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50" w:rsidRDefault="00133650" w:rsidP="00D44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продаже муниципального имущества 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на электронной торговой площадке </w:t>
      </w:r>
      <w:hyperlink r:id="rId6" w:history="1">
        <w:r>
          <w:rPr>
            <w:rStyle w:val="a7"/>
            <w:b/>
            <w:sz w:val="24"/>
            <w:szCs w:val="24"/>
          </w:rPr>
          <w:t>https://www.roseltorg.ru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сети Интернет</w:t>
      </w:r>
    </w:p>
    <w:p w:rsidR="00561C1E" w:rsidRDefault="00561C1E" w:rsidP="00561C1E">
      <w:pPr>
        <w:pStyle w:val="1"/>
        <w:spacing w:before="0" w:line="240" w:lineRule="auto"/>
        <w:jc w:val="center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номер процедуры </w:t>
      </w:r>
      <w:r>
        <w:rPr>
          <w:rStyle w:val="notice-headertitletext"/>
          <w:color w:val="auto"/>
        </w:rPr>
        <w:t>2100000978000000023</w:t>
      </w:r>
      <w:r>
        <w:rPr>
          <w:rStyle w:val="notice-headertitletext"/>
          <w:color w:val="auto"/>
        </w:rPr>
        <w:t>6</w:t>
      </w:r>
    </w:p>
    <w:p w:rsidR="00561C1E" w:rsidRDefault="00561C1E" w:rsidP="00561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Сведения об объекте 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502" w:rsidRDefault="00567502" w:rsidP="0056750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Продавец - </w:t>
      </w:r>
      <w:r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Комитет имущественных и земельных отношений администрации городского округа Кинешма  (155800, Ивановская область, г. Кинешма, ул. им. Фрунзе, д. 4), электронный адрес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>kizo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-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>admkin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@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>ivreg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, сайт администрации городского округа Кинешма </w:t>
      </w:r>
      <w:hyperlink r:id="rId7" w:history="1">
        <w:r>
          <w:rPr>
            <w:rStyle w:val="a7"/>
            <w:b w:val="0"/>
            <w:color w:val="auto"/>
            <w:sz w:val="24"/>
            <w:szCs w:val="24"/>
          </w:rPr>
          <w:t>www.admkineshma.ru</w:t>
        </w:r>
      </w:hyperlink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т. (49331) 53854, 55816.</w:t>
      </w:r>
    </w:p>
    <w:p w:rsidR="00567502" w:rsidRDefault="00567502" w:rsidP="00567502">
      <w:pPr>
        <w:pStyle w:val="headdoc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рганизатор</w:t>
      </w:r>
      <w:r>
        <w:rPr>
          <w:rFonts w:ascii="Times New Roman" w:hAnsi="Times New Roman" w:cs="Times New Roman"/>
          <w:sz w:val="24"/>
          <w:szCs w:val="24"/>
        </w:rPr>
        <w:t xml:space="preserve"> (оператор) электронной площадки (далее – Организатор): АО «Единая электронная торговая площадка» (</w:t>
      </w:r>
      <w:hyperlink r:id="rId8" w:history="1">
        <w:r>
          <w:rPr>
            <w:rStyle w:val="a7"/>
            <w:sz w:val="24"/>
            <w:szCs w:val="24"/>
          </w:rPr>
          <w:t>https://www.roseltorg.ru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Юридический адрес Оператора: 115114, г. Москва,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14, стр. 5, телефон:8 (495) 276-16-26,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>
          <w:rPr>
            <w:rStyle w:val="a7"/>
            <w:sz w:val="24"/>
            <w:szCs w:val="24"/>
          </w:rPr>
          <w:t>info@roseltorg.ru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67502" w:rsidRDefault="00567502" w:rsidP="00567502">
      <w:pPr>
        <w:pStyle w:val="headdoc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Торги  по продаже имущества, находящегося в собственности городского округа Кинешма (далее – торги, продажа), проводятся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27.08.2012  № 860 «Об организации и проведении продажи государственного и муниципального имущества в электронной форме». </w:t>
      </w:r>
      <w:proofErr w:type="gramEnd"/>
    </w:p>
    <w:p w:rsidR="00567502" w:rsidRPr="00561C1E" w:rsidRDefault="00567502" w:rsidP="00567502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об   условиях приватизации: постановление администрации городского округа Кинешма от </w:t>
      </w:r>
      <w:r w:rsidRPr="00561C1E">
        <w:rPr>
          <w:rFonts w:ascii="Times New Roman" w:hAnsi="Times New Roman"/>
          <w:sz w:val="24"/>
          <w:szCs w:val="24"/>
        </w:rPr>
        <w:t>0</w:t>
      </w:r>
      <w:r w:rsidR="00561C1E" w:rsidRPr="00561C1E">
        <w:rPr>
          <w:rFonts w:ascii="Times New Roman" w:hAnsi="Times New Roman"/>
          <w:sz w:val="24"/>
          <w:szCs w:val="24"/>
        </w:rPr>
        <w:t>4</w:t>
      </w:r>
      <w:r w:rsidRPr="00561C1E">
        <w:rPr>
          <w:rFonts w:ascii="Times New Roman" w:hAnsi="Times New Roman"/>
          <w:sz w:val="24"/>
          <w:szCs w:val="24"/>
        </w:rPr>
        <w:t>.0</w:t>
      </w:r>
      <w:r w:rsidR="00561C1E" w:rsidRPr="00561C1E">
        <w:rPr>
          <w:rFonts w:ascii="Times New Roman" w:hAnsi="Times New Roman"/>
          <w:sz w:val="24"/>
          <w:szCs w:val="24"/>
        </w:rPr>
        <w:t>3</w:t>
      </w:r>
      <w:r w:rsidRPr="00561C1E">
        <w:rPr>
          <w:rFonts w:ascii="Times New Roman" w:hAnsi="Times New Roman"/>
          <w:sz w:val="24"/>
          <w:szCs w:val="24"/>
        </w:rPr>
        <w:t>.202</w:t>
      </w:r>
      <w:r w:rsidR="00561C1E" w:rsidRPr="00561C1E">
        <w:rPr>
          <w:rFonts w:ascii="Times New Roman" w:hAnsi="Times New Roman"/>
          <w:sz w:val="24"/>
          <w:szCs w:val="24"/>
        </w:rPr>
        <w:t>5</w:t>
      </w:r>
      <w:r w:rsidRPr="00561C1E">
        <w:rPr>
          <w:rFonts w:ascii="Times New Roman" w:hAnsi="Times New Roman"/>
          <w:sz w:val="24"/>
          <w:szCs w:val="24"/>
        </w:rPr>
        <w:t xml:space="preserve"> № </w:t>
      </w:r>
      <w:r w:rsidR="00561C1E" w:rsidRPr="00561C1E">
        <w:rPr>
          <w:rFonts w:ascii="Times New Roman" w:hAnsi="Times New Roman"/>
          <w:sz w:val="24"/>
          <w:szCs w:val="24"/>
        </w:rPr>
        <w:t>453</w:t>
      </w:r>
      <w:r w:rsidRPr="00561C1E">
        <w:rPr>
          <w:rFonts w:ascii="Times New Roman" w:hAnsi="Times New Roman"/>
          <w:sz w:val="24"/>
          <w:szCs w:val="24"/>
        </w:rPr>
        <w:t>-п.</w:t>
      </w:r>
    </w:p>
    <w:p w:rsidR="00567502" w:rsidRDefault="00567502" w:rsidP="00567502">
      <w:pPr>
        <w:pStyle w:val="headdoc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Объект приватизации: </w:t>
      </w:r>
      <w:r>
        <w:rPr>
          <w:rFonts w:ascii="Times New Roman" w:hAnsi="Times New Roman"/>
          <w:b/>
          <w:sz w:val="24"/>
          <w:szCs w:val="24"/>
        </w:rPr>
        <w:t>ЛОТ № 1 –</w:t>
      </w:r>
      <w:r>
        <w:rPr>
          <w:rFonts w:ascii="Times New Roman" w:hAnsi="Times New Roman"/>
          <w:sz w:val="24"/>
          <w:szCs w:val="24"/>
        </w:rPr>
        <w:t xml:space="preserve"> ПРИВАТИЗАЦИЯ ЕДИНЫМ ЛОТОМ</w:t>
      </w:r>
    </w:p>
    <w:p w:rsidR="00567502" w:rsidRDefault="00567502" w:rsidP="0056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здание, назначение: нежилое, наименование: здание - овощехранилище, этажность: 1, в том числе подземных 0, площадь 890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кадастровый номер 37:25:030101:158, адрес объекта: Ивановская область, г. Кинешма, ул. Котовского, д. 2;</w:t>
      </w:r>
    </w:p>
    <w:p w:rsidR="00567502" w:rsidRDefault="00567502" w:rsidP="0056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здание, назначение: нежилое, наименование: здание - овощехранилище, этажность: 1, в том числе подземных 1, площадь 544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кадастровый номер 37:25:030101:174, адрес объекта: Ивановская область, г. Кинешма, ул. Котовского, д. 2;</w:t>
      </w:r>
    </w:p>
    <w:p w:rsidR="00567502" w:rsidRDefault="00567502" w:rsidP="0056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земельным участком, кадастровый номер 37:25:030101:364, площадь 5123+/-25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категория земель: земли населенных пунктов, вид разрешенного использования: пищевая промышленность, адрес объекта: Ивановская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Кинешма, ул. Котовского д. 2.</w:t>
      </w:r>
    </w:p>
    <w:p w:rsidR="00567502" w:rsidRDefault="00567502" w:rsidP="00567502">
      <w:pPr>
        <w:pStyle w:val="a3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начальная цена – 4 323 000,00 (четыре миллиона триста двадцать три тысячи) рублей с учетом налога на добавленную стоимость;</w:t>
      </w:r>
    </w:p>
    <w:p w:rsidR="00567502" w:rsidRDefault="00567502" w:rsidP="0056750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снижения цены первоначального предложения («шаг понижения») – 432 300,00 (четыреста тридцать две тысячи триста) рублей (10% от начальной цены);</w:t>
      </w:r>
    </w:p>
    <w:p w:rsidR="00567502" w:rsidRDefault="00567502" w:rsidP="00567502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минимальная цена предложения, по которой может быть продано муниципальное имущество (цена отсечения) от цены первоначального предложения – 2 161 500,00 два миллиона сто шестьдесят одна тысяча пятьсот) рублей с учетом НДС (50% начальной цены);</w:t>
      </w:r>
    </w:p>
    <w:p w:rsidR="00567502" w:rsidRDefault="00567502" w:rsidP="00567502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повышения цены в случае перехода к проведению аукциона с повышением цены (шаг аукциона) – 216 150,00 (двести шестнадцать тысяч сто пятьдесят) рублей (50% "шага понижения");</w:t>
      </w:r>
    </w:p>
    <w:p w:rsidR="00567502" w:rsidRDefault="00567502" w:rsidP="00567502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 – 432 300,00 (четыреста тридцать две тысячи триста) рублей (10% от начальной цены).</w:t>
      </w:r>
    </w:p>
    <w:p w:rsidR="00567502" w:rsidRDefault="00567502" w:rsidP="00567502">
      <w:pPr>
        <w:pStyle w:val="a3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 Извещение о проведении продажи посредством публичного предложения муниципального имущества и условиях его проведения являются условиями публичной оферты в соответствии со статьёй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</w:t>
      </w:r>
      <w:r>
        <w:rPr>
          <w:rFonts w:ascii="Times New Roman" w:hAnsi="Times New Roman" w:cs="Times New Roman"/>
          <w:sz w:val="24"/>
          <w:szCs w:val="24"/>
        </w:rPr>
        <w:lastRenderedPageBreak/>
        <w:t>торгах муниципального имущества, вносится единым платежом на расчетный счет Претендента, открытый при регистрации на электронной площадке.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Задаток возвращается всем участникам продажи, кроме Победителя, в течение 5 (пяти)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При уклонении или отказе победителя продажи от заключения в установленный в пункте 1.16 настоящего информационного сообщения срок договора купли-продажи, задаток ему не возвращается.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Порядок определения победителя продажи: представлен в разделе 8 «Порядок проведения продажи посредством публичного предложения в электронной форме» настоящего информационного сообщения. 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Форма заявки на участие в торгах: приложение 1 к информационному сообщению.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Форма описи</w:t>
      </w:r>
      <w:r>
        <w:rPr>
          <w:rFonts w:ascii="Times New Roman" w:hAnsi="Times New Roman"/>
          <w:sz w:val="24"/>
          <w:szCs w:val="24"/>
        </w:rPr>
        <w:t xml:space="preserve"> документов на участие в торгах: приложение 2 </w:t>
      </w:r>
      <w:r>
        <w:rPr>
          <w:rFonts w:ascii="Times New Roman" w:hAnsi="Times New Roman" w:cs="Times New Roman"/>
          <w:sz w:val="24"/>
          <w:szCs w:val="24"/>
        </w:rPr>
        <w:t>к информационному сообщению.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адрес,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документов на участие в продаже;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лица: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физические лица предъявляют документ, удостоверяющий личность, или представляют копии всех его листов;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опись документов на участие в продаже.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Одно лицо имеет право подать только одну заявку. 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Заявки подаются на электронную площадку, начиная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приема заявок до времени и даты окончания приема заявок, указанных в настоящем информационном сообщении.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уведомления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приложением электронных копий зарегистрированной заявки и прилагаемых к ней документов.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1.12.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Срок, место и порядок предоставления информационного сообщения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площадке. 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информационным сообщением можно ознакомиться с даты размещения информационного сообщения на официальных сайтах: администрации городского округа Кинешма,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 </w:t>
      </w:r>
      <w:proofErr w:type="gramEnd"/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1.13.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ознакомления Участников торгов с условиями договора и имуществом,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заключаемого по итогам проведения продажи,  порядок предоставления разъяснений положений информационного сообщения и осмотр объектов недвижимости: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1.13.1. С условиями договора заключаемого по итогам проведения торгов, можно ознакомиться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размещения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информационного сообщения на официальных сайтах торгов до даты окончания срока приема заявок на участие в торгах на официальных сайтах торгов и электронной площадке, а также по адресу: Ивановская область, г. Кинешма, ул. им. Фрунзе, д. 4,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41, в рабочие дни с 9.00 до 11.00 и 14-00 до 16-00.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1.13.2. </w:t>
      </w:r>
      <w:r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2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1.13.2. Любое заинтересованное лицо независимо </w:t>
      </w:r>
      <w:proofErr w:type="gramStart"/>
      <w:r>
        <w:rPr>
          <w:rFonts w:ascii="Times New Roman" w:hAnsi="Times New Roman" w:cs="Times New Roman"/>
          <w:sz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>
        <w:rPr>
          <w:rFonts w:ascii="Times New Roman" w:hAnsi="Times New Roman" w:cs="Times New Roman"/>
          <w:sz w:val="24"/>
        </w:rPr>
        <w:t xml:space="preserve"> окончания срока приема заявок на участие в торгах вправе осмотреть выставленное на продажу муниципальное имущество в период приема заявок на участие в торгах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Ивановская область, г. Кинешма, ул. им. Фрунзе, д. 4,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41, в рабочие дни с 9.00 до 11.00 и 14-00 до 16-00</w:t>
      </w:r>
      <w:r>
        <w:rPr>
          <w:rFonts w:ascii="Times New Roman" w:hAnsi="Times New Roman" w:cs="Times New Roman"/>
          <w:sz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</w:rPr>
        <w:t>позднее</w:t>
      </w:r>
      <w:proofErr w:type="gramEnd"/>
      <w:r>
        <w:rPr>
          <w:rFonts w:ascii="Times New Roman" w:hAnsi="Times New Roman" w:cs="Times New Roman"/>
          <w:sz w:val="24"/>
        </w:rPr>
        <w:t xml:space="preserve"> чем за два рабочих дня до даты окончания срока подачи заявок на участие в торгах.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1.13.3. 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Продавцом 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 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Организатор). </w:t>
      </w:r>
      <w:proofErr w:type="gramEnd"/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1.13.4. 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</w:t>
      </w:r>
      <w:sdt>
        <w:sdtPr>
          <w:rPr>
            <w:rFonts w:ascii="Times New Roman" w:hAnsi="Times New Roman"/>
            <w:bCs/>
            <w:sz w:val="24"/>
            <w:szCs w:val="24"/>
          </w:rPr>
          <w:alias w:val="Simple"/>
          <w:tag w:val="&lt;Custom namePath=&quot;PrevYearTradesInfo&quot; customFormat=&quot;&quot; inWords=&quot;&quot;"/>
          <w:id w:val="-1034194858"/>
          <w:placeholder>
            <w:docPart w:val="96463A8C69E34E2C84FB63F0E28A2717"/>
          </w:placeholder>
          <w:text/>
        </w:sdtPr>
        <w:sdtEndPr/>
        <w:sdtContent>
          <w:r>
            <w:rPr>
              <w:rFonts w:ascii="Times New Roman" w:hAnsi="Times New Roman"/>
              <w:bCs/>
              <w:sz w:val="24"/>
              <w:szCs w:val="24"/>
            </w:rPr>
            <w:t>публикации на официальном сайте Российской Федерации для размещения информации о проведении торгов – http://178fz.roseltorg.ru, по адресу в сети «Интернет» за номером: № 210000097800000002004 лот №1- несостоявшийся в связи с отсутствием участников</w:t>
          </w:r>
        </w:sdtContent>
      </w:sdt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567502" w:rsidRDefault="00567502" w:rsidP="0056750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rFonts w:eastAsia="Calibri"/>
          <w:b w:val="0"/>
          <w:sz w:val="24"/>
          <w:szCs w:val="24"/>
          <w:lang w:val="ru-RU"/>
        </w:rPr>
        <w:t>1.14.</w:t>
      </w:r>
      <w:r>
        <w:rPr>
          <w:rFonts w:eastAsia="Calibri"/>
          <w:b w:val="0"/>
          <w:sz w:val="24"/>
          <w:szCs w:val="24"/>
        </w:rPr>
        <w:t> </w:t>
      </w:r>
      <w:r>
        <w:rPr>
          <w:b w:val="0"/>
          <w:sz w:val="24"/>
          <w:szCs w:val="24"/>
          <w:lang w:val="ru-RU"/>
        </w:rPr>
        <w:t>Продавец вправе:</w:t>
      </w:r>
    </w:p>
    <w:p w:rsidR="00567502" w:rsidRDefault="00567502" w:rsidP="0056750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- отказаться от проведения торгов не </w:t>
      </w:r>
      <w:proofErr w:type="gramStart"/>
      <w:r>
        <w:rPr>
          <w:b w:val="0"/>
          <w:sz w:val="24"/>
          <w:szCs w:val="24"/>
          <w:lang w:val="ru-RU"/>
        </w:rPr>
        <w:t>позднее</w:t>
      </w:r>
      <w:proofErr w:type="gramEnd"/>
      <w:r>
        <w:rPr>
          <w:b w:val="0"/>
          <w:sz w:val="24"/>
          <w:szCs w:val="24"/>
          <w:lang w:val="ru-RU"/>
        </w:rPr>
        <w:t xml:space="preserve"> чем за 3 (три) дня до даты проведения торгов.</w:t>
      </w:r>
    </w:p>
    <w:p w:rsidR="00567502" w:rsidRDefault="00567502" w:rsidP="0056750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proofErr w:type="gramStart"/>
      <w:r>
        <w:rPr>
          <w:b w:val="0"/>
          <w:sz w:val="24"/>
          <w:szCs w:val="24"/>
          <w:lang w:val="ru-RU"/>
        </w:rPr>
        <w:t xml:space="preserve">При этом задатки возвращаются заявителям в течение 5 (пяти) дней с даты публикации извещения об отказе от проведения торгов на официальных сайтах торгов, электронной площадке Организатор </w:t>
      </w:r>
      <w:r>
        <w:rPr>
          <w:b w:val="0"/>
          <w:iCs/>
          <w:sz w:val="24"/>
          <w:szCs w:val="24"/>
          <w:lang w:val="ru-RU"/>
        </w:rPr>
        <w:t xml:space="preserve">извещает Претендентов об отказе Продавца от проведения торгов не позднее следующего рабочего </w:t>
      </w:r>
      <w:r>
        <w:rPr>
          <w:b w:val="0"/>
          <w:sz w:val="24"/>
          <w:szCs w:val="24"/>
          <w:lang w:val="ru-RU"/>
        </w:rPr>
        <w:t xml:space="preserve">дня со дня принятия </w:t>
      </w:r>
      <w:r>
        <w:rPr>
          <w:b w:val="0"/>
          <w:sz w:val="24"/>
          <w:szCs w:val="24"/>
          <w:lang w:val="ru-RU"/>
        </w:rPr>
        <w:lastRenderedPageBreak/>
        <w:t>соответствующего решения путем направления указанного сообщения в «личный кабинет» Претендентов.</w:t>
      </w:r>
      <w:proofErr w:type="gramEnd"/>
    </w:p>
    <w:p w:rsidR="00567502" w:rsidRDefault="00567502" w:rsidP="0056750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  <w:lang w:val="ru-RU"/>
        </w:rPr>
        <w:t xml:space="preserve">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567502" w:rsidRDefault="00567502" w:rsidP="0056750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567502" w:rsidRDefault="00567502" w:rsidP="0056750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При внесении изменений срок подачи заявок на участие в торгах продлевается таким образом, чтобы </w:t>
      </w:r>
      <w:proofErr w:type="gramStart"/>
      <w:r>
        <w:rPr>
          <w:b w:val="0"/>
          <w:sz w:val="24"/>
          <w:szCs w:val="24"/>
          <w:lang w:val="ru-RU"/>
        </w:rPr>
        <w:t>с даты размещения</w:t>
      </w:r>
      <w:proofErr w:type="gramEnd"/>
      <w:r>
        <w:rPr>
          <w:b w:val="0"/>
          <w:sz w:val="24"/>
          <w:szCs w:val="24"/>
          <w:lang w:val="ru-RU"/>
        </w:rPr>
        <w:t xml:space="preserve"> на официальных сайтах торгов внесенных изменений до даты окончания подачи заявок на участие в торгах составлял не менее 15 (пятнадцати) дней. При этом Продавец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</w:t>
      </w:r>
    </w:p>
    <w:p w:rsidR="00567502" w:rsidRDefault="00567502" w:rsidP="00567502">
      <w:pPr>
        <w:pStyle w:val="TextBasTxt"/>
        <w:tabs>
          <w:tab w:val="left" w:pos="1134"/>
        </w:tabs>
      </w:pPr>
      <w:r>
        <w:t xml:space="preserve">1.15. При проведении торгов по продаже объектов недвижимости, находящегося в собственности городского округа Кинешма, с последующей оплатой приобретаемого имущества </w:t>
      </w:r>
      <w:r>
        <w:rPr>
          <w:b/>
        </w:rPr>
        <w:t>за счет собственных средств</w:t>
      </w:r>
      <w:r>
        <w:t>:</w:t>
      </w:r>
    </w:p>
    <w:p w:rsidR="00567502" w:rsidRDefault="00567502" w:rsidP="00567502">
      <w:pPr>
        <w:pStyle w:val="TextBasTxt"/>
        <w:tabs>
          <w:tab w:val="left" w:pos="1134"/>
        </w:tabs>
      </w:pPr>
      <w:r>
        <w:t>Срок оплаты приобретаемого имущества: производится победителем продажи единовременно в соответствии с договором купли-продажи не позднее 10 рабочих дней со дня заключения договора купли-продажи.</w:t>
      </w:r>
    </w:p>
    <w:p w:rsidR="00567502" w:rsidRDefault="00567502" w:rsidP="00567502">
      <w:pPr>
        <w:pStyle w:val="TextBasTxt"/>
        <w:tabs>
          <w:tab w:val="left" w:pos="1134"/>
        </w:tabs>
      </w:pPr>
      <w:r>
        <w:t xml:space="preserve">Задаток, внесенный покупателем, засчитывается в оплату приобретенного имущества и перечисляется на счет Продавца в течение 5 дней </w:t>
      </w:r>
      <w:proofErr w:type="gramStart"/>
      <w:r>
        <w:t>с даты подведения</w:t>
      </w:r>
      <w:proofErr w:type="gramEnd"/>
      <w:r>
        <w:t xml:space="preserve"> итогов продажи.</w:t>
      </w:r>
    </w:p>
    <w:p w:rsidR="00567502" w:rsidRDefault="00567502" w:rsidP="00567502">
      <w:pPr>
        <w:pStyle w:val="TextBasTxt"/>
        <w:tabs>
          <w:tab w:val="left" w:pos="1134"/>
        </w:tabs>
      </w:pPr>
      <w:r>
        <w:t>Факт оплаты имущества подтверждается выпиской со счета, указанного в договоре купли-продажи.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 w:rsidR="00567502" w:rsidRDefault="00567502" w:rsidP="00567502">
      <w:pPr>
        <w:pStyle w:val="TextBasTxt"/>
        <w:ind w:firstLine="709"/>
        <w:rPr>
          <w:shd w:val="clear" w:color="auto" w:fill="FFFFFF"/>
        </w:rPr>
      </w:pPr>
      <w:r>
        <w:t>1.16. </w:t>
      </w:r>
      <w:r>
        <w:rPr>
          <w:b/>
        </w:rPr>
        <w:t xml:space="preserve">Срок заключения договора купли-продажи: </w:t>
      </w:r>
      <w:r>
        <w:rPr>
          <w:rFonts w:eastAsia="Times New Roman"/>
          <w:lang w:eastAsia="en-US"/>
        </w:rPr>
        <w:t>договор купли-продажи (приложение 2</w:t>
      </w:r>
      <w:r>
        <w:rPr>
          <w:rFonts w:eastAsia="Times New Roman"/>
          <w:bCs/>
          <w:lang w:eastAsia="en-US"/>
        </w:rPr>
        <w:t xml:space="preserve"> к информационному сообщению)</w:t>
      </w:r>
      <w:r>
        <w:rPr>
          <w:rFonts w:eastAsia="Times New Roman"/>
          <w:lang w:eastAsia="en-US"/>
        </w:rPr>
        <w:t xml:space="preserve"> заключается между Продавцом и победителем н</w:t>
      </w:r>
      <w:r>
        <w:rPr>
          <w:shd w:val="clear" w:color="auto" w:fill="FFFFFF"/>
        </w:rPr>
        <w:t xml:space="preserve">е позднее чем через пять рабочих дней </w:t>
      </w:r>
      <w:proofErr w:type="gramStart"/>
      <w:r>
        <w:rPr>
          <w:shd w:val="clear" w:color="auto" w:fill="FFFFFF"/>
        </w:rPr>
        <w:t>с даты проведения</w:t>
      </w:r>
      <w:proofErr w:type="gramEnd"/>
      <w:r>
        <w:rPr>
          <w:shd w:val="clear" w:color="auto" w:fill="FFFFFF"/>
        </w:rPr>
        <w:t xml:space="preserve"> продажи. </w:t>
      </w:r>
    </w:p>
    <w:p w:rsidR="00567502" w:rsidRDefault="00567502" w:rsidP="00567502">
      <w:pPr>
        <w:pStyle w:val="TextBasTxt"/>
        <w:ind w:firstLine="709"/>
        <w:rPr>
          <w:rFonts w:eastAsia="Times New Roman"/>
          <w:lang w:eastAsia="en-US"/>
        </w:rPr>
      </w:pPr>
      <w:r>
        <w:rPr>
          <w:shd w:val="clear" w:color="auto" w:fill="FFFFFF"/>
        </w:rPr>
        <w:t>При уклонении или отказе победителя продажи от заключения в установленный срок договора купли-продажи он утрачивает право на заключение указанного договора и задаток ему не возвращается.</w:t>
      </w:r>
    </w:p>
    <w:p w:rsidR="00567502" w:rsidRDefault="00567502" w:rsidP="0056750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При заключении договора купли-продажи изменение условий договора по соглашению сторон или в одностороннем порядке не допускается.</w:t>
      </w:r>
    </w:p>
    <w:p w:rsidR="00567502" w:rsidRDefault="00567502" w:rsidP="0056750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proofErr w:type="gramStart"/>
      <w:r>
        <w:rPr>
          <w:b w:val="0"/>
          <w:sz w:val="24"/>
          <w:szCs w:val="24"/>
          <w:lang w:val="ru-RU"/>
        </w:rPr>
        <w:t>Если заявка на участие в продаже Покупателем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</w:t>
      </w:r>
      <w:proofErr w:type="gramEnd"/>
    </w:p>
    <w:p w:rsidR="00567502" w:rsidRDefault="00567502" w:rsidP="00567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502" w:rsidRDefault="00567502" w:rsidP="00567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Сроки, время подачи заявок и проведения продажи</w:t>
      </w:r>
    </w:p>
    <w:p w:rsidR="00567502" w:rsidRDefault="00567502" w:rsidP="00567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67502" w:rsidRDefault="00567502" w:rsidP="0056750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b/>
          <w:sz w:val="24"/>
          <w:szCs w:val="24"/>
        </w:rPr>
        <w:t xml:space="preserve"> Начало приема заявок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05.03.2025 в 08:00.</w:t>
      </w:r>
    </w:p>
    <w:p w:rsidR="00567502" w:rsidRDefault="00567502" w:rsidP="0056750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>
        <w:rPr>
          <w:rFonts w:ascii="Times New Roman" w:hAnsi="Times New Roman"/>
          <w:b/>
          <w:sz w:val="24"/>
          <w:szCs w:val="24"/>
        </w:rPr>
        <w:t xml:space="preserve">Окончание приема заявок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03.04.2025 в  22:00.</w:t>
      </w:r>
    </w:p>
    <w:p w:rsidR="00567502" w:rsidRDefault="00567502" w:rsidP="0056750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2.3. </w:t>
      </w:r>
      <w:r>
        <w:rPr>
          <w:rFonts w:ascii="Times New Roman" w:hAnsi="Times New Roman"/>
          <w:b/>
          <w:sz w:val="24"/>
          <w:szCs w:val="24"/>
        </w:rPr>
        <w:t>Определение участников аукциона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04.04.2025.</w:t>
      </w:r>
    </w:p>
    <w:p w:rsidR="00567502" w:rsidRDefault="00567502" w:rsidP="0056750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2.4. </w:t>
      </w:r>
      <w:r>
        <w:rPr>
          <w:rFonts w:ascii="Times New Roman" w:hAnsi="Times New Roman"/>
          <w:b/>
          <w:sz w:val="24"/>
          <w:szCs w:val="24"/>
        </w:rPr>
        <w:t>Проведение аукциона</w:t>
      </w:r>
      <w:r>
        <w:rPr>
          <w:rFonts w:ascii="Times New Roman" w:hAnsi="Times New Roman"/>
          <w:sz w:val="24"/>
          <w:szCs w:val="24"/>
        </w:rPr>
        <w:t xml:space="preserve"> (дата и время начала приема предложений от участников аукциона) – </w:t>
      </w:r>
      <w:r>
        <w:rPr>
          <w:rFonts w:ascii="Times New Roman" w:hAnsi="Times New Roman"/>
          <w:b/>
          <w:sz w:val="24"/>
          <w:szCs w:val="24"/>
        </w:rPr>
        <w:t>07.04.2025 в 12:00</w:t>
      </w:r>
      <w:r>
        <w:rPr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 последнего предложения Участников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 Подведение итогов продажи: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567502" w:rsidRDefault="00567502" w:rsidP="00567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502" w:rsidRDefault="00567502" w:rsidP="0056750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567502" w:rsidRDefault="00567502" w:rsidP="00567502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7502" w:rsidRDefault="00567502" w:rsidP="00567502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 Основные термины и определения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56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Сайт - </w:t>
      </w:r>
      <w:r>
        <w:rPr>
          <w:rFonts w:ascii="Times New Roman" w:hAnsi="Times New Roman"/>
          <w:sz w:val="24"/>
          <w:szCs w:val="24"/>
          <w:lang w:eastAsia="ru-RU"/>
        </w:rPr>
        <w:t>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67502" w:rsidRDefault="00567502" w:rsidP="0056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продажи посредством публичного предложения в электронной форме</w:t>
      </w:r>
      <w:r>
        <w:rPr>
          <w:rFonts w:ascii="Times New Roman" w:hAnsi="Times New Roman"/>
          <w:sz w:val="24"/>
          <w:szCs w:val="24"/>
          <w:lang w:eastAsia="ru-RU"/>
        </w:rPr>
        <w:t xml:space="preserve"> – имущество, находящееся в собственности муниципального образования «Городской округ Кинешма».</w:t>
      </w:r>
    </w:p>
    <w:p w:rsidR="00567502" w:rsidRDefault="00567502" w:rsidP="00567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Продавец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Комитет имущественных и земельных отношений администрации городского округа Кинешма  (155800, Ивановская область, г. Кинешма, ул. им. Фрунзе, д. 4) адрес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kizo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admkin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ivreg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, сайт администрации городского округа Кинешма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admkineshma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 т. (49331) 53854, 55816).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Организатор (оператор) – </w:t>
      </w:r>
      <w:r>
        <w:rPr>
          <w:rFonts w:ascii="Times New Roman" w:hAnsi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Times New Roman" w:hAnsi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Times New Roman" w:hAnsi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Times New Roman" w:hAnsi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Личный кабинет»</w:t>
      </w:r>
      <w:r>
        <w:rPr>
          <w:rFonts w:ascii="Times New Roman" w:hAnsi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Лот</w:t>
      </w:r>
      <w:r>
        <w:rPr>
          <w:rFonts w:ascii="Times New Roman" w:hAnsi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продажи.</w:t>
      </w:r>
    </w:p>
    <w:p w:rsidR="00567502" w:rsidRDefault="00567502" w:rsidP="005675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 xml:space="preserve"> - любое физическое и юридическое лицо, желающее приобрести муниципальное имущество.</w:t>
      </w:r>
    </w:p>
    <w:p w:rsidR="00567502" w:rsidRDefault="00567502" w:rsidP="0056750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 продажи </w:t>
      </w:r>
      <w:r>
        <w:rPr>
          <w:rFonts w:ascii="Times New Roman" w:hAnsi="Times New Roman"/>
          <w:sz w:val="24"/>
          <w:szCs w:val="24"/>
        </w:rPr>
        <w:t>– претендент, признанный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комиссии по проведению приватизации муниципального имущества городского округа Кинешма участником продажи.</w:t>
      </w:r>
    </w:p>
    <w:p w:rsidR="00567502" w:rsidRDefault="00567502" w:rsidP="0056750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 продажи</w:t>
      </w:r>
      <w:r>
        <w:rPr>
          <w:rFonts w:ascii="Times New Roman" w:hAnsi="Times New Roman" w:cs="Times New Roman"/>
          <w:sz w:val="24"/>
          <w:szCs w:val="24"/>
        </w:rPr>
        <w:t xml:space="preserve"> – участник продажи,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Электронная подпись (ЭП)</w:t>
      </w:r>
      <w:r>
        <w:rPr>
          <w:rFonts w:ascii="Times New Roman" w:hAnsi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Электронный 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Электронный образ документа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Times New Roman" w:hAnsi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пользователями электронной площадки друг другу в процессе работы на электронной площадке.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Электронный журнал</w:t>
      </w:r>
      <w:r>
        <w:rPr>
          <w:rFonts w:ascii="Times New Roman" w:hAnsi="Times New Roman"/>
          <w:sz w:val="24"/>
          <w:szCs w:val="24"/>
          <w:lang w:eastAsia="ru-RU"/>
        </w:rPr>
        <w:t xml:space="preserve"> – электронный документ, в котором Организатор посредством программных и технических средств электронной площадки фиксируется ход проведения процедуры электронной продажи.</w:t>
      </w:r>
    </w:p>
    <w:p w:rsidR="00567502" w:rsidRDefault="00567502" w:rsidP="00567502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Официальные сайты по продаже имущества</w:t>
      </w:r>
      <w:r>
        <w:rPr>
          <w:rFonts w:ascii="Times New Roman" w:hAnsi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в сети «Интернет» www.torgi.gov.ru, сайт Организатора в сети «Интернет» www.roseltorg.ru (электронной площадки), официальный сайт Продавца в сети «Интернет».</w:t>
      </w:r>
    </w:p>
    <w:p w:rsidR="00567502" w:rsidRDefault="00567502" w:rsidP="0056750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 приватизации</w:t>
      </w:r>
      <w:r>
        <w:rPr>
          <w:rFonts w:ascii="Times New Roman" w:hAnsi="Times New Roman"/>
          <w:sz w:val="24"/>
          <w:szCs w:val="24"/>
        </w:rPr>
        <w:t xml:space="preserve"> – продажа посредством публичного предложения муниципального имущества в электронной форме.</w:t>
      </w:r>
    </w:p>
    <w:p w:rsidR="00567502" w:rsidRDefault="00567502" w:rsidP="00567502">
      <w:pPr>
        <w:widowControl w:val="0"/>
        <w:spacing w:after="0" w:line="240" w:lineRule="auto"/>
        <w:ind w:firstLine="709"/>
        <w:contextualSpacing/>
        <w:jc w:val="center"/>
        <w:rPr>
          <w:b/>
          <w:szCs w:val="24"/>
          <w:lang w:eastAsia="ru-RU"/>
        </w:rPr>
      </w:pPr>
    </w:p>
    <w:p w:rsidR="00567502" w:rsidRDefault="00567502" w:rsidP="00567502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 Порядок регистрации на электронной площадке</w:t>
      </w:r>
    </w:p>
    <w:p w:rsidR="00567502" w:rsidRDefault="00567502" w:rsidP="005675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502" w:rsidRDefault="00567502" w:rsidP="005675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 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567502" w:rsidRDefault="00567502" w:rsidP="005675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 Регистрация на электронной площадке осуществляется без взимания платы.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67502" w:rsidRDefault="00567502" w:rsidP="0056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 Регистрация на электронной площадке проводится в соответствии с Регламентом электронной площадки.</w:t>
      </w:r>
    </w:p>
    <w:p w:rsidR="00567502" w:rsidRDefault="00567502" w:rsidP="00567502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szCs w:val="24"/>
          <w:lang w:eastAsia="ru-RU"/>
        </w:rPr>
        <w:tab/>
      </w:r>
    </w:p>
    <w:p w:rsidR="00567502" w:rsidRDefault="00567502" w:rsidP="00567502">
      <w:pPr>
        <w:pStyle w:val="ab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noProof/>
          <w:sz w:val="24"/>
          <w:szCs w:val="24"/>
          <w:lang w:eastAsia="zh-CN"/>
        </w:rPr>
        <w:t>5. Условия допуска и отказа в допуске к участию в продаже</w:t>
      </w:r>
    </w:p>
    <w:p w:rsidR="00567502" w:rsidRDefault="00567502" w:rsidP="00567502">
      <w:pPr>
        <w:pStyle w:val="ab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67502" w:rsidRDefault="00567502" w:rsidP="00567502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5.1. Покупателями муниципального имущества могут быть любые физические и юридические лица, за исключением:</w:t>
      </w:r>
    </w:p>
    <w:p w:rsidR="00567502" w:rsidRDefault="00567502" w:rsidP="00567502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567502" w:rsidRDefault="00567502" w:rsidP="00567502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567502" w:rsidRDefault="00567502" w:rsidP="00567502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Федерации;</w:t>
      </w:r>
    </w:p>
    <w:p w:rsidR="00567502" w:rsidRDefault="00567502" w:rsidP="00567502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</w:t>
      </w:r>
      <w:r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продаже по следующим основаниям:</w:t>
      </w:r>
    </w:p>
    <w:p w:rsidR="00567502" w:rsidRDefault="00567502" w:rsidP="005675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 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502" w:rsidRDefault="00567502" w:rsidP="005675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567502" w:rsidRDefault="00567502" w:rsidP="005675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 Не подтверждено поступление в установленный срок задатка на счет Организатора, указанный в информационном сообщении.</w:t>
      </w:r>
    </w:p>
    <w:p w:rsidR="00567502" w:rsidRDefault="00567502" w:rsidP="005675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 Заявка подана лицом, не уполномоченным Претендентом на осуществление таких действий.</w:t>
      </w:r>
    </w:p>
    <w:p w:rsidR="00567502" w:rsidRDefault="00567502" w:rsidP="005675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продаже является исчерпывающим.</w:t>
      </w:r>
    </w:p>
    <w:p w:rsidR="00567502" w:rsidRDefault="00567502" w:rsidP="00567502">
      <w:pPr>
        <w:pStyle w:val="32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5.3. Информация об отказе в допуске к участию в продаже размещается на официальных сайтах торгов 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567502" w:rsidRDefault="00567502" w:rsidP="00567502">
      <w:pPr>
        <w:pStyle w:val="32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567502" w:rsidRDefault="00567502" w:rsidP="00567502">
      <w:pPr>
        <w:pStyle w:val="32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 Порядок и срок отзыва заявок, порядок внесения изменений в заявку</w:t>
      </w:r>
    </w:p>
    <w:p w:rsidR="00567502" w:rsidRDefault="00567502" w:rsidP="00567502">
      <w:pPr>
        <w:pStyle w:val="32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</w:rPr>
      </w:pPr>
    </w:p>
    <w:p w:rsidR="00567502" w:rsidRDefault="00567502" w:rsidP="00567502">
      <w:pPr>
        <w:pStyle w:val="32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 Претендент вправе не позднее дня окончания приема заявок </w:t>
      </w:r>
      <w:r>
        <w:rPr>
          <w:rFonts w:ascii="Times New Roman" w:hAnsi="Times New Roman" w:cs="Times New Roman"/>
          <w:b/>
          <w:sz w:val="24"/>
        </w:rPr>
        <w:t>отозвать заявку</w:t>
      </w:r>
      <w:r>
        <w:rPr>
          <w:rFonts w:ascii="Times New Roman" w:hAnsi="Times New Roman" w:cs="Times New Roman"/>
          <w:sz w:val="24"/>
        </w:rPr>
        <w:t xml:space="preserve">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67502" w:rsidRDefault="00567502" w:rsidP="00567502">
      <w:pPr>
        <w:pStyle w:val="32"/>
        <w:tabs>
          <w:tab w:val="left" w:pos="426"/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67502" w:rsidRDefault="00567502" w:rsidP="00567502">
      <w:pPr>
        <w:pStyle w:val="32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6.3. 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567502" w:rsidRDefault="00567502" w:rsidP="00567502">
      <w:pPr>
        <w:pStyle w:val="32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</w:rPr>
      </w:pPr>
    </w:p>
    <w:p w:rsidR="00567502" w:rsidRDefault="00567502" w:rsidP="00567502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b w:val="0"/>
          <w:sz w:val="24"/>
          <w:szCs w:val="24"/>
        </w:rPr>
        <w:t> </w:t>
      </w:r>
      <w:r>
        <w:rPr>
          <w:sz w:val="24"/>
          <w:szCs w:val="24"/>
        </w:rPr>
        <w:t>ПРОВЕДЕНИЕ ТОРГОВ ПО ПРОДАЖЕ ИМУЩЕСТВА</w:t>
      </w:r>
    </w:p>
    <w:p w:rsidR="00567502" w:rsidRDefault="00567502" w:rsidP="00567502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</w:p>
    <w:p w:rsidR="00567502" w:rsidRDefault="00567502" w:rsidP="00567502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7.  Рассмотрение заявок</w:t>
      </w:r>
    </w:p>
    <w:p w:rsidR="00567502" w:rsidRDefault="00567502" w:rsidP="00567502">
      <w:pPr>
        <w:pStyle w:val="TextBoldCenter"/>
        <w:spacing w:before="0"/>
        <w:ind w:firstLine="709"/>
        <w:outlineLvl w:val="0"/>
        <w:rPr>
          <w:sz w:val="24"/>
          <w:szCs w:val="24"/>
        </w:rPr>
      </w:pPr>
    </w:p>
    <w:p w:rsidR="00567502" w:rsidRDefault="00567502" w:rsidP="00567502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7.1. Для участия в аукционе Претенденты перечисляют задаток в размере 10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настоящем информационном сообщении.</w:t>
      </w:r>
    </w:p>
    <w:p w:rsidR="00567502" w:rsidRDefault="00567502" w:rsidP="00567502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7.2. В день определения участников продажи, указанный в информационном сообщении о проведении продажи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67502" w:rsidRDefault="00567502" w:rsidP="00567502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7.3. </w:t>
      </w:r>
      <w:proofErr w:type="gramStart"/>
      <w:r>
        <w:rPr>
          <w:b w:val="0"/>
          <w:sz w:val="24"/>
          <w:szCs w:val="24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  <w:proofErr w:type="gramEnd"/>
    </w:p>
    <w:p w:rsidR="00567502" w:rsidRDefault="00567502" w:rsidP="00567502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>
        <w:rPr>
          <w:szCs w:val="24"/>
        </w:rPr>
        <w:t>7.4. </w:t>
      </w:r>
      <w:r>
        <w:rPr>
          <w:bCs/>
          <w:szCs w:val="24"/>
        </w:rPr>
        <w:t>Претендент приобретает статус участника продажи с момента подписания протокола о признании Претендентов участниками продажи.</w:t>
      </w:r>
    </w:p>
    <w:p w:rsidR="00567502" w:rsidRDefault="00567502" w:rsidP="005675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с указанием оснований отказа. </w:t>
      </w:r>
    </w:p>
    <w:p w:rsidR="00567502" w:rsidRDefault="00567502" w:rsidP="005675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Выписка из Протокола о признании Претендентов Участниками продажи, содержащая информацию о не допущенных к участию в продаже, размещается в открытой части электронной площадки, а также на официальных сайтах торгов.</w:t>
      </w:r>
      <w:proofErr w:type="gramEnd"/>
    </w:p>
    <w:p w:rsidR="00567502" w:rsidRDefault="00567502" w:rsidP="005675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7.6. 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настоящем Информационном сообщении о продаже муниципального имущества посредством публичного предложения.</w:t>
      </w:r>
    </w:p>
    <w:p w:rsidR="00567502" w:rsidRDefault="00567502" w:rsidP="00567502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</w:p>
    <w:p w:rsidR="00567502" w:rsidRDefault="00567502" w:rsidP="00567502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 xml:space="preserve">8. Порядок проведения продажи </w:t>
      </w:r>
    </w:p>
    <w:p w:rsidR="00567502" w:rsidRDefault="00567502" w:rsidP="00567502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>посредством публичного предложения в электронной форме</w:t>
      </w:r>
    </w:p>
    <w:p w:rsidR="00567502" w:rsidRDefault="00567502" w:rsidP="005675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8.1. Процедура продажи в электронной форме проводится в день и во время, указанные в информационном сообщении о продаже муниципального имущества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8.2.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8.3. 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8.5.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8.6. В случае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если участники продажи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8.7. 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8.8. 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8.9. 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8.10. 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8.11. 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8.12.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567502" w:rsidRDefault="00567502" w:rsidP="00567502">
      <w:pPr>
        <w:pStyle w:val="TextBasTxt"/>
        <w:ind w:firstLine="709"/>
      </w:pPr>
      <w:r>
        <w:t>- наименование имущества и иные позволяющие его индивидуализировать сведения;</w:t>
      </w:r>
    </w:p>
    <w:p w:rsidR="00567502" w:rsidRDefault="00567502" w:rsidP="00567502">
      <w:pPr>
        <w:pStyle w:val="TextBasTxt"/>
        <w:ind w:firstLine="709"/>
      </w:pPr>
      <w:r>
        <w:t>- цена сделки;</w:t>
      </w:r>
    </w:p>
    <w:p w:rsidR="00567502" w:rsidRDefault="00567502" w:rsidP="00567502">
      <w:pPr>
        <w:pStyle w:val="TextBasTxt"/>
        <w:ind w:firstLine="709"/>
      </w:pPr>
      <w:r>
        <w:t>- фамилия, имя, отчество физического лица или наименование юридического лица – Победителя.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>
        <w:rPr>
          <w:rFonts w:ascii="Times New Roman" w:eastAsia="Calibri" w:hAnsi="Times New Roman" w:cs="Times New Roman"/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 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 принято решение о признании только одного претендента участником;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 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8.14.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502" w:rsidRDefault="00567502" w:rsidP="005675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4"/>
        </w:rPr>
      </w:pPr>
      <w:r>
        <w:rPr>
          <w:szCs w:val="24"/>
        </w:rPr>
        <w:br w:type="page"/>
      </w:r>
    </w:p>
    <w:p w:rsidR="00567502" w:rsidRDefault="00567502" w:rsidP="00561C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 ПРИЛОЖЕНИЯ</w:t>
      </w:r>
    </w:p>
    <w:p w:rsidR="00567502" w:rsidRDefault="00567502" w:rsidP="00567502">
      <w:pPr>
        <w:autoSpaceDE w:val="0"/>
        <w:autoSpaceDN w:val="0"/>
        <w:adjustRightInd w:val="0"/>
        <w:spacing w:line="20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502" w:rsidRDefault="00567502" w:rsidP="0056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67502" w:rsidRDefault="00567502" w:rsidP="0056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sdt>
        <w:sdtPr>
          <w:rPr>
            <w:rFonts w:ascii="Times New Roman" w:hAnsi="Times New Roman" w:cs="Times New Roman"/>
            <w:sz w:val="24"/>
            <w:szCs w:val="24"/>
            <w:lang w:eastAsia="x-none"/>
          </w:rPr>
          <w:alias w:val="Appendix"/>
          <w:tag w:val="Appendix 9001200"/>
          <w:id w:val="-417171809"/>
          <w:placeholder>
            <w:docPart w:val="6B4CA735970F4F28919622C686E16CF4"/>
          </w:placeholder>
          <w:showingPlcHdr/>
          <w:text/>
        </w:sdtPr>
        <w:sdtEndPr/>
        <w:sdtContent>
          <w:r w:rsidR="00561C1E">
            <w:rPr>
              <w:rStyle w:val="af3"/>
            </w:rPr>
            <w:t>Место для ввода текста.</w:t>
          </w:r>
        </w:sdtContent>
      </w:sdt>
    </w:p>
    <w:p w:rsidR="00567502" w:rsidRDefault="00567502" w:rsidP="00567502">
      <w:pPr>
        <w:autoSpaceDE w:val="0"/>
        <w:autoSpaceDN w:val="0"/>
        <w:adjustRightInd w:val="0"/>
        <w:spacing w:line="220" w:lineRule="auto"/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567502" w:rsidRDefault="00567502" w:rsidP="0056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67502" w:rsidRDefault="00567502" w:rsidP="0056750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ПОСТАНОВЛЕНИЕ</w:t>
      </w:r>
    </w:p>
    <w:p w:rsidR="00567502" w:rsidRDefault="00567502" w:rsidP="0056750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56"/>
          <w:sz w:val="24"/>
          <w:szCs w:val="24"/>
        </w:rPr>
      </w:pPr>
      <w:r>
        <w:rPr>
          <w:rFonts w:ascii="Times New Roman" w:hAnsi="Times New Roman" w:cs="Times New Roman"/>
          <w:b/>
          <w:spacing w:val="56"/>
          <w:sz w:val="24"/>
          <w:szCs w:val="24"/>
        </w:rPr>
        <w:t xml:space="preserve">администрации </w:t>
      </w:r>
    </w:p>
    <w:p w:rsidR="00567502" w:rsidRDefault="00567502" w:rsidP="0056750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56"/>
          <w:sz w:val="24"/>
          <w:szCs w:val="24"/>
        </w:rPr>
        <w:t>городского округа Кинешма</w:t>
      </w:r>
    </w:p>
    <w:p w:rsidR="00567502" w:rsidRDefault="00567502" w:rsidP="0056750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567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61C1E">
        <w:rPr>
          <w:rFonts w:ascii="Times New Roman" w:hAnsi="Times New Roman"/>
          <w:sz w:val="24"/>
          <w:szCs w:val="24"/>
        </w:rPr>
        <w:t>04.03.2025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61C1E">
        <w:rPr>
          <w:rFonts w:ascii="Times New Roman" w:hAnsi="Times New Roman"/>
          <w:sz w:val="24"/>
          <w:szCs w:val="24"/>
        </w:rPr>
        <w:t>453-п</w:t>
      </w:r>
    </w:p>
    <w:p w:rsidR="00567502" w:rsidRDefault="00567502" w:rsidP="0056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567502">
      <w:pPr>
        <w:tabs>
          <w:tab w:val="left" w:pos="404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приватизации объекта недвижимого имущества</w:t>
      </w:r>
    </w:p>
    <w:p w:rsidR="00567502" w:rsidRDefault="00567502" w:rsidP="00567502">
      <w:pPr>
        <w:pStyle w:val="a3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"Городской округ Кинешма"</w:t>
      </w:r>
    </w:p>
    <w:p w:rsidR="00567502" w:rsidRDefault="00567502" w:rsidP="00567502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67502" w:rsidRDefault="00567502" w:rsidP="005675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1"/>
        </w:smartTagPr>
        <w:r>
          <w:rPr>
            <w:rFonts w:ascii="Times New Roman" w:hAnsi="Times New Roman" w:cs="Times New Roman"/>
            <w:sz w:val="24"/>
            <w:szCs w:val="24"/>
          </w:rPr>
          <w:t>21.12.2001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178-ФЗ "О приватизации государственного и муниципального имущества",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 w:cs="Times New Roman"/>
            <w:sz w:val="24"/>
            <w:szCs w:val="24"/>
          </w:rPr>
          <w:t>06.10.2003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131-ФЗ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41, 46, 56 Устава муниципального образования "Городской округ Кинешма", Положением о порядке управления и распоряжения имуществом, находящимся в собственности городского округа Кинешма, утвержденного решением городской Думы городского округа Кинешма шестого созыва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25.07.2018 № 62/412, Прогнозным планом (программой) приватизации муниципального имущества городского округа Кинешма на 2025 год, утвержденным решением городской Думы городского округа Кинешма седьмого созыва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 30.10.2024 № 88/442</w:t>
      </w:r>
      <w:r>
        <w:rPr>
          <w:rFonts w:ascii="Times New Roman" w:hAnsi="Times New Roman" w:cs="Times New Roman"/>
          <w:sz w:val="24"/>
          <w:szCs w:val="24"/>
        </w:rPr>
        <w:t>, администрация городского округа Кинешма</w:t>
      </w:r>
    </w:p>
    <w:p w:rsidR="00561C1E" w:rsidRPr="00561C1E" w:rsidRDefault="00561C1E" w:rsidP="00567502">
      <w:pPr>
        <w:pStyle w:val="a3"/>
        <w:ind w:right="-1"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567502" w:rsidRDefault="00567502" w:rsidP="00567502">
      <w:pPr>
        <w:pStyle w:val="a3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567502" w:rsidRDefault="00567502" w:rsidP="00561C1E">
      <w:pPr>
        <w:pStyle w:val="a3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. Осуществить приватизацию следующего объекта недвижимого имущества:</w:t>
      </w:r>
    </w:p>
    <w:p w:rsidR="00567502" w:rsidRDefault="00567502" w:rsidP="00561C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 –</w:t>
      </w:r>
      <w:r>
        <w:rPr>
          <w:rFonts w:ascii="Times New Roman" w:hAnsi="Times New Roman" w:cs="Times New Roman"/>
          <w:sz w:val="24"/>
          <w:szCs w:val="24"/>
        </w:rPr>
        <w:t xml:space="preserve"> ПРИВАТИЗАЦИЯ ЕДИНЫМ ЛОТОМ</w:t>
      </w:r>
    </w:p>
    <w:p w:rsidR="00567502" w:rsidRDefault="00567502" w:rsidP="00561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здание, назначение: нежилое, наименование: здание - овощехранилище, этажность: 1, в том числе подземных 0, площадь 890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кадастровый номер 37:25:030101:158, адрес объекта: Ивановская область, г. Кинешма, ул. Котовского, д. 2;</w:t>
      </w:r>
    </w:p>
    <w:p w:rsidR="00567502" w:rsidRDefault="00567502" w:rsidP="00561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здание, назначение: нежилое, наименование: здание - овощехранилище, этажность: 1, в том числе подземных 1, площадь 544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кадастровый номер 37:25:030101:174, адрес объекта: Ивановская область, г. Кинешма, ул. Котовского, д. 2;</w:t>
      </w:r>
    </w:p>
    <w:p w:rsidR="00567502" w:rsidRDefault="00567502" w:rsidP="00561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земельным участком, кадастровый номер 37:25:030101:364, площадь 5123+/-25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вид разрешенного использования: пищевая промышленность, адрес объекта: Ивановская область, г. Кинешма, ул. Котовского д. 2.</w:t>
      </w:r>
    </w:p>
    <w:p w:rsidR="00567502" w:rsidRDefault="00567502" w:rsidP="00561C1E">
      <w:pPr>
        <w:pStyle w:val="a3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Утвердить следующие условия приватизации:</w:t>
      </w:r>
    </w:p>
    <w:p w:rsidR="00567502" w:rsidRDefault="00567502" w:rsidP="00561C1E">
      <w:pPr>
        <w:pStyle w:val="a3"/>
        <w:tabs>
          <w:tab w:val="left" w:pos="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2.1. способ приватизации  - продажа посредством публичного предложения в электронной форме;</w:t>
      </w:r>
    </w:p>
    <w:p w:rsidR="00567502" w:rsidRDefault="00567502" w:rsidP="00561C1E">
      <w:pPr>
        <w:pStyle w:val="a3"/>
        <w:tabs>
          <w:tab w:val="left" w:pos="1026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2.2. форма подачи предложения о цене – открытая;</w:t>
      </w:r>
    </w:p>
    <w:p w:rsidR="00567502" w:rsidRDefault="00567502" w:rsidP="00561C1E">
      <w:pPr>
        <w:pStyle w:val="a3"/>
        <w:tabs>
          <w:tab w:val="left" w:pos="1026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2.3. срок оплаты – единовременно в течение 10 рабочих дней с момента заключения договора купли-продажи недвижимого имущества;</w:t>
      </w:r>
    </w:p>
    <w:p w:rsidR="00567502" w:rsidRDefault="00567502" w:rsidP="00561C1E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b/>
          <w:sz w:val="24"/>
          <w:szCs w:val="24"/>
        </w:rPr>
        <w:t xml:space="preserve"> ЛОТ № 1:</w:t>
      </w:r>
    </w:p>
    <w:p w:rsidR="00567502" w:rsidRDefault="00567502" w:rsidP="00561C1E">
      <w:pPr>
        <w:pStyle w:val="a3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2.4.1. начальная цена – 4 323 000,00 (четыре миллиона триста двадцать три тысячи) рублей с учетом налога на добавленную стоимость;</w:t>
      </w:r>
    </w:p>
    <w:p w:rsidR="00567502" w:rsidRDefault="00567502" w:rsidP="00561C1E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величина снижения цены первоначального предложения («шаг понижения») – 432 300,00 (четыреста тридцать две тысячи триста) рублей (10% от начальной цены);</w:t>
      </w:r>
    </w:p>
    <w:p w:rsidR="00567502" w:rsidRDefault="00567502" w:rsidP="00561C1E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2.4.3. минимальная цена предложения, по которой может быть продано муниципальное имущество (цена отсечения) от цены первоначального предложения – 2 161 500,00 два миллиона сто шестьдесят одна тысяча пятьсот) рублей с учетом НДС (50% начальной цены);</w:t>
      </w:r>
      <w:proofErr w:type="gramEnd"/>
    </w:p>
    <w:p w:rsidR="00567502" w:rsidRDefault="00567502" w:rsidP="00561C1E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2.4.4. величина повышения цены в случае перехода к проведению аукциона с повышением цены (шаг аукциона) – 216 150,00 (двести шестнадцать тысяч сто пятьдесят) рублей (50% "шага понижения");</w:t>
      </w:r>
    </w:p>
    <w:p w:rsidR="00567502" w:rsidRDefault="00567502" w:rsidP="00561C1E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размер задатка – 432 300,00 (четыреста тридцать две тысячи триста) рублей (10% от начальной цены).</w:t>
      </w:r>
    </w:p>
    <w:p w:rsidR="00567502" w:rsidRDefault="00567502" w:rsidP="00561C1E">
      <w:pPr>
        <w:pStyle w:val="a3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3. </w:t>
      </w:r>
      <w:r>
        <w:rPr>
          <w:rFonts w:ascii="Times New Roman" w:hAnsi="Times New Roman"/>
          <w:sz w:val="24"/>
          <w:szCs w:val="24"/>
        </w:rPr>
        <w:t>Назначить Продавцом указанного объекта комитет имущественных и земельных отношений администрации городского округа Кинешма.</w:t>
      </w:r>
    </w:p>
    <w:p w:rsidR="00567502" w:rsidRDefault="00567502" w:rsidP="00561C1E">
      <w:pPr>
        <w:pStyle w:val="a3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После государственной регистрации перехода права собственности на объекты недвижимого имущества комитету имущественных и земельных отношений администрации городского округа Кинешма внести изменения в соответствующий раздел Единого реестра муниципальной собственности городского округа Кинешма и исключить данное недвижимое имущество из состава имущества муниципальной казны городского округа Кинешма.</w:t>
      </w:r>
    </w:p>
    <w:p w:rsidR="00567502" w:rsidRDefault="00567502" w:rsidP="0056750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502" w:rsidRDefault="00567502" w:rsidP="0056750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567502" w:rsidRDefault="00567502" w:rsidP="0056750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Кинешма                                                                         В.Г. Ступин</w:t>
      </w:r>
    </w:p>
    <w:p w:rsidR="00567502" w:rsidRDefault="00567502" w:rsidP="0056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67502" w:rsidRDefault="00567502" w:rsidP="0056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567502" w:rsidRDefault="00567502" w:rsidP="0056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67502" w:rsidRDefault="00567502" w:rsidP="0056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67502" w:rsidRDefault="00567502" w:rsidP="00567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sectPr w:rsidR="00567502" w:rsidSect="00363B1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E3"/>
    <w:rsid w:val="001107BD"/>
    <w:rsid w:val="00133650"/>
    <w:rsid w:val="00174019"/>
    <w:rsid w:val="00363B1A"/>
    <w:rsid w:val="003934F3"/>
    <w:rsid w:val="00395D85"/>
    <w:rsid w:val="003B6DD6"/>
    <w:rsid w:val="003F6513"/>
    <w:rsid w:val="00413F1E"/>
    <w:rsid w:val="004B334C"/>
    <w:rsid w:val="005014BA"/>
    <w:rsid w:val="00561C1E"/>
    <w:rsid w:val="00567502"/>
    <w:rsid w:val="00596AF9"/>
    <w:rsid w:val="005C4036"/>
    <w:rsid w:val="00604CCE"/>
    <w:rsid w:val="006560F4"/>
    <w:rsid w:val="00667ED2"/>
    <w:rsid w:val="00796CAC"/>
    <w:rsid w:val="007D68E3"/>
    <w:rsid w:val="00843BF7"/>
    <w:rsid w:val="00855D70"/>
    <w:rsid w:val="00861A21"/>
    <w:rsid w:val="008A6761"/>
    <w:rsid w:val="009721B7"/>
    <w:rsid w:val="009A5DE1"/>
    <w:rsid w:val="009A75B3"/>
    <w:rsid w:val="009C54DB"/>
    <w:rsid w:val="00B752E2"/>
    <w:rsid w:val="00CA56FA"/>
    <w:rsid w:val="00D44EA1"/>
    <w:rsid w:val="00D56B8F"/>
    <w:rsid w:val="00D62DA6"/>
    <w:rsid w:val="00E3378A"/>
    <w:rsid w:val="00E36F65"/>
    <w:rsid w:val="00EC5906"/>
    <w:rsid w:val="00F22DCE"/>
    <w:rsid w:val="00F85C6F"/>
    <w:rsid w:val="00F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02"/>
  </w:style>
  <w:style w:type="paragraph" w:styleId="1">
    <w:name w:val="heading 1"/>
    <w:basedOn w:val="a"/>
    <w:next w:val="a"/>
    <w:link w:val="10"/>
    <w:uiPriority w:val="9"/>
    <w:qFormat/>
    <w:rsid w:val="003B6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44E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68E3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D68E3"/>
    <w:rPr>
      <w:rFonts w:ascii="Calibri" w:eastAsia="Times New Roman" w:hAnsi="Calibri" w:cs="Times New Roman"/>
      <w:sz w:val="20"/>
      <w:szCs w:val="20"/>
    </w:rPr>
  </w:style>
  <w:style w:type="paragraph" w:customStyle="1" w:styleId="31">
    <w:name w:val="Основной текст 31"/>
    <w:basedOn w:val="a"/>
    <w:rsid w:val="007D68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7D68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68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E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44EA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7">
    <w:name w:val="Hyperlink"/>
    <w:uiPriority w:val="99"/>
    <w:semiHidden/>
    <w:unhideWhenUsed/>
    <w:rsid w:val="00D44EA1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4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EA1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unhideWhenUsed/>
    <w:rsid w:val="00D44E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44EA1"/>
  </w:style>
  <w:style w:type="paragraph" w:styleId="32">
    <w:name w:val="Body Text Indent 3"/>
    <w:basedOn w:val="a"/>
    <w:link w:val="33"/>
    <w:uiPriority w:val="99"/>
    <w:semiHidden/>
    <w:unhideWhenUsed/>
    <w:rsid w:val="00D44E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44EA1"/>
    <w:rPr>
      <w:sz w:val="16"/>
      <w:szCs w:val="16"/>
    </w:rPr>
  </w:style>
  <w:style w:type="character" w:customStyle="1" w:styleId="aa">
    <w:name w:val="Без интервала Знак"/>
    <w:link w:val="ab"/>
    <w:uiPriority w:val="99"/>
    <w:locked/>
    <w:rsid w:val="00D44EA1"/>
    <w:rPr>
      <w:rFonts w:ascii="Calibri" w:eastAsia="Times New Roman" w:hAnsi="Calibri" w:cs="Times New Roman"/>
    </w:rPr>
  </w:style>
  <w:style w:type="paragraph" w:styleId="ab">
    <w:name w:val="No Spacing"/>
    <w:link w:val="aa"/>
    <w:uiPriority w:val="99"/>
    <w:qFormat/>
    <w:rsid w:val="00D44E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d"/>
    <w:uiPriority w:val="99"/>
    <w:locked/>
    <w:rsid w:val="00D44EA1"/>
    <w:rPr>
      <w:rFonts w:ascii="Times New Roman" w:eastAsia="Calibri" w:hAnsi="Times New Roman" w:cs="Times New Roman"/>
      <w:sz w:val="24"/>
    </w:rPr>
  </w:style>
  <w:style w:type="paragraph" w:styleId="ad">
    <w:name w:val="List Paragraph"/>
    <w:basedOn w:val="a"/>
    <w:link w:val="ac"/>
    <w:uiPriority w:val="99"/>
    <w:qFormat/>
    <w:rsid w:val="00D44EA1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rezul">
    <w:name w:val="rezul"/>
    <w:basedOn w:val="a"/>
    <w:rsid w:val="00D44EA1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headdoc">
    <w:name w:val="headdoc"/>
    <w:rsid w:val="00D44EA1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D44EA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asTxt">
    <w:name w:val="TextBasTxt"/>
    <w:basedOn w:val="a"/>
    <w:rsid w:val="00D44EA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44EA1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44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D44EA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Af">
    <w:name w:val="Свободная форма A"/>
    <w:rsid w:val="00D44E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D44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D44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D44EA1"/>
    <w:rPr>
      <w:b/>
      <w:bCs/>
    </w:rPr>
  </w:style>
  <w:style w:type="character" w:customStyle="1" w:styleId="af2">
    <w:name w:val="Основной текст_"/>
    <w:basedOn w:val="a0"/>
    <w:link w:val="21"/>
    <w:rsid w:val="009C54DB"/>
    <w:rPr>
      <w:rFonts w:ascii="Tahoma" w:eastAsia="Tahoma" w:hAnsi="Tahoma" w:cs="Tahoma"/>
      <w:b/>
      <w:bCs/>
      <w:sz w:val="30"/>
      <w:szCs w:val="30"/>
      <w:shd w:val="clear" w:color="auto" w:fill="FFFFFF"/>
    </w:rPr>
  </w:style>
  <w:style w:type="character" w:customStyle="1" w:styleId="11">
    <w:name w:val="Основной текст1"/>
    <w:basedOn w:val="af2"/>
    <w:rsid w:val="009C54DB"/>
    <w:rPr>
      <w:rFonts w:ascii="Tahoma" w:eastAsia="Tahoma" w:hAnsi="Tahoma" w:cs="Tahoma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2"/>
    <w:rsid w:val="009C54DB"/>
    <w:pPr>
      <w:widowControl w:val="0"/>
      <w:shd w:val="clear" w:color="auto" w:fill="FFFFFF"/>
      <w:spacing w:before="360" w:after="0" w:line="374" w:lineRule="exact"/>
      <w:jc w:val="center"/>
    </w:pPr>
    <w:rPr>
      <w:rFonts w:ascii="Tahoma" w:eastAsia="Tahoma" w:hAnsi="Tahoma" w:cs="Tahoma"/>
      <w:b/>
      <w:bCs/>
      <w:sz w:val="30"/>
      <w:szCs w:val="30"/>
    </w:rPr>
  </w:style>
  <w:style w:type="character" w:customStyle="1" w:styleId="4">
    <w:name w:val="Основной текст (4)"/>
    <w:basedOn w:val="a0"/>
    <w:rsid w:val="009C5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33"/>
      <w:szCs w:val="33"/>
      <w:u w:val="single"/>
      <w:lang w:val="ru-RU"/>
    </w:rPr>
  </w:style>
  <w:style w:type="character" w:customStyle="1" w:styleId="4Tahoma115pt0pt">
    <w:name w:val="Основной текст (4) + Tahoma;11;5 pt;Полужирный;Интервал 0 pt"/>
    <w:basedOn w:val="a0"/>
    <w:rsid w:val="009C54D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110">
    <w:name w:val="Основной текст + 11"/>
    <w:aliases w:val="5 pt,Интервал 0 pt"/>
    <w:basedOn w:val="a0"/>
    <w:rsid w:val="009C54DB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55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6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ice-headertitletext">
    <w:name w:val="notice-header_title_text"/>
    <w:basedOn w:val="a0"/>
    <w:rsid w:val="00363B1A"/>
  </w:style>
  <w:style w:type="character" w:customStyle="1" w:styleId="4Tahoma15pt0pt">
    <w:name w:val="Основной текст (4) + Tahoma;15 pt;Полужирный;Интервал 0 pt"/>
    <w:basedOn w:val="a0"/>
    <w:rsid w:val="0013365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styleId="af3">
    <w:name w:val="Placeholder Text"/>
    <w:basedOn w:val="a0"/>
    <w:uiPriority w:val="99"/>
    <w:semiHidden/>
    <w:rsid w:val="00561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02"/>
  </w:style>
  <w:style w:type="paragraph" w:styleId="1">
    <w:name w:val="heading 1"/>
    <w:basedOn w:val="a"/>
    <w:next w:val="a"/>
    <w:link w:val="10"/>
    <w:uiPriority w:val="9"/>
    <w:qFormat/>
    <w:rsid w:val="003B6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44E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68E3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D68E3"/>
    <w:rPr>
      <w:rFonts w:ascii="Calibri" w:eastAsia="Times New Roman" w:hAnsi="Calibri" w:cs="Times New Roman"/>
      <w:sz w:val="20"/>
      <w:szCs w:val="20"/>
    </w:rPr>
  </w:style>
  <w:style w:type="paragraph" w:customStyle="1" w:styleId="31">
    <w:name w:val="Основной текст 31"/>
    <w:basedOn w:val="a"/>
    <w:rsid w:val="007D68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7D68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68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E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44EA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7">
    <w:name w:val="Hyperlink"/>
    <w:uiPriority w:val="99"/>
    <w:semiHidden/>
    <w:unhideWhenUsed/>
    <w:rsid w:val="00D44EA1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4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EA1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unhideWhenUsed/>
    <w:rsid w:val="00D44E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44EA1"/>
  </w:style>
  <w:style w:type="paragraph" w:styleId="32">
    <w:name w:val="Body Text Indent 3"/>
    <w:basedOn w:val="a"/>
    <w:link w:val="33"/>
    <w:uiPriority w:val="99"/>
    <w:semiHidden/>
    <w:unhideWhenUsed/>
    <w:rsid w:val="00D44E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44EA1"/>
    <w:rPr>
      <w:sz w:val="16"/>
      <w:szCs w:val="16"/>
    </w:rPr>
  </w:style>
  <w:style w:type="character" w:customStyle="1" w:styleId="aa">
    <w:name w:val="Без интервала Знак"/>
    <w:link w:val="ab"/>
    <w:uiPriority w:val="99"/>
    <w:locked/>
    <w:rsid w:val="00D44EA1"/>
    <w:rPr>
      <w:rFonts w:ascii="Calibri" w:eastAsia="Times New Roman" w:hAnsi="Calibri" w:cs="Times New Roman"/>
    </w:rPr>
  </w:style>
  <w:style w:type="paragraph" w:styleId="ab">
    <w:name w:val="No Spacing"/>
    <w:link w:val="aa"/>
    <w:uiPriority w:val="99"/>
    <w:qFormat/>
    <w:rsid w:val="00D44E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d"/>
    <w:uiPriority w:val="99"/>
    <w:locked/>
    <w:rsid w:val="00D44EA1"/>
    <w:rPr>
      <w:rFonts w:ascii="Times New Roman" w:eastAsia="Calibri" w:hAnsi="Times New Roman" w:cs="Times New Roman"/>
      <w:sz w:val="24"/>
    </w:rPr>
  </w:style>
  <w:style w:type="paragraph" w:styleId="ad">
    <w:name w:val="List Paragraph"/>
    <w:basedOn w:val="a"/>
    <w:link w:val="ac"/>
    <w:uiPriority w:val="99"/>
    <w:qFormat/>
    <w:rsid w:val="00D44EA1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rezul">
    <w:name w:val="rezul"/>
    <w:basedOn w:val="a"/>
    <w:rsid w:val="00D44EA1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headdoc">
    <w:name w:val="headdoc"/>
    <w:rsid w:val="00D44EA1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D44EA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asTxt">
    <w:name w:val="TextBasTxt"/>
    <w:basedOn w:val="a"/>
    <w:rsid w:val="00D44EA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44EA1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44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D44EA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Af">
    <w:name w:val="Свободная форма A"/>
    <w:rsid w:val="00D44E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D44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D44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D44EA1"/>
    <w:rPr>
      <w:b/>
      <w:bCs/>
    </w:rPr>
  </w:style>
  <w:style w:type="character" w:customStyle="1" w:styleId="af2">
    <w:name w:val="Основной текст_"/>
    <w:basedOn w:val="a0"/>
    <w:link w:val="21"/>
    <w:rsid w:val="009C54DB"/>
    <w:rPr>
      <w:rFonts w:ascii="Tahoma" w:eastAsia="Tahoma" w:hAnsi="Tahoma" w:cs="Tahoma"/>
      <w:b/>
      <w:bCs/>
      <w:sz w:val="30"/>
      <w:szCs w:val="30"/>
      <w:shd w:val="clear" w:color="auto" w:fill="FFFFFF"/>
    </w:rPr>
  </w:style>
  <w:style w:type="character" w:customStyle="1" w:styleId="11">
    <w:name w:val="Основной текст1"/>
    <w:basedOn w:val="af2"/>
    <w:rsid w:val="009C54DB"/>
    <w:rPr>
      <w:rFonts w:ascii="Tahoma" w:eastAsia="Tahoma" w:hAnsi="Tahoma" w:cs="Tahoma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2"/>
    <w:rsid w:val="009C54DB"/>
    <w:pPr>
      <w:widowControl w:val="0"/>
      <w:shd w:val="clear" w:color="auto" w:fill="FFFFFF"/>
      <w:spacing w:before="360" w:after="0" w:line="374" w:lineRule="exact"/>
      <w:jc w:val="center"/>
    </w:pPr>
    <w:rPr>
      <w:rFonts w:ascii="Tahoma" w:eastAsia="Tahoma" w:hAnsi="Tahoma" w:cs="Tahoma"/>
      <w:b/>
      <w:bCs/>
      <w:sz w:val="30"/>
      <w:szCs w:val="30"/>
    </w:rPr>
  </w:style>
  <w:style w:type="character" w:customStyle="1" w:styleId="4">
    <w:name w:val="Основной текст (4)"/>
    <w:basedOn w:val="a0"/>
    <w:rsid w:val="009C5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33"/>
      <w:szCs w:val="33"/>
      <w:u w:val="single"/>
      <w:lang w:val="ru-RU"/>
    </w:rPr>
  </w:style>
  <w:style w:type="character" w:customStyle="1" w:styleId="4Tahoma115pt0pt">
    <w:name w:val="Основной текст (4) + Tahoma;11;5 pt;Полужирный;Интервал 0 pt"/>
    <w:basedOn w:val="a0"/>
    <w:rsid w:val="009C54D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110">
    <w:name w:val="Основной текст + 11"/>
    <w:aliases w:val="5 pt,Интервал 0 pt"/>
    <w:basedOn w:val="a0"/>
    <w:rsid w:val="009C54DB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55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6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ice-headertitletext">
    <w:name w:val="notice-header_title_text"/>
    <w:basedOn w:val="a0"/>
    <w:rsid w:val="00363B1A"/>
  </w:style>
  <w:style w:type="character" w:customStyle="1" w:styleId="4Tahoma15pt0pt">
    <w:name w:val="Основной текст (4) + Tahoma;15 pt;Полужирный;Интервал 0 pt"/>
    <w:basedOn w:val="a0"/>
    <w:rsid w:val="0013365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styleId="af3">
    <w:name w:val="Placeholder Text"/>
    <w:basedOn w:val="a0"/>
    <w:uiPriority w:val="99"/>
    <w:semiHidden/>
    <w:rsid w:val="0056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kineshm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463A8C69E34E2C84FB63F0E28A2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F13B5-F9E9-462F-AF8C-CBF83D4B0E32}"/>
      </w:docPartPr>
      <w:docPartBody>
        <w:p w:rsidR="00E664D1" w:rsidRDefault="005D5028" w:rsidP="005D5028">
          <w:pPr>
            <w:pStyle w:val="96463A8C69E34E2C84FB63F0E28A2717"/>
          </w:pPr>
          <w:r>
            <w:rPr>
              <w:rStyle w:val="a3"/>
            </w:rPr>
            <w:t>Сведения о предыдущих торгах, объявленных в течение года, предшествующего году проведения торгов</w:t>
          </w:r>
        </w:p>
      </w:docPartBody>
    </w:docPart>
    <w:docPart>
      <w:docPartPr>
        <w:name w:val="6B4CA735970F4F28919622C686E16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502DAA-CEE4-4A53-AA26-B2EDEDFC2DA9}"/>
      </w:docPartPr>
      <w:docPartBody>
        <w:p w:rsidR="00E664D1" w:rsidRDefault="005D5028" w:rsidP="005D5028">
          <w:pPr>
            <w:pStyle w:val="6B4CA735970F4F28919622C686E16CF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E4"/>
    <w:rsid w:val="00141581"/>
    <w:rsid w:val="00187EC5"/>
    <w:rsid w:val="001B2497"/>
    <w:rsid w:val="003464E7"/>
    <w:rsid w:val="004250EE"/>
    <w:rsid w:val="005D5028"/>
    <w:rsid w:val="0067313D"/>
    <w:rsid w:val="008E74E4"/>
    <w:rsid w:val="00984E31"/>
    <w:rsid w:val="00A301FB"/>
    <w:rsid w:val="00C44B4D"/>
    <w:rsid w:val="00C77AC6"/>
    <w:rsid w:val="00E3553E"/>
    <w:rsid w:val="00E664D1"/>
    <w:rsid w:val="00F73F26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028"/>
  </w:style>
  <w:style w:type="paragraph" w:customStyle="1" w:styleId="73F22A0BE7AE40E38615A208EFC49DCB">
    <w:name w:val="73F22A0BE7AE40E38615A208EFC49DCB"/>
    <w:rsid w:val="008E74E4"/>
  </w:style>
  <w:style w:type="paragraph" w:customStyle="1" w:styleId="EBFB2C709AAC4B9DA6043B490A39CF29">
    <w:name w:val="EBFB2C709AAC4B9DA6043B490A39CF29"/>
    <w:rsid w:val="008E74E4"/>
  </w:style>
  <w:style w:type="paragraph" w:customStyle="1" w:styleId="331806D561A9472A957EC7551DD8119D">
    <w:name w:val="331806D561A9472A957EC7551DD8119D"/>
    <w:rsid w:val="008E74E4"/>
  </w:style>
  <w:style w:type="paragraph" w:customStyle="1" w:styleId="4C55C8B2D69F4D109822CDEF14F7F9D2">
    <w:name w:val="4C55C8B2D69F4D109822CDEF14F7F9D2"/>
    <w:rsid w:val="008E74E4"/>
  </w:style>
  <w:style w:type="paragraph" w:customStyle="1" w:styleId="241EB593502549A4B79467529B5CE834">
    <w:name w:val="241EB593502549A4B79467529B5CE834"/>
    <w:rsid w:val="008E74E4"/>
  </w:style>
  <w:style w:type="paragraph" w:customStyle="1" w:styleId="63CB50A7250D4AE5951B9E173375FE33">
    <w:name w:val="63CB50A7250D4AE5951B9E173375FE33"/>
    <w:rsid w:val="008E74E4"/>
  </w:style>
  <w:style w:type="paragraph" w:customStyle="1" w:styleId="260172026F91445A9958C5F7FDC0020E">
    <w:name w:val="260172026F91445A9958C5F7FDC0020E"/>
    <w:rsid w:val="008E74E4"/>
  </w:style>
  <w:style w:type="paragraph" w:customStyle="1" w:styleId="9C09E9FBAD2D45DEA0CD3150D4E5A880">
    <w:name w:val="9C09E9FBAD2D45DEA0CD3150D4E5A880"/>
    <w:rsid w:val="008E74E4"/>
  </w:style>
  <w:style w:type="paragraph" w:customStyle="1" w:styleId="F13C794A6BFE43C9A6E9318E3D8E75B6">
    <w:name w:val="F13C794A6BFE43C9A6E9318E3D8E75B6"/>
    <w:rsid w:val="008E74E4"/>
  </w:style>
  <w:style w:type="paragraph" w:customStyle="1" w:styleId="5E5B454F799C4B709D3316EAFEBA3469">
    <w:name w:val="5E5B454F799C4B709D3316EAFEBA3469"/>
    <w:rsid w:val="008E74E4"/>
  </w:style>
  <w:style w:type="paragraph" w:customStyle="1" w:styleId="906643B104AF4EF6886E1B4B1A2A9101">
    <w:name w:val="906643B104AF4EF6886E1B4B1A2A9101"/>
    <w:rsid w:val="008E74E4"/>
  </w:style>
  <w:style w:type="paragraph" w:customStyle="1" w:styleId="1F10E671139F4D368BCC68C9688C5955">
    <w:name w:val="1F10E671139F4D368BCC68C9688C5955"/>
    <w:rsid w:val="008E74E4"/>
  </w:style>
  <w:style w:type="paragraph" w:customStyle="1" w:styleId="044BA28D083247618A4D5F5763A60966">
    <w:name w:val="044BA28D083247618A4D5F5763A60966"/>
    <w:rsid w:val="008E74E4"/>
  </w:style>
  <w:style w:type="paragraph" w:customStyle="1" w:styleId="289A592103FE4F1DBB861B82DD360978">
    <w:name w:val="289A592103FE4F1DBB861B82DD360978"/>
    <w:rsid w:val="00141581"/>
  </w:style>
  <w:style w:type="paragraph" w:customStyle="1" w:styleId="DD824CEBE0F6483D9E039EAE38C5F8C7">
    <w:name w:val="DD824CEBE0F6483D9E039EAE38C5F8C7"/>
    <w:rsid w:val="00141581"/>
  </w:style>
  <w:style w:type="paragraph" w:customStyle="1" w:styleId="605D76195E7F4AC5B9EC036B06AEB590">
    <w:name w:val="605D76195E7F4AC5B9EC036B06AEB590"/>
    <w:rsid w:val="00141581"/>
  </w:style>
  <w:style w:type="paragraph" w:customStyle="1" w:styleId="5D58ED2BF8954820BAB85104CD03AE7D">
    <w:name w:val="5D58ED2BF8954820BAB85104CD03AE7D"/>
    <w:rsid w:val="00141581"/>
  </w:style>
  <w:style w:type="paragraph" w:customStyle="1" w:styleId="198F013367E14CF98F499F6784B53D61">
    <w:name w:val="198F013367E14CF98F499F6784B53D61"/>
    <w:rsid w:val="00141581"/>
  </w:style>
  <w:style w:type="paragraph" w:customStyle="1" w:styleId="99E9021CD8EF47329E15DA981604805F">
    <w:name w:val="99E9021CD8EF47329E15DA981604805F"/>
    <w:rsid w:val="00141581"/>
  </w:style>
  <w:style w:type="paragraph" w:customStyle="1" w:styleId="DF1D2A7616FC4972B518D8B744925275">
    <w:name w:val="DF1D2A7616FC4972B518D8B744925275"/>
    <w:rsid w:val="00141581"/>
  </w:style>
  <w:style w:type="paragraph" w:customStyle="1" w:styleId="3F168D3FA3FB47789C0DBE13143D0894">
    <w:name w:val="3F168D3FA3FB47789C0DBE13143D0894"/>
    <w:rsid w:val="00141581"/>
  </w:style>
  <w:style w:type="paragraph" w:customStyle="1" w:styleId="C6B13A4A182A43719C7CD87D1ACF4E02">
    <w:name w:val="C6B13A4A182A43719C7CD87D1ACF4E02"/>
    <w:rsid w:val="00141581"/>
  </w:style>
  <w:style w:type="paragraph" w:customStyle="1" w:styleId="4CD6A9E10C914D98A115BC566F74C5C0">
    <w:name w:val="4CD6A9E10C914D98A115BC566F74C5C0"/>
    <w:rsid w:val="00141581"/>
  </w:style>
  <w:style w:type="paragraph" w:customStyle="1" w:styleId="2FAB3D251741458690B0BA73CCE25648">
    <w:name w:val="2FAB3D251741458690B0BA73CCE25648"/>
    <w:rsid w:val="00141581"/>
  </w:style>
  <w:style w:type="paragraph" w:customStyle="1" w:styleId="5B56038BADB549B382139088D7F05496">
    <w:name w:val="5B56038BADB549B382139088D7F05496"/>
    <w:rsid w:val="00141581"/>
  </w:style>
  <w:style w:type="paragraph" w:customStyle="1" w:styleId="ADB79AFD085543D29D7611271277413F">
    <w:name w:val="ADB79AFD085543D29D7611271277413F"/>
    <w:rsid w:val="00141581"/>
  </w:style>
  <w:style w:type="paragraph" w:customStyle="1" w:styleId="4BA3D2DAB41F42FFABC52C9D1C5A6811">
    <w:name w:val="4BA3D2DAB41F42FFABC52C9D1C5A6811"/>
    <w:rsid w:val="00F73F26"/>
  </w:style>
  <w:style w:type="paragraph" w:customStyle="1" w:styleId="943F3A19A5FB4AB49000DB3BA52B8FBE">
    <w:name w:val="943F3A19A5FB4AB49000DB3BA52B8FBE"/>
    <w:rsid w:val="00F73F26"/>
  </w:style>
  <w:style w:type="paragraph" w:customStyle="1" w:styleId="7C0EAD1EB52B4EB8AA94797C8318EF48">
    <w:name w:val="7C0EAD1EB52B4EB8AA94797C8318EF48"/>
    <w:rsid w:val="00F73F26"/>
  </w:style>
  <w:style w:type="paragraph" w:customStyle="1" w:styleId="0D215C3C36F9446DAC86F53D5C29636B">
    <w:name w:val="0D215C3C36F9446DAC86F53D5C29636B"/>
    <w:rsid w:val="00F73F26"/>
  </w:style>
  <w:style w:type="paragraph" w:customStyle="1" w:styleId="96463A8C69E34E2C84FB63F0E28A2717">
    <w:name w:val="96463A8C69E34E2C84FB63F0E28A2717"/>
    <w:rsid w:val="005D5028"/>
  </w:style>
  <w:style w:type="paragraph" w:customStyle="1" w:styleId="7C5A82F536EE4F3880696DD05D4F9C88">
    <w:name w:val="7C5A82F536EE4F3880696DD05D4F9C88"/>
    <w:rsid w:val="005D5028"/>
  </w:style>
  <w:style w:type="paragraph" w:customStyle="1" w:styleId="870C79D9688B4CF1A6F9A7FA94DEC10D">
    <w:name w:val="870C79D9688B4CF1A6F9A7FA94DEC10D"/>
    <w:rsid w:val="005D5028"/>
  </w:style>
  <w:style w:type="paragraph" w:customStyle="1" w:styleId="7923B7DE16EB43EE8A4DE7024284BC16">
    <w:name w:val="7923B7DE16EB43EE8A4DE7024284BC16"/>
    <w:rsid w:val="005D5028"/>
  </w:style>
  <w:style w:type="paragraph" w:customStyle="1" w:styleId="6B4CA735970F4F28919622C686E16CF4">
    <w:name w:val="6B4CA735970F4F28919622C686E16CF4"/>
    <w:rsid w:val="005D5028"/>
  </w:style>
  <w:style w:type="paragraph" w:customStyle="1" w:styleId="A8689EBB7D1A44379FE7A278219AFC57">
    <w:name w:val="A8689EBB7D1A44379FE7A278219AFC57"/>
    <w:rsid w:val="005D50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028"/>
  </w:style>
  <w:style w:type="paragraph" w:customStyle="1" w:styleId="73F22A0BE7AE40E38615A208EFC49DCB">
    <w:name w:val="73F22A0BE7AE40E38615A208EFC49DCB"/>
    <w:rsid w:val="008E74E4"/>
  </w:style>
  <w:style w:type="paragraph" w:customStyle="1" w:styleId="EBFB2C709AAC4B9DA6043B490A39CF29">
    <w:name w:val="EBFB2C709AAC4B9DA6043B490A39CF29"/>
    <w:rsid w:val="008E74E4"/>
  </w:style>
  <w:style w:type="paragraph" w:customStyle="1" w:styleId="331806D561A9472A957EC7551DD8119D">
    <w:name w:val="331806D561A9472A957EC7551DD8119D"/>
    <w:rsid w:val="008E74E4"/>
  </w:style>
  <w:style w:type="paragraph" w:customStyle="1" w:styleId="4C55C8B2D69F4D109822CDEF14F7F9D2">
    <w:name w:val="4C55C8B2D69F4D109822CDEF14F7F9D2"/>
    <w:rsid w:val="008E74E4"/>
  </w:style>
  <w:style w:type="paragraph" w:customStyle="1" w:styleId="241EB593502549A4B79467529B5CE834">
    <w:name w:val="241EB593502549A4B79467529B5CE834"/>
    <w:rsid w:val="008E74E4"/>
  </w:style>
  <w:style w:type="paragraph" w:customStyle="1" w:styleId="63CB50A7250D4AE5951B9E173375FE33">
    <w:name w:val="63CB50A7250D4AE5951B9E173375FE33"/>
    <w:rsid w:val="008E74E4"/>
  </w:style>
  <w:style w:type="paragraph" w:customStyle="1" w:styleId="260172026F91445A9958C5F7FDC0020E">
    <w:name w:val="260172026F91445A9958C5F7FDC0020E"/>
    <w:rsid w:val="008E74E4"/>
  </w:style>
  <w:style w:type="paragraph" w:customStyle="1" w:styleId="9C09E9FBAD2D45DEA0CD3150D4E5A880">
    <w:name w:val="9C09E9FBAD2D45DEA0CD3150D4E5A880"/>
    <w:rsid w:val="008E74E4"/>
  </w:style>
  <w:style w:type="paragraph" w:customStyle="1" w:styleId="F13C794A6BFE43C9A6E9318E3D8E75B6">
    <w:name w:val="F13C794A6BFE43C9A6E9318E3D8E75B6"/>
    <w:rsid w:val="008E74E4"/>
  </w:style>
  <w:style w:type="paragraph" w:customStyle="1" w:styleId="5E5B454F799C4B709D3316EAFEBA3469">
    <w:name w:val="5E5B454F799C4B709D3316EAFEBA3469"/>
    <w:rsid w:val="008E74E4"/>
  </w:style>
  <w:style w:type="paragraph" w:customStyle="1" w:styleId="906643B104AF4EF6886E1B4B1A2A9101">
    <w:name w:val="906643B104AF4EF6886E1B4B1A2A9101"/>
    <w:rsid w:val="008E74E4"/>
  </w:style>
  <w:style w:type="paragraph" w:customStyle="1" w:styleId="1F10E671139F4D368BCC68C9688C5955">
    <w:name w:val="1F10E671139F4D368BCC68C9688C5955"/>
    <w:rsid w:val="008E74E4"/>
  </w:style>
  <w:style w:type="paragraph" w:customStyle="1" w:styleId="044BA28D083247618A4D5F5763A60966">
    <w:name w:val="044BA28D083247618A4D5F5763A60966"/>
    <w:rsid w:val="008E74E4"/>
  </w:style>
  <w:style w:type="paragraph" w:customStyle="1" w:styleId="289A592103FE4F1DBB861B82DD360978">
    <w:name w:val="289A592103FE4F1DBB861B82DD360978"/>
    <w:rsid w:val="00141581"/>
  </w:style>
  <w:style w:type="paragraph" w:customStyle="1" w:styleId="DD824CEBE0F6483D9E039EAE38C5F8C7">
    <w:name w:val="DD824CEBE0F6483D9E039EAE38C5F8C7"/>
    <w:rsid w:val="00141581"/>
  </w:style>
  <w:style w:type="paragraph" w:customStyle="1" w:styleId="605D76195E7F4AC5B9EC036B06AEB590">
    <w:name w:val="605D76195E7F4AC5B9EC036B06AEB590"/>
    <w:rsid w:val="00141581"/>
  </w:style>
  <w:style w:type="paragraph" w:customStyle="1" w:styleId="5D58ED2BF8954820BAB85104CD03AE7D">
    <w:name w:val="5D58ED2BF8954820BAB85104CD03AE7D"/>
    <w:rsid w:val="00141581"/>
  </w:style>
  <w:style w:type="paragraph" w:customStyle="1" w:styleId="198F013367E14CF98F499F6784B53D61">
    <w:name w:val="198F013367E14CF98F499F6784B53D61"/>
    <w:rsid w:val="00141581"/>
  </w:style>
  <w:style w:type="paragraph" w:customStyle="1" w:styleId="99E9021CD8EF47329E15DA981604805F">
    <w:name w:val="99E9021CD8EF47329E15DA981604805F"/>
    <w:rsid w:val="00141581"/>
  </w:style>
  <w:style w:type="paragraph" w:customStyle="1" w:styleId="DF1D2A7616FC4972B518D8B744925275">
    <w:name w:val="DF1D2A7616FC4972B518D8B744925275"/>
    <w:rsid w:val="00141581"/>
  </w:style>
  <w:style w:type="paragraph" w:customStyle="1" w:styleId="3F168D3FA3FB47789C0DBE13143D0894">
    <w:name w:val="3F168D3FA3FB47789C0DBE13143D0894"/>
    <w:rsid w:val="00141581"/>
  </w:style>
  <w:style w:type="paragraph" w:customStyle="1" w:styleId="C6B13A4A182A43719C7CD87D1ACF4E02">
    <w:name w:val="C6B13A4A182A43719C7CD87D1ACF4E02"/>
    <w:rsid w:val="00141581"/>
  </w:style>
  <w:style w:type="paragraph" w:customStyle="1" w:styleId="4CD6A9E10C914D98A115BC566F74C5C0">
    <w:name w:val="4CD6A9E10C914D98A115BC566F74C5C0"/>
    <w:rsid w:val="00141581"/>
  </w:style>
  <w:style w:type="paragraph" w:customStyle="1" w:styleId="2FAB3D251741458690B0BA73CCE25648">
    <w:name w:val="2FAB3D251741458690B0BA73CCE25648"/>
    <w:rsid w:val="00141581"/>
  </w:style>
  <w:style w:type="paragraph" w:customStyle="1" w:styleId="5B56038BADB549B382139088D7F05496">
    <w:name w:val="5B56038BADB549B382139088D7F05496"/>
    <w:rsid w:val="00141581"/>
  </w:style>
  <w:style w:type="paragraph" w:customStyle="1" w:styleId="ADB79AFD085543D29D7611271277413F">
    <w:name w:val="ADB79AFD085543D29D7611271277413F"/>
    <w:rsid w:val="00141581"/>
  </w:style>
  <w:style w:type="paragraph" w:customStyle="1" w:styleId="4BA3D2DAB41F42FFABC52C9D1C5A6811">
    <w:name w:val="4BA3D2DAB41F42FFABC52C9D1C5A6811"/>
    <w:rsid w:val="00F73F26"/>
  </w:style>
  <w:style w:type="paragraph" w:customStyle="1" w:styleId="943F3A19A5FB4AB49000DB3BA52B8FBE">
    <w:name w:val="943F3A19A5FB4AB49000DB3BA52B8FBE"/>
    <w:rsid w:val="00F73F26"/>
  </w:style>
  <w:style w:type="paragraph" w:customStyle="1" w:styleId="7C0EAD1EB52B4EB8AA94797C8318EF48">
    <w:name w:val="7C0EAD1EB52B4EB8AA94797C8318EF48"/>
    <w:rsid w:val="00F73F26"/>
  </w:style>
  <w:style w:type="paragraph" w:customStyle="1" w:styleId="0D215C3C36F9446DAC86F53D5C29636B">
    <w:name w:val="0D215C3C36F9446DAC86F53D5C29636B"/>
    <w:rsid w:val="00F73F26"/>
  </w:style>
  <w:style w:type="paragraph" w:customStyle="1" w:styleId="96463A8C69E34E2C84FB63F0E28A2717">
    <w:name w:val="96463A8C69E34E2C84FB63F0E28A2717"/>
    <w:rsid w:val="005D5028"/>
  </w:style>
  <w:style w:type="paragraph" w:customStyle="1" w:styleId="7C5A82F536EE4F3880696DD05D4F9C88">
    <w:name w:val="7C5A82F536EE4F3880696DD05D4F9C88"/>
    <w:rsid w:val="005D5028"/>
  </w:style>
  <w:style w:type="paragraph" w:customStyle="1" w:styleId="870C79D9688B4CF1A6F9A7FA94DEC10D">
    <w:name w:val="870C79D9688B4CF1A6F9A7FA94DEC10D"/>
    <w:rsid w:val="005D5028"/>
  </w:style>
  <w:style w:type="paragraph" w:customStyle="1" w:styleId="7923B7DE16EB43EE8A4DE7024284BC16">
    <w:name w:val="7923B7DE16EB43EE8A4DE7024284BC16"/>
    <w:rsid w:val="005D5028"/>
  </w:style>
  <w:style w:type="paragraph" w:customStyle="1" w:styleId="6B4CA735970F4F28919622C686E16CF4">
    <w:name w:val="6B4CA735970F4F28919622C686E16CF4"/>
    <w:rsid w:val="005D5028"/>
  </w:style>
  <w:style w:type="paragraph" w:customStyle="1" w:styleId="A8689EBB7D1A44379FE7A278219AFC57">
    <w:name w:val="A8689EBB7D1A44379FE7A278219AFC57"/>
    <w:rsid w:val="005D5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5136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10</cp:revision>
  <cp:lastPrinted>2023-01-19T05:16:00Z</cp:lastPrinted>
  <dcterms:created xsi:type="dcterms:W3CDTF">2023-01-25T09:46:00Z</dcterms:created>
  <dcterms:modified xsi:type="dcterms:W3CDTF">2025-03-05T04:49:00Z</dcterms:modified>
</cp:coreProperties>
</file>