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DBC" w:rsidRPr="00A31E32" w:rsidRDefault="00453DBC" w:rsidP="00453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E72C80" wp14:editId="2DA306BD">
            <wp:extent cx="657225" cy="828675"/>
            <wp:effectExtent l="0" t="0" r="9525" b="9525"/>
            <wp:docPr id="13" name="Рисунок 1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DBC" w:rsidRPr="00A31E32" w:rsidRDefault="00453DBC" w:rsidP="00453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DBC" w:rsidRPr="00A31E32" w:rsidRDefault="00453DBC" w:rsidP="00453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60"/>
          <w:szCs w:val="60"/>
          <w:lang w:eastAsia="ru-RU"/>
        </w:rPr>
      </w:pPr>
      <w:r w:rsidRPr="00A31E32">
        <w:rPr>
          <w:rFonts w:ascii="Times New Roman" w:eastAsia="Times New Roman" w:hAnsi="Times New Roman" w:cs="Times New Roman"/>
          <w:b/>
          <w:spacing w:val="60"/>
          <w:sz w:val="60"/>
          <w:szCs w:val="60"/>
          <w:lang w:eastAsia="ru-RU"/>
        </w:rPr>
        <w:t>ПОСТАНОВЛЕНИЕ</w:t>
      </w:r>
    </w:p>
    <w:p w:rsidR="00453DBC" w:rsidRPr="00A31E32" w:rsidRDefault="00453DBC" w:rsidP="00453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</w:pPr>
      <w:r w:rsidRPr="00A31E32"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  <w:t xml:space="preserve">администрации </w:t>
      </w:r>
    </w:p>
    <w:p w:rsidR="00453DBC" w:rsidRPr="00A31E32" w:rsidRDefault="00453DBC" w:rsidP="00453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</w:pPr>
      <w:r w:rsidRPr="00A31E32"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  <w:t>городского округа Кинешма</w:t>
      </w:r>
    </w:p>
    <w:p w:rsidR="00453DBC" w:rsidRPr="00A31E32" w:rsidRDefault="00453DBC" w:rsidP="00453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</w:pPr>
    </w:p>
    <w:p w:rsidR="00453DBC" w:rsidRPr="00A31E32" w:rsidRDefault="00453DBC" w:rsidP="00453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Pr="00A31E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10.02.2025</w:t>
      </w:r>
      <w:proofErr w:type="gramEnd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 w:rsidRPr="00A31E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217-п</w:t>
      </w:r>
    </w:p>
    <w:p w:rsidR="00453DBC" w:rsidRPr="00A31E32" w:rsidRDefault="00453DBC" w:rsidP="00453D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BC" w:rsidRPr="00A31E32" w:rsidRDefault="00453DBC" w:rsidP="00453D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публичного сервитута</w:t>
      </w:r>
    </w:p>
    <w:p w:rsidR="00453DBC" w:rsidRPr="00A31E32" w:rsidRDefault="00453DBC" w:rsidP="00453D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городского округа Кинешма</w:t>
      </w:r>
    </w:p>
    <w:p w:rsidR="00453DBC" w:rsidRPr="00A31E32" w:rsidRDefault="00453DBC" w:rsidP="00453D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BC" w:rsidRPr="00A31E32" w:rsidRDefault="00453DBC" w:rsidP="0045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со </w:t>
      </w:r>
      <w:proofErr w:type="spellStart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. 11, 39.37–39.50 Земельного кодекса Российской Федерации  от 25.10.2001 № 136-ФЗ, п.2 ст.3.3, п. 3, 4, ст.3.6 Федерального закона от 25.10.2001 № 137-ФЗ «О введении в действие земельного кодекса Российской Федерации»,</w:t>
      </w:r>
      <w:r w:rsidRPr="00A31E32">
        <w:rPr>
          <w:rFonts w:ascii="Arial" w:eastAsia="Times New Roman" w:hAnsi="Arial" w:cs="Arial"/>
          <w:color w:val="3C3C3C"/>
          <w:sz w:val="20"/>
          <w:szCs w:val="20"/>
          <w:lang w:eastAsia="ru-RU"/>
        </w:rPr>
        <w:t xml:space="preserve"> </w:t>
      </w: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№131-ФЗ      «Об общих принципах организации местного самоуправления в Российской Федерации», приказом Министерства экономического развития РФ                        от 10.10.2018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требования», приказом Министерства экономического развития РФ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</w:t>
      </w:r>
      <w:proofErr w:type="spellStart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. 41, 46, 56 Устава муниципального образования «Городской округ Кинешма», на основании ходатайства акционерного общества «Кинешемская городская электросеть», администрация городского округа Кинешма</w:t>
      </w:r>
    </w:p>
    <w:p w:rsidR="00453DBC" w:rsidRPr="00A31E32" w:rsidRDefault="00453DBC" w:rsidP="0045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3DBC" w:rsidRPr="00A31E32" w:rsidRDefault="00453DBC" w:rsidP="00453DBC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453DBC" w:rsidRPr="00A31E32" w:rsidRDefault="00453DBC" w:rsidP="00453DBC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453DBC" w:rsidRPr="00A31E32" w:rsidRDefault="00453DBC" w:rsidP="00453D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Установить для акционерного общества «Кинешемская городская электросеть», (ИНН 3703015172, ОГРН 1043700400655, </w:t>
      </w:r>
      <w:proofErr w:type="gramStart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  </w:t>
      </w:r>
      <w:proofErr w:type="gramEnd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Ивановская область, г. Кинешма, ул. Высокая, д.1), публичный сервитут   в целях размещения  и дальнейшей эксплуатации объекта электросетевого хозяйства  </w:t>
      </w:r>
      <w:r w:rsidRPr="00A31E3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ВЛ-0,4 </w:t>
      </w:r>
      <w:proofErr w:type="spellStart"/>
      <w:r w:rsidRPr="00A31E3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кВ</w:t>
      </w:r>
      <w:proofErr w:type="spellEnd"/>
      <w:r w:rsidRPr="00A31E3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 ТП N038, L-3,8 км-ЭК №1</w:t>
      </w: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Ивановская область,  г. Кинешма на земельные участки:</w:t>
      </w:r>
    </w:p>
    <w:p w:rsidR="00453DBC" w:rsidRPr="00A31E32" w:rsidRDefault="00453DBC" w:rsidP="00453D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BC" w:rsidRPr="00A31E32" w:rsidRDefault="00453DBC" w:rsidP="0045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53DBC" w:rsidRPr="00A31E32" w:rsidRDefault="00453DBC" w:rsidP="0045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BC" w:rsidRPr="00A31E32" w:rsidRDefault="00453DBC" w:rsidP="0045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BC" w:rsidRPr="00A31E32" w:rsidRDefault="00453DBC" w:rsidP="0045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BC" w:rsidRPr="00A31E32" w:rsidRDefault="00453DBC" w:rsidP="0045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BC" w:rsidRPr="00A31E32" w:rsidRDefault="00453DBC" w:rsidP="0045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BC" w:rsidRPr="00A31E32" w:rsidRDefault="00453DBC" w:rsidP="0045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5371"/>
      </w:tblGrid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 публичного сервитута в границах земельных участков,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Адрес:</w:t>
            </w:r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37:25:040563:11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157</w:t>
            </w:r>
            <w:proofErr w:type="gram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</w:t>
            </w:r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37:25:040563:12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155</w:t>
            </w:r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37:25:040563:2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Тургенева </w:t>
            </w:r>
            <w:proofErr w:type="spellStart"/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4</w:t>
            </w:r>
            <w:proofErr w:type="gramEnd"/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37:25:040563:3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Тургенева </w:t>
            </w:r>
            <w:proofErr w:type="spellStart"/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6</w:t>
            </w:r>
            <w:proofErr w:type="gramEnd"/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37:25:040563:4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Тургенева </w:t>
            </w:r>
            <w:proofErr w:type="spellStart"/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8</w:t>
            </w:r>
            <w:proofErr w:type="gramEnd"/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37:25:040563:5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Кинешемский р-н, Кинешма г, им Можайского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8/10</w:t>
            </w:r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37:25:040563:6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155801, Ивановская область, Кинешма г, им Можайского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10</w:t>
            </w:r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37:25:040563:7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12 Декабря </w:t>
            </w:r>
            <w:proofErr w:type="spellStart"/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9</w:t>
            </w:r>
            <w:proofErr w:type="gram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/12</w:t>
            </w:r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37:25:040563:9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12 Декабря </w:t>
            </w:r>
            <w:proofErr w:type="spellStart"/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5</w:t>
            </w:r>
            <w:proofErr w:type="gramEnd"/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37:25:040550:1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им.Можайского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1/34</w:t>
            </w:r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37:25:040550:16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Полянская </w:t>
            </w:r>
            <w:proofErr w:type="spellStart"/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18</w:t>
            </w:r>
            <w:proofErr w:type="gramEnd"/>
          </w:p>
        </w:tc>
      </w:tr>
      <w:tr w:rsidR="00453DBC" w:rsidRPr="00A31E32" w:rsidTr="00E8789A">
        <w:trPr>
          <w:trHeight w:val="9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37:25:040550:5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Кинешемский р-н, Кинешма г, Им Павлова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42/16</w:t>
            </w:r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37:25:040550:61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155801, Ивановская область, Кинешемский р-н, Кинешма г, Тургенева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15/20</w:t>
            </w:r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37:25:040550:8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Ивановская область,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Кинешма, г Кинешма,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Тургенева, з/у 13</w:t>
            </w:r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37:25:040545:5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им.Губкина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15</w:t>
            </w:r>
            <w:proofErr w:type="gramEnd"/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37:25:040545:8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им.Губкина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21</w:t>
            </w:r>
            <w:proofErr w:type="gramEnd"/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37:25:000000:29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Почтовый адрес ориентира: 155800, Ивановская область, Кинешемский р-н, Кинешма г</w:t>
            </w:r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37:25:040562:11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им.Павлова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37:25:040562:7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им.Можайского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4</w:t>
            </w:r>
            <w:proofErr w:type="gramEnd"/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37:25:040562:8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им.Можайского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6</w:t>
            </w:r>
            <w:proofErr w:type="gram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/5</w:t>
            </w:r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37:25:040543:4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Полянская </w:t>
            </w:r>
            <w:proofErr w:type="spellStart"/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19</w:t>
            </w:r>
            <w:proofErr w:type="gramEnd"/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37:25:040543:5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Полянская </w:t>
            </w:r>
            <w:proofErr w:type="spellStart"/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17</w:t>
            </w:r>
            <w:proofErr w:type="gramEnd"/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37:25:040547:13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им. Павлова </w:t>
            </w:r>
            <w:proofErr w:type="spellStart"/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79</w:t>
            </w:r>
            <w:proofErr w:type="gramEnd"/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37:25:040547:2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Полянская </w:t>
            </w:r>
            <w:proofErr w:type="spellStart"/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3</w:t>
            </w:r>
            <w:proofErr w:type="gramEnd"/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37:25:040547:32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Полянская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1</w:t>
            </w:r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37:25:040547:5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Полянская </w:t>
            </w:r>
            <w:proofErr w:type="spellStart"/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9</w:t>
            </w:r>
            <w:proofErr w:type="gramEnd"/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37:25:040549:21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им.Павлова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77</w:t>
            </w:r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37:25:040549:22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Им Павлова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75</w:t>
            </w:r>
          </w:p>
        </w:tc>
      </w:tr>
      <w:tr w:rsidR="00453DBC" w:rsidRPr="00A31E32" w:rsidTr="00E8789A">
        <w:trPr>
          <w:trHeight w:val="12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37:25:040549:24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им.Павлова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71</w:t>
            </w:r>
            <w:proofErr w:type="gramEnd"/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37:25:040549:25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им.Павлова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69</w:t>
            </w:r>
            <w:proofErr w:type="gramEnd"/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37:25:040549:26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им. Павлова </w:t>
            </w:r>
            <w:proofErr w:type="spellStart"/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67</w:t>
            </w:r>
            <w:proofErr w:type="gramEnd"/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37:25:040549:29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им.Павлова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61</w:t>
            </w:r>
            <w:proofErr w:type="gramEnd"/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37:25:040563:10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12 Декабря </w:t>
            </w:r>
            <w:proofErr w:type="spellStart"/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3</w:t>
            </w:r>
            <w:proofErr w:type="gramEnd"/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37:25:040313:2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134</w:t>
            </w:r>
            <w:proofErr w:type="gramEnd"/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37:25:040313:5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136</w:t>
            </w:r>
            <w:proofErr w:type="gramEnd"/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37:25:040545:1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им. Губкина </w:t>
            </w:r>
            <w:proofErr w:type="spellStart"/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5</w:t>
            </w:r>
            <w:proofErr w:type="gramEnd"/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37:25:040545:2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им. Губкина </w:t>
            </w:r>
            <w:proofErr w:type="spellStart"/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7</w:t>
            </w:r>
            <w:proofErr w:type="gramEnd"/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37:25:040545:3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Губкина </w:t>
            </w:r>
            <w:proofErr w:type="spellStart"/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9</w:t>
            </w:r>
            <w:proofErr w:type="gramEnd"/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37:25:040545:35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Ивановская область, Кинешемский р-н, Кинешма г, им Губкина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5</w:t>
            </w:r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37:25:040562:1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151</w:t>
            </w:r>
            <w:proofErr w:type="gramEnd"/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37:25:040562:2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149</w:t>
            </w:r>
            <w:proofErr w:type="gramEnd"/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37:25:040562:3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147</w:t>
            </w:r>
            <w:proofErr w:type="gramEnd"/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37:25:040562:4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им. Павлова </w:t>
            </w:r>
            <w:proofErr w:type="spellStart"/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28</w:t>
            </w:r>
            <w:proofErr w:type="gramEnd"/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37:25:040549:1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137</w:t>
            </w:r>
            <w:proofErr w:type="gram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/32</w:t>
            </w:r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37:25:040549:10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Сельцовский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пер,  20</w:t>
            </w:r>
            <w:proofErr w:type="gramEnd"/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37:25:040549:13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139</w:t>
            </w:r>
            <w:proofErr w:type="gramEnd"/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37:25:040549:14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Сельцовский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пер,  26</w:t>
            </w:r>
            <w:proofErr w:type="gramEnd"/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37:25:040549:16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Сельцовский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пер, д 30</w:t>
            </w:r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37:25:040549:2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им.Губкина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34</w:t>
            </w:r>
            <w:proofErr w:type="gram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/2</w:t>
            </w:r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37:25:040549:3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Сельцовский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пер,  4</w:t>
            </w:r>
            <w:proofErr w:type="gramEnd"/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37:25:040549:30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Кинешемский р-н, Кинешма г, Им Павлова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59</w:t>
            </w:r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37:25:040549:31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155801, Ивановская область, Кинешма г, Им Павлова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57</w:t>
            </w:r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37:25:040549:32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им. Павлова </w:t>
            </w:r>
            <w:proofErr w:type="spellStart"/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55</w:t>
            </w:r>
            <w:proofErr w:type="gramEnd"/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37:25:040549:33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им.Павлова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53</w:t>
            </w:r>
            <w:proofErr w:type="gram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/145</w:t>
            </w:r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37:25:040549:34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143</w:t>
            </w:r>
            <w:proofErr w:type="gramEnd"/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37:25:040549:36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141</w:t>
            </w:r>
            <w:proofErr w:type="gramEnd"/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37:25:040548:1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Ивановская, г. Кинешма, пер.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Сельцовский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 № 13</w:t>
            </w:r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37:25:040548:2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Ивановская область, город Кинешма,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пер.Сельцовский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 №11</w:t>
            </w:r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37:25:040548:6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Ивановская, г. Кинешма, пер.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Сельцовский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 № 3</w:t>
            </w:r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37:25:040548:7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Ивановская область, г. Кинешма, ул. им. Губкина, д. 36</w:t>
            </w:r>
          </w:p>
        </w:tc>
      </w:tr>
      <w:tr w:rsidR="00453DB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37:25:040548:9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DBC" w:rsidRPr="00A31E32" w:rsidRDefault="00453DB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им.Губкина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 № 40</w:t>
            </w:r>
          </w:p>
        </w:tc>
      </w:tr>
    </w:tbl>
    <w:p w:rsidR="00453DBC" w:rsidRPr="00A31E32" w:rsidRDefault="00453DBC" w:rsidP="0045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BC" w:rsidRPr="00A31E32" w:rsidRDefault="00453DBC" w:rsidP="0045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BC" w:rsidRPr="00A31E32" w:rsidRDefault="00453DBC" w:rsidP="00453D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В </w:t>
      </w:r>
      <w:proofErr w:type="gramStart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 земельных</w:t>
      </w:r>
      <w:proofErr w:type="gramEnd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участков, указанных в пункте 1  границы публичного сервитута устанавливаются в соответствии со схемой расположения границ (сферы действия) публичного сервитута, устанавливаемого в целях размещения  и дальнейшей эксплуатации объекта электросетевого хозяйства  </w:t>
      </w:r>
      <w:r w:rsidRPr="00A31E3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ВЛ-0,4 </w:t>
      </w:r>
      <w:proofErr w:type="spellStart"/>
      <w:r w:rsidRPr="00A31E3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кВ</w:t>
      </w:r>
      <w:proofErr w:type="spellEnd"/>
      <w:r w:rsidRPr="00A31E3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 ТП N038, L-3,8 км-ЭК №1</w:t>
      </w:r>
      <w:r w:rsidRPr="00A31E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453DBC" w:rsidRPr="00A31E32" w:rsidRDefault="00453DBC" w:rsidP="00453DBC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A31E3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   </w:t>
      </w: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Схема расположения границ (сферы действия) публичного сервитута, устанавливаемого в целях </w:t>
      </w:r>
      <w:proofErr w:type="gramStart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 и</w:t>
      </w:r>
      <w:proofErr w:type="gramEnd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дальнейшей эксплуатации объекта электросетевого хозяйства  </w:t>
      </w:r>
      <w:r w:rsidRPr="00A31E3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ВЛ-0,4 </w:t>
      </w:r>
      <w:proofErr w:type="spellStart"/>
      <w:r w:rsidRPr="00A31E3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кВ</w:t>
      </w:r>
      <w:proofErr w:type="spellEnd"/>
      <w:r w:rsidRPr="00A31E3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 ТП N038, L-3,8 км-ЭК №1 </w:t>
      </w: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Ивановская область, г. Кинешма, прилагается к настоящему постановлению.</w:t>
      </w:r>
    </w:p>
    <w:p w:rsidR="00453DBC" w:rsidRPr="00A31E32" w:rsidRDefault="00453DBC" w:rsidP="0045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Публичный сервитут сроком на 49 лет предоставляется на безвозмездной основе (Плата за публичный сервитут не устанавливается в соответствии </w:t>
      </w:r>
      <w:proofErr w:type="gramStart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с  п.</w:t>
      </w:r>
      <w:proofErr w:type="gramEnd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ст. 3.6 </w:t>
      </w:r>
      <w:r w:rsidRPr="00A31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Федеральный закон от 25 октября 2001 г. N 137-ФЗ "О введении в действие Земельного кодекса Российской Федерации".)</w:t>
      </w:r>
      <w:r w:rsidRPr="00A31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453DBC" w:rsidRPr="00A31E32" w:rsidRDefault="00453DBC" w:rsidP="0045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  Акционерное общество «Кинешемская городская электросеть» обязано привести земельный участок в состояние, пригодное для использования в соответствии с видом разрешенного использования, в сроки, предусмотренные </w:t>
      </w:r>
      <w:proofErr w:type="gramStart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 8</w:t>
      </w:r>
      <w:proofErr w:type="gramEnd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39.50   Земельного кодекса    Российской</w:t>
      </w:r>
    </w:p>
    <w:p w:rsidR="00453DBC" w:rsidRPr="00A31E32" w:rsidRDefault="00453DBC" w:rsidP="0045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после завершения на земельном участке деятельности, для обеспечения которой установлен публичный сервитут. </w:t>
      </w:r>
    </w:p>
    <w:p w:rsidR="00453DBC" w:rsidRPr="00A31E32" w:rsidRDefault="00453DBC" w:rsidP="0045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  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       </w:t>
      </w:r>
    </w:p>
    <w:p w:rsidR="00453DBC" w:rsidRPr="00A31E32" w:rsidRDefault="00453DBC" w:rsidP="0045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BC" w:rsidRPr="00A31E32" w:rsidRDefault="00453DBC" w:rsidP="0045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BC" w:rsidRPr="00A31E32" w:rsidRDefault="00453DBC" w:rsidP="0045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BC" w:rsidRPr="00A31E32" w:rsidRDefault="00453DBC" w:rsidP="0045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</w:p>
    <w:p w:rsidR="00453DBC" w:rsidRPr="00A31E32" w:rsidRDefault="00453DBC" w:rsidP="00453D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31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Кинешма                                                          В.Г. Ступин</w:t>
      </w:r>
    </w:p>
    <w:p w:rsidR="004F3E78" w:rsidRDefault="004F3E78"/>
    <w:sectPr w:rsidR="004F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BC"/>
    <w:rsid w:val="00453DBC"/>
    <w:rsid w:val="004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7F444-5301-47FE-A88C-1EC4D0D4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D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1412</Words>
  <Characters>8050</Characters>
  <Application>Microsoft Office Word</Application>
  <DocSecurity>0</DocSecurity>
  <Lines>67</Lines>
  <Paragraphs>18</Paragraphs>
  <ScaleCrop>false</ScaleCrop>
  <Company/>
  <LinksUpToDate>false</LinksUpToDate>
  <CharactersWithSpaces>9444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</dc:creator>
  <cp:keywords/>
  <dc:description/>
  <cp:lastModifiedBy>admr</cp:lastModifiedBy>
  <cp:revision>1</cp:revision>
  <dcterms:created xsi:type="dcterms:W3CDTF">2025-02-12T10:37:00Z</dcterms:created>
  <dcterms:modified xsi:type="dcterms:W3CDTF">2025-02-12T10:37:00Z</dcterms:modified>
</cp:coreProperties>
</file>