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A15" w:rsidRPr="005F1649" w:rsidRDefault="00455A15" w:rsidP="00455A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D43600A" wp14:editId="2CC84D2E">
            <wp:extent cx="657225" cy="828675"/>
            <wp:effectExtent l="0" t="0" r="9525" b="9525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455A15" w:rsidRPr="005F1649" w:rsidRDefault="00455A15" w:rsidP="00455A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5A15" w:rsidRPr="005F1649" w:rsidRDefault="00455A15" w:rsidP="00455A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60"/>
          <w:sz w:val="60"/>
          <w:szCs w:val="60"/>
          <w:lang w:eastAsia="ru-RU"/>
        </w:rPr>
      </w:pPr>
      <w:r w:rsidRPr="005F1649">
        <w:rPr>
          <w:rFonts w:ascii="Times New Roman" w:eastAsia="Times New Roman" w:hAnsi="Times New Roman" w:cs="Times New Roman"/>
          <w:b/>
          <w:spacing w:val="60"/>
          <w:sz w:val="60"/>
          <w:szCs w:val="60"/>
          <w:lang w:eastAsia="ru-RU"/>
        </w:rPr>
        <w:t>ПОСТАНОВЛЕНИЕ</w:t>
      </w:r>
    </w:p>
    <w:p w:rsidR="00455A15" w:rsidRPr="005F1649" w:rsidRDefault="00455A15" w:rsidP="00455A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56"/>
          <w:sz w:val="38"/>
          <w:szCs w:val="38"/>
          <w:lang w:eastAsia="ru-RU"/>
        </w:rPr>
      </w:pPr>
      <w:r w:rsidRPr="005F1649">
        <w:rPr>
          <w:rFonts w:ascii="Times New Roman" w:eastAsia="Times New Roman" w:hAnsi="Times New Roman" w:cs="Times New Roman"/>
          <w:b/>
          <w:spacing w:val="56"/>
          <w:sz w:val="38"/>
          <w:szCs w:val="38"/>
          <w:lang w:eastAsia="ru-RU"/>
        </w:rPr>
        <w:t xml:space="preserve">администрации </w:t>
      </w:r>
    </w:p>
    <w:p w:rsidR="00455A15" w:rsidRPr="005F1649" w:rsidRDefault="00455A15" w:rsidP="00455A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56"/>
          <w:sz w:val="38"/>
          <w:szCs w:val="38"/>
          <w:lang w:eastAsia="ru-RU"/>
        </w:rPr>
      </w:pPr>
      <w:r w:rsidRPr="005F1649">
        <w:rPr>
          <w:rFonts w:ascii="Times New Roman" w:eastAsia="Times New Roman" w:hAnsi="Times New Roman" w:cs="Times New Roman"/>
          <w:b/>
          <w:spacing w:val="56"/>
          <w:sz w:val="38"/>
          <w:szCs w:val="38"/>
          <w:lang w:eastAsia="ru-RU"/>
        </w:rPr>
        <w:t>городского округа Кинешма</w:t>
      </w:r>
    </w:p>
    <w:p w:rsidR="00455A15" w:rsidRPr="005F1649" w:rsidRDefault="00455A15" w:rsidP="00455A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56"/>
          <w:sz w:val="38"/>
          <w:szCs w:val="38"/>
          <w:lang w:eastAsia="ru-RU"/>
        </w:rPr>
      </w:pPr>
    </w:p>
    <w:p w:rsidR="00455A15" w:rsidRPr="005F1649" w:rsidRDefault="00455A15" w:rsidP="00455A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proofErr w:type="gramStart"/>
      <w:r w:rsidRPr="005F1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</w:t>
      </w:r>
      <w:r w:rsidRPr="005F164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10.02.2025</w:t>
      </w:r>
      <w:proofErr w:type="gramEnd"/>
      <w:r w:rsidRPr="005F1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 </w:t>
      </w:r>
      <w:r w:rsidRPr="005F164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206-п</w:t>
      </w:r>
    </w:p>
    <w:p w:rsidR="00455A15" w:rsidRPr="005F1649" w:rsidRDefault="00455A15" w:rsidP="00455A1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5A15" w:rsidRPr="005F1649" w:rsidRDefault="00455A15" w:rsidP="00455A1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16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установлении публичного сервитута</w:t>
      </w:r>
    </w:p>
    <w:p w:rsidR="00455A15" w:rsidRPr="005F1649" w:rsidRDefault="00455A15" w:rsidP="00455A1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16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территории городского округа Кинешма</w:t>
      </w:r>
    </w:p>
    <w:p w:rsidR="00455A15" w:rsidRPr="005F1649" w:rsidRDefault="00455A15" w:rsidP="00455A1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5A15" w:rsidRPr="005F1649" w:rsidRDefault="00455A15" w:rsidP="00455A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В соответствии со </w:t>
      </w:r>
      <w:proofErr w:type="spellStart"/>
      <w:r w:rsidRPr="005F1649">
        <w:rPr>
          <w:rFonts w:ascii="Times New Roman" w:eastAsia="Times New Roman" w:hAnsi="Times New Roman" w:cs="Times New Roman"/>
          <w:sz w:val="28"/>
          <w:szCs w:val="28"/>
          <w:lang w:eastAsia="ru-RU"/>
        </w:rPr>
        <w:t>ст.ст</w:t>
      </w:r>
      <w:proofErr w:type="spellEnd"/>
      <w:r w:rsidRPr="005F1649">
        <w:rPr>
          <w:rFonts w:ascii="Times New Roman" w:eastAsia="Times New Roman" w:hAnsi="Times New Roman" w:cs="Times New Roman"/>
          <w:sz w:val="28"/>
          <w:szCs w:val="28"/>
          <w:lang w:eastAsia="ru-RU"/>
        </w:rPr>
        <w:t>. 11, 39.37–39.50 Земельного кодекса Российской Федерации  от 25.10.2001 № 136-ФЗ, п.2 ст.3.3, п. 3, 4, ст.3.6 Федерального закона от 25.10.2001 № 137-ФЗ «О введении в действие земельного кодекса Российской Федерации»,</w:t>
      </w:r>
      <w:r w:rsidRPr="005F1649">
        <w:rPr>
          <w:rFonts w:ascii="Arial" w:eastAsia="Times New Roman" w:hAnsi="Arial" w:cs="Arial"/>
          <w:color w:val="3C3C3C"/>
          <w:sz w:val="20"/>
          <w:szCs w:val="20"/>
          <w:lang w:eastAsia="ru-RU"/>
        </w:rPr>
        <w:t xml:space="preserve"> </w:t>
      </w:r>
      <w:r w:rsidRPr="005F1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законом от 06.10.2003 №131-ФЗ      «Об общих принципах организации местного самоуправления в Российской Федерации», приказом Министерства экономического развития РФ                        от 10.10.2018 № 541 «Об установлении требований к графическому описанию местоположения границ публичного сервитута, точности определения координат характерных точек границ публичного сервитута, формату электронного документа, содержащего указанные требования», приказом Министерства экономического развития РФ от 10.10.2018 № 542 «Об утверждении требований к форме ходатайства об установлении публичного сервитута, содержанию обоснования необходимости установления публичного сервитута», </w:t>
      </w:r>
      <w:proofErr w:type="spellStart"/>
      <w:r w:rsidRPr="005F1649">
        <w:rPr>
          <w:rFonts w:ascii="Times New Roman" w:eastAsia="Times New Roman" w:hAnsi="Times New Roman" w:cs="Times New Roman"/>
          <w:sz w:val="28"/>
          <w:szCs w:val="28"/>
          <w:lang w:eastAsia="ru-RU"/>
        </w:rPr>
        <w:t>ст.ст</w:t>
      </w:r>
      <w:proofErr w:type="spellEnd"/>
      <w:r w:rsidRPr="005F1649">
        <w:rPr>
          <w:rFonts w:ascii="Times New Roman" w:eastAsia="Times New Roman" w:hAnsi="Times New Roman" w:cs="Times New Roman"/>
          <w:sz w:val="28"/>
          <w:szCs w:val="28"/>
          <w:lang w:eastAsia="ru-RU"/>
        </w:rPr>
        <w:t>. 41, 46, 56 Устава муниципального образования «Городской округ Кинешма», на основании ходатайства акционерного общества «Кинешемская городская электросеть», администрация городского округа Кинешма</w:t>
      </w:r>
    </w:p>
    <w:p w:rsidR="00455A15" w:rsidRPr="005F1649" w:rsidRDefault="00455A15" w:rsidP="00455A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55A15" w:rsidRPr="005F1649" w:rsidRDefault="00455A15" w:rsidP="00455A15">
      <w:pPr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1649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постановляет:</w:t>
      </w:r>
    </w:p>
    <w:p w:rsidR="00455A15" w:rsidRPr="005F1649" w:rsidRDefault="00455A15" w:rsidP="00455A15">
      <w:pPr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</w:p>
    <w:p w:rsidR="00455A15" w:rsidRPr="005F1649" w:rsidRDefault="00455A15" w:rsidP="00455A1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1. Установить для акционерного общества «Кинешемская городская электросеть», (ИНН 3703015172, ОГРН 1043700400655, </w:t>
      </w:r>
      <w:proofErr w:type="gramStart"/>
      <w:r w:rsidRPr="005F1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адрес:   </w:t>
      </w:r>
      <w:proofErr w:type="gramEnd"/>
      <w:r w:rsidRPr="005F1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Ивановская область, г. Кинешма, ул. Высокая, д.1), публичный сервитут   в целях размещения  и дальнейшей эксплуатации объекта электросетевого хозяйства  </w:t>
      </w:r>
      <w:r w:rsidRPr="005F1649">
        <w:rPr>
          <w:rFonts w:ascii="Times New Roman CYR" w:eastAsia="Times New Roman" w:hAnsi="Times New Roman CYR" w:cs="Times New Roman CYR"/>
          <w:b/>
          <w:sz w:val="28"/>
          <w:szCs w:val="28"/>
          <w:u w:val="single"/>
          <w:lang w:eastAsia="ru-RU"/>
        </w:rPr>
        <w:t xml:space="preserve">ВЛ-0,4 </w:t>
      </w:r>
      <w:proofErr w:type="spellStart"/>
      <w:r w:rsidRPr="005F1649">
        <w:rPr>
          <w:rFonts w:ascii="Times New Roman CYR" w:eastAsia="Times New Roman" w:hAnsi="Times New Roman CYR" w:cs="Times New Roman CYR"/>
          <w:b/>
          <w:sz w:val="28"/>
          <w:szCs w:val="28"/>
          <w:u w:val="single"/>
          <w:lang w:eastAsia="ru-RU"/>
        </w:rPr>
        <w:t>кВ</w:t>
      </w:r>
      <w:proofErr w:type="spellEnd"/>
      <w:r w:rsidRPr="005F1649">
        <w:rPr>
          <w:rFonts w:ascii="Times New Roman CYR" w:eastAsia="Times New Roman" w:hAnsi="Times New Roman CYR" w:cs="Times New Roman CYR"/>
          <w:b/>
          <w:sz w:val="28"/>
          <w:szCs w:val="28"/>
          <w:u w:val="single"/>
          <w:lang w:eastAsia="ru-RU"/>
        </w:rPr>
        <w:t xml:space="preserve"> ТП N096, L-0,75 км - ЭК №1</w:t>
      </w:r>
      <w:r w:rsidRPr="005F164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Pr="005F164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адресу: Ивановская область,  г. Кинешма на земельные участки:</w:t>
      </w:r>
    </w:p>
    <w:p w:rsidR="00455A15" w:rsidRPr="005F1649" w:rsidRDefault="00455A15" w:rsidP="00455A1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5A15" w:rsidRPr="005F1649" w:rsidRDefault="00455A15" w:rsidP="00455A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455A15" w:rsidRPr="005F1649" w:rsidRDefault="00455A15" w:rsidP="00455A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5A15" w:rsidRPr="005F1649" w:rsidRDefault="00455A15" w:rsidP="00455A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5A15" w:rsidRPr="005F1649" w:rsidRDefault="00455A15" w:rsidP="00455A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5A15" w:rsidRPr="005F1649" w:rsidRDefault="00455A15" w:rsidP="00455A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1701"/>
        <w:gridCol w:w="5371"/>
      </w:tblGrid>
      <w:tr w:rsidR="00455A15" w:rsidRPr="005F1649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A15" w:rsidRPr="005F1649" w:rsidRDefault="00455A15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Кадастровый номер земельного участка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A15" w:rsidRPr="005F1649" w:rsidRDefault="00455A15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Площадь публичного сервитута в границах земельных участков, </w:t>
            </w:r>
            <w:proofErr w:type="spellStart"/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кв.м</w:t>
            </w:r>
            <w:proofErr w:type="spellEnd"/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5A15" w:rsidRPr="005F1649" w:rsidRDefault="00455A15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Адрес:</w:t>
            </w:r>
          </w:p>
        </w:tc>
      </w:tr>
      <w:tr w:rsidR="00455A15" w:rsidRPr="005F1649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15" w:rsidRPr="005F1649" w:rsidRDefault="00455A15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37:25:030103:6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15" w:rsidRPr="005F1649" w:rsidRDefault="00455A15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116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5A15" w:rsidRPr="005F1649" w:rsidRDefault="00455A15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Ивановская область, г. Кинешма, ул. </w:t>
            </w:r>
            <w:proofErr w:type="spellStart"/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Семёнова</w:t>
            </w:r>
            <w:proofErr w:type="spellEnd"/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, дом № 20</w:t>
            </w:r>
          </w:p>
        </w:tc>
      </w:tr>
      <w:tr w:rsidR="00455A15" w:rsidRPr="005F1649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15" w:rsidRPr="005F1649" w:rsidRDefault="00455A15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37:25:030103:327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15" w:rsidRPr="005F1649" w:rsidRDefault="00455A15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5A15" w:rsidRPr="005F1649" w:rsidRDefault="00455A15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Ивановская область, город Кинешма, ул. Семенова, д. 20, стр.1</w:t>
            </w:r>
          </w:p>
        </w:tc>
      </w:tr>
      <w:tr w:rsidR="00455A15" w:rsidRPr="005F1649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15" w:rsidRPr="005F1649" w:rsidRDefault="00455A15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37:25:000000:426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15" w:rsidRPr="005F1649" w:rsidRDefault="00455A15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5A15" w:rsidRPr="005F1649" w:rsidRDefault="00455A15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Ивановская область, город Кинешма, улица Колхозная, д.25</w:t>
            </w:r>
          </w:p>
        </w:tc>
      </w:tr>
      <w:tr w:rsidR="00455A15" w:rsidRPr="005F1649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15" w:rsidRPr="005F1649" w:rsidRDefault="00455A15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37:25:030103:2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15" w:rsidRPr="005F1649" w:rsidRDefault="00455A15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115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5A15" w:rsidRPr="005F1649" w:rsidRDefault="00455A15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обл. Ивановская, г. Кинешма, ул. Колхозная, дом № 18</w:t>
            </w:r>
          </w:p>
        </w:tc>
      </w:tr>
      <w:tr w:rsidR="00455A15" w:rsidRPr="005F1649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15" w:rsidRPr="005F1649" w:rsidRDefault="00455A15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37:25:030103:3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15" w:rsidRPr="005F1649" w:rsidRDefault="00455A15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153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5A15" w:rsidRPr="005F1649" w:rsidRDefault="00455A15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обл. Ивановская, г. Кинешма, ул. Колхозная, дом № 20</w:t>
            </w:r>
          </w:p>
        </w:tc>
      </w:tr>
      <w:tr w:rsidR="00455A15" w:rsidRPr="005F1649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15" w:rsidRPr="005F1649" w:rsidRDefault="00455A15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37:25:030104:2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15" w:rsidRPr="005F1649" w:rsidRDefault="00455A15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5A15" w:rsidRPr="005F1649" w:rsidRDefault="00455A15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обл. Ивановская, г. Кинешма, ул. </w:t>
            </w:r>
            <w:proofErr w:type="spellStart"/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Семёнова</w:t>
            </w:r>
            <w:proofErr w:type="spellEnd"/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, дом № 11</w:t>
            </w:r>
          </w:p>
        </w:tc>
      </w:tr>
      <w:tr w:rsidR="00455A15" w:rsidRPr="005F1649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15" w:rsidRPr="005F1649" w:rsidRDefault="00455A15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37:25:030103:1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15" w:rsidRPr="005F1649" w:rsidRDefault="00455A15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5A15" w:rsidRPr="005F1649" w:rsidRDefault="00455A15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обл. Ивановская, г. Кинешма, ул. </w:t>
            </w:r>
            <w:proofErr w:type="spellStart"/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Семёнова</w:t>
            </w:r>
            <w:proofErr w:type="spellEnd"/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, дом № 22</w:t>
            </w:r>
          </w:p>
        </w:tc>
      </w:tr>
    </w:tbl>
    <w:p w:rsidR="00455A15" w:rsidRPr="005F1649" w:rsidRDefault="00455A15" w:rsidP="00455A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5A15" w:rsidRPr="005F1649" w:rsidRDefault="00455A15" w:rsidP="00455A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5A15" w:rsidRPr="005F1649" w:rsidRDefault="00455A15" w:rsidP="00455A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5F1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2. В </w:t>
      </w:r>
      <w:proofErr w:type="gramStart"/>
      <w:r w:rsidRPr="005F164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отношении  земельных</w:t>
      </w:r>
      <w:proofErr w:type="gramEnd"/>
      <w:r w:rsidRPr="005F1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участков, указанных в пункте 1  границы публичного сервитута устанавливаются в соответствии со схемой расположения границ (сферы действия) публичного сервитута, устанавливаемого в целях размещения  и дальнейшей эксплуатации объекта электросетевого хозяйства  </w:t>
      </w:r>
      <w:r w:rsidRPr="005F1649">
        <w:rPr>
          <w:rFonts w:ascii="Times New Roman CYR" w:eastAsia="Times New Roman" w:hAnsi="Times New Roman CYR" w:cs="Times New Roman CYR"/>
          <w:b/>
          <w:sz w:val="28"/>
          <w:szCs w:val="28"/>
          <w:u w:val="single"/>
          <w:lang w:eastAsia="ru-RU"/>
        </w:rPr>
        <w:t xml:space="preserve">ВЛ-0,4 </w:t>
      </w:r>
      <w:proofErr w:type="spellStart"/>
      <w:r w:rsidRPr="005F1649">
        <w:rPr>
          <w:rFonts w:ascii="Times New Roman CYR" w:eastAsia="Times New Roman" w:hAnsi="Times New Roman CYR" w:cs="Times New Roman CYR"/>
          <w:b/>
          <w:sz w:val="28"/>
          <w:szCs w:val="28"/>
          <w:u w:val="single"/>
          <w:lang w:eastAsia="ru-RU"/>
        </w:rPr>
        <w:t>кВ</w:t>
      </w:r>
      <w:proofErr w:type="spellEnd"/>
      <w:r w:rsidRPr="005F1649">
        <w:rPr>
          <w:rFonts w:ascii="Times New Roman CYR" w:eastAsia="Times New Roman" w:hAnsi="Times New Roman CYR" w:cs="Times New Roman CYR"/>
          <w:b/>
          <w:sz w:val="28"/>
          <w:szCs w:val="28"/>
          <w:u w:val="single"/>
          <w:lang w:eastAsia="ru-RU"/>
        </w:rPr>
        <w:t xml:space="preserve"> ТП N096, L-0,75 км - ЭК №1</w:t>
      </w:r>
      <w:r w:rsidRPr="005F164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</w:t>
      </w:r>
    </w:p>
    <w:p w:rsidR="00455A15" w:rsidRPr="005F1649" w:rsidRDefault="00455A15" w:rsidP="00455A15">
      <w:pPr>
        <w:spacing w:after="0" w:line="240" w:lineRule="auto"/>
        <w:jc w:val="both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  <w:r w:rsidRPr="005F1649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 xml:space="preserve">     </w:t>
      </w:r>
      <w:r w:rsidRPr="005F1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Схема расположения границ (сферы действия) публичного сервитута, устанавливаемого в целях </w:t>
      </w:r>
      <w:proofErr w:type="gramStart"/>
      <w:r w:rsidRPr="005F164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размещения  и</w:t>
      </w:r>
      <w:proofErr w:type="gramEnd"/>
      <w:r w:rsidRPr="005F1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дальнейшей эксплуатации объекта электросетевого хозяйства  </w:t>
      </w:r>
      <w:r w:rsidRPr="005F1649">
        <w:rPr>
          <w:rFonts w:ascii="Times New Roman CYR" w:eastAsia="Times New Roman" w:hAnsi="Times New Roman CYR" w:cs="Times New Roman CYR"/>
          <w:b/>
          <w:sz w:val="28"/>
          <w:szCs w:val="28"/>
          <w:u w:val="single"/>
          <w:lang w:eastAsia="ru-RU"/>
        </w:rPr>
        <w:t xml:space="preserve">ВЛ-0,4 </w:t>
      </w:r>
      <w:proofErr w:type="spellStart"/>
      <w:r w:rsidRPr="005F1649">
        <w:rPr>
          <w:rFonts w:ascii="Times New Roman CYR" w:eastAsia="Times New Roman" w:hAnsi="Times New Roman CYR" w:cs="Times New Roman CYR"/>
          <w:b/>
          <w:sz w:val="28"/>
          <w:szCs w:val="28"/>
          <w:u w:val="single"/>
          <w:lang w:eastAsia="ru-RU"/>
        </w:rPr>
        <w:t>кВ</w:t>
      </w:r>
      <w:proofErr w:type="spellEnd"/>
      <w:r w:rsidRPr="005F1649">
        <w:rPr>
          <w:rFonts w:ascii="Times New Roman CYR" w:eastAsia="Times New Roman" w:hAnsi="Times New Roman CYR" w:cs="Times New Roman CYR"/>
          <w:b/>
          <w:sz w:val="28"/>
          <w:szCs w:val="28"/>
          <w:u w:val="single"/>
          <w:lang w:eastAsia="ru-RU"/>
        </w:rPr>
        <w:t xml:space="preserve"> ТП N096, L-0,75 км - ЭК №1</w:t>
      </w:r>
      <w:r w:rsidRPr="005F164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Pr="005F164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адресу: Ивановская область, г. Кинешма, прилагается к настоящему постановлению.</w:t>
      </w:r>
    </w:p>
    <w:p w:rsidR="00455A15" w:rsidRPr="005F1649" w:rsidRDefault="00455A15" w:rsidP="00455A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4. Публичный сервитут сроком на 49 лет предоставляется на безвозмездной основе (Плата за публичный сервитут не устанавливается в соответствии </w:t>
      </w:r>
      <w:proofErr w:type="gramStart"/>
      <w:r w:rsidRPr="005F1649">
        <w:rPr>
          <w:rFonts w:ascii="Times New Roman" w:eastAsia="Times New Roman" w:hAnsi="Times New Roman" w:cs="Times New Roman"/>
          <w:sz w:val="28"/>
          <w:szCs w:val="28"/>
          <w:lang w:eastAsia="ru-RU"/>
        </w:rPr>
        <w:t>с  п.</w:t>
      </w:r>
      <w:proofErr w:type="gramEnd"/>
      <w:r w:rsidRPr="005F1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 ст. 3.6 </w:t>
      </w:r>
      <w:r w:rsidRPr="005F16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Федеральный закон от 25 октября 2001 г. N 137-ФЗ "О введении в действие Земельного кодекса Российской Федерации".)</w:t>
      </w:r>
      <w:r w:rsidRPr="005F1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</w:p>
    <w:p w:rsidR="00455A15" w:rsidRPr="005F1649" w:rsidRDefault="00455A15" w:rsidP="00455A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5.   Акционерное общество «Кинешемская городская электросеть» обязано привести земельный участок в состояние, пригодное для использования в соответствии с видом разрешенного использования, в сроки, предусмотренные </w:t>
      </w:r>
      <w:proofErr w:type="gramStart"/>
      <w:r w:rsidRPr="005F1649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пунктом  8</w:t>
      </w:r>
      <w:proofErr w:type="gramEnd"/>
      <w:r w:rsidRPr="005F1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39.50   Земельного кодекса    Российской</w:t>
      </w:r>
    </w:p>
    <w:p w:rsidR="00455A15" w:rsidRPr="005F1649" w:rsidRDefault="00455A15" w:rsidP="00455A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64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Федерации, после завершения на земельном участке деятельности, для обеспечения которой установлен публичный сервитут. </w:t>
      </w:r>
    </w:p>
    <w:p w:rsidR="00455A15" w:rsidRPr="005F1649" w:rsidRDefault="00455A15" w:rsidP="00455A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6.  Опубликовать настоящее постановление в «Вестнике органов местного самоуправления городского округа Кинешма» и разместить на официальном сайте администрации городского округа Кинешма в сети «Интернет».       </w:t>
      </w:r>
    </w:p>
    <w:p w:rsidR="00455A15" w:rsidRPr="005F1649" w:rsidRDefault="00455A15" w:rsidP="00455A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5A15" w:rsidRPr="005F1649" w:rsidRDefault="00455A15" w:rsidP="00455A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5A15" w:rsidRPr="005F1649" w:rsidRDefault="00455A15" w:rsidP="00455A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5A15" w:rsidRPr="005F1649" w:rsidRDefault="00455A15" w:rsidP="00455A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6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 </w:t>
      </w:r>
    </w:p>
    <w:p w:rsidR="00455A15" w:rsidRPr="005F1649" w:rsidRDefault="00455A15" w:rsidP="00455A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5F16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округа Кинешма                                                          В.Г. Ступин</w:t>
      </w:r>
    </w:p>
    <w:p w:rsidR="004F3E78" w:rsidRDefault="004F3E78"/>
    <w:sectPr w:rsidR="004F3E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A15"/>
    <w:rsid w:val="00455A15"/>
    <w:rsid w:val="004F3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6A6EED-8968-4340-B61C-D4007511D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5A1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597</Words>
  <Characters>3406</Characters>
  <Application>Microsoft Office Word</Application>
  <DocSecurity>0</DocSecurity>
  <Lines>28</Lines>
  <Paragraphs>7</Paragraphs>
  <ScaleCrop>false</ScaleCrop>
  <Company/>
  <LinksUpToDate>false</LinksUpToDate>
  <CharactersWithSpaces>3996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admr</dc:creator>
  <cp:keywords/>
  <dc:description/>
  <cp:lastModifiedBy>admr</cp:lastModifiedBy>
  <cp:revision>1</cp:revision>
  <dcterms:created xsi:type="dcterms:W3CDTF">2025-02-12T10:29:00Z</dcterms:created>
  <dcterms:modified xsi:type="dcterms:W3CDTF">2025-02-12T10:30:00Z</dcterms:modified>
</cp:coreProperties>
</file>