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32A0B" w:rsidRDefault="00132A0B">
      <w:pPr>
        <w:pStyle w:val="1"/>
      </w:pPr>
      <w:r>
        <w:fldChar w:fldCharType="begin"/>
      </w:r>
      <w:r>
        <w:instrText>HYPERLINK "garantF1://47315444.0"</w:instrText>
      </w:r>
      <w:r>
        <w:fldChar w:fldCharType="separate"/>
      </w:r>
      <w:r>
        <w:rPr>
          <w:rStyle w:val="a4"/>
          <w:rFonts w:cs="Arial"/>
          <w:b w:val="0"/>
          <w:bCs w:val="0"/>
        </w:rPr>
        <w:t>Постановление Администрации городского округа Кинешма Ивановской области</w:t>
      </w:r>
      <w:r>
        <w:rPr>
          <w:rStyle w:val="a4"/>
          <w:rFonts w:cs="Arial"/>
          <w:b w:val="0"/>
          <w:bCs w:val="0"/>
        </w:rPr>
        <w:br/>
        <w:t>от 21 апреля 2017 г. N 604п</w:t>
      </w:r>
      <w:r>
        <w:rPr>
          <w:rStyle w:val="a4"/>
          <w:rFonts w:cs="Arial"/>
          <w:b w:val="0"/>
          <w:bCs w:val="0"/>
        </w:rPr>
        <w:br/>
        <w:t>"Об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городского округа Кинешма"</w:t>
      </w:r>
      <w:r>
        <w:fldChar w:fldCharType="end"/>
      </w:r>
    </w:p>
    <w:p w:rsidR="00132A0B" w:rsidRDefault="00132A0B"/>
    <w:p w:rsidR="00132A0B" w:rsidRDefault="00132A0B">
      <w:r>
        <w:t xml:space="preserve">В соответствии с </w:t>
      </w:r>
      <w:hyperlink r:id="rId6" w:history="1">
        <w:r>
          <w:rPr>
            <w:rStyle w:val="a4"/>
            <w:rFonts w:cs="Arial"/>
          </w:rPr>
          <w:t>Федеральным законом</w:t>
        </w:r>
      </w:hyperlink>
      <w:r>
        <w:t xml:space="preserve"> от 06.10.2003 N 131-ФЗ "Об общих принципах организации местного самоуправления в Российской Федерации", с </w:t>
      </w:r>
      <w:hyperlink r:id="rId7" w:history="1">
        <w:r>
          <w:rPr>
            <w:rStyle w:val="a4"/>
            <w:rFonts w:cs="Arial"/>
          </w:rPr>
          <w:t>Федеральным законом</w:t>
        </w:r>
      </w:hyperlink>
      <w:r>
        <w:t xml:space="preserve"> от 27.07.2010 N 210-ФЗ "Об организации предоставления государственных и муниципальных услуг", руководствуясь </w:t>
      </w:r>
      <w:hyperlink r:id="rId8" w:history="1">
        <w:r>
          <w:rPr>
            <w:rStyle w:val="a4"/>
            <w:rFonts w:cs="Arial"/>
          </w:rPr>
          <w:t>статьями 11</w:t>
        </w:r>
      </w:hyperlink>
      <w:r>
        <w:t xml:space="preserve">, </w:t>
      </w:r>
      <w:hyperlink r:id="rId9" w:history="1">
        <w:r>
          <w:rPr>
            <w:rStyle w:val="a4"/>
            <w:rFonts w:cs="Arial"/>
          </w:rPr>
          <w:t>13</w:t>
        </w:r>
      </w:hyperlink>
      <w:r>
        <w:t xml:space="preserve">, </w:t>
      </w:r>
      <w:hyperlink r:id="rId10" w:history="1">
        <w:r>
          <w:rPr>
            <w:rStyle w:val="a4"/>
            <w:rFonts w:cs="Arial"/>
          </w:rPr>
          <w:t>46</w:t>
        </w:r>
      </w:hyperlink>
      <w:r>
        <w:t xml:space="preserve">, </w:t>
      </w:r>
      <w:hyperlink r:id="rId11" w:history="1">
        <w:r>
          <w:rPr>
            <w:rStyle w:val="a4"/>
            <w:rFonts w:cs="Arial"/>
          </w:rPr>
          <w:t>56</w:t>
        </w:r>
      </w:hyperlink>
      <w:r>
        <w:t xml:space="preserve"> Устава муниципального образования "Городской округ Кинешма" администрация городского округа Кинешма постановляет:</w:t>
      </w:r>
    </w:p>
    <w:p w:rsidR="00132A0B" w:rsidRDefault="00132A0B">
      <w:bookmarkStart w:id="1" w:name="sub_1"/>
      <w:r>
        <w:t xml:space="preserve">1. Утвердить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городского округа Кинешма", </w:t>
      </w:r>
      <w:hyperlink w:anchor="sub_1000" w:history="1">
        <w:r>
          <w:rPr>
            <w:rStyle w:val="a4"/>
            <w:rFonts w:cs="Arial"/>
          </w:rPr>
          <w:t>приложение</w:t>
        </w:r>
      </w:hyperlink>
      <w:r>
        <w:t>.</w:t>
      </w:r>
    </w:p>
    <w:p w:rsidR="00132A0B" w:rsidRDefault="00132A0B">
      <w:bookmarkStart w:id="2" w:name="sub_2"/>
      <w:bookmarkEnd w:id="1"/>
      <w:r>
        <w:t xml:space="preserve">2. Настоящее постановление вступает в силу после </w:t>
      </w:r>
      <w:hyperlink r:id="rId12" w:history="1">
        <w:r>
          <w:rPr>
            <w:rStyle w:val="a4"/>
            <w:rFonts w:cs="Arial"/>
          </w:rPr>
          <w:t>официального опубликования</w:t>
        </w:r>
      </w:hyperlink>
      <w:r>
        <w:t xml:space="preserve"> в официальном источнике опубликования муниципальных правовых актов городского округа Кинешма "Вестник органов местного самоуправления городского округа Кинешма".</w:t>
      </w:r>
    </w:p>
    <w:p w:rsidR="00132A0B" w:rsidRDefault="00132A0B">
      <w:bookmarkStart w:id="3" w:name="sub_3"/>
      <w:bookmarkEnd w:id="2"/>
      <w:r>
        <w:t>3. Контроль за исполнением настоящего постановления возложить на заместителя главы администрации городского округа Кинешма Юрышева А.Д.</w:t>
      </w:r>
    </w:p>
    <w:bookmarkEnd w:id="3"/>
    <w:p w:rsidR="00132A0B" w:rsidRDefault="00132A0B"/>
    <w:p w:rsidR="00132A0B" w:rsidRDefault="00132A0B">
      <w:pPr>
        <w:pStyle w:val="aa"/>
      </w:pPr>
      <w:r>
        <w:t>Исполняющий обязанности главы</w:t>
      </w:r>
    </w:p>
    <w:tbl>
      <w:tblPr>
        <w:tblW w:w="0" w:type="auto"/>
        <w:tblInd w:w="108" w:type="dxa"/>
        <w:tblLook w:val="0000" w:firstRow="0" w:lastRow="0" w:firstColumn="0" w:lastColumn="0" w:noHBand="0" w:noVBand="0"/>
      </w:tblPr>
      <w:tblGrid>
        <w:gridCol w:w="6666"/>
        <w:gridCol w:w="3333"/>
      </w:tblGrid>
      <w:tr w:rsidR="00132A0B">
        <w:tblPrEx>
          <w:tblCellMar>
            <w:top w:w="0" w:type="dxa"/>
            <w:bottom w:w="0" w:type="dxa"/>
          </w:tblCellMar>
        </w:tblPrEx>
        <w:tc>
          <w:tcPr>
            <w:tcW w:w="6666" w:type="dxa"/>
            <w:tcBorders>
              <w:top w:val="nil"/>
              <w:left w:val="nil"/>
              <w:bottom w:val="nil"/>
              <w:right w:val="nil"/>
            </w:tcBorders>
          </w:tcPr>
          <w:p w:rsidR="00132A0B" w:rsidRDefault="00132A0B">
            <w:pPr>
              <w:pStyle w:val="aa"/>
            </w:pPr>
            <w:r>
              <w:t>городского округа Кинешма</w:t>
            </w:r>
          </w:p>
        </w:tc>
        <w:tc>
          <w:tcPr>
            <w:tcW w:w="3333" w:type="dxa"/>
            <w:tcBorders>
              <w:top w:val="nil"/>
              <w:left w:val="nil"/>
              <w:bottom w:val="nil"/>
              <w:right w:val="nil"/>
            </w:tcBorders>
          </w:tcPr>
          <w:p w:rsidR="00132A0B" w:rsidRDefault="00132A0B">
            <w:pPr>
              <w:pStyle w:val="a8"/>
              <w:jc w:val="right"/>
            </w:pPr>
            <w:r>
              <w:t>А.В. Пахолков</w:t>
            </w:r>
          </w:p>
        </w:tc>
      </w:tr>
    </w:tbl>
    <w:p w:rsidR="00132A0B" w:rsidRDefault="00132A0B"/>
    <w:p w:rsidR="00132A0B" w:rsidRDefault="00132A0B">
      <w:pPr>
        <w:ind w:firstLine="698"/>
        <w:jc w:val="right"/>
      </w:pPr>
      <w:bookmarkStart w:id="4" w:name="sub_1000"/>
      <w:r>
        <w:rPr>
          <w:rStyle w:val="a3"/>
          <w:bCs/>
        </w:rPr>
        <w:t>Приложение</w:t>
      </w:r>
      <w:r>
        <w:rPr>
          <w:rStyle w:val="a3"/>
          <w:bCs/>
        </w:rPr>
        <w:br/>
        <w:t xml:space="preserve">к </w:t>
      </w:r>
      <w:hyperlink w:anchor="sub_0" w:history="1">
        <w:r>
          <w:rPr>
            <w:rStyle w:val="a4"/>
            <w:rFonts w:cs="Arial"/>
          </w:rPr>
          <w:t>постановлению</w:t>
        </w:r>
      </w:hyperlink>
      <w:r>
        <w:rPr>
          <w:rStyle w:val="a3"/>
          <w:bCs/>
        </w:rPr>
        <w:br/>
        <w:t>администрации городского</w:t>
      </w:r>
      <w:r>
        <w:rPr>
          <w:rStyle w:val="a3"/>
          <w:bCs/>
        </w:rPr>
        <w:br/>
        <w:t>округа Кинешма</w:t>
      </w:r>
      <w:r>
        <w:rPr>
          <w:rStyle w:val="a3"/>
          <w:bCs/>
        </w:rPr>
        <w:br/>
        <w:t>от 21.04.2017 N 604п</w:t>
      </w:r>
    </w:p>
    <w:bookmarkEnd w:id="4"/>
    <w:p w:rsidR="00132A0B" w:rsidRDefault="00132A0B"/>
    <w:p w:rsidR="00132A0B" w:rsidRDefault="00132A0B">
      <w:pPr>
        <w:pStyle w:val="1"/>
      </w:pPr>
      <w:r>
        <w:t>Административный регламент</w:t>
      </w:r>
      <w:r>
        <w:br/>
        <w:t>предоставления муниципальной услуги "Предоставление порубочного билета и (или) разрешения на пересадку деревьев и кустарников на территории городского округа Кинешма"</w:t>
      </w:r>
    </w:p>
    <w:p w:rsidR="00132A0B" w:rsidRDefault="00132A0B"/>
    <w:p w:rsidR="00132A0B" w:rsidRDefault="00132A0B">
      <w:pPr>
        <w:pStyle w:val="1"/>
      </w:pPr>
      <w:bookmarkStart w:id="5" w:name="sub_100"/>
      <w:r>
        <w:t>1. Общие положения</w:t>
      </w:r>
    </w:p>
    <w:bookmarkEnd w:id="5"/>
    <w:p w:rsidR="00132A0B" w:rsidRDefault="00132A0B"/>
    <w:p w:rsidR="00132A0B" w:rsidRDefault="00132A0B">
      <w:pPr>
        <w:pStyle w:val="1"/>
      </w:pPr>
      <w:bookmarkStart w:id="6" w:name="sub_11"/>
      <w:r>
        <w:t>1.1. Предмет регулирования административного регламента предоставления муниципальной услуги</w:t>
      </w:r>
    </w:p>
    <w:bookmarkEnd w:id="6"/>
    <w:p w:rsidR="00132A0B" w:rsidRDefault="00132A0B"/>
    <w:p w:rsidR="00132A0B" w:rsidRDefault="00132A0B">
      <w:bookmarkStart w:id="7" w:name="sub_101"/>
      <w:r>
        <w:t xml:space="preserve">1.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городского округа Кинешма" (далее - Регламент и муниципальная услуга соответственно)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w:t>
      </w:r>
      <w:r>
        <w:lastRenderedPageBreak/>
        <w:t>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w:t>
      </w:r>
    </w:p>
    <w:p w:rsidR="00132A0B" w:rsidRDefault="00132A0B">
      <w:bookmarkStart w:id="8" w:name="sub_102"/>
      <w:bookmarkEnd w:id="7"/>
      <w:r>
        <w:t>2. Порубочный билет и (или) разрешение на пересадку деревьев и кустарников выдаются на проведение работ с зелеными насаждениями, произрастающими на территории городского округа Кинешма,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Ивановской области, в частной собственности, общей долевой собственности, а также занятых городскими лесами.</w:t>
      </w:r>
    </w:p>
    <w:p w:rsidR="00132A0B" w:rsidRDefault="00132A0B">
      <w:pPr>
        <w:pStyle w:val="a6"/>
        <w:rPr>
          <w:color w:val="000000"/>
          <w:sz w:val="16"/>
          <w:szCs w:val="16"/>
        </w:rPr>
      </w:pPr>
      <w:bookmarkStart w:id="9" w:name="sub_103"/>
      <w:bookmarkEnd w:id="8"/>
      <w:r>
        <w:rPr>
          <w:color w:val="000000"/>
          <w:sz w:val="16"/>
          <w:szCs w:val="16"/>
        </w:rPr>
        <w:t>Информация об изменениях:</w:t>
      </w:r>
    </w:p>
    <w:bookmarkEnd w:id="9"/>
    <w:p w:rsidR="00132A0B" w:rsidRDefault="00132A0B">
      <w:pPr>
        <w:pStyle w:val="a7"/>
      </w:pPr>
      <w:r>
        <w:t xml:space="preserve">Пункт 3 изменен с 11 апреля 2018 г. - </w:t>
      </w:r>
      <w:hyperlink r:id="rId13" w:history="1">
        <w:r>
          <w:rPr>
            <w:rStyle w:val="a4"/>
            <w:rFonts w:cs="Arial"/>
          </w:rPr>
          <w:t>Постановление</w:t>
        </w:r>
      </w:hyperlink>
      <w:r>
        <w:t xml:space="preserve"> Администрации городского округа Кинешма Ивановской области от 10 апреля 2018 г. N 464п</w:t>
      </w:r>
    </w:p>
    <w:p w:rsidR="00132A0B" w:rsidRDefault="00132A0B">
      <w:pPr>
        <w:pStyle w:val="a7"/>
      </w:pPr>
      <w:hyperlink r:id="rId14" w:history="1">
        <w:r>
          <w:rPr>
            <w:rStyle w:val="a4"/>
            <w:rFonts w:cs="Arial"/>
          </w:rPr>
          <w:t>См. предыдущую редакцию</w:t>
        </w:r>
      </w:hyperlink>
    </w:p>
    <w:p w:rsidR="00132A0B" w:rsidRDefault="00132A0B">
      <w:r>
        <w:t>3. Производство работ по вырубке (сносу), обрезке зеленых насаждений допускается проводить только при наличии порубочного билета, производство работ по пересадке деревьев и кустарников производится на основании разрешения на пересадку деревьев и кустарников, выдаваемых в соответствии с настоящим Регламентом.</w:t>
      </w:r>
    </w:p>
    <w:p w:rsidR="00132A0B" w:rsidRDefault="00132A0B">
      <w:bookmarkStart w:id="10" w:name="sub_1032"/>
      <w:r>
        <w:t xml:space="preserve">Абзац утратил силу с 30 марта 2019 г. - </w:t>
      </w:r>
      <w:hyperlink r:id="rId15" w:history="1">
        <w:r>
          <w:rPr>
            <w:rStyle w:val="a4"/>
            <w:rFonts w:cs="Arial"/>
          </w:rPr>
          <w:t>Постановление</w:t>
        </w:r>
      </w:hyperlink>
      <w:r>
        <w:t xml:space="preserve"> Администрации городского округа Кинешма Ивановской области от 29 марта 2019 г. N 448-п</w:t>
      </w:r>
    </w:p>
    <w:bookmarkEnd w:id="10"/>
    <w:p w:rsidR="00132A0B" w:rsidRDefault="00132A0B">
      <w:pPr>
        <w:pStyle w:val="a6"/>
        <w:rPr>
          <w:color w:val="000000"/>
          <w:sz w:val="16"/>
          <w:szCs w:val="16"/>
        </w:rPr>
      </w:pPr>
      <w:r>
        <w:rPr>
          <w:color w:val="000000"/>
          <w:sz w:val="16"/>
          <w:szCs w:val="16"/>
        </w:rPr>
        <w:t>Информация об изменениях:</w:t>
      </w:r>
    </w:p>
    <w:p w:rsidR="00132A0B" w:rsidRDefault="00132A0B">
      <w:pPr>
        <w:pStyle w:val="a7"/>
      </w:pPr>
      <w:hyperlink r:id="rId16" w:history="1">
        <w:r>
          <w:rPr>
            <w:rStyle w:val="a4"/>
            <w:rFonts w:cs="Arial"/>
          </w:rPr>
          <w:t>См. предыдущую редакцию</w:t>
        </w:r>
      </w:hyperlink>
    </w:p>
    <w:p w:rsidR="00132A0B" w:rsidRDefault="00132A0B">
      <w:pPr>
        <w:pStyle w:val="a7"/>
      </w:pPr>
    </w:p>
    <w:p w:rsidR="00132A0B" w:rsidRDefault="00132A0B">
      <w:pPr>
        <w:pStyle w:val="a7"/>
      </w:pPr>
      <w:bookmarkStart w:id="11" w:name="sub_104"/>
      <w:r>
        <w:t xml:space="preserve">Пункт 4 изменен с 22 декабря 2018 г. - </w:t>
      </w:r>
      <w:hyperlink r:id="rId17" w:history="1">
        <w:r>
          <w:rPr>
            <w:rStyle w:val="a4"/>
            <w:rFonts w:cs="Arial"/>
          </w:rPr>
          <w:t>Постановление</w:t>
        </w:r>
      </w:hyperlink>
      <w:r>
        <w:t xml:space="preserve"> Администрации городского округа Кинешма Ивановской области от 18 декабря 2018 г. N 1613п</w:t>
      </w:r>
    </w:p>
    <w:bookmarkEnd w:id="11"/>
    <w:p w:rsidR="00132A0B" w:rsidRDefault="00132A0B">
      <w:pPr>
        <w:pStyle w:val="a7"/>
      </w:pPr>
      <w:r>
        <w:fldChar w:fldCharType="begin"/>
      </w:r>
      <w:r>
        <w:instrText>HYPERLINK "garantF1://23222364.104"</w:instrText>
      </w:r>
      <w:r>
        <w:fldChar w:fldCharType="separate"/>
      </w:r>
      <w:r>
        <w:rPr>
          <w:rStyle w:val="a4"/>
          <w:rFonts w:cs="Arial"/>
        </w:rPr>
        <w:t>См. предыдущую редакцию</w:t>
      </w:r>
      <w:r>
        <w:fldChar w:fldCharType="end"/>
      </w:r>
    </w:p>
    <w:p w:rsidR="00132A0B" w:rsidRDefault="00132A0B">
      <w:r>
        <w:t>4. Вырубка (снос), обрезка, пересадка зеленых насаждений осуществляется в случаях:</w:t>
      </w:r>
    </w:p>
    <w:p w:rsidR="00132A0B" w:rsidRDefault="00132A0B">
      <w:bookmarkStart w:id="12" w:name="sub_10401"/>
      <w:r>
        <w:t>1) реализации проекта, предусмотренного градостроительной документацией и (или) разрешением на строительство, а также в целях благоустройства территории городского округа Кинешма, специально отведенной (закрепленной) для этих целей;</w:t>
      </w:r>
    </w:p>
    <w:bookmarkEnd w:id="12"/>
    <w:p w:rsidR="00132A0B" w:rsidRDefault="00132A0B">
      <w:r>
        <w:t>2) проведения санитарных рубок (в том числе удаления аварийных деревьев и кустарников), реконструкции зеленых насаждений и капитального ремонте (реставрации) объектов озеленения (парков, бульваров, скверов, улиц, внутридворовых озелененных территорий);</w:t>
      </w:r>
    </w:p>
    <w:p w:rsidR="00132A0B" w:rsidRDefault="00132A0B">
      <w:r>
        <w:t>3) проведения аварийных работ, предотвращения и ликвидации чрезвычайных ситуаций природного и техногенного характера;</w:t>
      </w:r>
    </w:p>
    <w:p w:rsidR="00132A0B" w:rsidRDefault="00132A0B">
      <w:r>
        <w:t>4) проведения капитального и текущего ремонта инженерных коммуникаций;</w:t>
      </w:r>
    </w:p>
    <w:p w:rsidR="00132A0B" w:rsidRDefault="00132A0B">
      <w:bookmarkStart w:id="13" w:name="sub_1045"/>
      <w:r>
        <w:t>5) восстановления нормативного светового режима в жилых и нежилых помещениях, затеняемых деревьями, при наличии экспертного заключения по расчетам освещения и инсоляции в помещениях, нарушения строительных, санитарных и иных норм, регулирующих размещение зеленых насаждений.</w:t>
      </w:r>
    </w:p>
    <w:bookmarkEnd w:id="13"/>
    <w:p w:rsidR="00132A0B" w:rsidRDefault="00132A0B"/>
    <w:p w:rsidR="00132A0B" w:rsidRDefault="00132A0B">
      <w:pPr>
        <w:pStyle w:val="1"/>
      </w:pPr>
      <w:bookmarkStart w:id="14" w:name="sub_12"/>
      <w:r>
        <w:t>1.2. Лица, имеющие право на получение муниципальной услуги</w:t>
      </w:r>
    </w:p>
    <w:bookmarkEnd w:id="14"/>
    <w:p w:rsidR="00132A0B" w:rsidRDefault="00132A0B"/>
    <w:p w:rsidR="00132A0B" w:rsidRDefault="00132A0B">
      <w:bookmarkStart w:id="15" w:name="sub_105"/>
      <w:r>
        <w:t>5. Заявителями по муниципальной услуге являются физические и юридические лица либо их уполномоченные представители (далее - Заявители).</w:t>
      </w:r>
    </w:p>
    <w:bookmarkEnd w:id="15"/>
    <w:p w:rsidR="00132A0B" w:rsidRDefault="00132A0B"/>
    <w:p w:rsidR="00132A0B" w:rsidRDefault="00132A0B">
      <w:pPr>
        <w:pStyle w:val="1"/>
      </w:pPr>
      <w:bookmarkStart w:id="16" w:name="sub_13"/>
      <w:r>
        <w:lastRenderedPageBreak/>
        <w:t>1.3. Порядок информирования о правилах предоставления муниципальной услуги</w:t>
      </w:r>
    </w:p>
    <w:bookmarkEnd w:id="16"/>
    <w:p w:rsidR="00132A0B" w:rsidRDefault="00132A0B"/>
    <w:p w:rsidR="00132A0B" w:rsidRDefault="00132A0B">
      <w:bookmarkStart w:id="17" w:name="sub_106"/>
      <w:r>
        <w:t>6. Информирование заявителей о порядке предоставления муниципальной услуги обеспечивается Исполнителем - специалистами отдела муниципального контроля и охраны окружающей среды администрации городского округа Кинешма (далее отдел МКиООС). Информация о порядке предоставления муниципальной услуги осуществляется непосредственно Исполнителем.</w:t>
      </w:r>
    </w:p>
    <w:p w:rsidR="00132A0B" w:rsidRDefault="00132A0B">
      <w:pPr>
        <w:pStyle w:val="a6"/>
        <w:rPr>
          <w:color w:val="000000"/>
          <w:sz w:val="16"/>
          <w:szCs w:val="16"/>
        </w:rPr>
      </w:pPr>
      <w:bookmarkStart w:id="18" w:name="sub_107"/>
      <w:bookmarkEnd w:id="17"/>
      <w:r>
        <w:rPr>
          <w:color w:val="000000"/>
          <w:sz w:val="16"/>
          <w:szCs w:val="16"/>
        </w:rPr>
        <w:t>Информация об изменениях:</w:t>
      </w:r>
    </w:p>
    <w:bookmarkEnd w:id="18"/>
    <w:p w:rsidR="00132A0B" w:rsidRDefault="00132A0B">
      <w:pPr>
        <w:pStyle w:val="a7"/>
      </w:pPr>
      <w:r>
        <w:t xml:space="preserve">Пункт 7 изменен с 14 декабря 2017 г. - </w:t>
      </w:r>
      <w:hyperlink r:id="rId18" w:history="1">
        <w:r>
          <w:rPr>
            <w:rStyle w:val="a4"/>
            <w:rFonts w:cs="Arial"/>
          </w:rPr>
          <w:t>Постановление</w:t>
        </w:r>
      </w:hyperlink>
      <w:r>
        <w:t xml:space="preserve"> Администрации городского округа Кинешма Ивановской области от 4 декабря 2017 г. N 1670п</w:t>
      </w:r>
    </w:p>
    <w:p w:rsidR="00132A0B" w:rsidRDefault="00132A0B">
      <w:pPr>
        <w:pStyle w:val="a7"/>
      </w:pPr>
      <w:hyperlink r:id="rId19" w:history="1">
        <w:r>
          <w:rPr>
            <w:rStyle w:val="a4"/>
            <w:rFonts w:cs="Arial"/>
          </w:rPr>
          <w:t>См. предыдущую редакцию</w:t>
        </w:r>
      </w:hyperlink>
    </w:p>
    <w:p w:rsidR="00132A0B" w:rsidRDefault="00132A0B">
      <w:r>
        <w:t>7. Информация о порядке предоставления муниципальной услуги, бланки, необходимые для предоставления муниципальной услуги, предоставляются:</w:t>
      </w:r>
    </w:p>
    <w:p w:rsidR="00132A0B" w:rsidRDefault="00132A0B">
      <w:r>
        <w:t>1) непосредственно в отделе муниципального контроля и охраны окружающей среды администрации городского округа Кинешма по адресу: 155800, Ивановская обл., г. Кинешма, ул. им. Фрунзе, д. 4, каб. 34.</w:t>
      </w:r>
    </w:p>
    <w:p w:rsidR="00132A0B" w:rsidRDefault="00132A0B">
      <w:r>
        <w:t>2) с использованием средств телефонной связи по номеру: 8 (49331) 5-44-47;</w:t>
      </w:r>
    </w:p>
    <w:p w:rsidR="00132A0B" w:rsidRDefault="00132A0B">
      <w:bookmarkStart w:id="19" w:name="sub_10703"/>
      <w:r>
        <w:t>3) посредством размещения в сети Интернет на сайте: http://admkineshma.ru, а также путем размещения соответствующей информации на едином портале государственных и муниципальных услуг Российской Федерации либо региональном портале государственных и муниципальных услуг (функций) Ивановской области по адресу: www.gosuslugi.ru и (или) www.pgu.ivanovoobl.ru (далее - Порталы);</w:t>
      </w:r>
    </w:p>
    <w:bookmarkEnd w:id="19"/>
    <w:p w:rsidR="00132A0B" w:rsidRDefault="00132A0B">
      <w:r>
        <w:t>4) размещения на информационном стенде, расположенном в здании Исполнителя муниципальной услуги.</w:t>
      </w:r>
    </w:p>
    <w:p w:rsidR="00132A0B" w:rsidRDefault="00132A0B">
      <w:r>
        <w:t>Прием заявлений и документов на предоставление муниципальной услуги производятся по адресу: 155800, Ивановская обл., г. Кинешма, ул. им. Фрунзе, д. 4; 155800, Ивановская обл., г. Кинешма, ул. им. Фрунзе, д. 4, каб. 34.</w:t>
      </w:r>
    </w:p>
    <w:p w:rsidR="00132A0B" w:rsidRDefault="00132A0B">
      <w:pPr>
        <w:pStyle w:val="a6"/>
        <w:rPr>
          <w:color w:val="000000"/>
          <w:sz w:val="16"/>
          <w:szCs w:val="16"/>
        </w:rPr>
      </w:pPr>
      <w:bookmarkStart w:id="20" w:name="sub_108"/>
      <w:r>
        <w:rPr>
          <w:color w:val="000000"/>
          <w:sz w:val="16"/>
          <w:szCs w:val="16"/>
        </w:rPr>
        <w:t>Информация об изменениях:</w:t>
      </w:r>
    </w:p>
    <w:bookmarkEnd w:id="20"/>
    <w:p w:rsidR="00132A0B" w:rsidRDefault="00132A0B">
      <w:pPr>
        <w:pStyle w:val="a7"/>
      </w:pPr>
      <w:r>
        <w:t xml:space="preserve">Пункт 8 изменен с 14 декабря 2017 г. - </w:t>
      </w:r>
      <w:hyperlink r:id="rId20" w:history="1">
        <w:r>
          <w:rPr>
            <w:rStyle w:val="a4"/>
            <w:rFonts w:cs="Arial"/>
          </w:rPr>
          <w:t>Постановление</w:t>
        </w:r>
      </w:hyperlink>
      <w:r>
        <w:t xml:space="preserve"> Администрации городского округа Кинешма Ивановской области от 4 декабря 2017 г. N 1670п</w:t>
      </w:r>
    </w:p>
    <w:p w:rsidR="00132A0B" w:rsidRDefault="00132A0B">
      <w:pPr>
        <w:pStyle w:val="a7"/>
      </w:pPr>
      <w:hyperlink r:id="rId21" w:history="1">
        <w:r>
          <w:rPr>
            <w:rStyle w:val="a4"/>
            <w:rFonts w:cs="Arial"/>
          </w:rPr>
          <w:t>См. предыдущую редакцию</w:t>
        </w:r>
      </w:hyperlink>
    </w:p>
    <w:p w:rsidR="00132A0B" w:rsidRDefault="00132A0B">
      <w:r>
        <w:t>8. Сведения о местонахождении Исполнителя:</w:t>
      </w:r>
    </w:p>
    <w:p w:rsidR="00132A0B" w:rsidRDefault="00132A0B">
      <w:r>
        <w:t>Отдел муниципального контроля и охраны окружающей среды администрации городского округа Кинешма:</w:t>
      </w:r>
    </w:p>
    <w:p w:rsidR="00132A0B" w:rsidRDefault="00132A0B">
      <w:r>
        <w:t>155800, Ивановская область, г. Кинешма, ул. им. Фрунзе, д. 4, каб. 34.</w:t>
      </w:r>
    </w:p>
    <w:p w:rsidR="00132A0B" w:rsidRDefault="00132A0B">
      <w:r>
        <w:t>График работы:</w:t>
      </w:r>
    </w:p>
    <w:p w:rsidR="00132A0B" w:rsidRDefault="00132A0B">
      <w:bookmarkStart w:id="21" w:name="sub_1084"/>
      <w:r>
        <w:t>понедельник - пятница: с 8-00 до 17-00, часы приема: понедельник с 14-00 до 16-00, четверг с 10-00 до 12-00,</w:t>
      </w:r>
    </w:p>
    <w:bookmarkEnd w:id="21"/>
    <w:p w:rsidR="00132A0B" w:rsidRDefault="00132A0B">
      <w:r>
        <w:t>перерыв: с 12-00 до 13-00,</w:t>
      </w:r>
    </w:p>
    <w:p w:rsidR="00132A0B" w:rsidRDefault="00132A0B">
      <w:r>
        <w:t>суббота, воскресенье - выходные дни.</w:t>
      </w:r>
    </w:p>
    <w:p w:rsidR="00132A0B" w:rsidRDefault="00132A0B">
      <w:r>
        <w:t>Контактные телефоны, телефоны для справок:</w:t>
      </w:r>
    </w:p>
    <w:p w:rsidR="00132A0B" w:rsidRDefault="00132A0B">
      <w:r>
        <w:t>8 (49331) 5-44-47;</w:t>
      </w:r>
    </w:p>
    <w:p w:rsidR="00132A0B" w:rsidRDefault="00132A0B">
      <w:r>
        <w:t>Адрес электронной почты: omkoos@admkineshma.ru</w:t>
      </w:r>
    </w:p>
    <w:p w:rsidR="00132A0B" w:rsidRDefault="00132A0B">
      <w:r>
        <w:t>Адрес интернет-сайта: http://admkineshma.ru</w:t>
      </w:r>
    </w:p>
    <w:p w:rsidR="00132A0B" w:rsidRDefault="00132A0B"/>
    <w:p w:rsidR="00132A0B" w:rsidRDefault="00132A0B">
      <w:pPr>
        <w:pStyle w:val="1"/>
      </w:pPr>
      <w:bookmarkStart w:id="22" w:name="sub_200"/>
      <w:r>
        <w:t>2. Стандарт предоставления муниципальной услуги</w:t>
      </w:r>
    </w:p>
    <w:bookmarkEnd w:id="22"/>
    <w:p w:rsidR="00132A0B" w:rsidRDefault="00132A0B"/>
    <w:p w:rsidR="00132A0B" w:rsidRDefault="00132A0B">
      <w:pPr>
        <w:pStyle w:val="1"/>
      </w:pPr>
      <w:bookmarkStart w:id="23" w:name="sub_21"/>
      <w:r>
        <w:lastRenderedPageBreak/>
        <w:t>2.1. Наименование муниципальной услуги</w:t>
      </w:r>
    </w:p>
    <w:bookmarkEnd w:id="23"/>
    <w:p w:rsidR="00132A0B" w:rsidRDefault="00132A0B"/>
    <w:p w:rsidR="00132A0B" w:rsidRDefault="00132A0B">
      <w:bookmarkStart w:id="24" w:name="sub_109"/>
      <w:r>
        <w:t>9. Муниципальная услуга, предоставление которой регулируется настоящим Регламентом, именуется "Предоставление порубочного билета и (или) разрешения на пересадку деревьев и кустарников на территории городского округа Кинешма".</w:t>
      </w:r>
    </w:p>
    <w:bookmarkEnd w:id="24"/>
    <w:p w:rsidR="00132A0B" w:rsidRDefault="00132A0B"/>
    <w:p w:rsidR="00132A0B" w:rsidRDefault="00132A0B">
      <w:pPr>
        <w:pStyle w:val="1"/>
      </w:pPr>
      <w:bookmarkStart w:id="25" w:name="sub_22"/>
      <w:r>
        <w:t>2.2. Наименование органа, предоставляющего муниципальную услугу</w:t>
      </w:r>
    </w:p>
    <w:bookmarkEnd w:id="25"/>
    <w:p w:rsidR="00132A0B" w:rsidRDefault="00132A0B"/>
    <w:p w:rsidR="00132A0B" w:rsidRDefault="00132A0B">
      <w:bookmarkStart w:id="26" w:name="sub_110"/>
      <w:r>
        <w:t>10. Полномочия по оказанию муниципальной услуги возложены на отдел муниципального контроля и охраны окружающей среды администрации городского округа Кинешма (далее - Исполнитель).</w:t>
      </w:r>
    </w:p>
    <w:bookmarkEnd w:id="26"/>
    <w:p w:rsidR="00132A0B" w:rsidRDefault="00132A0B"/>
    <w:p w:rsidR="00132A0B" w:rsidRDefault="00132A0B">
      <w:pPr>
        <w:pStyle w:val="1"/>
      </w:pPr>
      <w:bookmarkStart w:id="27" w:name="sub_23"/>
      <w:r>
        <w:t>2.3. Результат предоставления муниципальной услуги</w:t>
      </w:r>
    </w:p>
    <w:bookmarkEnd w:id="27"/>
    <w:p w:rsidR="00132A0B" w:rsidRDefault="00132A0B"/>
    <w:p w:rsidR="00132A0B" w:rsidRDefault="00132A0B">
      <w:bookmarkStart w:id="28" w:name="sub_111"/>
      <w:r>
        <w:t>11. Результат предоставления муниципальной услуги оформляется:</w:t>
      </w:r>
    </w:p>
    <w:bookmarkEnd w:id="28"/>
    <w:p w:rsidR="00132A0B" w:rsidRDefault="00132A0B">
      <w:r>
        <w:t>- порубочным билетом и (или) разрешением на пересадку деревьев и кустарников на территории городского округа Кинешма (</w:t>
      </w:r>
      <w:hyperlink w:anchor="sub_1400" w:history="1">
        <w:r>
          <w:rPr>
            <w:rStyle w:val="a4"/>
            <w:rFonts w:cs="Arial"/>
          </w:rPr>
          <w:t>приложение 4</w:t>
        </w:r>
      </w:hyperlink>
      <w:r>
        <w:t xml:space="preserve"> и </w:t>
      </w:r>
      <w:hyperlink w:anchor="sub_1500" w:history="1">
        <w:r>
          <w:rPr>
            <w:rStyle w:val="a4"/>
            <w:rFonts w:cs="Arial"/>
          </w:rPr>
          <w:t>5</w:t>
        </w:r>
      </w:hyperlink>
      <w:r>
        <w:t xml:space="preserve"> соответственно);</w:t>
      </w:r>
    </w:p>
    <w:p w:rsidR="00132A0B" w:rsidRDefault="00132A0B">
      <w:r>
        <w:t>- отказом в предоставлении порубочного билета и (или) разрешения на пересадку деревьев и кустарников на территории городского округа Кинешма.</w:t>
      </w:r>
    </w:p>
    <w:p w:rsidR="00132A0B" w:rsidRDefault="00132A0B"/>
    <w:p w:rsidR="00132A0B" w:rsidRDefault="00132A0B">
      <w:pPr>
        <w:pStyle w:val="1"/>
      </w:pPr>
      <w:bookmarkStart w:id="29" w:name="sub_24"/>
      <w:r>
        <w:t>2.4. Срок предоставления муниципальной услуги</w:t>
      </w:r>
    </w:p>
    <w:bookmarkEnd w:id="29"/>
    <w:p w:rsidR="00132A0B" w:rsidRDefault="00132A0B"/>
    <w:p w:rsidR="00132A0B" w:rsidRDefault="00132A0B">
      <w:pPr>
        <w:pStyle w:val="a6"/>
        <w:rPr>
          <w:color w:val="000000"/>
          <w:sz w:val="16"/>
          <w:szCs w:val="16"/>
        </w:rPr>
      </w:pPr>
      <w:bookmarkStart w:id="30" w:name="sub_112"/>
      <w:r>
        <w:rPr>
          <w:color w:val="000000"/>
          <w:sz w:val="16"/>
          <w:szCs w:val="16"/>
        </w:rPr>
        <w:t>Информация об изменениях:</w:t>
      </w:r>
    </w:p>
    <w:bookmarkEnd w:id="30"/>
    <w:p w:rsidR="00132A0B" w:rsidRDefault="00132A0B">
      <w:pPr>
        <w:pStyle w:val="a7"/>
      </w:pPr>
      <w:r>
        <w:t xml:space="preserve">Пункт 12 изменен с 4 июля 2018 г. - </w:t>
      </w:r>
      <w:hyperlink r:id="rId22" w:history="1">
        <w:r>
          <w:rPr>
            <w:rStyle w:val="a4"/>
            <w:rFonts w:cs="Arial"/>
          </w:rPr>
          <w:t>Постановление</w:t>
        </w:r>
      </w:hyperlink>
      <w:r>
        <w:t xml:space="preserve"> Администрации городского округа Кинешма Ивановской области от 28 июня 2018 г. N 827п</w:t>
      </w:r>
    </w:p>
    <w:p w:rsidR="00132A0B" w:rsidRDefault="00132A0B">
      <w:pPr>
        <w:pStyle w:val="a7"/>
      </w:pPr>
      <w:hyperlink r:id="rId23" w:history="1">
        <w:r>
          <w:rPr>
            <w:rStyle w:val="a4"/>
            <w:rFonts w:cs="Arial"/>
          </w:rPr>
          <w:t>См. предыдущую редакцию</w:t>
        </w:r>
      </w:hyperlink>
    </w:p>
    <w:p w:rsidR="00132A0B" w:rsidRDefault="00132A0B">
      <w:r>
        <w:t>12. Срок предоставления муниципальной услуги не превышает 30 календарных дней с даты регистрации заявления о предоставлении муниципальной услуги и необходимых для получения муниципальной услуги документов в администрации городского округа Кинешма с учетом необходимости обращения в органы и организации, предоставляющие информацию в рамках межведомственного взаимодействия. В случае получения порубочного билета и (или) разрешения на пересадку деревьев и кустарников с целью капитального строительства объектов и (или) реконструкции объектов капитального строительства на территории городского округа Кинешма, срок предоставления муниципальной услуги составляет не более 10 рабочих дней.</w:t>
      </w:r>
    </w:p>
    <w:p w:rsidR="00132A0B" w:rsidRDefault="00132A0B">
      <w:bookmarkStart w:id="31" w:name="sub_113"/>
      <w:r>
        <w:t>13. Порубочный билет и (или) разрешение на пересадку деревьев и кустарников на территории городского округа Кинешма оформляется в течение пяти рабочих дней с момента принятия решения о предоставлении муниципальной услуги.</w:t>
      </w:r>
    </w:p>
    <w:bookmarkEnd w:id="31"/>
    <w:p w:rsidR="00132A0B" w:rsidRDefault="00132A0B"/>
    <w:p w:rsidR="00132A0B" w:rsidRDefault="00132A0B">
      <w:pPr>
        <w:pStyle w:val="1"/>
      </w:pPr>
      <w:bookmarkStart w:id="32" w:name="sub_25"/>
      <w:r>
        <w:t>2.5. Перечень нормативных правовых актов, непосредственно регулирующих отношения, возникающие в связи с предоставлением муниципальной услуги</w:t>
      </w:r>
    </w:p>
    <w:bookmarkEnd w:id="32"/>
    <w:p w:rsidR="00132A0B" w:rsidRDefault="00132A0B"/>
    <w:p w:rsidR="00132A0B" w:rsidRDefault="00132A0B">
      <w:bookmarkStart w:id="33" w:name="sub_114"/>
      <w:r>
        <w:t>14. Предоставление муниципальной услуги осуществляется в соответствии с:</w:t>
      </w:r>
    </w:p>
    <w:bookmarkEnd w:id="33"/>
    <w:p w:rsidR="00132A0B" w:rsidRDefault="00132A0B">
      <w:r>
        <w:t xml:space="preserve">- </w:t>
      </w:r>
      <w:hyperlink r:id="rId24" w:history="1">
        <w:r>
          <w:rPr>
            <w:rStyle w:val="a4"/>
            <w:rFonts w:cs="Arial"/>
          </w:rPr>
          <w:t>Федеральным законом</w:t>
        </w:r>
      </w:hyperlink>
      <w:r>
        <w:t xml:space="preserve"> от 10.01.2002 N 7-ФЗ "Об охране окружающей среды";</w:t>
      </w:r>
    </w:p>
    <w:p w:rsidR="00132A0B" w:rsidRDefault="00132A0B">
      <w:r>
        <w:t xml:space="preserve">- </w:t>
      </w:r>
      <w:hyperlink r:id="rId25" w:history="1">
        <w:r>
          <w:rPr>
            <w:rStyle w:val="a4"/>
            <w:rFonts w:cs="Arial"/>
          </w:rPr>
          <w:t>Федеральным законом</w:t>
        </w:r>
      </w:hyperlink>
      <w:r>
        <w:t xml:space="preserve"> от 06.10.2003 N 131-ФЗ "Об общих принципах </w:t>
      </w:r>
      <w:r>
        <w:lastRenderedPageBreak/>
        <w:t>организации местного самоуправления в Российской Федерации";</w:t>
      </w:r>
    </w:p>
    <w:p w:rsidR="00132A0B" w:rsidRDefault="00132A0B">
      <w:r>
        <w:t xml:space="preserve">- </w:t>
      </w:r>
      <w:hyperlink r:id="rId26" w:history="1">
        <w:r>
          <w:rPr>
            <w:rStyle w:val="a4"/>
            <w:rFonts w:cs="Arial"/>
          </w:rPr>
          <w:t>Федеральным законом</w:t>
        </w:r>
      </w:hyperlink>
      <w:r>
        <w:t xml:space="preserve"> от 27.07.2010 N 210-ФЗ "Об организации предоставления государственных и муниципальных услуг" (далее 210-ФЗ);</w:t>
      </w:r>
    </w:p>
    <w:p w:rsidR="00132A0B" w:rsidRDefault="00132A0B">
      <w:r>
        <w:t xml:space="preserve">- </w:t>
      </w:r>
      <w:hyperlink r:id="rId27" w:history="1">
        <w:r>
          <w:rPr>
            <w:rStyle w:val="a4"/>
            <w:rFonts w:cs="Arial"/>
          </w:rPr>
          <w:t>Федеральным законом</w:t>
        </w:r>
      </w:hyperlink>
      <w:r>
        <w:t xml:space="preserve"> от 27.07.2006 N 152-ФЗ "О персональных данных";</w:t>
      </w:r>
    </w:p>
    <w:p w:rsidR="00132A0B" w:rsidRDefault="00132A0B">
      <w:bookmarkStart w:id="34" w:name="sub_1145"/>
      <w:r>
        <w:t xml:space="preserve">- абзац утратил силу с 30 марта 2019 г. - </w:t>
      </w:r>
      <w:hyperlink r:id="rId28" w:history="1">
        <w:r>
          <w:rPr>
            <w:rStyle w:val="a4"/>
            <w:rFonts w:cs="Arial"/>
          </w:rPr>
          <w:t>Постановление</w:t>
        </w:r>
      </w:hyperlink>
      <w:r>
        <w:t xml:space="preserve"> Администрации городского округа Кинешма Ивановской области от 29 марта 2019 г. N 448-п</w:t>
      </w:r>
    </w:p>
    <w:bookmarkEnd w:id="34"/>
    <w:p w:rsidR="00132A0B" w:rsidRDefault="00132A0B">
      <w:pPr>
        <w:pStyle w:val="a6"/>
        <w:rPr>
          <w:color w:val="000000"/>
          <w:sz w:val="16"/>
          <w:szCs w:val="16"/>
        </w:rPr>
      </w:pPr>
      <w:r>
        <w:rPr>
          <w:color w:val="000000"/>
          <w:sz w:val="16"/>
          <w:szCs w:val="16"/>
        </w:rPr>
        <w:t>Информация об изменениях:</w:t>
      </w:r>
    </w:p>
    <w:p w:rsidR="00132A0B" w:rsidRDefault="00132A0B">
      <w:pPr>
        <w:pStyle w:val="a7"/>
      </w:pPr>
      <w:hyperlink r:id="rId29" w:history="1">
        <w:r>
          <w:rPr>
            <w:rStyle w:val="a4"/>
            <w:rFonts w:cs="Arial"/>
          </w:rPr>
          <w:t>См. предыдущую редакцию</w:t>
        </w:r>
      </w:hyperlink>
    </w:p>
    <w:p w:rsidR="00132A0B" w:rsidRDefault="00132A0B">
      <w:r>
        <w:t xml:space="preserve">- </w:t>
      </w:r>
      <w:hyperlink r:id="rId30" w:history="1">
        <w:r>
          <w:rPr>
            <w:rStyle w:val="a4"/>
            <w:rFonts w:cs="Arial"/>
          </w:rPr>
          <w:t>Решением</w:t>
        </w:r>
      </w:hyperlink>
      <w:r>
        <w:t xml:space="preserve"> городской Думы городского округа Кинешма от 25.06.2014 N 68/674 "Об утверждении Правил благоустройства территории городского округа Кинешма";</w:t>
      </w:r>
    </w:p>
    <w:p w:rsidR="00132A0B" w:rsidRDefault="00132A0B">
      <w:r>
        <w:t xml:space="preserve">- </w:t>
      </w:r>
      <w:hyperlink r:id="rId31" w:history="1">
        <w:r>
          <w:rPr>
            <w:rStyle w:val="a4"/>
            <w:rFonts w:cs="Arial"/>
          </w:rPr>
          <w:t>Решением</w:t>
        </w:r>
      </w:hyperlink>
      <w:r>
        <w:t xml:space="preserve"> городской Думы городского округа Кинешма от 29.03.2017 N 35/254 "Об утверждении Порядка предоставления порубочного билета и (или) разрешения на пересадку деревьев и кустарников на территории городского округа Кинешма".</w:t>
      </w:r>
    </w:p>
    <w:p w:rsidR="00132A0B" w:rsidRDefault="00132A0B"/>
    <w:p w:rsidR="00132A0B" w:rsidRDefault="00132A0B">
      <w:pPr>
        <w:pStyle w:val="1"/>
      </w:pPr>
      <w:bookmarkStart w:id="35" w:name="sub_26"/>
      <w:r>
        <w:t>2.6. Перечень документов, предоставляемых Заявителем, для получения муниципальной услуги</w:t>
      </w:r>
    </w:p>
    <w:bookmarkEnd w:id="35"/>
    <w:p w:rsidR="00132A0B" w:rsidRDefault="00132A0B"/>
    <w:p w:rsidR="00132A0B" w:rsidRDefault="00132A0B">
      <w:pPr>
        <w:pStyle w:val="a6"/>
        <w:rPr>
          <w:color w:val="000000"/>
          <w:sz w:val="16"/>
          <w:szCs w:val="16"/>
        </w:rPr>
      </w:pPr>
      <w:bookmarkStart w:id="36" w:name="sub_115"/>
      <w:r>
        <w:rPr>
          <w:color w:val="000000"/>
          <w:sz w:val="16"/>
          <w:szCs w:val="16"/>
        </w:rPr>
        <w:t>Информация об изменениях:</w:t>
      </w:r>
    </w:p>
    <w:bookmarkEnd w:id="36"/>
    <w:p w:rsidR="00132A0B" w:rsidRDefault="00132A0B">
      <w:pPr>
        <w:pStyle w:val="a7"/>
      </w:pPr>
      <w:r>
        <w:t xml:space="preserve">Пункт 15 изменен с 11 апреля 2018 г. - </w:t>
      </w:r>
      <w:hyperlink r:id="rId32" w:history="1">
        <w:r>
          <w:rPr>
            <w:rStyle w:val="a4"/>
            <w:rFonts w:cs="Arial"/>
          </w:rPr>
          <w:t>Постановление</w:t>
        </w:r>
      </w:hyperlink>
      <w:r>
        <w:t xml:space="preserve"> Администрации городского округа Кинешма Ивановской области от 10 апреля 2018 г. N 464п</w:t>
      </w:r>
    </w:p>
    <w:p w:rsidR="00132A0B" w:rsidRDefault="00132A0B">
      <w:pPr>
        <w:pStyle w:val="a7"/>
      </w:pPr>
      <w:hyperlink r:id="rId33" w:history="1">
        <w:r>
          <w:rPr>
            <w:rStyle w:val="a4"/>
            <w:rFonts w:cs="Arial"/>
          </w:rPr>
          <w:t>См. предыдущую редакцию</w:t>
        </w:r>
      </w:hyperlink>
    </w:p>
    <w:p w:rsidR="00132A0B" w:rsidRDefault="00132A0B">
      <w:r>
        <w:t>15. При личном обращении для получения порубочного билета и/или разрешения на пересадку зеленых насаждений, включая получение таких разрешительных документов с целью строительства новых объектов, реконструкции, капитального или текущего ремонта существующих, Заявитель предоставляет в администрацию городского округа Кинешма письменное заявление о предоставлении муниципальной услуги (</w:t>
      </w:r>
      <w:hyperlink w:anchor="sub_1200" w:history="1">
        <w:r>
          <w:rPr>
            <w:rStyle w:val="a4"/>
            <w:rFonts w:cs="Arial"/>
          </w:rPr>
          <w:t>приложение 2</w:t>
        </w:r>
      </w:hyperlink>
      <w:r>
        <w:t xml:space="preserve"> к настоящему Регламенту).</w:t>
      </w:r>
    </w:p>
    <w:p w:rsidR="00132A0B" w:rsidRDefault="00132A0B">
      <w:r>
        <w:t>Производство работ по вырубке (сносу), обрезке зеленых насаждений, а также вывоз срубленных зеленых насаждений и порубочных остатков производятся в соответствии с установленными нормами и правилами за счет средств Заявителя. Хранить срубленные зеленые насаждения и порубочные остатки на месте производства работ запрещается.</w:t>
      </w:r>
    </w:p>
    <w:p w:rsidR="00132A0B" w:rsidRDefault="00132A0B">
      <w:bookmarkStart w:id="37" w:name="sub_1151"/>
      <w:r>
        <w:t xml:space="preserve">15.1. Утратил силу с 30 марта 2019 г. - </w:t>
      </w:r>
      <w:hyperlink r:id="rId34" w:history="1">
        <w:r>
          <w:rPr>
            <w:rStyle w:val="a4"/>
            <w:rFonts w:cs="Arial"/>
          </w:rPr>
          <w:t>Постановление</w:t>
        </w:r>
      </w:hyperlink>
      <w:r>
        <w:t xml:space="preserve"> Администрации городского округа Кинешма Ивановской области от 29 марта 2019 г. N 448-п</w:t>
      </w:r>
    </w:p>
    <w:bookmarkEnd w:id="37"/>
    <w:p w:rsidR="00132A0B" w:rsidRDefault="00132A0B">
      <w:pPr>
        <w:pStyle w:val="a6"/>
        <w:rPr>
          <w:color w:val="000000"/>
          <w:sz w:val="16"/>
          <w:szCs w:val="16"/>
        </w:rPr>
      </w:pPr>
      <w:r>
        <w:rPr>
          <w:color w:val="000000"/>
          <w:sz w:val="16"/>
          <w:szCs w:val="16"/>
        </w:rPr>
        <w:t>Информация об изменениях:</w:t>
      </w:r>
    </w:p>
    <w:p w:rsidR="00132A0B" w:rsidRDefault="00132A0B">
      <w:pPr>
        <w:pStyle w:val="a7"/>
      </w:pPr>
      <w:hyperlink r:id="rId35" w:history="1">
        <w:r>
          <w:rPr>
            <w:rStyle w:val="a4"/>
            <w:rFonts w:cs="Arial"/>
          </w:rPr>
          <w:t>См. предыдущую редакцию</w:t>
        </w:r>
      </w:hyperlink>
    </w:p>
    <w:p w:rsidR="00132A0B" w:rsidRDefault="00132A0B">
      <w:pPr>
        <w:pStyle w:val="a7"/>
      </w:pPr>
    </w:p>
    <w:p w:rsidR="00132A0B" w:rsidRDefault="00132A0B">
      <w:pPr>
        <w:pStyle w:val="a7"/>
      </w:pPr>
      <w:bookmarkStart w:id="38" w:name="sub_116"/>
      <w:r>
        <w:t xml:space="preserve">Пункт 16 изменен с 14 декабря 2017 г. - </w:t>
      </w:r>
      <w:hyperlink r:id="rId36" w:history="1">
        <w:r>
          <w:rPr>
            <w:rStyle w:val="a4"/>
            <w:rFonts w:cs="Arial"/>
          </w:rPr>
          <w:t>Постановление</w:t>
        </w:r>
      </w:hyperlink>
      <w:r>
        <w:t xml:space="preserve"> Администрации городского округа Кинешма Ивановской области от 4 декабря 2017 г. N 1670п</w:t>
      </w:r>
    </w:p>
    <w:bookmarkEnd w:id="38"/>
    <w:p w:rsidR="00132A0B" w:rsidRDefault="00132A0B">
      <w:pPr>
        <w:pStyle w:val="a7"/>
      </w:pPr>
      <w:r>
        <w:fldChar w:fldCharType="begin"/>
      </w:r>
      <w:r>
        <w:instrText>HYPERLINK "garantF1://23218232.116"</w:instrText>
      </w:r>
      <w:r>
        <w:fldChar w:fldCharType="separate"/>
      </w:r>
      <w:r>
        <w:rPr>
          <w:rStyle w:val="a4"/>
          <w:rFonts w:cs="Arial"/>
        </w:rPr>
        <w:t>См. предыдущую редакцию</w:t>
      </w:r>
      <w:r>
        <w:fldChar w:fldCharType="end"/>
      </w:r>
    </w:p>
    <w:p w:rsidR="00132A0B" w:rsidRDefault="00132A0B">
      <w:r>
        <w:t>16. К заявлению прилагаются:</w:t>
      </w:r>
    </w:p>
    <w:p w:rsidR="00132A0B" w:rsidRDefault="00132A0B">
      <w:r>
        <w:t>а) копия документа, удостоверяющего личность заявителя (для физического лица);</w:t>
      </w:r>
    </w:p>
    <w:p w:rsidR="00132A0B" w:rsidRDefault="00132A0B">
      <w:r>
        <w:t>б) копия документа, удостоверяющего права (полномочия) представителя заявителя (в случае, если с заявлением обращается представитель заявителя);</w:t>
      </w:r>
    </w:p>
    <w:p w:rsidR="00132A0B" w:rsidRDefault="00132A0B">
      <w:r>
        <w:t xml:space="preserve">в) схема участка с нанесенными зелеными насаждениями, подлежащими вырубке (сносу), обрезке, пересадке с указанием примерных расстояний до ближайших строений </w:t>
      </w:r>
      <w:r>
        <w:lastRenderedPageBreak/>
        <w:t>или других ориентиров;</w:t>
      </w:r>
    </w:p>
    <w:p w:rsidR="00132A0B" w:rsidRDefault="00132A0B">
      <w:r>
        <w:t>г) сведения о местоположении, количестве, видах, диаметре ствола и состоянии зеленых насаждений (перечетная ведомость зеленых насаждений, подлежащих вырубке (сносу), обрезке, пересадке);</w:t>
      </w:r>
    </w:p>
    <w:p w:rsidR="00132A0B" w:rsidRDefault="00132A0B">
      <w:r>
        <w:t>д) копии правоустанавливающих и (или) правоудостоверяющих документов на земельный участок, если сведения о таких документах отсутствуют в Едином государственном реестре недвижимости;</w:t>
      </w:r>
    </w:p>
    <w:p w:rsidR="00132A0B" w:rsidRDefault="00132A0B">
      <w:bookmarkStart w:id="39" w:name="sub_1166"/>
      <w:r>
        <w:t>е) графическая часть раздела 2 "Схема планировочной организации земельного участка" и (или) раздела 6 "Проект организации строительства" проектной документации на строительство (реконструкцию) объектов капитального строительства (в зависимости от заявленного основания вырубки (сноса), обрезки, пересадки зеленых насаждений) с нанесением зеленых насаждений, подлежащих вырубке (сносу), обрезке, пересадке и копия.</w:t>
      </w:r>
    </w:p>
    <w:p w:rsidR="00132A0B" w:rsidRDefault="00132A0B">
      <w:bookmarkStart w:id="40" w:name="sub_117"/>
      <w:bookmarkEnd w:id="39"/>
      <w:r>
        <w:t>17. Копии документов предоставляются заявителем вместе с оригиналами для просмотра и заверения копии в начале предоставления муниципальной услуги.</w:t>
      </w:r>
    </w:p>
    <w:p w:rsidR="00132A0B" w:rsidRDefault="00132A0B">
      <w:pPr>
        <w:pStyle w:val="a6"/>
        <w:rPr>
          <w:color w:val="000000"/>
          <w:sz w:val="16"/>
          <w:szCs w:val="16"/>
        </w:rPr>
      </w:pPr>
      <w:bookmarkStart w:id="41" w:name="sub_118"/>
      <w:bookmarkEnd w:id="40"/>
      <w:r>
        <w:rPr>
          <w:color w:val="000000"/>
          <w:sz w:val="16"/>
          <w:szCs w:val="16"/>
        </w:rPr>
        <w:t>Информация об изменениях:</w:t>
      </w:r>
    </w:p>
    <w:bookmarkEnd w:id="41"/>
    <w:p w:rsidR="00132A0B" w:rsidRDefault="00132A0B">
      <w:pPr>
        <w:pStyle w:val="a7"/>
      </w:pPr>
      <w:r>
        <w:t xml:space="preserve">Пункт 18 изменен с 22 декабря 2018 г. - </w:t>
      </w:r>
      <w:hyperlink r:id="rId37" w:history="1">
        <w:r>
          <w:rPr>
            <w:rStyle w:val="a4"/>
            <w:rFonts w:cs="Arial"/>
          </w:rPr>
          <w:t>Постановление</w:t>
        </w:r>
      </w:hyperlink>
      <w:r>
        <w:t xml:space="preserve"> Администрации городского округа Кинешма Ивановской области от 18 декабря 2018 г. N 1613п</w:t>
      </w:r>
    </w:p>
    <w:p w:rsidR="00132A0B" w:rsidRDefault="00132A0B">
      <w:pPr>
        <w:pStyle w:val="a7"/>
      </w:pPr>
      <w:hyperlink r:id="rId38" w:history="1">
        <w:r>
          <w:rPr>
            <w:rStyle w:val="a4"/>
            <w:rFonts w:cs="Arial"/>
          </w:rPr>
          <w:t>См. предыдущую редакцию</w:t>
        </w:r>
      </w:hyperlink>
    </w:p>
    <w:p w:rsidR="00132A0B" w:rsidRDefault="00132A0B">
      <w:r>
        <w:t>18. Перечень документов (информации), запрашиваемых в порядке межведомственного информационного взаимодействия в соответствующих органах (организациях) и имеющихся в их распоряжении:</w:t>
      </w:r>
    </w:p>
    <w:p w:rsidR="00132A0B" w:rsidRDefault="00132A0B">
      <w:r>
        <w:t>а) о принадлежности земельного участка, на котором произрастают зеленые насаждения, заявленные к вырубке (сносу), обрезке, пересадке к муниципальной собственности или к земельным участкам, государственная собственность на которые не разграничена (в случае вырубки (сноса), обрезки зеленых насаждений, произрастающих на земельном участке, предоставленном в пользование, - копия документа, подтверждающего права на земельный участок);</w:t>
      </w:r>
    </w:p>
    <w:p w:rsidR="00132A0B" w:rsidRDefault="00132A0B">
      <w:r>
        <w:t>б) выписки из Единого государственного реестра юридических лиц, из Единого государственного реестра индивидуальных предпринимателей;</w:t>
      </w:r>
    </w:p>
    <w:p w:rsidR="00132A0B" w:rsidRDefault="00132A0B">
      <w:bookmarkStart w:id="42" w:name="sub_1183"/>
      <w:r>
        <w:t>в) разрешение на строительство и (или) схематическая карта прилегающей территории.</w:t>
      </w:r>
    </w:p>
    <w:p w:rsidR="00132A0B" w:rsidRDefault="00132A0B">
      <w:bookmarkStart w:id="43" w:name="sub_119"/>
      <w:bookmarkEnd w:id="42"/>
      <w:r>
        <w:t>19. Заявитель вправе самостоятельно предоставить полный пакет документов, необходимый для предоставления муниципальной услуги.</w:t>
      </w:r>
    </w:p>
    <w:p w:rsidR="00132A0B" w:rsidRDefault="00132A0B">
      <w:bookmarkStart w:id="44" w:name="sub_120"/>
      <w:bookmarkEnd w:id="43"/>
      <w:r>
        <w:t>20. В соответствии с законодательством Российской Федерации допускается подача заявления с приложением документов, указанных в настоящем Регламенте, путем направления их в адрес Исполнителя посредством факсимильной связи с последующим представлением оригиналов заявления, заверенных копий документов и материалов или с использованием электронной почты для их рассмотрения в соответствии с настоящим Регламентом.</w:t>
      </w:r>
    </w:p>
    <w:bookmarkEnd w:id="44"/>
    <w:p w:rsidR="00132A0B" w:rsidRDefault="00132A0B">
      <w:r>
        <w:t xml:space="preserve">Заявление, принятое посредством факсимильной связи или с использованием электронной, без приложенных документов регистрируется в порядке делопроизводства. Исполнитель не позднее следующего рабочего дня со дня получения заявления формирует и направляет Заявителю уведомление о получении его заявления с указанием даты представления Исполнителю необходимых документов. Срок представления Заявителем необходимых документов не должен превышать 5 рабочих дней со дня получения Исполнителем заявления. В уведомлении также содержится перечень необходимых для представления документов. При представлении Заявителем необходимых документов Исполнитель в день обращения </w:t>
      </w:r>
      <w:r>
        <w:lastRenderedPageBreak/>
        <w:t>регистрирует их и выдает расписку-уведомление Заявителю на руки. В случае непредставления в течение указанного срока необходимых документов Заявитель уведомляется об отказе в рассмотрении заявления в течение двух рабочих дней.</w:t>
      </w:r>
    </w:p>
    <w:p w:rsidR="00132A0B" w:rsidRDefault="00132A0B">
      <w:bookmarkStart w:id="45" w:name="sub_121"/>
      <w:r>
        <w:t>21. Заявитель (уполномоченное лицо) вправе подать заявление с прилагаемыми к нему документами лично.</w:t>
      </w:r>
    </w:p>
    <w:p w:rsidR="00132A0B" w:rsidRDefault="00132A0B">
      <w:bookmarkStart w:id="46" w:name="sub_122"/>
      <w:bookmarkEnd w:id="45"/>
      <w:r>
        <w:t>22. Заявление может быть заполнено от руки, машинописным способом и распечатано посредством электронных печатающих устройств.</w:t>
      </w:r>
    </w:p>
    <w:p w:rsidR="00132A0B" w:rsidRDefault="00132A0B">
      <w:bookmarkStart w:id="47" w:name="sub_123"/>
      <w:bookmarkEnd w:id="46"/>
      <w:r>
        <w:t>23. Заявление составляется и подписывается Заявителем.</w:t>
      </w:r>
    </w:p>
    <w:p w:rsidR="00132A0B" w:rsidRDefault="00132A0B">
      <w:bookmarkStart w:id="48" w:name="sub_124"/>
      <w:bookmarkEnd w:id="47"/>
      <w:r>
        <w:t xml:space="preserve">24. Прием документов на предоставление муниципальной услуги осуществляется по адресу и в соответствии с графиком (режимом) приема, указанным в </w:t>
      </w:r>
      <w:hyperlink w:anchor="sub_108" w:history="1">
        <w:r>
          <w:rPr>
            <w:rStyle w:val="a4"/>
            <w:rFonts w:cs="Arial"/>
          </w:rPr>
          <w:t>пункте 8</w:t>
        </w:r>
      </w:hyperlink>
      <w:r>
        <w:t xml:space="preserve"> настоящего Регламента.</w:t>
      </w:r>
    </w:p>
    <w:p w:rsidR="00132A0B" w:rsidRDefault="00132A0B">
      <w:pPr>
        <w:pStyle w:val="a6"/>
        <w:rPr>
          <w:color w:val="000000"/>
          <w:sz w:val="16"/>
          <w:szCs w:val="16"/>
        </w:rPr>
      </w:pPr>
      <w:bookmarkStart w:id="49" w:name="sub_1241"/>
      <w:bookmarkEnd w:id="48"/>
      <w:r>
        <w:rPr>
          <w:color w:val="000000"/>
          <w:sz w:val="16"/>
          <w:szCs w:val="16"/>
        </w:rPr>
        <w:t>Информация об изменениях:</w:t>
      </w:r>
    </w:p>
    <w:bookmarkEnd w:id="49"/>
    <w:p w:rsidR="00132A0B" w:rsidRDefault="00132A0B">
      <w:pPr>
        <w:pStyle w:val="a7"/>
      </w:pPr>
      <w:r>
        <w:t xml:space="preserve">Подраздел 2.6 дополнен пунктом 24.1 с 14 декабря 2017 г. - </w:t>
      </w:r>
      <w:hyperlink r:id="rId39" w:history="1">
        <w:r>
          <w:rPr>
            <w:rStyle w:val="a4"/>
            <w:rFonts w:cs="Arial"/>
          </w:rPr>
          <w:t>Постановление</w:t>
        </w:r>
      </w:hyperlink>
      <w:r>
        <w:t xml:space="preserve"> Администрации городского округа Кинешма Ивановской области от 4 декабря 2017 г. N 1670п</w:t>
      </w:r>
    </w:p>
    <w:p w:rsidR="00132A0B" w:rsidRDefault="00132A0B">
      <w:r>
        <w:t>24.1. Заявитель также может подать заявление о получении муниципальной услуги через Порталы. 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132A0B" w:rsidRDefault="00132A0B">
      <w:r>
        <w:t>Заявление, поданное через Порталы, регистрируется в порядке регистрации входящей корреспонденции в администрации в день его подачи. Заявление, поданное в нерабочий день, регистрируется не позднее рабочего дня, следующего за днем подачи Заявления.</w:t>
      </w:r>
    </w:p>
    <w:p w:rsidR="00132A0B" w:rsidRDefault="00132A0B">
      <w: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132A0B" w:rsidRDefault="00132A0B">
      <w:r>
        <w:t>Заявитель вправе через Порталы записаться на прием в администрацию городского округа Кинешма для подачи Заявления.</w:t>
      </w:r>
    </w:p>
    <w:p w:rsidR="00132A0B" w:rsidRDefault="00132A0B">
      <w:bookmarkStart w:id="50" w:name="sub_125"/>
      <w:r>
        <w:t>25.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bookmarkEnd w:id="50"/>
    <w:p w:rsidR="00132A0B" w:rsidRDefault="00132A0B">
      <w:r>
        <w:t>- заявление удостоверяется простой электронной подписью Заявителя;</w:t>
      </w:r>
    </w:p>
    <w:p w:rsidR="00132A0B" w:rsidRDefault="00132A0B">
      <w:r>
        <w:t xml:space="preserve">-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w:t>
      </w:r>
      <w:hyperlink r:id="rId40" w:history="1">
        <w:r>
          <w:rPr>
            <w:rStyle w:val="a4"/>
            <w:rFonts w:cs="Arial"/>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32A0B" w:rsidRDefault="00132A0B">
      <w:bookmarkStart w:id="51" w:name="sub_126"/>
      <w:r>
        <w:t>26. Заявитель несет ответственность за достоверность представленных им сведений.</w:t>
      </w:r>
    </w:p>
    <w:p w:rsidR="00132A0B" w:rsidRDefault="00132A0B">
      <w:bookmarkStart w:id="52" w:name="sub_127"/>
      <w:bookmarkEnd w:id="51"/>
      <w:r>
        <w:t>27. Требовать от Заявителя предоставления документов, не предусмотренных настоящим Регламентом, не допускается.</w:t>
      </w:r>
    </w:p>
    <w:p w:rsidR="00132A0B" w:rsidRDefault="00132A0B">
      <w:bookmarkStart w:id="53" w:name="sub_128"/>
      <w:bookmarkEnd w:id="52"/>
      <w:r>
        <w:t>28. В заявлении о предоставлении муниципальной услуги Заявитель может указать способ получения запрашиваемых документов (по почте, в электронном виде, либо лично).</w:t>
      </w:r>
    </w:p>
    <w:p w:rsidR="00132A0B" w:rsidRDefault="00132A0B">
      <w:bookmarkStart w:id="54" w:name="sub_129"/>
      <w:bookmarkEnd w:id="53"/>
      <w:r>
        <w:t>29. В случае отсутствия в заявлении указания на способ получения результата, он направляется посредством почтового отправления.</w:t>
      </w:r>
    </w:p>
    <w:bookmarkEnd w:id="54"/>
    <w:p w:rsidR="00132A0B" w:rsidRDefault="00132A0B"/>
    <w:p w:rsidR="00132A0B" w:rsidRDefault="00132A0B">
      <w:pPr>
        <w:pStyle w:val="1"/>
      </w:pPr>
      <w:bookmarkStart w:id="55" w:name="sub_27"/>
      <w:r>
        <w:t>2.7. Перечень оснований для отказа в приеме документов, необходимых для предоставления муниципальной услуги</w:t>
      </w:r>
    </w:p>
    <w:bookmarkEnd w:id="55"/>
    <w:p w:rsidR="00132A0B" w:rsidRDefault="00132A0B"/>
    <w:p w:rsidR="00132A0B" w:rsidRDefault="00132A0B">
      <w:bookmarkStart w:id="56" w:name="sub_130"/>
      <w:r>
        <w:t>30. Оснований для отказа в приеме документов, необходимых для предоставления муниципальной услуги, законодательством не предусмотрено.</w:t>
      </w:r>
    </w:p>
    <w:bookmarkEnd w:id="56"/>
    <w:p w:rsidR="00132A0B" w:rsidRDefault="00132A0B"/>
    <w:p w:rsidR="00132A0B" w:rsidRDefault="00132A0B">
      <w:pPr>
        <w:pStyle w:val="1"/>
      </w:pPr>
      <w:bookmarkStart w:id="57" w:name="sub_28"/>
      <w:r>
        <w:t>2.8. Перечень оснований для отказа в предоставлении муниципальной услуги</w:t>
      </w:r>
    </w:p>
    <w:bookmarkEnd w:id="57"/>
    <w:p w:rsidR="00132A0B" w:rsidRDefault="00132A0B"/>
    <w:p w:rsidR="00132A0B" w:rsidRDefault="00132A0B">
      <w:bookmarkStart w:id="58" w:name="sub_131"/>
      <w:r>
        <w:t>31. Исполнитель принимает решение об отказе в предоставлении муниципальной услуги по следующим основаниям:</w:t>
      </w:r>
    </w:p>
    <w:p w:rsidR="00132A0B" w:rsidRDefault="00132A0B">
      <w:bookmarkStart w:id="59" w:name="sub_13101"/>
      <w:bookmarkEnd w:id="58"/>
      <w: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отдел МКиООС в соответствии с действующим законодательством истек;</w:t>
      </w:r>
    </w:p>
    <w:p w:rsidR="00132A0B" w:rsidRDefault="00132A0B">
      <w:bookmarkStart w:id="60" w:name="sub_13102"/>
      <w:bookmarkEnd w:id="59"/>
      <w:r>
        <w:t xml:space="preserve">2) подача заявления и прилагаемых к нему документов лицом, не входящим в перечень лиц, установленный законодательством и </w:t>
      </w:r>
      <w:hyperlink w:anchor="sub_105" w:history="1">
        <w:r>
          <w:rPr>
            <w:rStyle w:val="a4"/>
            <w:rFonts w:cs="Arial"/>
          </w:rPr>
          <w:t>пунктом 5</w:t>
        </w:r>
      </w:hyperlink>
      <w:r>
        <w:t xml:space="preserve"> Регламента;</w:t>
      </w:r>
    </w:p>
    <w:bookmarkEnd w:id="60"/>
    <w:p w:rsidR="00132A0B" w:rsidRDefault="00132A0B">
      <w:r>
        <w:t xml:space="preserve">3) непредставление Заявителем одного или более документов, указанных в </w:t>
      </w:r>
      <w:hyperlink w:anchor="sub_116" w:history="1">
        <w:r>
          <w:rPr>
            <w:rStyle w:val="a4"/>
            <w:rFonts w:cs="Arial"/>
          </w:rPr>
          <w:t>пункте 16</w:t>
        </w:r>
      </w:hyperlink>
      <w:r>
        <w:t>;</w:t>
      </w:r>
    </w:p>
    <w:p w:rsidR="00132A0B" w:rsidRDefault="00132A0B">
      <w:r>
        <w:t>4) текст в заявлении и (или) в прилагаемых к нему документах не поддается прочтению;</w:t>
      </w:r>
    </w:p>
    <w:p w:rsidR="00132A0B" w:rsidRDefault="00132A0B">
      <w:bookmarkStart w:id="61" w:name="sub_13105"/>
      <w:r>
        <w:t xml:space="preserve">5) отсутствие копии платежного поручения в соответствие с </w:t>
      </w:r>
      <w:hyperlink w:anchor="sub_137" w:history="1">
        <w:r>
          <w:rPr>
            <w:rStyle w:val="a4"/>
            <w:rFonts w:cs="Arial"/>
          </w:rPr>
          <w:t>п. 37</w:t>
        </w:r>
      </w:hyperlink>
      <w:r>
        <w:t xml:space="preserve"> Регламента;</w:t>
      </w:r>
    </w:p>
    <w:p w:rsidR="00132A0B" w:rsidRDefault="00132A0B">
      <w:bookmarkStart w:id="62" w:name="sub_13106"/>
      <w:bookmarkEnd w:id="61"/>
      <w:r>
        <w:t>6) несоответствие показателей количества, ассортимента, состояния, либо локализации насаждений, указанных в заявлении о выдаче разрешения данным приведенным в проектной документации или фактическим данным, выявленным при осмотре объекта;</w:t>
      </w:r>
    </w:p>
    <w:bookmarkEnd w:id="62"/>
    <w:p w:rsidR="00132A0B" w:rsidRDefault="00132A0B">
      <w:r>
        <w:t>7) невозможность обследования земельного участка (озелененной территории) с целью составлении акта оценки состояния зеленых насаждений в связи с отсутствием доступа на земельный участок (озелененную территорию);</w:t>
      </w:r>
    </w:p>
    <w:p w:rsidR="00132A0B" w:rsidRDefault="00132A0B">
      <w:r>
        <w:t>8) установление в ходе выездного осмотра отсутствия целесообразности в вырубке (сносе), обрезке, пересадке зеленых насаждений.</w:t>
      </w:r>
    </w:p>
    <w:p w:rsidR="00132A0B" w:rsidRDefault="00132A0B">
      <w:bookmarkStart w:id="63" w:name="sub_132"/>
      <w:r>
        <w:t>32. Письмо об отказе в предоставлении муниципальной услуги с указанием причин отказа подписывается главой городского округа Кинешма или заместителем главы администрации городского округа Кинешма, курирующего данные вопросы, передается на регистрацию в порядке делопроизводства и предоставляется Заявителю способом, указанным им в заявлении.</w:t>
      </w:r>
    </w:p>
    <w:p w:rsidR="00132A0B" w:rsidRDefault="00132A0B">
      <w:bookmarkStart w:id="64" w:name="sub_133"/>
      <w:bookmarkEnd w:id="63"/>
      <w:r>
        <w:t>33. Основания для приостановки предоставления муниципальной услуги не предусмотрены.</w:t>
      </w:r>
    </w:p>
    <w:p w:rsidR="00132A0B" w:rsidRDefault="00132A0B">
      <w:bookmarkStart w:id="65" w:name="sub_134"/>
      <w:bookmarkEnd w:id="64"/>
      <w:r>
        <w:t>34. Ошибки и опечатки в выданных в результате предоставления муниципальной услуги документах подлежат исправлению в течение 5 рабочих дней.</w:t>
      </w:r>
    </w:p>
    <w:bookmarkEnd w:id="65"/>
    <w:p w:rsidR="00132A0B" w:rsidRDefault="00132A0B"/>
    <w:p w:rsidR="00132A0B" w:rsidRDefault="00132A0B">
      <w:pPr>
        <w:pStyle w:val="1"/>
      </w:pPr>
      <w:bookmarkStart w:id="66" w:name="sub_29"/>
      <w:r>
        <w:t>2.9.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bookmarkEnd w:id="66"/>
    <w:p w:rsidR="00132A0B" w:rsidRDefault="00132A0B"/>
    <w:p w:rsidR="00132A0B" w:rsidRDefault="00132A0B">
      <w:bookmarkStart w:id="67" w:name="sub_135"/>
      <w:r>
        <w:t>35. Услуги, необходимые и обязательные для предоставления муниципальной услуги, отсутствуют.</w:t>
      </w:r>
    </w:p>
    <w:bookmarkEnd w:id="67"/>
    <w:p w:rsidR="00132A0B" w:rsidRDefault="00132A0B"/>
    <w:p w:rsidR="00132A0B" w:rsidRDefault="00132A0B">
      <w:pPr>
        <w:pStyle w:val="1"/>
      </w:pPr>
      <w:bookmarkStart w:id="68" w:name="sub_210"/>
      <w:r>
        <w:t>2.10. Информация о платности (бесплатности) предоставления муниципальной услуги</w:t>
      </w:r>
    </w:p>
    <w:bookmarkEnd w:id="68"/>
    <w:p w:rsidR="00132A0B" w:rsidRDefault="00132A0B"/>
    <w:p w:rsidR="00132A0B" w:rsidRDefault="00132A0B">
      <w:bookmarkStart w:id="69" w:name="sub_136"/>
      <w:r>
        <w:lastRenderedPageBreak/>
        <w:t>36. Муниципальная услуга предоставляется на бесплатной основе.</w:t>
      </w:r>
    </w:p>
    <w:p w:rsidR="00132A0B" w:rsidRDefault="00132A0B">
      <w:bookmarkStart w:id="70" w:name="sub_137"/>
      <w:bookmarkEnd w:id="69"/>
      <w:r>
        <w:t xml:space="preserve">37. При предоставлении муниципальной услуги взимается компенсационная плата за вырубку (снос) зеленых насаждений за исключением случаев, установленных </w:t>
      </w:r>
      <w:hyperlink w:anchor="sub_139" w:history="1">
        <w:r>
          <w:rPr>
            <w:rStyle w:val="a4"/>
            <w:rFonts w:cs="Arial"/>
          </w:rPr>
          <w:t>пунктом 39</w:t>
        </w:r>
      </w:hyperlink>
      <w:r>
        <w:t xml:space="preserve"> настоящего Регламента.</w:t>
      </w:r>
    </w:p>
    <w:p w:rsidR="00132A0B" w:rsidRDefault="00132A0B">
      <w:bookmarkStart w:id="71" w:name="sub_138"/>
      <w:bookmarkEnd w:id="70"/>
      <w:r>
        <w:t xml:space="preserve">38. Компенсационная плата за вырубку (снос) зеленых насаждений рассчитывается на основании цен и затрат, которые непосредственно связаны с выращиванием деревьев и кустарников, а также уходом за ними до возраста уничтоженных или повреждённых, порядка расчета компенсационной платы за вырубку (снос) зеленых насаждений, утвержденных постановлением администрации городского округа Кинешма. Размер компенсационной платы указывается в извещении "О компенсационной оплате за вырубку (снос) зеленых насаждений", </w:t>
      </w:r>
      <w:hyperlink w:anchor="sub_1600" w:history="1">
        <w:r>
          <w:rPr>
            <w:rStyle w:val="a4"/>
            <w:rFonts w:cs="Arial"/>
          </w:rPr>
          <w:t>приложение 6</w:t>
        </w:r>
      </w:hyperlink>
      <w:r>
        <w:t xml:space="preserve"> настоящего Регламента.</w:t>
      </w:r>
    </w:p>
    <w:p w:rsidR="00132A0B" w:rsidRDefault="00132A0B">
      <w:pPr>
        <w:pStyle w:val="a6"/>
        <w:rPr>
          <w:color w:val="000000"/>
          <w:sz w:val="16"/>
          <w:szCs w:val="16"/>
        </w:rPr>
      </w:pPr>
      <w:bookmarkStart w:id="72" w:name="sub_139"/>
      <w:bookmarkEnd w:id="71"/>
      <w:r>
        <w:rPr>
          <w:color w:val="000000"/>
          <w:sz w:val="16"/>
          <w:szCs w:val="16"/>
        </w:rPr>
        <w:t>Информация об изменениях:</w:t>
      </w:r>
    </w:p>
    <w:bookmarkEnd w:id="72"/>
    <w:p w:rsidR="00132A0B" w:rsidRDefault="00132A0B">
      <w:pPr>
        <w:pStyle w:val="a7"/>
      </w:pPr>
      <w:r>
        <w:t xml:space="preserve">Пункт 39 изменен с 22 декабря 2018 г. - </w:t>
      </w:r>
      <w:hyperlink r:id="rId41" w:history="1">
        <w:r>
          <w:rPr>
            <w:rStyle w:val="a4"/>
            <w:rFonts w:cs="Arial"/>
          </w:rPr>
          <w:t>Постановление</w:t>
        </w:r>
      </w:hyperlink>
      <w:r>
        <w:t xml:space="preserve"> Администрации городского округа Кинешма Ивановской области от 18 декабря 2018 г. N 1613п</w:t>
      </w:r>
    </w:p>
    <w:p w:rsidR="00132A0B" w:rsidRDefault="00132A0B">
      <w:pPr>
        <w:pStyle w:val="a7"/>
      </w:pPr>
      <w:hyperlink r:id="rId42" w:history="1">
        <w:r>
          <w:rPr>
            <w:rStyle w:val="a4"/>
            <w:rFonts w:cs="Arial"/>
          </w:rPr>
          <w:t>См. предыдущую редакцию</w:t>
        </w:r>
      </w:hyperlink>
    </w:p>
    <w:p w:rsidR="00132A0B" w:rsidRDefault="00132A0B">
      <w:r>
        <w:t>39. Компенсационная плата за вырубку (снос) зеленых насаждений не взимается в следующих случаях:</w:t>
      </w:r>
    </w:p>
    <w:p w:rsidR="00132A0B" w:rsidRDefault="00132A0B">
      <w:r>
        <w:t>1) при вырубке (сносе) зеленых насаждений, попадающих в охранные зоны инженерных коммуникаций, определяемых согласно действующим нормам и правилам;</w:t>
      </w:r>
    </w:p>
    <w:p w:rsidR="00132A0B" w:rsidRDefault="00132A0B">
      <w:r>
        <w:t>2) при вырубке (сносе) зеленых насаждений для восстановления нормативного светового режима в жилых и нежилых помещениях, высаженных с нарушениями санитарных норм и правил, по заключению соответствующего органа;</w:t>
      </w:r>
    </w:p>
    <w:p w:rsidR="00132A0B" w:rsidRDefault="00132A0B">
      <w:r>
        <w:t>3) при проведении рубок ухода, санитарных рубок, капитального ремонта (в том числе реконструкции, реставрации) объектов озеленения;</w:t>
      </w:r>
    </w:p>
    <w:p w:rsidR="00132A0B" w:rsidRDefault="00132A0B">
      <w:bookmarkStart w:id="73" w:name="sub_13904"/>
      <w:r>
        <w:t>4) при вырубке (сносе) усыхающих, сухостойных и аварийно-опасных зеленых насаждений;</w:t>
      </w:r>
    </w:p>
    <w:bookmarkEnd w:id="73"/>
    <w:p w:rsidR="00132A0B" w:rsidRDefault="00132A0B">
      <w:r>
        <w:t>5) при проведении обрезки зеленых насаждений;</w:t>
      </w:r>
    </w:p>
    <w:p w:rsidR="00132A0B" w:rsidRDefault="00132A0B">
      <w:r>
        <w:t>6) при вырубке зеленых насаждений в целях ликвидации аварийных и иных чрезвычайных ситуаций;</w:t>
      </w:r>
    </w:p>
    <w:p w:rsidR="00132A0B" w:rsidRDefault="00132A0B">
      <w:bookmarkStart w:id="74" w:name="sub_13907"/>
      <w:r>
        <w:t>7) при вырубке зеленых насаждений в результате проведения работ, финансируемых за счет средств федерального, регионального и местного бюджетов, за счет привлечения внебюджетных средств в целях благоустройства территории городского округа Кинешма, специально отведенной (закрепленной) для этих целей, а также в целях реализации инвестиционных проектов по строительству (реконструкции) социально-значимых объектов на территории городского округа Кинешма;</w:t>
      </w:r>
    </w:p>
    <w:bookmarkEnd w:id="74"/>
    <w:p w:rsidR="00132A0B" w:rsidRDefault="00132A0B">
      <w:r>
        <w:t>8) при пересадке зеленых насаждений.</w:t>
      </w:r>
    </w:p>
    <w:p w:rsidR="00132A0B" w:rsidRDefault="00132A0B"/>
    <w:p w:rsidR="00132A0B" w:rsidRDefault="00132A0B">
      <w:pPr>
        <w:pStyle w:val="1"/>
      </w:pPr>
      <w:bookmarkStart w:id="75" w:name="sub_211"/>
      <w:r>
        <w:t>2.11.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75"/>
    <w:p w:rsidR="00132A0B" w:rsidRDefault="00132A0B"/>
    <w:p w:rsidR="00132A0B" w:rsidRDefault="00132A0B">
      <w:bookmarkStart w:id="76" w:name="sub_140"/>
      <w:r>
        <w:t>40. Максимальный срок ожидания в очереди при подаче заявления и при получении результата предоставления муниципальной услуги Заявителями не должен превышать 15 минут.</w:t>
      </w:r>
    </w:p>
    <w:bookmarkEnd w:id="76"/>
    <w:p w:rsidR="00132A0B" w:rsidRDefault="00132A0B"/>
    <w:p w:rsidR="00132A0B" w:rsidRDefault="00132A0B">
      <w:pPr>
        <w:pStyle w:val="1"/>
      </w:pPr>
      <w:bookmarkStart w:id="77" w:name="sub_212"/>
      <w:r>
        <w:t>2.12. Требования к помещениям, предназначенным для предоставления муниципальной услуги</w:t>
      </w:r>
    </w:p>
    <w:bookmarkEnd w:id="77"/>
    <w:p w:rsidR="00132A0B" w:rsidRDefault="00132A0B"/>
    <w:p w:rsidR="00132A0B" w:rsidRDefault="00132A0B">
      <w:bookmarkStart w:id="78" w:name="sub_141"/>
      <w:r>
        <w:t>41. Прием граждан при личном обращении осуществляется в помещениях, оборудованных в соответствии с требованиями санитарных норм и правил.</w:t>
      </w:r>
    </w:p>
    <w:p w:rsidR="00132A0B" w:rsidRDefault="00132A0B">
      <w:bookmarkStart w:id="79" w:name="sub_142"/>
      <w:bookmarkEnd w:id="78"/>
      <w:r>
        <w:t>42. Рабочие места специалистов, предоставляющих муниципальную услугу, должны быть оборудованы:</w:t>
      </w:r>
    </w:p>
    <w:bookmarkEnd w:id="79"/>
    <w:p w:rsidR="00132A0B" w:rsidRDefault="00132A0B">
      <w:r>
        <w:t>- средствами вычислительной техники с установленными справочно-информационными системами и оргтехникой;</w:t>
      </w:r>
    </w:p>
    <w:p w:rsidR="00132A0B" w:rsidRDefault="00132A0B">
      <w:r>
        <w:t>- техническими и программными средствами обработки информации, содержащейся на универсальной электронной карте.</w:t>
      </w:r>
    </w:p>
    <w:p w:rsidR="00132A0B" w:rsidRDefault="00132A0B">
      <w:bookmarkStart w:id="80" w:name="sub_143"/>
      <w:r>
        <w:t>43.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заявлений.</w:t>
      </w:r>
    </w:p>
    <w:p w:rsidR="00132A0B" w:rsidRDefault="00132A0B">
      <w:bookmarkStart w:id="81" w:name="sub_144"/>
      <w:bookmarkEnd w:id="80"/>
      <w:r>
        <w:t>44. На видном месте, в непосредственной близости Исполнителя размещается информационный стенд, содержащий информацию о режиме работы Исполнителя, телефонах для справок, порядке предоставления муниципальной услуги, праве и порядке обжалования действий (бездействия) органа, предоставляющего муниципальную услугу, а также его должностных лиц, приведены образцы запросов и перечень документов, предоставляемых Заявителем, для получения муниципальной услуги.</w:t>
      </w:r>
    </w:p>
    <w:p w:rsidR="00132A0B" w:rsidRDefault="00132A0B">
      <w:bookmarkStart w:id="82" w:name="sub_145"/>
      <w:bookmarkEnd w:id="81"/>
      <w:r>
        <w:t>45. Доступ Заявителей в помещения, предназначенные для предоставления муниципальной услуги, должен быть беспрепятственным.</w:t>
      </w:r>
    </w:p>
    <w:bookmarkEnd w:id="82"/>
    <w:p w:rsidR="00132A0B" w:rsidRDefault="00132A0B"/>
    <w:p w:rsidR="00132A0B" w:rsidRDefault="00132A0B">
      <w:pPr>
        <w:pStyle w:val="1"/>
      </w:pPr>
      <w:bookmarkStart w:id="83" w:name="sub_213"/>
      <w:r>
        <w:t>2.13. Особенности предоставления муниципальной услуги для инвалидов и лиц с ограниченными возможностями здоровья</w:t>
      </w:r>
    </w:p>
    <w:bookmarkEnd w:id="83"/>
    <w:p w:rsidR="00132A0B" w:rsidRDefault="00132A0B"/>
    <w:p w:rsidR="00132A0B" w:rsidRDefault="00132A0B">
      <w:bookmarkStart w:id="84" w:name="sub_146"/>
      <w:r>
        <w:t>46. Вход в учреждение, в котором предоставляется муниципальная услуга, оборудуется пандусом и расширенным проходом, позволяющим обеспечить беспрепятственный вход для граждан, в том числе инвалидов, использующих инвалидные кресла-коляски либо кнопкой вызова.</w:t>
      </w:r>
    </w:p>
    <w:p w:rsidR="00132A0B" w:rsidRDefault="00132A0B">
      <w:bookmarkStart w:id="85" w:name="sub_147"/>
      <w:bookmarkEnd w:id="84"/>
      <w:r>
        <w:t>47. Помещение, в котором предоставляется муниципальная услуга, предусматривает возможность самостоятельного передвижения инвалидов по его территории, беспрепятственного доступа инвалидов в помещение и к услугам, с учетом ограничения их жизнедеятельности. В помещение, в котором предоставляется муниципальная услуга, обеспечивается допуск собаки-поводыря при наличии документа, подтверждающего ее специальное обучение и выданного по форме и в порядке, которые определяются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2A0B" w:rsidRDefault="00132A0B">
      <w:bookmarkStart w:id="86" w:name="sub_148"/>
      <w:bookmarkEnd w:id="85"/>
      <w:r>
        <w:t>48. Непосредственно в помещении Заявитель имеет возможность обратиться к дежурному (иному уполномоченному Исполнителем лицу) в холле учреждения для приглашения лица, ответственного за оказание помощи в предоставлении муниципальной услуги.</w:t>
      </w:r>
    </w:p>
    <w:p w:rsidR="00132A0B" w:rsidRDefault="00132A0B">
      <w:bookmarkStart w:id="87" w:name="sub_149"/>
      <w:bookmarkEnd w:id="86"/>
      <w:r>
        <w:t>49. Лицо, отвечающее за оказание помощи в предоставлении муниципальной услуги, помогает Заявителю оформить необходимое заявление и передает их лицу, ответственному за оказание муниципальной услуги для дальнейших действий в соответствии с настоящим Регламентом.</w:t>
      </w:r>
    </w:p>
    <w:p w:rsidR="00132A0B" w:rsidRDefault="00132A0B">
      <w:bookmarkStart w:id="88" w:name="sub_150"/>
      <w:bookmarkEnd w:id="87"/>
      <w:r>
        <w:t xml:space="preserve">50. При необходимости оказывают инвалидам помощь в посадке в транспортное средство и высадке из него перед входом у здания учреждения, в том числе с </w:t>
      </w:r>
      <w:r>
        <w:lastRenderedPageBreak/>
        <w:t>использованием кресла-коляски; сопровождают инвалидов, имеющих стойкие расстройства функции зрения и самостоятельного передвижения, оказывают им помощь в преодолении барьеров, мешающих получению ими услуг наравне с другими лицами.</w:t>
      </w:r>
    </w:p>
    <w:bookmarkEnd w:id="88"/>
    <w:p w:rsidR="00132A0B" w:rsidRDefault="00132A0B"/>
    <w:p w:rsidR="00132A0B" w:rsidRDefault="00132A0B">
      <w:pPr>
        <w:pStyle w:val="1"/>
      </w:pPr>
      <w:bookmarkStart w:id="89" w:name="sub_214"/>
      <w:r>
        <w:t>2.14. Показатели доступности и качества муниципальной услуги</w:t>
      </w:r>
    </w:p>
    <w:bookmarkEnd w:id="89"/>
    <w:p w:rsidR="00132A0B" w:rsidRDefault="00132A0B"/>
    <w:p w:rsidR="00132A0B" w:rsidRDefault="00132A0B">
      <w:pPr>
        <w:pStyle w:val="a6"/>
        <w:rPr>
          <w:color w:val="000000"/>
          <w:sz w:val="16"/>
          <w:szCs w:val="16"/>
        </w:rPr>
      </w:pPr>
      <w:bookmarkStart w:id="90" w:name="sub_151"/>
      <w:r>
        <w:rPr>
          <w:color w:val="000000"/>
          <w:sz w:val="16"/>
          <w:szCs w:val="16"/>
        </w:rPr>
        <w:t>Информация об изменениях:</w:t>
      </w:r>
    </w:p>
    <w:bookmarkEnd w:id="90"/>
    <w:p w:rsidR="00132A0B" w:rsidRDefault="00132A0B">
      <w:pPr>
        <w:pStyle w:val="a7"/>
      </w:pPr>
      <w:r>
        <w:t xml:space="preserve">Пункт 51 изменен с 14 декабря 2017 г. - </w:t>
      </w:r>
      <w:hyperlink r:id="rId43" w:history="1">
        <w:r>
          <w:rPr>
            <w:rStyle w:val="a4"/>
            <w:rFonts w:cs="Arial"/>
          </w:rPr>
          <w:t>Постановление</w:t>
        </w:r>
      </w:hyperlink>
      <w:r>
        <w:t xml:space="preserve"> Администрации городского округа Кинешма Ивановской области от 4 декабря 2017 г. N 1670п</w:t>
      </w:r>
    </w:p>
    <w:p w:rsidR="00132A0B" w:rsidRDefault="00132A0B">
      <w:pPr>
        <w:pStyle w:val="a7"/>
      </w:pPr>
      <w:hyperlink r:id="rId44" w:history="1">
        <w:r>
          <w:rPr>
            <w:rStyle w:val="a4"/>
            <w:rFonts w:cs="Arial"/>
          </w:rPr>
          <w:t>См. предыдущую редакцию</w:t>
        </w:r>
      </w:hyperlink>
    </w:p>
    <w:p w:rsidR="00132A0B" w:rsidRDefault="00132A0B">
      <w:r>
        <w:t>51. Показателями оценки доступности муниципальной услуги являются:</w:t>
      </w:r>
    </w:p>
    <w:p w:rsidR="00132A0B" w:rsidRDefault="00132A0B">
      <w:r>
        <w:t>а) транспортная доступность к месту предоставления муниципальной услуги;</w:t>
      </w:r>
    </w:p>
    <w:p w:rsidR="00132A0B" w:rsidRDefault="00132A0B">
      <w:r>
        <w:t>б) обеспечение беспрепятственного доступа Заявителей;</w:t>
      </w:r>
    </w:p>
    <w:p w:rsidR="00132A0B" w:rsidRDefault="00132A0B">
      <w:r>
        <w:t>в) обеспечение возможности направления запроса Исполнителя по различным каналам связи, в т.ч. в электронной форме;</w:t>
      </w:r>
    </w:p>
    <w:p w:rsidR="00132A0B" w:rsidRDefault="00132A0B">
      <w:bookmarkStart w:id="91" w:name="sub_1514"/>
      <w:r>
        <w:t>г) наличие различных каналов получения информации о предоставлении муниципальной услуги, в том числе размещение информации о порядке предоставления муниципальной услуги в едином портале государственных и муниципальных услуг Российской Федерации либо региональном портале государственных и муниципальных услуг (функций) Ивановской области и на официальном сайте администрации городского округа Кинешма..</w:t>
      </w:r>
    </w:p>
    <w:p w:rsidR="00132A0B" w:rsidRDefault="00132A0B">
      <w:bookmarkStart w:id="92" w:name="sub_152"/>
      <w:bookmarkEnd w:id="91"/>
      <w:r>
        <w:t>52. Показателями оценки качества предоставления муниципальной услуги являются:</w:t>
      </w:r>
    </w:p>
    <w:bookmarkEnd w:id="92"/>
    <w:p w:rsidR="00132A0B" w:rsidRDefault="00132A0B">
      <w:r>
        <w:t>а) соблюдение срока предоставления муниципальной услуги;</w:t>
      </w:r>
    </w:p>
    <w:p w:rsidR="00132A0B" w:rsidRDefault="00132A0B">
      <w:r>
        <w:t>б) соблюдение сроков ожидания в очереди при предоставлении муниципальной услуги;</w:t>
      </w:r>
    </w:p>
    <w:p w:rsidR="00132A0B" w:rsidRDefault="00132A0B">
      <w:r>
        <w:t>в)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rsidR="00132A0B" w:rsidRDefault="00132A0B"/>
    <w:p w:rsidR="00132A0B" w:rsidRDefault="00132A0B">
      <w:pPr>
        <w:pStyle w:val="1"/>
      </w:pPr>
      <w:bookmarkStart w:id="93" w:name="sub_300"/>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93"/>
    <w:p w:rsidR="00132A0B" w:rsidRDefault="00132A0B"/>
    <w:p w:rsidR="00132A0B" w:rsidRDefault="00132A0B">
      <w:bookmarkStart w:id="94" w:name="sub_153"/>
      <w:r>
        <w:t>53. Предоставление муниципальной услуги включает в себя следующие административные процедуры:</w:t>
      </w:r>
    </w:p>
    <w:bookmarkEnd w:id="94"/>
    <w:p w:rsidR="00132A0B" w:rsidRDefault="00132A0B">
      <w:r>
        <w:t>- прием и регистрация заявления о предоставлении муниципальной услуги;</w:t>
      </w:r>
    </w:p>
    <w:p w:rsidR="00132A0B" w:rsidRDefault="00132A0B">
      <w:r>
        <w:t>- рассмотрение заявления и документов, поступивших от Заявителя;</w:t>
      </w:r>
    </w:p>
    <w:p w:rsidR="00132A0B" w:rsidRDefault="00132A0B">
      <w:r>
        <w:t>- обследование зеленых насаждений и подготовка акта оценки состояния зеленых насаждений;</w:t>
      </w:r>
    </w:p>
    <w:p w:rsidR="00132A0B" w:rsidRDefault="00132A0B">
      <w:r>
        <w:t>- подготовка порубочного билета и (или) разрешения на пересадку зеленых насаждений, либо письменного отказа в предоставлении муниципальной услуги;</w:t>
      </w:r>
    </w:p>
    <w:p w:rsidR="00132A0B" w:rsidRDefault="00132A0B">
      <w:r>
        <w:t>- выдача Заявителю результата оказания муниципальной услуги.</w:t>
      </w:r>
    </w:p>
    <w:p w:rsidR="00132A0B" w:rsidRDefault="00132A0B">
      <w:bookmarkStart w:id="95" w:name="sub_154"/>
      <w:r>
        <w:t>54. Муниципальная услуга через многофункциональный центр не оказывается.</w:t>
      </w:r>
    </w:p>
    <w:p w:rsidR="00132A0B" w:rsidRDefault="00132A0B">
      <w:bookmarkStart w:id="96" w:name="sub_155"/>
      <w:bookmarkEnd w:id="95"/>
      <w:r>
        <w:t xml:space="preserve">55. Блок-схема последовательности проведения административных процедур при </w:t>
      </w:r>
      <w:r>
        <w:lastRenderedPageBreak/>
        <w:t xml:space="preserve">предоставлении муниципальной услуги приводится в </w:t>
      </w:r>
      <w:hyperlink w:anchor="sub_1100" w:history="1">
        <w:r>
          <w:rPr>
            <w:rStyle w:val="a4"/>
            <w:rFonts w:cs="Arial"/>
          </w:rPr>
          <w:t>приложении 1</w:t>
        </w:r>
      </w:hyperlink>
      <w:r>
        <w:t xml:space="preserve"> к настоящему Регламенту.</w:t>
      </w:r>
    </w:p>
    <w:bookmarkEnd w:id="96"/>
    <w:p w:rsidR="00132A0B" w:rsidRDefault="00132A0B"/>
    <w:p w:rsidR="00132A0B" w:rsidRDefault="00132A0B">
      <w:pPr>
        <w:pStyle w:val="1"/>
      </w:pPr>
      <w:bookmarkStart w:id="97" w:name="sub_31"/>
      <w:r>
        <w:t>3.1. Прием и регистрация заявления о предоставлении муниципальной услуги</w:t>
      </w:r>
    </w:p>
    <w:bookmarkEnd w:id="97"/>
    <w:p w:rsidR="00132A0B" w:rsidRDefault="00132A0B"/>
    <w:p w:rsidR="00132A0B" w:rsidRDefault="00132A0B">
      <w:bookmarkStart w:id="98" w:name="sub_156"/>
      <w:r>
        <w:t xml:space="preserve">56. Основанием для начала предоставления муниципальной услуги является обращение Заявителя (его представителя, доверенного лица) в администрацию городского округа Кинешма с заявлением по форме согласно </w:t>
      </w:r>
      <w:hyperlink w:anchor="sub_1200" w:history="1">
        <w:r>
          <w:rPr>
            <w:rStyle w:val="a4"/>
            <w:rFonts w:cs="Arial"/>
          </w:rPr>
          <w:t>приложению 2</w:t>
        </w:r>
      </w:hyperlink>
      <w:r>
        <w:t xml:space="preserve"> к Регламенту с комплектом документов, необходимых для предоставления услуги, указанных в </w:t>
      </w:r>
      <w:hyperlink w:anchor="sub_116" w:history="1">
        <w:r>
          <w:rPr>
            <w:rStyle w:val="a4"/>
            <w:rFonts w:cs="Arial"/>
          </w:rPr>
          <w:t>пункте 16</w:t>
        </w:r>
      </w:hyperlink>
      <w:r>
        <w:t xml:space="preserve"> Регламента.</w:t>
      </w:r>
    </w:p>
    <w:p w:rsidR="00132A0B" w:rsidRDefault="00132A0B">
      <w:pPr>
        <w:pStyle w:val="a6"/>
        <w:rPr>
          <w:color w:val="000000"/>
          <w:sz w:val="16"/>
          <w:szCs w:val="16"/>
        </w:rPr>
      </w:pPr>
      <w:bookmarkStart w:id="99" w:name="sub_157"/>
      <w:bookmarkEnd w:id="98"/>
      <w:r>
        <w:rPr>
          <w:color w:val="000000"/>
          <w:sz w:val="16"/>
          <w:szCs w:val="16"/>
        </w:rPr>
        <w:t>Информация об изменениях:</w:t>
      </w:r>
    </w:p>
    <w:bookmarkEnd w:id="99"/>
    <w:p w:rsidR="00132A0B" w:rsidRDefault="00132A0B">
      <w:pPr>
        <w:pStyle w:val="a7"/>
      </w:pPr>
      <w:r>
        <w:t xml:space="preserve">Пункт 57 изменен с 14 декабря 2017 г. - </w:t>
      </w:r>
      <w:hyperlink r:id="rId45" w:history="1">
        <w:r>
          <w:rPr>
            <w:rStyle w:val="a4"/>
            <w:rFonts w:cs="Arial"/>
          </w:rPr>
          <w:t>Постановление</w:t>
        </w:r>
      </w:hyperlink>
      <w:r>
        <w:t xml:space="preserve"> Администрации городского округа Кинешма Ивановской области от 4 декабря 2017 г. N 1670п</w:t>
      </w:r>
    </w:p>
    <w:p w:rsidR="00132A0B" w:rsidRDefault="00132A0B">
      <w:pPr>
        <w:pStyle w:val="a7"/>
      </w:pPr>
      <w:hyperlink r:id="rId46" w:history="1">
        <w:r>
          <w:rPr>
            <w:rStyle w:val="a4"/>
            <w:rFonts w:cs="Arial"/>
          </w:rPr>
          <w:t>См. предыдущую редакцию</w:t>
        </w:r>
      </w:hyperlink>
    </w:p>
    <w:p w:rsidR="00132A0B" w:rsidRDefault="00132A0B">
      <w:r>
        <w:t>57. Заявление подлежит обязательной регистрации в течение трех дней с момента поступления в администрацию городского округа Кинешма. Специалист администрации городского округа Кинешма, ответственный за ведение делопроизводства, направляет зарегистрированное заявление с пакетом документов главе городского округа Кинешма и далее исполнителю в порядке делопроизводства, установленном правовыми актами администрации городского округа Кинешма.</w:t>
      </w:r>
    </w:p>
    <w:p w:rsidR="00132A0B" w:rsidRDefault="00132A0B"/>
    <w:p w:rsidR="00132A0B" w:rsidRDefault="00132A0B">
      <w:pPr>
        <w:pStyle w:val="1"/>
      </w:pPr>
      <w:bookmarkStart w:id="100" w:name="sub_32"/>
      <w:r>
        <w:t>3.2. Рассмотрение заявления и документов, поступивших от Заявителя</w:t>
      </w:r>
    </w:p>
    <w:bookmarkEnd w:id="100"/>
    <w:p w:rsidR="00132A0B" w:rsidRDefault="00132A0B"/>
    <w:p w:rsidR="00132A0B" w:rsidRDefault="00132A0B">
      <w:bookmarkStart w:id="101" w:name="sub_158"/>
      <w:r>
        <w:t>58. Исполнитель муниципальной услуги осуществляет проверку поступившего заявления и приложенных к нему документов на наличие оснований для предоставления муниципальной услуги либо отказа в предоставлении муниципальной услуги в течение двух рабочих дней с даты поступления заявления и всех документов.</w:t>
      </w:r>
    </w:p>
    <w:p w:rsidR="00132A0B" w:rsidRDefault="00132A0B">
      <w:pPr>
        <w:pStyle w:val="a6"/>
        <w:rPr>
          <w:color w:val="000000"/>
          <w:sz w:val="16"/>
          <w:szCs w:val="16"/>
        </w:rPr>
      </w:pPr>
      <w:bookmarkStart w:id="102" w:name="sub_159"/>
      <w:bookmarkEnd w:id="101"/>
      <w:r>
        <w:rPr>
          <w:color w:val="000000"/>
          <w:sz w:val="16"/>
          <w:szCs w:val="16"/>
        </w:rPr>
        <w:t>Информация об изменениях:</w:t>
      </w:r>
    </w:p>
    <w:bookmarkEnd w:id="102"/>
    <w:p w:rsidR="00132A0B" w:rsidRDefault="00132A0B">
      <w:pPr>
        <w:pStyle w:val="a7"/>
      </w:pPr>
      <w:r>
        <w:t xml:space="preserve">Пункт 59 изменен с 11 апреля 2018 г. - </w:t>
      </w:r>
      <w:hyperlink r:id="rId47" w:history="1">
        <w:r>
          <w:rPr>
            <w:rStyle w:val="a4"/>
            <w:rFonts w:cs="Arial"/>
          </w:rPr>
          <w:t>Постановление</w:t>
        </w:r>
      </w:hyperlink>
      <w:r>
        <w:t xml:space="preserve"> Администрации городского округа Кинешма Ивановской области от 10 апреля 2018 г. N 464п</w:t>
      </w:r>
    </w:p>
    <w:p w:rsidR="00132A0B" w:rsidRDefault="00132A0B">
      <w:pPr>
        <w:pStyle w:val="a7"/>
      </w:pPr>
      <w:hyperlink r:id="rId48" w:history="1">
        <w:r>
          <w:rPr>
            <w:rStyle w:val="a4"/>
            <w:rFonts w:cs="Arial"/>
          </w:rPr>
          <w:t>См. предыдущую редакцию</w:t>
        </w:r>
      </w:hyperlink>
    </w:p>
    <w:p w:rsidR="00132A0B" w:rsidRDefault="00132A0B">
      <w:r>
        <w:t xml:space="preserve">59. В случае наличия оснований для отказа в предоставлении муниципальной услуги, указанных в </w:t>
      </w:r>
      <w:hyperlink w:anchor="sub_13101" w:history="1">
        <w:r>
          <w:rPr>
            <w:rStyle w:val="a4"/>
            <w:rFonts w:cs="Arial"/>
          </w:rPr>
          <w:t>пп. 1 - 4</w:t>
        </w:r>
      </w:hyperlink>
      <w:r>
        <w:t xml:space="preserve">, </w:t>
      </w:r>
      <w:hyperlink w:anchor="sub_13106" w:history="1">
        <w:r>
          <w:rPr>
            <w:rStyle w:val="a4"/>
            <w:rFonts w:cs="Arial"/>
          </w:rPr>
          <w:t>6 пункта 31</w:t>
        </w:r>
      </w:hyperlink>
      <w:r>
        <w:t xml:space="preserve"> настоящего Регламента, Исполнитель оформляет проект письма об отказе в предоставлении услуги в соответствии с </w:t>
      </w:r>
      <w:hyperlink w:anchor="sub_132" w:history="1">
        <w:r>
          <w:rPr>
            <w:rStyle w:val="a4"/>
            <w:rFonts w:cs="Arial"/>
          </w:rPr>
          <w:t>пунктом 32</w:t>
        </w:r>
      </w:hyperlink>
      <w:r>
        <w:t xml:space="preserve"> течение пяти рабочих дней с даты поступления заявления Исполнителю.</w:t>
      </w:r>
    </w:p>
    <w:p w:rsidR="00132A0B" w:rsidRDefault="00132A0B">
      <w:bookmarkStart w:id="103" w:name="sub_160"/>
      <w:r>
        <w:t>60. Для получения документов, необходимых для предоставления муниципальной услуги, в рамках межведомственного взаимодействия, Исполнитель осуществляет подготовку межведомственного запроса.</w:t>
      </w:r>
    </w:p>
    <w:p w:rsidR="00132A0B" w:rsidRDefault="00132A0B">
      <w:bookmarkStart w:id="104" w:name="sub_161"/>
      <w:bookmarkEnd w:id="103"/>
      <w:r>
        <w:t xml:space="preserve">61. Межведомственный запрос формируется на бумажном носителе или в форме электронного документа о предоставлении документов и информации, необходимых для предоставления муниципальной услуги, и направляется в государственные органы и органы местного самоуправления, соответствующий требованиям </w:t>
      </w:r>
      <w:hyperlink r:id="rId49" w:history="1">
        <w:r>
          <w:rPr>
            <w:rStyle w:val="a4"/>
            <w:rFonts w:cs="Arial"/>
          </w:rPr>
          <w:t>статьи 7.2</w:t>
        </w:r>
      </w:hyperlink>
      <w:r>
        <w:t>. 210-ФЗ, в течение трех рабочих дней с даты поступления заявления Исполнителю.</w:t>
      </w:r>
    </w:p>
    <w:p w:rsidR="00132A0B" w:rsidRDefault="00132A0B">
      <w:pPr>
        <w:pStyle w:val="a6"/>
        <w:rPr>
          <w:color w:val="000000"/>
          <w:sz w:val="16"/>
          <w:szCs w:val="16"/>
        </w:rPr>
      </w:pPr>
      <w:bookmarkStart w:id="105" w:name="sub_162"/>
      <w:bookmarkEnd w:id="104"/>
      <w:r>
        <w:rPr>
          <w:color w:val="000000"/>
          <w:sz w:val="16"/>
          <w:szCs w:val="16"/>
        </w:rPr>
        <w:t>Информация об изменениях:</w:t>
      </w:r>
    </w:p>
    <w:bookmarkEnd w:id="105"/>
    <w:p w:rsidR="00132A0B" w:rsidRDefault="00132A0B">
      <w:pPr>
        <w:pStyle w:val="a7"/>
      </w:pPr>
      <w:r>
        <w:t xml:space="preserve">Пункт 62 изменен с 14 декабря 2017 г. - </w:t>
      </w:r>
      <w:hyperlink r:id="rId50" w:history="1">
        <w:r>
          <w:rPr>
            <w:rStyle w:val="a4"/>
            <w:rFonts w:cs="Arial"/>
          </w:rPr>
          <w:t>Постановление</w:t>
        </w:r>
      </w:hyperlink>
      <w:r>
        <w:t xml:space="preserve"> Администрации городского округа Кинешма Ивановской области от 4 декабря 2017 г. N 1670п</w:t>
      </w:r>
    </w:p>
    <w:p w:rsidR="00132A0B" w:rsidRDefault="00132A0B">
      <w:pPr>
        <w:pStyle w:val="a7"/>
      </w:pPr>
      <w:hyperlink r:id="rId51" w:history="1">
        <w:r>
          <w:rPr>
            <w:rStyle w:val="a4"/>
            <w:rFonts w:cs="Arial"/>
          </w:rPr>
          <w:t>См. предыдущую редакцию</w:t>
        </w:r>
      </w:hyperlink>
    </w:p>
    <w:p w:rsidR="00132A0B" w:rsidRDefault="00132A0B">
      <w:r>
        <w:lastRenderedPageBreak/>
        <w:t>62. Для предоставления муниципальной услуги Исполнитель направляет межведомственные запросы в:</w:t>
      </w:r>
    </w:p>
    <w:p w:rsidR="00132A0B" w:rsidRDefault="00132A0B">
      <w:r>
        <w:t>а) Управление Федеральной налоговой службы России по Ивановской области в целях получения выписки из Единого государственного реестра индивидуальных предпринимателей или выписки из Единого государственного реестра юридических лиц;</w:t>
      </w:r>
    </w:p>
    <w:p w:rsidR="00132A0B" w:rsidRDefault="00132A0B">
      <w:r>
        <w:t>б) Управление Федеральной службы государственной регистрации, кадастра и картографии по Ивановской области в целях получения выписки из Единого государственного реестра недвижимости о правах на земельный участок;</w:t>
      </w:r>
    </w:p>
    <w:p w:rsidR="00132A0B" w:rsidRDefault="00132A0B">
      <w:r>
        <w:t>в) Отдел архитектуры и градостроительства администрации городского округа Кинешма в целях получения копии разрешения на строительство.</w:t>
      </w:r>
    </w:p>
    <w:p w:rsidR="00132A0B" w:rsidRDefault="00132A0B">
      <w:bookmarkStart w:id="106" w:name="sub_163"/>
      <w:r>
        <w:t xml:space="preserve">63. Исполнитель осуществляет проверку поступивших документов в рамках межведомственного взаимодействия на наличие оснований для отказа в предоставлении муниципальной услуги в течение двух рабочих дней с даты получения ответа на межведомственный запрос. В случае наличия оснований для отказа в предоставлении муниципальной услуги, указанных в </w:t>
      </w:r>
      <w:hyperlink w:anchor="sub_13101" w:history="1">
        <w:r>
          <w:rPr>
            <w:rStyle w:val="a4"/>
            <w:rFonts w:cs="Arial"/>
          </w:rPr>
          <w:t>пп.1</w:t>
        </w:r>
      </w:hyperlink>
      <w:r>
        <w:t xml:space="preserve">, </w:t>
      </w:r>
      <w:hyperlink w:anchor="sub_13102" w:history="1">
        <w:r>
          <w:rPr>
            <w:rStyle w:val="a4"/>
            <w:rFonts w:cs="Arial"/>
          </w:rPr>
          <w:t>2 пункта 31</w:t>
        </w:r>
      </w:hyperlink>
      <w:r>
        <w:t xml:space="preserve"> настоящего Регламента, исполнитель осуществляет подготовку письма об отказе в предоставлении муниципальной услуги в соответствии с </w:t>
      </w:r>
      <w:hyperlink w:anchor="sub_132" w:history="1">
        <w:r>
          <w:rPr>
            <w:rStyle w:val="a4"/>
            <w:rFonts w:cs="Arial"/>
          </w:rPr>
          <w:t>пунктом 32</w:t>
        </w:r>
      </w:hyperlink>
      <w:r>
        <w:t xml:space="preserve"> в течение пяти рабочих дней с даты получения ответа на межведомственный запрос исполнителем.</w:t>
      </w:r>
    </w:p>
    <w:p w:rsidR="00132A0B" w:rsidRDefault="00132A0B">
      <w:bookmarkStart w:id="107" w:name="sub_164"/>
      <w:bookmarkEnd w:id="106"/>
      <w:r>
        <w:t>64. В случае соответствия требованиям настоящего Регламента поступивших заявления и приложенных к нему документов Исполнитель организует комиссионное обследование зеленых насаждений.</w:t>
      </w:r>
    </w:p>
    <w:bookmarkEnd w:id="107"/>
    <w:p w:rsidR="00132A0B" w:rsidRDefault="00132A0B"/>
    <w:p w:rsidR="00132A0B" w:rsidRDefault="00132A0B">
      <w:pPr>
        <w:pStyle w:val="1"/>
      </w:pPr>
      <w:bookmarkStart w:id="108" w:name="sub_33"/>
      <w:r>
        <w:t>3.3. Обследование зеленых насаждений и подготовка акта оценки состояния зеленых насаждений</w:t>
      </w:r>
    </w:p>
    <w:bookmarkEnd w:id="108"/>
    <w:p w:rsidR="00132A0B" w:rsidRDefault="00132A0B"/>
    <w:p w:rsidR="00132A0B" w:rsidRDefault="00132A0B">
      <w:bookmarkStart w:id="109" w:name="sub_165"/>
      <w:r>
        <w:t>65. Обследование зеленых насаждений, подлежащих обрезке, проводится в вегетационный период за исключением случаев обрезки аварийных зеленых насаждений, угрожающих жизни и имущества населения.</w:t>
      </w:r>
    </w:p>
    <w:p w:rsidR="00132A0B" w:rsidRDefault="00132A0B">
      <w:bookmarkStart w:id="110" w:name="sub_166"/>
      <w:bookmarkEnd w:id="109"/>
      <w:r>
        <w:t>66. Деревья и кустарники, подлежащие вырубке (сносу), обрезке, пересадке обследует Комиссия по оценке состояния зеленых насаждений, создаваемая постановлением администрации городского округа Кинешма.</w:t>
      </w:r>
    </w:p>
    <w:p w:rsidR="00132A0B" w:rsidRDefault="00132A0B">
      <w:bookmarkStart w:id="111" w:name="sub_167"/>
      <w:bookmarkEnd w:id="110"/>
      <w:r>
        <w:t>67. Исполнитель организует комиссионное обследование зеленых насаждений на месте их произрастания, с приглашением членов комиссии и заявителя в течение семи рабочих дней с даты поступления полного пакета документов Исполнителю, необходимых для предоставления муниципальной услуги.</w:t>
      </w:r>
    </w:p>
    <w:bookmarkEnd w:id="111"/>
    <w:p w:rsidR="00132A0B" w:rsidRDefault="00132A0B">
      <w:r>
        <w:t>Способ уведомления заявителя указывается им при оформлении заявления о предоставлении муниципальной услуги.</w:t>
      </w:r>
    </w:p>
    <w:p w:rsidR="00132A0B" w:rsidRDefault="00132A0B">
      <w:bookmarkStart w:id="112" w:name="sub_168"/>
      <w:r>
        <w:t>68. На месте обследования производится фотофиксация состояния зеленых насаждений, подлежащих вырубке (сносу), обрезке, пересадке.</w:t>
      </w:r>
    </w:p>
    <w:p w:rsidR="00132A0B" w:rsidRDefault="00132A0B">
      <w:bookmarkStart w:id="113" w:name="sub_169"/>
      <w:bookmarkEnd w:id="112"/>
      <w:r>
        <w:t xml:space="preserve">69. По результатам обследования оформляется письменный акт оценки состояния зеленых насаждений на территории городского округа Кинешма в соответствии с </w:t>
      </w:r>
      <w:hyperlink w:anchor="sub_1300" w:history="1">
        <w:r>
          <w:rPr>
            <w:rStyle w:val="a4"/>
            <w:rFonts w:cs="Arial"/>
          </w:rPr>
          <w:t>Приложением 3</w:t>
        </w:r>
      </w:hyperlink>
      <w:r>
        <w:t xml:space="preserve"> к настоящему Регламенту в течение пяти рабочих дней с даты комиссионного обследования.</w:t>
      </w:r>
    </w:p>
    <w:p w:rsidR="00132A0B" w:rsidRDefault="00132A0B">
      <w:bookmarkStart w:id="114" w:name="sub_170"/>
      <w:bookmarkEnd w:id="113"/>
      <w:r>
        <w:t>70. Акт оценки состояния зеленых насаждений и извещение (при необходимости) о компенсационной плате за вырубку (снос) зеленых насаждений с указанием сроков оплаты и реквизитов, по которым должна быть перечислена указанная сумма, передаются заявителю способом, указанным в заявлении о предоставлении муниципальной услуги, в течение пяти рабочих дней с даты их составления.</w:t>
      </w:r>
    </w:p>
    <w:bookmarkEnd w:id="114"/>
    <w:p w:rsidR="00132A0B" w:rsidRDefault="00132A0B">
      <w:r>
        <w:t xml:space="preserve">Компенсационная плата в счет возмещения вреда за вырубку (снос) зеленых </w:t>
      </w:r>
      <w:r>
        <w:lastRenderedPageBreak/>
        <w:t>насаждений осуществляется заявителем в течение трех рабочих дней с момента получения данного извещения.</w:t>
      </w:r>
    </w:p>
    <w:p w:rsidR="00132A0B" w:rsidRDefault="00132A0B">
      <w:bookmarkStart w:id="115" w:name="sub_171"/>
      <w:r>
        <w:t>71. Для проверки факта компенсационной платы за вырубку (снос) зеленых насаждений Исполнитель запрашивает в отделе бухгалтерского учета и отчётности администрации городского округа Кинешма платежное поручение о компенсационной плате в течение пяти рабочих дней со дня окончания срока оплаты, указанного в извещении заявителю.</w:t>
      </w:r>
    </w:p>
    <w:bookmarkEnd w:id="115"/>
    <w:p w:rsidR="00132A0B" w:rsidRDefault="00132A0B"/>
    <w:p w:rsidR="00132A0B" w:rsidRDefault="00132A0B">
      <w:pPr>
        <w:pStyle w:val="1"/>
      </w:pPr>
      <w:bookmarkStart w:id="116" w:name="sub_34"/>
      <w:r>
        <w:t>3.4. Подготовка порубочного билета и (или) разрешения на пересадку зеленых насаждений, либо письменного отказа в предоставлении муниципальной услуги</w:t>
      </w:r>
    </w:p>
    <w:bookmarkEnd w:id="116"/>
    <w:p w:rsidR="00132A0B" w:rsidRDefault="00132A0B"/>
    <w:p w:rsidR="00132A0B" w:rsidRDefault="00132A0B">
      <w:bookmarkStart w:id="117" w:name="sub_172"/>
      <w:r>
        <w:t>72. При наличии акта оценки состояния зеленых насаждений, платежного поручения о компенсационной плате за вырубку (снос) зеленых насаждений (в случае необходимости оплаты), Исполнитель готовит порубочный билет и (или) разрешение на пересадку зеленых насаждений и представляет его на подпись заместителю главы администрации городского округа Кинешма, курирующему вопросы охраны окружающей среды.</w:t>
      </w:r>
    </w:p>
    <w:p w:rsidR="00132A0B" w:rsidRDefault="00132A0B">
      <w:bookmarkStart w:id="118" w:name="sub_173"/>
      <w:bookmarkEnd w:id="117"/>
      <w:r>
        <w:t>73. Порубочный билет на вырубку (снос), обрезку деревьев и кустарников, и (или) разрешения на пересадку зеленых насаждений оформляется в течение пяти рабочих дней:</w:t>
      </w:r>
    </w:p>
    <w:bookmarkEnd w:id="118"/>
    <w:p w:rsidR="00132A0B" w:rsidRDefault="00132A0B">
      <w:r>
        <w:t>- с даты составления акта оценки состояния зеленых насаждений, в случаях, когда компенсационная плата не требуются в соответствии с настоящим Регламентом;</w:t>
      </w:r>
    </w:p>
    <w:p w:rsidR="00132A0B" w:rsidRDefault="00132A0B">
      <w:r>
        <w:t>- с подтверждения компенсационной платы (наличия платежного поручения), когда оплата необходима в соответствии с настоящим Регламентом.</w:t>
      </w:r>
    </w:p>
    <w:p w:rsidR="00132A0B" w:rsidRDefault="00132A0B">
      <w:pPr>
        <w:pStyle w:val="a6"/>
        <w:rPr>
          <w:color w:val="000000"/>
          <w:sz w:val="16"/>
          <w:szCs w:val="16"/>
        </w:rPr>
      </w:pPr>
      <w:bookmarkStart w:id="119" w:name="sub_174"/>
      <w:r>
        <w:rPr>
          <w:color w:val="000000"/>
          <w:sz w:val="16"/>
          <w:szCs w:val="16"/>
        </w:rPr>
        <w:t>Информация об изменениях:</w:t>
      </w:r>
    </w:p>
    <w:bookmarkEnd w:id="119"/>
    <w:p w:rsidR="00132A0B" w:rsidRDefault="00132A0B">
      <w:pPr>
        <w:pStyle w:val="a7"/>
      </w:pPr>
      <w:r>
        <w:t xml:space="preserve">Пункт 74 изменен с 16 декабря 2017 г. - </w:t>
      </w:r>
      <w:hyperlink r:id="rId52" w:history="1">
        <w:r>
          <w:rPr>
            <w:rStyle w:val="a4"/>
            <w:rFonts w:cs="Arial"/>
          </w:rPr>
          <w:t>Постановление</w:t>
        </w:r>
      </w:hyperlink>
      <w:r>
        <w:t xml:space="preserve"> Администрации городского округа Кинешма Ивановской области от 14 декабря 2017 г. N 1708п</w:t>
      </w:r>
    </w:p>
    <w:p w:rsidR="00132A0B" w:rsidRDefault="00132A0B">
      <w:pPr>
        <w:pStyle w:val="a7"/>
      </w:pPr>
      <w:hyperlink r:id="rId53" w:history="1">
        <w:r>
          <w:rPr>
            <w:rStyle w:val="a4"/>
            <w:rFonts w:cs="Arial"/>
          </w:rPr>
          <w:t>См. предыдущую редакцию</w:t>
        </w:r>
      </w:hyperlink>
    </w:p>
    <w:p w:rsidR="00132A0B" w:rsidRDefault="00132A0B">
      <w:r>
        <w:t>74. Срок действия порубочного билета на вырубку (снос) деревьев и кустарников устанавливается бессрочно.</w:t>
      </w:r>
    </w:p>
    <w:p w:rsidR="00132A0B" w:rsidRDefault="00132A0B">
      <w:pPr>
        <w:pStyle w:val="a6"/>
        <w:rPr>
          <w:color w:val="000000"/>
          <w:sz w:val="16"/>
          <w:szCs w:val="16"/>
        </w:rPr>
      </w:pPr>
      <w:bookmarkStart w:id="120" w:name="sub_175"/>
      <w:r>
        <w:rPr>
          <w:color w:val="000000"/>
          <w:sz w:val="16"/>
          <w:szCs w:val="16"/>
        </w:rPr>
        <w:t>Информация об изменениях:</w:t>
      </w:r>
    </w:p>
    <w:bookmarkEnd w:id="120"/>
    <w:p w:rsidR="00132A0B" w:rsidRDefault="00132A0B">
      <w:pPr>
        <w:pStyle w:val="a7"/>
      </w:pPr>
      <w:r>
        <w:t xml:space="preserve">Пункт 75 изменен с 11 апреля 2018 г. - </w:t>
      </w:r>
      <w:hyperlink r:id="rId54" w:history="1">
        <w:r>
          <w:rPr>
            <w:rStyle w:val="a4"/>
            <w:rFonts w:cs="Arial"/>
          </w:rPr>
          <w:t>Постановление</w:t>
        </w:r>
      </w:hyperlink>
      <w:r>
        <w:t xml:space="preserve"> Администрации городского округа Кинешма Ивановской области от 10 апреля 2018 г. N 464п</w:t>
      </w:r>
    </w:p>
    <w:p w:rsidR="00132A0B" w:rsidRDefault="00132A0B">
      <w:pPr>
        <w:pStyle w:val="a7"/>
      </w:pPr>
      <w:hyperlink r:id="rId55" w:history="1">
        <w:r>
          <w:rPr>
            <w:rStyle w:val="a4"/>
            <w:rFonts w:cs="Arial"/>
          </w:rPr>
          <w:t>См. предыдущую редакцию</w:t>
        </w:r>
      </w:hyperlink>
    </w:p>
    <w:p w:rsidR="00132A0B" w:rsidRDefault="00132A0B">
      <w:r>
        <w:t>75. Срок действия порубочного билета на обрезку деревьев и кустарников устанавливается бессрочно в периоды до весеннего распускания почек и после осеннего опадания листвы.</w:t>
      </w:r>
    </w:p>
    <w:p w:rsidR="00132A0B" w:rsidRDefault="00132A0B">
      <w:r>
        <w:t xml:space="preserve">Критерий принятия решения - наличие оснований допустимости вырубки (сноса), обрезки зеленых насаждений, указанных в </w:t>
      </w:r>
      <w:hyperlink w:anchor="sub_165" w:history="1">
        <w:r>
          <w:rPr>
            <w:rStyle w:val="a4"/>
            <w:rFonts w:cs="Arial"/>
          </w:rPr>
          <w:t>пункте 65</w:t>
        </w:r>
      </w:hyperlink>
      <w:r>
        <w:t xml:space="preserve"> настоящего Регламента, при предоставлении муниципальной услуги.</w:t>
      </w:r>
    </w:p>
    <w:p w:rsidR="00132A0B" w:rsidRDefault="00132A0B">
      <w:pPr>
        <w:pStyle w:val="a6"/>
        <w:rPr>
          <w:color w:val="000000"/>
          <w:sz w:val="16"/>
          <w:szCs w:val="16"/>
        </w:rPr>
      </w:pPr>
      <w:bookmarkStart w:id="121" w:name="sub_176"/>
      <w:r>
        <w:rPr>
          <w:color w:val="000000"/>
          <w:sz w:val="16"/>
          <w:szCs w:val="16"/>
        </w:rPr>
        <w:t>Информация об изменениях:</w:t>
      </w:r>
    </w:p>
    <w:bookmarkEnd w:id="121"/>
    <w:p w:rsidR="00132A0B" w:rsidRDefault="00132A0B">
      <w:pPr>
        <w:pStyle w:val="a7"/>
      </w:pPr>
      <w:r>
        <w:t xml:space="preserve">Пункт 76 изменен с 11 апреля 2018 г. - </w:t>
      </w:r>
      <w:hyperlink r:id="rId56" w:history="1">
        <w:r>
          <w:rPr>
            <w:rStyle w:val="a4"/>
            <w:rFonts w:cs="Arial"/>
          </w:rPr>
          <w:t>Постановление</w:t>
        </w:r>
      </w:hyperlink>
      <w:r>
        <w:t xml:space="preserve"> Администрации городского округа Кинешма Ивановской области от 10 апреля 2018 г. N 464п</w:t>
      </w:r>
    </w:p>
    <w:p w:rsidR="00132A0B" w:rsidRDefault="00132A0B">
      <w:pPr>
        <w:pStyle w:val="a7"/>
      </w:pPr>
      <w:hyperlink r:id="rId57" w:history="1">
        <w:r>
          <w:rPr>
            <w:rStyle w:val="a4"/>
            <w:rFonts w:cs="Arial"/>
          </w:rPr>
          <w:t>См. предыдущую редакцию</w:t>
        </w:r>
      </w:hyperlink>
    </w:p>
    <w:p w:rsidR="00132A0B" w:rsidRDefault="00132A0B">
      <w:r>
        <w:t>76. Срок действия разрешения на пересадку зеленых насаждений устанавливается бессрочно в периоды до весеннего распускания почек и после осеннего опадания листвы.</w:t>
      </w:r>
    </w:p>
    <w:p w:rsidR="00132A0B" w:rsidRDefault="00132A0B">
      <w:r>
        <w:t xml:space="preserve">Критерий принятия решения - пересадка зеленых насаждений проводится в </w:t>
      </w:r>
      <w:r>
        <w:lastRenderedPageBreak/>
        <w:t>вегетационный период.</w:t>
      </w:r>
    </w:p>
    <w:p w:rsidR="00132A0B" w:rsidRDefault="00132A0B">
      <w:bookmarkStart w:id="122" w:name="sub_177"/>
      <w:r>
        <w:t xml:space="preserve">77. В случае наличия оснований для отказа в предоставлении муниципальной услуги, указанных в </w:t>
      </w:r>
      <w:hyperlink w:anchor="sub_13105" w:history="1">
        <w:r>
          <w:rPr>
            <w:rStyle w:val="a4"/>
            <w:rFonts w:cs="Arial"/>
          </w:rPr>
          <w:t>пп. 5 - 8 пункта 31</w:t>
        </w:r>
      </w:hyperlink>
      <w:r>
        <w:t xml:space="preserve"> настоящего Регламента, исполнитель оформляет проект письма об отказе в предоставлении услуги в соответствии с </w:t>
      </w:r>
      <w:hyperlink w:anchor="sub_132" w:history="1">
        <w:r>
          <w:rPr>
            <w:rStyle w:val="a4"/>
            <w:rFonts w:cs="Arial"/>
          </w:rPr>
          <w:t>пунктом 32</w:t>
        </w:r>
      </w:hyperlink>
      <w:r>
        <w:t xml:space="preserve"> в течение трех рабочих дней.</w:t>
      </w:r>
    </w:p>
    <w:bookmarkEnd w:id="122"/>
    <w:p w:rsidR="00132A0B" w:rsidRDefault="00132A0B"/>
    <w:p w:rsidR="00132A0B" w:rsidRDefault="00132A0B">
      <w:pPr>
        <w:pStyle w:val="1"/>
      </w:pPr>
      <w:bookmarkStart w:id="123" w:name="sub_35"/>
      <w:r>
        <w:t>3.5. Выдача заявителю результата оказания муниципальной услуги</w:t>
      </w:r>
    </w:p>
    <w:bookmarkEnd w:id="123"/>
    <w:p w:rsidR="00132A0B" w:rsidRDefault="00132A0B"/>
    <w:p w:rsidR="00132A0B" w:rsidRDefault="00132A0B">
      <w:bookmarkStart w:id="124" w:name="sub_178"/>
      <w:r>
        <w:t xml:space="preserve">78. Основанием для начала административного действия является оформление порубочного билета и (или) разрешения на пересадку деревьев и кустарников по форме </w:t>
      </w:r>
      <w:hyperlink w:anchor="sub_1400" w:history="1">
        <w:r>
          <w:rPr>
            <w:rStyle w:val="a4"/>
            <w:rFonts w:cs="Arial"/>
          </w:rPr>
          <w:t>Приложений 4</w:t>
        </w:r>
      </w:hyperlink>
      <w:r>
        <w:t xml:space="preserve">, </w:t>
      </w:r>
      <w:hyperlink w:anchor="sub_1500" w:history="1">
        <w:r>
          <w:rPr>
            <w:rStyle w:val="a4"/>
            <w:rFonts w:cs="Arial"/>
          </w:rPr>
          <w:t>5</w:t>
        </w:r>
      </w:hyperlink>
      <w:r>
        <w:t xml:space="preserve"> к Регламенту соответственно, либо письменного отказа в предоставлении муниципальной услуги. О результате оказания муниципальной услуги непосредственный Исполнитель уведомляет Заявителя (способ уведомления заявителя указывается им при оформлении заявления о предоставлении муниципальной услуги) в течение двух рабочих дней с даты оформления результата оказания муниципальной услуги.</w:t>
      </w:r>
    </w:p>
    <w:p w:rsidR="00132A0B" w:rsidRDefault="00132A0B">
      <w:bookmarkStart w:id="125" w:name="sub_179"/>
      <w:bookmarkEnd w:id="124"/>
      <w:r>
        <w:t>79. Результатом выполнения административной процедуры является передача способом, указанным в заявлении о предоставлении муниципальной услуги:</w:t>
      </w:r>
    </w:p>
    <w:bookmarkEnd w:id="125"/>
    <w:p w:rsidR="00132A0B" w:rsidRDefault="00132A0B">
      <w:r>
        <w:t>- порубочного билета и (или) разрешения на пересадку деревьев и кустарников;</w:t>
      </w:r>
    </w:p>
    <w:p w:rsidR="00132A0B" w:rsidRDefault="00132A0B">
      <w:r>
        <w:t>- письменного отказа в предоставлении муниципальной услуги.</w:t>
      </w:r>
    </w:p>
    <w:p w:rsidR="00132A0B" w:rsidRDefault="00132A0B">
      <w:bookmarkStart w:id="126" w:name="sub_180"/>
      <w:r>
        <w:t>80. При передаче результата оказания муниципальной услуги:</w:t>
      </w:r>
    </w:p>
    <w:bookmarkEnd w:id="126"/>
    <w:p w:rsidR="00132A0B" w:rsidRDefault="00132A0B">
      <w:r>
        <w:t>- Заявителем делается отметка о получении результата оказания муниципальной услуги в журнале регистрации, в случае получения результата заявителем в отделе МКиООС;</w:t>
      </w:r>
    </w:p>
    <w:p w:rsidR="00132A0B" w:rsidRDefault="00132A0B">
      <w:r>
        <w:t>- Исполнителем в журнале регистрации делается отметка о направлении почтовым отправлением в соответствии с реестром исходящей корреспонденции, в случае направления результата посредством почтового отправления;</w:t>
      </w:r>
    </w:p>
    <w:p w:rsidR="00132A0B" w:rsidRDefault="00132A0B">
      <w:r>
        <w:t>- Исполнителем в журнале регистрации делается отметка об электронной отправке порубочного билета и (или) разрешения на пересадку зеленых насаждений, в случае направления результата посредством электронной почты.</w:t>
      </w:r>
    </w:p>
    <w:p w:rsidR="00132A0B" w:rsidRDefault="00132A0B">
      <w:r>
        <w:t>Второй экземпляр оригинала порубочного билета и (или) разрешения на пересадку деревьев и кустарников хранится в отделе МКиООС пять лет.</w:t>
      </w:r>
    </w:p>
    <w:p w:rsidR="00132A0B" w:rsidRDefault="00132A0B">
      <w:bookmarkStart w:id="127" w:name="sub_181"/>
      <w:r>
        <w:t>81. Действие Регламента не распространяется на стрижку цветников, скашивания травяного покрова.</w:t>
      </w:r>
    </w:p>
    <w:p w:rsidR="00132A0B" w:rsidRDefault="00132A0B">
      <w:bookmarkStart w:id="128" w:name="sub_182"/>
      <w:bookmarkEnd w:id="127"/>
      <w:r>
        <w:t>82. Вырубка (снос), обрезка аварийно-опасных насаждений в случае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ликвидации последствий стихийных бедствий) производится их собственниками и владельцами и/или собственниками и иными владельцами зданий, сооружений и иных объектов (в т.ч. инженерных коммуникаций, включая ЛЭП) без предварительного оформления порубочного билета и (или) разрешения на пересадку деревьев и кустарников.</w:t>
      </w:r>
    </w:p>
    <w:bookmarkEnd w:id="128"/>
    <w:p w:rsidR="00132A0B" w:rsidRDefault="00132A0B">
      <w:r>
        <w:t>При этом лицо, осуществившее вырубку (снос), обрезку зеленых насаждений, направляет в администрацию городского округа Кинешма в течение трех рабочих дней с момента вырубки (сноса), обрезки уведомление с описанием адреса, даты, причин, количества снесенных или обрезанных насаждений, к которому прикладываются материалы фото- и/или видеофиксации аварийного состояния объектов зеленых насаждений перед моментом вырубки (сноса), обрезки.</w:t>
      </w:r>
    </w:p>
    <w:p w:rsidR="00132A0B" w:rsidRDefault="00132A0B">
      <w:bookmarkStart w:id="129" w:name="sub_183"/>
      <w:r>
        <w:lastRenderedPageBreak/>
        <w:t>83. В течение пяти рабочих дней с момента получения уведомления Исполнитель организует комиссионное обследование зеленых насаждений на месте их произрастания совместно с представителем уведомителя, места вырубки (сноса), обрезки и составляет акт оценки.</w:t>
      </w:r>
    </w:p>
    <w:p w:rsidR="00132A0B" w:rsidRDefault="00132A0B">
      <w:bookmarkStart w:id="130" w:name="sub_184"/>
      <w:bookmarkEnd w:id="129"/>
      <w:r>
        <w:t>84. Копия подписанного акта направляется уведомителю в течение двух рабочих дней.</w:t>
      </w:r>
    </w:p>
    <w:p w:rsidR="00132A0B" w:rsidRDefault="00132A0B">
      <w:bookmarkStart w:id="131" w:name="sub_185"/>
      <w:bookmarkEnd w:id="130"/>
      <w:r>
        <w:t>85. В случае выявления необоснованной вырубки (сноса), обрезки зеленых насаждений, без выдачи порубочного билета и (или) разрешения на пересадку деревьев и кустарников, или в случае обнаружения фактов неправомерных действий, вскрывающих причины приведения насаждений в аварийное состояние (обрубка корней при земляных работах с отсутствием разрешительной документации на данные виды работ и т.п.) Исполнителем фиксируется факт правонарушения и направляется информация о выявленных нарушениях законодательства, контроль за соблюдением которых осуществляют иные органы.</w:t>
      </w:r>
    </w:p>
    <w:p w:rsidR="00132A0B" w:rsidRDefault="00132A0B">
      <w:bookmarkStart w:id="132" w:name="sub_186"/>
      <w:bookmarkEnd w:id="131"/>
      <w:r>
        <w:t>86. При выявлении лиц, виновных в необоснованной вырубке (сносе), или лиц виновных в приведение насаждений в аварийное состояние, в результате чего возникла необходимость произвести вырубку (снос), исполнитель подготавливает уведомление в адрес указанных лиц о необходимости компенсационной платы за самовольную вырубку (снос) зеленых насаждений.</w:t>
      </w:r>
    </w:p>
    <w:p w:rsidR="00132A0B" w:rsidRDefault="00132A0B">
      <w:pPr>
        <w:pStyle w:val="a6"/>
        <w:rPr>
          <w:color w:val="000000"/>
          <w:sz w:val="16"/>
          <w:szCs w:val="16"/>
        </w:rPr>
      </w:pPr>
      <w:bookmarkStart w:id="133" w:name="sub_1861"/>
      <w:bookmarkEnd w:id="132"/>
      <w:r>
        <w:rPr>
          <w:color w:val="000000"/>
          <w:sz w:val="16"/>
          <w:szCs w:val="16"/>
        </w:rPr>
        <w:t>Информация об изменениях:</w:t>
      </w:r>
    </w:p>
    <w:bookmarkEnd w:id="133"/>
    <w:p w:rsidR="00132A0B" w:rsidRDefault="00132A0B">
      <w:pPr>
        <w:pStyle w:val="a7"/>
      </w:pPr>
      <w:r>
        <w:t xml:space="preserve">Приложение дополнено пунктом 86.1 с 11 апреля 2018 г. - </w:t>
      </w:r>
      <w:hyperlink r:id="rId58" w:history="1">
        <w:r>
          <w:rPr>
            <w:rStyle w:val="a4"/>
            <w:rFonts w:cs="Arial"/>
          </w:rPr>
          <w:t>Постановление</w:t>
        </w:r>
      </w:hyperlink>
      <w:r>
        <w:t xml:space="preserve"> Администрации городского округа Кинешма Ивановской области от 10 апреля 2018 г. N 464п</w:t>
      </w:r>
    </w:p>
    <w:p w:rsidR="00132A0B" w:rsidRDefault="00132A0B">
      <w:r>
        <w:t>86.1. Ответственность за соблюдение требований безопасности при производстве работ по вырубке (сносу), обрезке, пересадке зеленых насаждений несет лицо, осуществляющее производство работ по вырубке (сносу), обрезке, пересадке зеленых насаждений, в соответствии с действующим законодательством Российской Федерации.</w:t>
      </w:r>
    </w:p>
    <w:p w:rsidR="00132A0B" w:rsidRDefault="00132A0B"/>
    <w:p w:rsidR="00132A0B" w:rsidRDefault="00132A0B">
      <w:pPr>
        <w:pStyle w:val="1"/>
      </w:pPr>
      <w:bookmarkStart w:id="134" w:name="sub_400"/>
      <w:r>
        <w:t>4. Формы контроля за исполнением Регламента предоставления муниципальной услуги</w:t>
      </w:r>
    </w:p>
    <w:bookmarkEnd w:id="134"/>
    <w:p w:rsidR="00132A0B" w:rsidRDefault="00132A0B"/>
    <w:p w:rsidR="00132A0B" w:rsidRDefault="00132A0B">
      <w:bookmarkStart w:id="135" w:name="sub_187"/>
      <w:r>
        <w:t>87.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Периодичность проверок устанавливается главой городского округа Кинешма.</w:t>
      </w:r>
    </w:p>
    <w:p w:rsidR="00132A0B" w:rsidRDefault="00132A0B">
      <w:bookmarkStart w:id="136" w:name="sub_188"/>
      <w:bookmarkEnd w:id="135"/>
      <w:r>
        <w:t>88. Проверки могут быть плановыми и внеплановыми, в рамках проведения мероприятий по контролю без взаимодействия с юридическими лицами, индивидуальными предпринимателями.</w:t>
      </w:r>
    </w:p>
    <w:p w:rsidR="00132A0B" w:rsidRDefault="00132A0B">
      <w:bookmarkStart w:id="137" w:name="sub_189"/>
      <w:bookmarkEnd w:id="136"/>
      <w:r>
        <w:t>89.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содержащему жалобу на действия (бездействие) должностных лиц, участвующих в исполнении муниципальной услуги.</w:t>
      </w:r>
    </w:p>
    <w:p w:rsidR="00132A0B" w:rsidRDefault="00132A0B">
      <w:bookmarkStart w:id="138" w:name="sub_190"/>
      <w:bookmarkEnd w:id="137"/>
      <w:r>
        <w:t xml:space="preserve">90. Текущий контроль за соблюдением и исполнением ответственными должностными лицами положений Регламента и иных нормативных актов, устанавливающих требования к предоставлению муниципальной услуги, осуществляется должностными лицами Исполнителя и должностным лицом, </w:t>
      </w:r>
      <w:r>
        <w:lastRenderedPageBreak/>
        <w:t>ответственным за организацию работы по предоставлению муниципальной услуги.</w:t>
      </w:r>
    </w:p>
    <w:p w:rsidR="00132A0B" w:rsidRDefault="00132A0B">
      <w:bookmarkStart w:id="139" w:name="sub_191"/>
      <w:bookmarkEnd w:id="138"/>
      <w:r>
        <w:t>91. Исполнитель несет персональную ответственность за соблюдение сроков и порядка проведения административных процедур, установленных настоящим Регламентом. Персональная ответственность должностных лиц закрепляется в их должностных инструкциях в соответствии с требованиями действующего законодательства.</w:t>
      </w:r>
    </w:p>
    <w:bookmarkEnd w:id="139"/>
    <w:p w:rsidR="00132A0B" w:rsidRDefault="00132A0B"/>
    <w:p w:rsidR="00132A0B" w:rsidRDefault="00132A0B">
      <w:pPr>
        <w:pStyle w:val="a6"/>
        <w:rPr>
          <w:color w:val="000000"/>
          <w:sz w:val="16"/>
          <w:szCs w:val="16"/>
        </w:rPr>
      </w:pPr>
      <w:bookmarkStart w:id="140" w:name="sub_500"/>
      <w:r>
        <w:rPr>
          <w:color w:val="000000"/>
          <w:sz w:val="16"/>
          <w:szCs w:val="16"/>
        </w:rPr>
        <w:t>Информация об изменениях:</w:t>
      </w:r>
    </w:p>
    <w:bookmarkEnd w:id="140"/>
    <w:p w:rsidR="00132A0B" w:rsidRDefault="00132A0B">
      <w:pPr>
        <w:pStyle w:val="a7"/>
      </w:pPr>
      <w:r>
        <w:t xml:space="preserve">Раздел 5 изменен с 23 октября 2018 г. - </w:t>
      </w:r>
      <w:hyperlink r:id="rId59" w:history="1">
        <w:r>
          <w:rPr>
            <w:rStyle w:val="a4"/>
            <w:rFonts w:cs="Arial"/>
          </w:rPr>
          <w:t>Постановление</w:t>
        </w:r>
      </w:hyperlink>
      <w:r>
        <w:t xml:space="preserve"> Администрации городского округа Кинешма Ивановской области от 16 октября 2018 г. N 1304п</w:t>
      </w:r>
    </w:p>
    <w:p w:rsidR="00132A0B" w:rsidRDefault="00132A0B">
      <w:pPr>
        <w:pStyle w:val="a7"/>
      </w:pPr>
      <w:hyperlink r:id="rId60" w:history="1">
        <w:r>
          <w:rPr>
            <w:rStyle w:val="a4"/>
            <w:rFonts w:cs="Arial"/>
          </w:rPr>
          <w:t>См. предыдущую редакцию</w:t>
        </w:r>
      </w:hyperlink>
    </w:p>
    <w:p w:rsidR="00132A0B" w:rsidRDefault="00132A0B">
      <w:pPr>
        <w:pStyle w:val="1"/>
      </w:pPr>
      <w: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которые уполномоченный многофункциональный центр вправе привлекать, а также их должностных лиц, муниципальных служащих, работников</w:t>
      </w:r>
    </w:p>
    <w:p w:rsidR="00132A0B" w:rsidRDefault="00132A0B"/>
    <w:p w:rsidR="00132A0B" w:rsidRDefault="00132A0B">
      <w:bookmarkStart w:id="141" w:name="sub_192"/>
      <w:r>
        <w:t>92. Заявитель может обратиться с жалобой, в том числе в следующих случаях:</w:t>
      </w:r>
    </w:p>
    <w:bookmarkEnd w:id="141"/>
    <w:p w:rsidR="00132A0B" w:rsidRDefault="00132A0B">
      <w:r>
        <w:t>1) нарушение срока регистрации запроса о предоставлении муниципальной услуги, запроса двух и более муниципальных услуг в многофункциональных центрах при однократном обращении заявителя;</w:t>
      </w:r>
    </w:p>
    <w:p w:rsidR="00132A0B" w:rsidRDefault="00132A0B">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32A0B" w:rsidRDefault="00132A0B">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городского округа Кинешма, настоящим Регламентом для предоставления муниципальной услуги;</w:t>
      </w:r>
    </w:p>
    <w:p w:rsidR="00132A0B" w:rsidRDefault="00132A0B">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городского округа Кинешма, настоящим Регламентом, для предоставления муниципальной услуги, у заявителя;</w:t>
      </w:r>
    </w:p>
    <w:p w:rsidR="00132A0B" w:rsidRDefault="00132A0B">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городского округа Кинешма, настоящим Регламентом.В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32A0B" w:rsidRDefault="00132A0B">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городского округа Кинешма;</w:t>
      </w:r>
    </w:p>
    <w:p w:rsidR="00132A0B" w:rsidRDefault="00132A0B">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осуществляющих функции по предоставлению муниципальных услуг, которые уполномоченный многофункциональный центр вправе привлекать,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32A0B" w:rsidRDefault="00132A0B">
      <w:r>
        <w:t>8) нарушение срока или порядка выдачи документов по результатам предоставления муниципальной услуги;</w:t>
      </w:r>
    </w:p>
    <w:p w:rsidR="00132A0B" w:rsidRDefault="00132A0B">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городского округа Кинешма.В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32A0B" w:rsidRDefault="00132A0B">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1" w:history="1">
        <w:r>
          <w:rPr>
            <w:rStyle w:val="a4"/>
            <w:rFonts w:cs="Arial"/>
          </w:rPr>
          <w:t>пунктом 4 части 1 статьи 7</w:t>
        </w:r>
      </w:hyperlink>
      <w:r>
        <w:t xml:space="preserve"> 210-ФЗ. В указанном случае досудебное (внесудебное) обжалование заявителем решений и </w:t>
      </w:r>
      <w: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32A0B" w:rsidRDefault="00132A0B">
      <w:bookmarkStart w:id="142" w:name="sub_193"/>
      <w:r>
        <w:t>93. Общие требования к порядку подачи и рассмотрения жалобы:</w:t>
      </w:r>
    </w:p>
    <w:bookmarkEnd w:id="142"/>
    <w:p w:rsidR="00132A0B" w:rsidRDefault="00132A0B">
      <w: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муниципальных услуг, которые уполномоченный многофункциональный центр вправе привлекать.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Ивановской области. Жалобы на решения и действия (бездействие) работников организаций, осуществляющих функции по предоставлению муниципальных услуг, которые уполномоченный многофункциональный центр вправе привлекать, подаются руководителям этих организаций.</w:t>
      </w:r>
    </w:p>
    <w:p w:rsidR="00132A0B" w:rsidRDefault="00132A0B">
      <w: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осуществляющих функции по предоставлению муниципальных услуг, которые уполномоченный многофункциональный центр вправе привлекать,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32A0B" w:rsidRDefault="00132A0B">
      <w:r>
        <w:lastRenderedPageBreak/>
        <w:t>3. Порядок подачи и рассмотрения жалоб на решения и действия (бездействие) организаций, осуществляющих функции по предоставлению муниципальных услуг, которые уполномоченный многофункциональный центр вправе привлекать,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132A0B" w:rsidRDefault="00132A0B">
      <w:r>
        <w:t>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раздела 5 не применяются.</w:t>
      </w:r>
    </w:p>
    <w:p w:rsidR="00132A0B" w:rsidRDefault="00132A0B">
      <w:r>
        <w:t>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132A0B" w:rsidRDefault="00132A0B">
      <w:bookmarkStart w:id="143" w:name="sub_194"/>
      <w:r>
        <w:t>94. Жалоба должна содержать:</w:t>
      </w:r>
    </w:p>
    <w:bookmarkEnd w:id="143"/>
    <w:p w:rsidR="00132A0B" w:rsidRDefault="00132A0B">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которые уполномоченный многофункциональный центр вправе привлекать, их руководителей и (или) работников, решения и действия (бездействие) которых обжалуются;</w:t>
      </w:r>
    </w:p>
    <w:p w:rsidR="00132A0B" w:rsidRDefault="00132A0B">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2A0B" w:rsidRDefault="00132A0B">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которые уполномоченный многофункциональный центр вправе привлекать, их работников;</w:t>
      </w:r>
    </w:p>
    <w:p w:rsidR="00132A0B" w:rsidRDefault="00132A0B">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которые уполномоченный многофункциональный центр вправе привлекать, их работников. Заявителем могут быть представлены документы (при наличии), подтверждающие доводы заявителя, либо их копии.</w:t>
      </w:r>
    </w:p>
    <w:p w:rsidR="00132A0B" w:rsidRDefault="00132A0B">
      <w:bookmarkStart w:id="144" w:name="sub_195"/>
      <w:r>
        <w:t xml:space="preserve">95. Жалоба, поступившая в орган, предоставляющий муниципальную услугу, многофункциональный центр, учредителю многофункционального центра, в организации, осуществляющих функции по предоставлению муниципальных услуг, которые уполномоченный многофункциональный центр вправе привлекать,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w:t>
      </w:r>
      <w:r>
        <w:lastRenderedPageBreak/>
        <w:t>организаций, осуществляющих функции по предоставлению муниципальных услуг, которые уполномоченный многофункциональный центр вправе привлекать,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2A0B" w:rsidRDefault="00132A0B">
      <w:bookmarkStart w:id="145" w:name="sub_196"/>
      <w:bookmarkEnd w:id="144"/>
      <w:r>
        <w:t>96. По результатам рассмотрения жалобы принимается одно из следующих решений:</w:t>
      </w:r>
    </w:p>
    <w:bookmarkEnd w:id="145"/>
    <w:p w:rsidR="00132A0B" w:rsidRDefault="00132A0B">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Ивановской области, муниципальными правовыми актами городского округа Кинешма;</w:t>
      </w:r>
    </w:p>
    <w:p w:rsidR="00132A0B" w:rsidRDefault="00132A0B">
      <w:r>
        <w:t>2) в удовлетворении жалобы отказывается.</w:t>
      </w:r>
    </w:p>
    <w:p w:rsidR="00132A0B" w:rsidRDefault="00132A0B">
      <w:bookmarkStart w:id="146" w:name="sub_197"/>
      <w:r>
        <w:t xml:space="preserve">97. Не позднее дня, следующего за днем принятия решения, указанного в </w:t>
      </w:r>
      <w:hyperlink w:anchor="sub_196" w:history="1">
        <w:r>
          <w:rPr>
            <w:rStyle w:val="a4"/>
            <w:rFonts w:cs="Arial"/>
          </w:rPr>
          <w:t>пункте 96</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2A0B" w:rsidRDefault="00132A0B">
      <w:bookmarkStart w:id="147" w:name="sub_198"/>
      <w:bookmarkEnd w:id="146"/>
      <w:r>
        <w:t xml:space="preserve">98. В случае признания жалобы подлежащей удовлетворению в ответе заявителю, указанном в </w:t>
      </w:r>
      <w:hyperlink w:anchor="sub_197" w:history="1">
        <w:r>
          <w:rPr>
            <w:rStyle w:val="a4"/>
            <w:rFonts w:cs="Arial"/>
          </w:rPr>
          <w:t>пункте 97</w:t>
        </w:r>
      </w:hyperlink>
      <w: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осуществляющей функции по предоставлению муниципальных услуг, которую уполномоченный многофункциональный центр вправе привлекать,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2A0B" w:rsidRDefault="00132A0B">
      <w:bookmarkStart w:id="148" w:name="sub_199"/>
      <w:bookmarkEnd w:id="147"/>
      <w:r>
        <w:t xml:space="preserve">99. В случае признания жалобы не подлежащей удовлетворению в ответе заявителю, указанном в </w:t>
      </w:r>
      <w:hyperlink w:anchor="sub_197" w:history="1">
        <w:r>
          <w:rPr>
            <w:rStyle w:val="a4"/>
            <w:rFonts w:cs="Arial"/>
          </w:rPr>
          <w:t>пункте 97</w:t>
        </w:r>
      </w:hyperlink>
      <w: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132A0B" w:rsidRDefault="00132A0B">
      <w:bookmarkStart w:id="149" w:name="sub_11100"/>
      <w:bookmarkEnd w:id="148"/>
      <w:r>
        <w:t xml:space="preserve">100.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sub_193" w:history="1">
        <w:r>
          <w:rPr>
            <w:rStyle w:val="a4"/>
            <w:rFonts w:cs="Arial"/>
          </w:rPr>
          <w:t>пунктом 93</w:t>
        </w:r>
      </w:hyperlink>
      <w:r>
        <w:t xml:space="preserve"> настоящего раздела, незамедлительно направляют имеющиеся материалы в органы прокуратуры.</w:t>
      </w:r>
    </w:p>
    <w:bookmarkEnd w:id="149"/>
    <w:p w:rsidR="00132A0B" w:rsidRDefault="00132A0B"/>
    <w:p w:rsidR="00132A0B" w:rsidRDefault="00132A0B">
      <w:pPr>
        <w:ind w:firstLine="698"/>
        <w:jc w:val="right"/>
      </w:pPr>
      <w:bookmarkStart w:id="150" w:name="sub_1100"/>
      <w:r>
        <w:rPr>
          <w:rStyle w:val="a3"/>
          <w:bCs/>
        </w:rPr>
        <w:t>Приложение 1</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муниципальной услуги</w:t>
      </w:r>
      <w:r>
        <w:rPr>
          <w:rStyle w:val="a3"/>
          <w:bCs/>
        </w:rPr>
        <w:br/>
        <w:t>"Предоставление порубочного билета и (или)</w:t>
      </w:r>
      <w:r>
        <w:rPr>
          <w:rStyle w:val="a3"/>
          <w:bCs/>
        </w:rPr>
        <w:br/>
        <w:t>разрешения на пересадку зеленых насаждений</w:t>
      </w:r>
      <w:r>
        <w:rPr>
          <w:rStyle w:val="a3"/>
          <w:bCs/>
        </w:rPr>
        <w:br/>
        <w:t>на территории городского округа Кинешма"</w:t>
      </w:r>
    </w:p>
    <w:bookmarkEnd w:id="150"/>
    <w:p w:rsidR="00132A0B" w:rsidRDefault="00132A0B"/>
    <w:p w:rsidR="00132A0B" w:rsidRDefault="00132A0B">
      <w:pPr>
        <w:pStyle w:val="1"/>
      </w:pPr>
      <w:r>
        <w:t>Блок-схема</w:t>
      </w:r>
      <w:r>
        <w:br/>
        <w:t>предоставления муниципальной услуги</w:t>
      </w:r>
    </w:p>
    <w:p w:rsidR="00132A0B" w:rsidRDefault="00132A0B"/>
    <w:p w:rsidR="00132A0B" w:rsidRDefault="00132A0B">
      <w:pPr>
        <w:pStyle w:val="a9"/>
        <w:rPr>
          <w:sz w:val="22"/>
          <w:szCs w:val="22"/>
        </w:rPr>
      </w:pPr>
      <w:r>
        <w:rPr>
          <w:sz w:val="22"/>
          <w:szCs w:val="22"/>
        </w:rPr>
        <w:t xml:space="preserve">    ┌────────────────────────────────────────────────────────────────┐</w:t>
      </w:r>
    </w:p>
    <w:p w:rsidR="00132A0B" w:rsidRDefault="00132A0B">
      <w:pPr>
        <w:pStyle w:val="a9"/>
        <w:rPr>
          <w:sz w:val="22"/>
          <w:szCs w:val="22"/>
        </w:rPr>
      </w:pPr>
      <w:r>
        <w:rPr>
          <w:sz w:val="22"/>
          <w:szCs w:val="22"/>
        </w:rPr>
        <w:lastRenderedPageBreak/>
        <w:t xml:space="preserve">    │   Прием и регистрация заявления с приложенными документами     │</w:t>
      </w:r>
    </w:p>
    <w:p w:rsidR="00132A0B" w:rsidRDefault="00132A0B">
      <w:pPr>
        <w:pStyle w:val="a9"/>
        <w:rPr>
          <w:sz w:val="22"/>
          <w:szCs w:val="22"/>
        </w:rPr>
      </w:pPr>
      <w:r>
        <w:rPr>
          <w:sz w:val="22"/>
          <w:szCs w:val="22"/>
        </w:rPr>
        <w:t xml:space="preserve">    └───────────────────────────────┬────────────────────────────────┘</w:t>
      </w:r>
    </w:p>
    <w:p w:rsidR="00132A0B" w:rsidRDefault="00132A0B">
      <w:pPr>
        <w:pStyle w:val="a9"/>
        <w:rPr>
          <w:sz w:val="22"/>
          <w:szCs w:val="22"/>
        </w:rPr>
      </w:pPr>
      <w:r>
        <w:rPr>
          <w:sz w:val="22"/>
          <w:szCs w:val="22"/>
        </w:rPr>
        <w:t xml:space="preserve">                                    ▼</w:t>
      </w:r>
    </w:p>
    <w:p w:rsidR="00132A0B" w:rsidRDefault="00132A0B">
      <w:pPr>
        <w:pStyle w:val="a9"/>
        <w:rPr>
          <w:sz w:val="22"/>
          <w:szCs w:val="22"/>
        </w:rPr>
      </w:pPr>
      <w:r>
        <w:rPr>
          <w:sz w:val="22"/>
          <w:szCs w:val="22"/>
        </w:rPr>
        <w:t xml:space="preserve">    ┌────────────────────────────────────────────────────────────────┐</w:t>
      </w:r>
    </w:p>
    <w:p w:rsidR="00132A0B" w:rsidRDefault="00132A0B">
      <w:pPr>
        <w:pStyle w:val="a9"/>
        <w:rPr>
          <w:sz w:val="22"/>
          <w:szCs w:val="22"/>
        </w:rPr>
      </w:pPr>
      <w:r>
        <w:rPr>
          <w:sz w:val="22"/>
          <w:szCs w:val="22"/>
        </w:rPr>
        <w:t xml:space="preserve">    │Рассмотрение заявления и документов, поступивших от Заявителя на│</w:t>
      </w:r>
    </w:p>
    <w:p w:rsidR="00132A0B" w:rsidRDefault="00132A0B">
      <w:pPr>
        <w:pStyle w:val="a9"/>
        <w:rPr>
          <w:sz w:val="22"/>
          <w:szCs w:val="22"/>
        </w:rPr>
      </w:pPr>
      <w:r>
        <w:rPr>
          <w:sz w:val="22"/>
          <w:szCs w:val="22"/>
        </w:rPr>
        <w:t xml:space="preserve">    │       соответствие установленных Регламентом требований        │</w:t>
      </w:r>
    </w:p>
    <w:p w:rsidR="00132A0B" w:rsidRDefault="00132A0B">
      <w:pPr>
        <w:pStyle w:val="a9"/>
        <w:rPr>
          <w:sz w:val="22"/>
          <w:szCs w:val="22"/>
        </w:rPr>
      </w:pPr>
      <w:r>
        <w:rPr>
          <w:sz w:val="22"/>
          <w:szCs w:val="22"/>
        </w:rPr>
        <w:t xml:space="preserve">    └──────────┬────────────────────────────────────────┬────────────┘</w:t>
      </w:r>
    </w:p>
    <w:p w:rsidR="00132A0B" w:rsidRDefault="00132A0B">
      <w:pPr>
        <w:pStyle w:val="a9"/>
        <w:rPr>
          <w:sz w:val="22"/>
          <w:szCs w:val="22"/>
        </w:rPr>
      </w:pPr>
      <w:r>
        <w:rPr>
          <w:sz w:val="22"/>
          <w:szCs w:val="22"/>
        </w:rPr>
        <w:t xml:space="preserve">               ▼                                        ▼</w:t>
      </w:r>
    </w:p>
    <w:p w:rsidR="00132A0B" w:rsidRDefault="00132A0B">
      <w:pPr>
        <w:pStyle w:val="a9"/>
        <w:rPr>
          <w:sz w:val="22"/>
          <w:szCs w:val="22"/>
        </w:rPr>
      </w:pPr>
      <w:r>
        <w:rPr>
          <w:sz w:val="22"/>
          <w:szCs w:val="22"/>
        </w:rPr>
        <w:t xml:space="preserve">      ┌─────────────────┐                       ┌────────────────┐</w:t>
      </w:r>
    </w:p>
    <w:p w:rsidR="00132A0B" w:rsidRDefault="00132A0B">
      <w:pPr>
        <w:pStyle w:val="a9"/>
        <w:rPr>
          <w:sz w:val="22"/>
          <w:szCs w:val="22"/>
        </w:rPr>
      </w:pPr>
      <w:r>
        <w:rPr>
          <w:sz w:val="22"/>
          <w:szCs w:val="22"/>
        </w:rPr>
        <w:t xml:space="preserve">      │       нет       │                       │      да        │</w:t>
      </w:r>
    </w:p>
    <w:p w:rsidR="00132A0B" w:rsidRDefault="00132A0B">
      <w:pPr>
        <w:pStyle w:val="a9"/>
        <w:rPr>
          <w:sz w:val="22"/>
          <w:szCs w:val="22"/>
        </w:rPr>
      </w:pPr>
      <w:r>
        <w:rPr>
          <w:sz w:val="22"/>
          <w:szCs w:val="22"/>
        </w:rPr>
        <w:t xml:space="preserve">      └────────┬────────┘                       └───────┬────────┘</w:t>
      </w:r>
    </w:p>
    <w:p w:rsidR="00132A0B" w:rsidRDefault="00132A0B">
      <w:pPr>
        <w:pStyle w:val="a9"/>
        <w:rPr>
          <w:sz w:val="22"/>
          <w:szCs w:val="22"/>
        </w:rPr>
      </w:pPr>
      <w:r>
        <w:rPr>
          <w:sz w:val="22"/>
          <w:szCs w:val="22"/>
        </w:rPr>
        <w:t xml:space="preserve">               ▼                                        ▼</w:t>
      </w:r>
    </w:p>
    <w:p w:rsidR="00132A0B" w:rsidRDefault="00132A0B">
      <w:pPr>
        <w:pStyle w:val="a9"/>
        <w:rPr>
          <w:sz w:val="22"/>
          <w:szCs w:val="22"/>
        </w:rPr>
      </w:pPr>
      <w:r>
        <w:rPr>
          <w:sz w:val="22"/>
          <w:szCs w:val="22"/>
        </w:rPr>
        <w:t>┌────────────────────────────┐        ┌──────────────────────────────────────┐</w:t>
      </w:r>
    </w:p>
    <w:p w:rsidR="00132A0B" w:rsidRDefault="00132A0B">
      <w:pPr>
        <w:pStyle w:val="a9"/>
        <w:rPr>
          <w:sz w:val="22"/>
          <w:szCs w:val="22"/>
        </w:rPr>
      </w:pPr>
      <w:r>
        <w:rPr>
          <w:sz w:val="22"/>
          <w:szCs w:val="22"/>
        </w:rPr>
        <w:t>│Специалист, ответственный за│        │    Заявление и приложенные к нему    │</w:t>
      </w:r>
    </w:p>
    <w:p w:rsidR="00132A0B" w:rsidRDefault="00132A0B">
      <w:pPr>
        <w:pStyle w:val="a9"/>
        <w:rPr>
          <w:sz w:val="22"/>
          <w:szCs w:val="22"/>
        </w:rPr>
      </w:pPr>
      <w:r>
        <w:rPr>
          <w:sz w:val="22"/>
          <w:szCs w:val="22"/>
        </w:rPr>
        <w:t>│       предоставление       │        │        документы соответствуют       │</w:t>
      </w:r>
    </w:p>
    <w:p w:rsidR="00132A0B" w:rsidRDefault="00132A0B">
      <w:pPr>
        <w:pStyle w:val="a9"/>
        <w:rPr>
          <w:sz w:val="22"/>
          <w:szCs w:val="22"/>
        </w:rPr>
      </w:pPr>
      <w:r>
        <w:rPr>
          <w:sz w:val="22"/>
          <w:szCs w:val="22"/>
        </w:rPr>
        <w:t>│    муниципальной услуги    │        │    предъявляемым к ним требованиям,  │</w:t>
      </w:r>
    </w:p>
    <w:p w:rsidR="00132A0B" w:rsidRDefault="00132A0B">
      <w:pPr>
        <w:pStyle w:val="a9"/>
        <w:rPr>
          <w:sz w:val="22"/>
          <w:szCs w:val="22"/>
        </w:rPr>
      </w:pPr>
      <w:r>
        <w:rPr>
          <w:sz w:val="22"/>
          <w:szCs w:val="22"/>
        </w:rPr>
        <w:t>│     оформляет отказ в      │        │    отсутствуют основания для отказа  │</w:t>
      </w:r>
    </w:p>
    <w:p w:rsidR="00132A0B" w:rsidRDefault="00132A0B">
      <w:pPr>
        <w:pStyle w:val="a9"/>
        <w:rPr>
          <w:sz w:val="22"/>
          <w:szCs w:val="22"/>
        </w:rPr>
      </w:pPr>
      <w:r>
        <w:rPr>
          <w:sz w:val="22"/>
          <w:szCs w:val="22"/>
        </w:rPr>
        <w:t>│      предоставлении        │        │в предоставлении муниципальной услуги │</w:t>
      </w:r>
    </w:p>
    <w:p w:rsidR="00132A0B" w:rsidRDefault="00132A0B">
      <w:pPr>
        <w:pStyle w:val="a9"/>
        <w:rPr>
          <w:sz w:val="22"/>
          <w:szCs w:val="22"/>
        </w:rPr>
      </w:pPr>
      <w:r>
        <w:rPr>
          <w:sz w:val="22"/>
          <w:szCs w:val="22"/>
        </w:rPr>
        <w:t>│   муниципальной услуги     │        └──────────────────┬───────────────────┘</w:t>
      </w:r>
    </w:p>
    <w:p w:rsidR="00132A0B" w:rsidRDefault="00132A0B">
      <w:pPr>
        <w:pStyle w:val="a9"/>
        <w:rPr>
          <w:sz w:val="22"/>
          <w:szCs w:val="22"/>
        </w:rPr>
      </w:pPr>
      <w:r>
        <w:rPr>
          <w:sz w:val="22"/>
          <w:szCs w:val="22"/>
        </w:rPr>
        <w:t>└────────────────────────────┘                           ▼</w:t>
      </w:r>
    </w:p>
    <w:p w:rsidR="00132A0B" w:rsidRDefault="00132A0B">
      <w:pPr>
        <w:pStyle w:val="a9"/>
        <w:rPr>
          <w:sz w:val="22"/>
          <w:szCs w:val="22"/>
        </w:rPr>
      </w:pPr>
      <w:r>
        <w:rPr>
          <w:sz w:val="22"/>
          <w:szCs w:val="22"/>
        </w:rPr>
        <w:t xml:space="preserve">                                      ┌──────────────────────────────────────┐</w:t>
      </w:r>
    </w:p>
    <w:p w:rsidR="00132A0B" w:rsidRDefault="00132A0B">
      <w:pPr>
        <w:pStyle w:val="a9"/>
        <w:rPr>
          <w:sz w:val="22"/>
          <w:szCs w:val="22"/>
        </w:rPr>
      </w:pPr>
      <w:r>
        <w:rPr>
          <w:sz w:val="22"/>
          <w:szCs w:val="22"/>
        </w:rPr>
        <w:t xml:space="preserve">                                      │  Обследование зеленых насаждений и   │</w:t>
      </w:r>
    </w:p>
    <w:p w:rsidR="00132A0B" w:rsidRDefault="00132A0B">
      <w:pPr>
        <w:pStyle w:val="a9"/>
        <w:rPr>
          <w:sz w:val="22"/>
          <w:szCs w:val="22"/>
        </w:rPr>
      </w:pPr>
      <w:r>
        <w:rPr>
          <w:sz w:val="22"/>
          <w:szCs w:val="22"/>
        </w:rPr>
        <w:t xml:space="preserve">                                      │   подготовка акта оценки состояния   │</w:t>
      </w:r>
    </w:p>
    <w:p w:rsidR="00132A0B" w:rsidRDefault="00132A0B">
      <w:pPr>
        <w:pStyle w:val="a9"/>
        <w:rPr>
          <w:sz w:val="22"/>
          <w:szCs w:val="22"/>
        </w:rPr>
      </w:pPr>
      <w:r>
        <w:rPr>
          <w:sz w:val="22"/>
          <w:szCs w:val="22"/>
        </w:rPr>
        <w:t xml:space="preserve">                                      │          зеленых насаждений          │</w:t>
      </w:r>
    </w:p>
    <w:p w:rsidR="00132A0B" w:rsidRDefault="00132A0B">
      <w:pPr>
        <w:pStyle w:val="a9"/>
        <w:rPr>
          <w:sz w:val="22"/>
          <w:szCs w:val="22"/>
        </w:rPr>
      </w:pPr>
      <w:r>
        <w:rPr>
          <w:sz w:val="22"/>
          <w:szCs w:val="22"/>
        </w:rPr>
        <w:t xml:space="preserve">                                      └──────────────────┬───────────────────┘</w:t>
      </w:r>
    </w:p>
    <w:p w:rsidR="00132A0B" w:rsidRDefault="00132A0B">
      <w:pPr>
        <w:pStyle w:val="a9"/>
        <w:rPr>
          <w:sz w:val="22"/>
          <w:szCs w:val="22"/>
        </w:rPr>
      </w:pPr>
      <w:r>
        <w:rPr>
          <w:sz w:val="22"/>
          <w:szCs w:val="22"/>
        </w:rPr>
        <w:t xml:space="preserve">                                                         ▼</w:t>
      </w:r>
    </w:p>
    <w:p w:rsidR="00132A0B" w:rsidRDefault="00132A0B">
      <w:pPr>
        <w:pStyle w:val="a9"/>
        <w:rPr>
          <w:sz w:val="22"/>
          <w:szCs w:val="22"/>
        </w:rPr>
      </w:pPr>
      <w:r>
        <w:rPr>
          <w:sz w:val="22"/>
          <w:szCs w:val="22"/>
        </w:rPr>
        <w:t xml:space="preserve">                                      ┌──────────────────────────────────────┐</w:t>
      </w:r>
    </w:p>
    <w:p w:rsidR="00132A0B" w:rsidRDefault="00132A0B">
      <w:pPr>
        <w:pStyle w:val="a9"/>
        <w:rPr>
          <w:sz w:val="22"/>
          <w:szCs w:val="22"/>
        </w:rPr>
      </w:pPr>
      <w:r>
        <w:rPr>
          <w:sz w:val="22"/>
          <w:szCs w:val="22"/>
        </w:rPr>
        <w:t xml:space="preserve">                                      │Передача Акта оценки состояния зеленых│</w:t>
      </w:r>
    </w:p>
    <w:p w:rsidR="00132A0B" w:rsidRDefault="00132A0B">
      <w:pPr>
        <w:pStyle w:val="a9"/>
        <w:rPr>
          <w:sz w:val="22"/>
          <w:szCs w:val="22"/>
        </w:rPr>
      </w:pPr>
      <w:r>
        <w:rPr>
          <w:sz w:val="22"/>
          <w:szCs w:val="22"/>
        </w:rPr>
        <w:t xml:space="preserve">                                      │  насаждений и платежного документа   │</w:t>
      </w:r>
    </w:p>
    <w:p w:rsidR="00132A0B" w:rsidRDefault="00132A0B">
      <w:pPr>
        <w:pStyle w:val="a9"/>
        <w:rPr>
          <w:sz w:val="22"/>
          <w:szCs w:val="22"/>
        </w:rPr>
      </w:pPr>
      <w:r>
        <w:rPr>
          <w:sz w:val="22"/>
          <w:szCs w:val="22"/>
        </w:rPr>
        <w:t xml:space="preserve">                                      │   компенсационной платы за вырубку   │</w:t>
      </w:r>
    </w:p>
    <w:p w:rsidR="00132A0B" w:rsidRDefault="00132A0B">
      <w:pPr>
        <w:pStyle w:val="a9"/>
        <w:rPr>
          <w:sz w:val="22"/>
          <w:szCs w:val="22"/>
        </w:rPr>
      </w:pPr>
      <w:r>
        <w:rPr>
          <w:sz w:val="22"/>
          <w:szCs w:val="22"/>
        </w:rPr>
        <w:t xml:space="preserve">                                      │ (снос) зеленых насаждений Заявителю  │</w:t>
      </w:r>
    </w:p>
    <w:p w:rsidR="00132A0B" w:rsidRDefault="00132A0B">
      <w:pPr>
        <w:pStyle w:val="a9"/>
        <w:rPr>
          <w:sz w:val="22"/>
          <w:szCs w:val="22"/>
        </w:rPr>
      </w:pPr>
      <w:r>
        <w:rPr>
          <w:sz w:val="22"/>
          <w:szCs w:val="22"/>
        </w:rPr>
        <w:t xml:space="preserve">                                      └──────────────────┬───────────────────┘</w:t>
      </w:r>
    </w:p>
    <w:p w:rsidR="00132A0B" w:rsidRDefault="00132A0B">
      <w:pPr>
        <w:pStyle w:val="a9"/>
        <w:rPr>
          <w:sz w:val="22"/>
          <w:szCs w:val="22"/>
        </w:rPr>
      </w:pPr>
      <w:r>
        <w:rPr>
          <w:sz w:val="22"/>
          <w:szCs w:val="22"/>
        </w:rPr>
        <w:t xml:space="preserve">                                                         ▼ да</w:t>
      </w:r>
    </w:p>
    <w:p w:rsidR="00132A0B" w:rsidRDefault="00132A0B">
      <w:pPr>
        <w:pStyle w:val="a9"/>
        <w:rPr>
          <w:sz w:val="22"/>
          <w:szCs w:val="22"/>
        </w:rPr>
      </w:pPr>
      <w:r>
        <w:rPr>
          <w:sz w:val="22"/>
          <w:szCs w:val="22"/>
        </w:rPr>
        <w:t>┌────────────────────────┐               ┌────────────────────────────────┐</w:t>
      </w:r>
    </w:p>
    <w:p w:rsidR="00132A0B" w:rsidRDefault="00132A0B">
      <w:pPr>
        <w:pStyle w:val="a9"/>
        <w:rPr>
          <w:sz w:val="22"/>
          <w:szCs w:val="22"/>
        </w:rPr>
      </w:pPr>
      <w:r>
        <w:rPr>
          <w:sz w:val="22"/>
          <w:szCs w:val="22"/>
        </w:rPr>
        <w:t>│Подготовка и направление│     нет       │    Проверка наличия оплаты     │</w:t>
      </w:r>
    </w:p>
    <w:p w:rsidR="00132A0B" w:rsidRDefault="00132A0B">
      <w:pPr>
        <w:pStyle w:val="a9"/>
        <w:rPr>
          <w:sz w:val="22"/>
          <w:szCs w:val="22"/>
        </w:rPr>
      </w:pPr>
      <w:r>
        <w:rPr>
          <w:sz w:val="22"/>
          <w:szCs w:val="22"/>
        </w:rPr>
        <w:t>│   Заявителю отказа в   │◄──────────────┤компенсационной платы за вырубку│</w:t>
      </w:r>
    </w:p>
    <w:p w:rsidR="00132A0B" w:rsidRDefault="00132A0B">
      <w:pPr>
        <w:pStyle w:val="a9"/>
        <w:rPr>
          <w:sz w:val="22"/>
          <w:szCs w:val="22"/>
        </w:rPr>
      </w:pPr>
      <w:r>
        <w:rPr>
          <w:sz w:val="22"/>
          <w:szCs w:val="22"/>
        </w:rPr>
        <w:t>│     предоставлении     │               │   (снос) зеленых насаждений    │</w:t>
      </w:r>
    </w:p>
    <w:p w:rsidR="00132A0B" w:rsidRDefault="00132A0B">
      <w:pPr>
        <w:pStyle w:val="a9"/>
        <w:rPr>
          <w:sz w:val="22"/>
          <w:szCs w:val="22"/>
        </w:rPr>
      </w:pPr>
      <w:r>
        <w:rPr>
          <w:sz w:val="22"/>
          <w:szCs w:val="22"/>
        </w:rPr>
        <w:t>│  муниципальной услуги  │               └───────────────┬────────────────┘</w:t>
      </w:r>
    </w:p>
    <w:p w:rsidR="00132A0B" w:rsidRDefault="00132A0B">
      <w:pPr>
        <w:pStyle w:val="a9"/>
        <w:rPr>
          <w:sz w:val="22"/>
          <w:szCs w:val="22"/>
        </w:rPr>
      </w:pPr>
      <w:r>
        <w:rPr>
          <w:sz w:val="22"/>
          <w:szCs w:val="22"/>
        </w:rPr>
        <w:t>└────────────────────────┘                               ▼</w:t>
      </w:r>
    </w:p>
    <w:p w:rsidR="00132A0B" w:rsidRDefault="00132A0B">
      <w:pPr>
        <w:pStyle w:val="a9"/>
        <w:rPr>
          <w:sz w:val="22"/>
          <w:szCs w:val="22"/>
        </w:rPr>
      </w:pPr>
      <w:r>
        <w:rPr>
          <w:sz w:val="22"/>
          <w:szCs w:val="22"/>
        </w:rPr>
        <w:lastRenderedPageBreak/>
        <w:t xml:space="preserve">                                      ┌──────────────────────────────────────┐</w:t>
      </w:r>
    </w:p>
    <w:p w:rsidR="00132A0B" w:rsidRDefault="00132A0B">
      <w:pPr>
        <w:pStyle w:val="a9"/>
        <w:rPr>
          <w:sz w:val="22"/>
          <w:szCs w:val="22"/>
        </w:rPr>
      </w:pPr>
      <w:r>
        <w:rPr>
          <w:sz w:val="22"/>
          <w:szCs w:val="22"/>
        </w:rPr>
        <w:t xml:space="preserve">                                      │Подготовка порубочного билета и (или) │</w:t>
      </w:r>
    </w:p>
    <w:p w:rsidR="00132A0B" w:rsidRDefault="00132A0B">
      <w:pPr>
        <w:pStyle w:val="a9"/>
        <w:rPr>
          <w:sz w:val="22"/>
          <w:szCs w:val="22"/>
        </w:rPr>
      </w:pPr>
      <w:r>
        <w:rPr>
          <w:sz w:val="22"/>
          <w:szCs w:val="22"/>
        </w:rPr>
        <w:t xml:space="preserve">                                      │    разрешения на пересадку зеленых   │</w:t>
      </w:r>
    </w:p>
    <w:p w:rsidR="00132A0B" w:rsidRDefault="00132A0B">
      <w:pPr>
        <w:pStyle w:val="a9"/>
        <w:rPr>
          <w:sz w:val="22"/>
          <w:szCs w:val="22"/>
        </w:rPr>
      </w:pPr>
      <w:r>
        <w:rPr>
          <w:sz w:val="22"/>
          <w:szCs w:val="22"/>
        </w:rPr>
        <w:t xml:space="preserve">                                      │              насаждений              │</w:t>
      </w:r>
    </w:p>
    <w:p w:rsidR="00132A0B" w:rsidRDefault="00132A0B">
      <w:pPr>
        <w:pStyle w:val="a9"/>
        <w:rPr>
          <w:sz w:val="22"/>
          <w:szCs w:val="22"/>
        </w:rPr>
      </w:pPr>
      <w:r>
        <w:rPr>
          <w:sz w:val="22"/>
          <w:szCs w:val="22"/>
        </w:rPr>
        <w:t xml:space="preserve">                                      └──────────────────┬───────────────────┘</w:t>
      </w:r>
    </w:p>
    <w:p w:rsidR="00132A0B" w:rsidRDefault="00132A0B">
      <w:pPr>
        <w:pStyle w:val="a9"/>
        <w:rPr>
          <w:sz w:val="22"/>
          <w:szCs w:val="22"/>
        </w:rPr>
      </w:pPr>
      <w:r>
        <w:rPr>
          <w:sz w:val="22"/>
          <w:szCs w:val="22"/>
        </w:rPr>
        <w:t xml:space="preserve">                                                         ▼</w:t>
      </w:r>
    </w:p>
    <w:p w:rsidR="00132A0B" w:rsidRDefault="00132A0B">
      <w:pPr>
        <w:pStyle w:val="a9"/>
        <w:rPr>
          <w:sz w:val="22"/>
          <w:szCs w:val="22"/>
        </w:rPr>
      </w:pPr>
      <w:r>
        <w:rPr>
          <w:sz w:val="22"/>
          <w:szCs w:val="22"/>
        </w:rPr>
        <w:t xml:space="preserve">                                      ┌──────────────────────────────────────┐</w:t>
      </w:r>
    </w:p>
    <w:p w:rsidR="00132A0B" w:rsidRDefault="00132A0B">
      <w:pPr>
        <w:pStyle w:val="a9"/>
        <w:rPr>
          <w:sz w:val="22"/>
          <w:szCs w:val="22"/>
        </w:rPr>
      </w:pPr>
      <w:r>
        <w:rPr>
          <w:sz w:val="22"/>
          <w:szCs w:val="22"/>
        </w:rPr>
        <w:t xml:space="preserve">                                      │   Получение Заявителем порубочного   │</w:t>
      </w:r>
    </w:p>
    <w:p w:rsidR="00132A0B" w:rsidRDefault="00132A0B">
      <w:pPr>
        <w:pStyle w:val="a9"/>
        <w:rPr>
          <w:sz w:val="22"/>
          <w:szCs w:val="22"/>
        </w:rPr>
      </w:pPr>
      <w:r>
        <w:rPr>
          <w:sz w:val="22"/>
          <w:szCs w:val="22"/>
        </w:rPr>
        <w:t xml:space="preserve">                                      │билета и (или) разрешения на пересадку│</w:t>
      </w:r>
    </w:p>
    <w:p w:rsidR="00132A0B" w:rsidRDefault="00132A0B">
      <w:pPr>
        <w:pStyle w:val="a9"/>
        <w:rPr>
          <w:sz w:val="22"/>
          <w:szCs w:val="22"/>
        </w:rPr>
      </w:pPr>
      <w:r>
        <w:rPr>
          <w:sz w:val="22"/>
          <w:szCs w:val="22"/>
        </w:rPr>
        <w:t xml:space="preserve">                                      │          зеленых насаждений          │</w:t>
      </w:r>
    </w:p>
    <w:p w:rsidR="00132A0B" w:rsidRDefault="00132A0B">
      <w:pPr>
        <w:pStyle w:val="a9"/>
        <w:rPr>
          <w:sz w:val="22"/>
          <w:szCs w:val="22"/>
        </w:rPr>
      </w:pPr>
      <w:r>
        <w:rPr>
          <w:sz w:val="22"/>
          <w:szCs w:val="22"/>
        </w:rPr>
        <w:t xml:space="preserve">                                      └──────────────────────────────────────┘</w:t>
      </w:r>
    </w:p>
    <w:p w:rsidR="00132A0B" w:rsidRDefault="00132A0B"/>
    <w:p w:rsidR="00132A0B" w:rsidRDefault="00132A0B">
      <w:pPr>
        <w:pStyle w:val="a6"/>
        <w:rPr>
          <w:color w:val="000000"/>
          <w:sz w:val="16"/>
          <w:szCs w:val="16"/>
        </w:rPr>
      </w:pPr>
      <w:bookmarkStart w:id="151" w:name="sub_1200"/>
      <w:r>
        <w:rPr>
          <w:color w:val="000000"/>
          <w:sz w:val="16"/>
          <w:szCs w:val="16"/>
        </w:rPr>
        <w:t>Информация об изменениях:</w:t>
      </w:r>
    </w:p>
    <w:bookmarkEnd w:id="151"/>
    <w:p w:rsidR="00132A0B" w:rsidRDefault="00132A0B">
      <w:pPr>
        <w:pStyle w:val="a7"/>
      </w:pPr>
      <w:r>
        <w:t xml:space="preserve">Приложение 2 изменено с 11 апреля 2018 г. - </w:t>
      </w:r>
      <w:hyperlink r:id="rId62" w:history="1">
        <w:r>
          <w:rPr>
            <w:rStyle w:val="a4"/>
            <w:rFonts w:cs="Arial"/>
          </w:rPr>
          <w:t>Постановление</w:t>
        </w:r>
      </w:hyperlink>
      <w:r>
        <w:t xml:space="preserve"> Администрации городского округа Кинешма Ивановской области от 10 апреля 2018 г. N 464п</w:t>
      </w:r>
    </w:p>
    <w:p w:rsidR="00132A0B" w:rsidRDefault="00132A0B">
      <w:pPr>
        <w:pStyle w:val="a7"/>
      </w:pPr>
      <w:hyperlink r:id="rId63" w:history="1">
        <w:r>
          <w:rPr>
            <w:rStyle w:val="a4"/>
            <w:rFonts w:cs="Arial"/>
          </w:rPr>
          <w:t>См. предыдущую редакцию</w:t>
        </w:r>
      </w:hyperlink>
    </w:p>
    <w:p w:rsidR="00132A0B" w:rsidRDefault="00132A0B">
      <w:pPr>
        <w:ind w:firstLine="698"/>
        <w:jc w:val="right"/>
      </w:pPr>
      <w:r>
        <w:rPr>
          <w:rStyle w:val="a3"/>
          <w:bCs/>
        </w:rPr>
        <w:t>Приложение 2</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муниципальной услуги</w:t>
      </w:r>
      <w:r>
        <w:rPr>
          <w:rStyle w:val="a3"/>
          <w:bCs/>
        </w:rPr>
        <w:br/>
        <w:t>"Предоставление порубочного билета и (или)</w:t>
      </w:r>
      <w:r>
        <w:rPr>
          <w:rStyle w:val="a3"/>
          <w:bCs/>
        </w:rPr>
        <w:br/>
        <w:t>разрешения на пересадку зеленых насаждений</w:t>
      </w:r>
      <w:r>
        <w:rPr>
          <w:rStyle w:val="a3"/>
          <w:bCs/>
        </w:rPr>
        <w:br/>
        <w:t>на территории городского округа Кинешма"</w:t>
      </w:r>
    </w:p>
    <w:p w:rsidR="00132A0B" w:rsidRDefault="00132A0B"/>
    <w:p w:rsidR="00132A0B" w:rsidRDefault="00132A0B">
      <w:pPr>
        <w:ind w:firstLine="698"/>
        <w:jc w:val="right"/>
      </w:pPr>
      <w:r>
        <w:t>Главе городского округа Кинешма</w:t>
      </w:r>
    </w:p>
    <w:p w:rsidR="00132A0B" w:rsidRDefault="00132A0B">
      <w:pPr>
        <w:ind w:firstLine="698"/>
        <w:jc w:val="right"/>
      </w:pPr>
      <w:r>
        <w:t>от __________________________________</w:t>
      </w:r>
    </w:p>
    <w:p w:rsidR="00132A0B" w:rsidRDefault="00132A0B">
      <w:pPr>
        <w:ind w:firstLine="698"/>
        <w:jc w:val="right"/>
      </w:pPr>
      <w:r>
        <w:t>(для юридических лиц - полное наименование,</w:t>
      </w:r>
    </w:p>
    <w:p w:rsidR="00132A0B" w:rsidRDefault="00132A0B">
      <w:pPr>
        <w:ind w:firstLine="698"/>
        <w:jc w:val="right"/>
      </w:pPr>
      <w:r>
        <w:t>организационно-правовая форма;</w:t>
      </w:r>
    </w:p>
    <w:p w:rsidR="00132A0B" w:rsidRDefault="00132A0B">
      <w:pPr>
        <w:ind w:firstLine="698"/>
        <w:jc w:val="right"/>
      </w:pPr>
      <w:r>
        <w:t>для индивидуальных предпринимателей</w:t>
      </w:r>
    </w:p>
    <w:p w:rsidR="00132A0B" w:rsidRDefault="00132A0B">
      <w:pPr>
        <w:ind w:firstLine="698"/>
        <w:jc w:val="right"/>
      </w:pPr>
      <w:r>
        <w:t>и граждан Ф.И.О., паспортные данные)</w:t>
      </w:r>
    </w:p>
    <w:p w:rsidR="00132A0B" w:rsidRDefault="00132A0B">
      <w:pPr>
        <w:ind w:firstLine="698"/>
        <w:jc w:val="right"/>
      </w:pPr>
      <w:r>
        <w:t>находящегося (зарегистрированного)</w:t>
      </w:r>
    </w:p>
    <w:p w:rsidR="00132A0B" w:rsidRDefault="00132A0B">
      <w:pPr>
        <w:ind w:firstLine="698"/>
        <w:jc w:val="right"/>
      </w:pPr>
      <w:r>
        <w:t>по адресу: ____________________________</w:t>
      </w:r>
    </w:p>
    <w:p w:rsidR="00132A0B" w:rsidRDefault="00132A0B">
      <w:pPr>
        <w:ind w:firstLine="698"/>
        <w:jc w:val="right"/>
      </w:pPr>
      <w:r>
        <w:t>_____________________________________</w:t>
      </w:r>
    </w:p>
    <w:p w:rsidR="00132A0B" w:rsidRDefault="00132A0B">
      <w:pPr>
        <w:ind w:firstLine="698"/>
        <w:jc w:val="right"/>
      </w:pPr>
      <w:r>
        <w:t>(местонахождение юридического лица;</w:t>
      </w:r>
    </w:p>
    <w:p w:rsidR="00132A0B" w:rsidRDefault="00132A0B">
      <w:pPr>
        <w:ind w:firstLine="698"/>
        <w:jc w:val="right"/>
      </w:pPr>
      <w:r>
        <w:t>место регистрации индивидуального предпринимателя;</w:t>
      </w:r>
    </w:p>
    <w:p w:rsidR="00132A0B" w:rsidRDefault="00132A0B">
      <w:pPr>
        <w:ind w:firstLine="698"/>
        <w:jc w:val="right"/>
      </w:pPr>
      <w:r>
        <w:t>для граждан адрес жительства)</w:t>
      </w:r>
    </w:p>
    <w:p w:rsidR="00132A0B" w:rsidRDefault="00132A0B">
      <w:pPr>
        <w:ind w:firstLine="698"/>
        <w:jc w:val="right"/>
      </w:pPr>
      <w:r>
        <w:t>телефон (факс), e-mail ______________________</w:t>
      </w:r>
    </w:p>
    <w:p w:rsidR="00132A0B" w:rsidRDefault="00132A0B"/>
    <w:p w:rsidR="00132A0B" w:rsidRDefault="00132A0B">
      <w:pPr>
        <w:pStyle w:val="1"/>
      </w:pPr>
      <w:r>
        <w:t>ЗАЯВЛЕНИЕ</w:t>
      </w:r>
    </w:p>
    <w:p w:rsidR="00132A0B" w:rsidRDefault="00132A0B"/>
    <w:p w:rsidR="00132A0B" w:rsidRDefault="00132A0B">
      <w:r>
        <w:t>Прошу выдать порубочный билет (вырубка (снос), обрезка), разрешение на пересадку следующих зеленых насаждений (ненужное вычеркнуть) на территории городского округа Кинешма:</w:t>
      </w:r>
    </w:p>
    <w:p w:rsidR="00132A0B" w:rsidRDefault="00132A0B">
      <w:r>
        <w:lastRenderedPageBreak/>
        <w:t>____________________________________________________________________ ____</w:t>
      </w:r>
    </w:p>
    <w:p w:rsidR="00132A0B" w:rsidRDefault="00132A0B">
      <w:r>
        <w:t>____________________________________________________________________ ____</w:t>
      </w:r>
    </w:p>
    <w:p w:rsidR="00132A0B" w:rsidRDefault="00132A0B">
      <w:pPr>
        <w:ind w:firstLine="698"/>
        <w:jc w:val="center"/>
      </w:pPr>
      <w:r>
        <w:t>(количество, вид насаждений (деревья, кустарники), ассортимент, состояние зеленых насаждений (аварийно-опасные, сухостойные, живые),</w:t>
      </w:r>
    </w:p>
    <w:p w:rsidR="00132A0B" w:rsidRDefault="00132A0B">
      <w:r>
        <w:t>расположенных по адресу ________________________________________________</w:t>
      </w:r>
    </w:p>
    <w:p w:rsidR="00132A0B" w:rsidRDefault="00132A0B">
      <w:r>
        <w:t>____________________________________________________________________ ____</w:t>
      </w:r>
    </w:p>
    <w:p w:rsidR="00132A0B" w:rsidRDefault="00132A0B">
      <w:pPr>
        <w:ind w:firstLine="698"/>
        <w:jc w:val="center"/>
      </w:pPr>
      <w:r>
        <w:t>(адрес местоположения зеленых насаждений)</w:t>
      </w:r>
    </w:p>
    <w:p w:rsidR="00132A0B" w:rsidRDefault="00132A0B">
      <w:r>
        <w:t>Обоснование (причины) вырубки (сноса), обрезки, пересадки зеленых насаждений:</w:t>
      </w:r>
    </w:p>
    <w:p w:rsidR="00132A0B" w:rsidRDefault="00132A0B">
      <w:r>
        <w:t>____________________________________________________________________ ____</w:t>
      </w:r>
    </w:p>
    <w:p w:rsidR="00132A0B" w:rsidRDefault="00132A0B">
      <w:r>
        <w:t>О результатах рассмотрения настоящего заявления прошу уведомить (нужное подчеркнуть):</w:t>
      </w:r>
    </w:p>
    <w:p w:rsidR="00132A0B" w:rsidRDefault="00132A0B">
      <w:r>
        <w:t>- по почте;</w:t>
      </w:r>
    </w:p>
    <w:p w:rsidR="00132A0B" w:rsidRDefault="00132A0B">
      <w:r>
        <w:t>- непосредственно в отделе муниципального контроля и охраны окружающей среды администрации городского округа Кинешма;</w:t>
      </w:r>
    </w:p>
    <w:p w:rsidR="00132A0B" w:rsidRDefault="00132A0B">
      <w:r>
        <w:t>- электронной почтой (отсканированная копия документов).</w:t>
      </w:r>
    </w:p>
    <w:p w:rsidR="00132A0B" w:rsidRDefault="00132A0B">
      <w:r>
        <w:t>Приложение: документы, которые заявитель представляет в соответствии с пунктом 10 настоящего Порядка:</w:t>
      </w:r>
    </w:p>
    <w:p w:rsidR="00132A0B" w:rsidRDefault="00132A0B">
      <w:r>
        <w:t>___________________________________________________________</w:t>
      </w:r>
    </w:p>
    <w:p w:rsidR="00132A0B" w:rsidRDefault="00132A0B">
      <w:r>
        <w:t>___________________________________________________________</w:t>
      </w:r>
    </w:p>
    <w:p w:rsidR="00132A0B" w:rsidRDefault="00132A0B">
      <w:r>
        <w:t>Обязуюсь при производстве работ по вырубке (сносу), обрезке, пересадке зеленых насаждений соблюдать требования по технике безопасности, пожарной безопасности и других норм безопасности,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не производить работы при неблагоприятных метеорологических условиях, а также провести мероприятия по общему благоустройству территории после выполнения работ по вырубке (сносу), обрезке, пересадке зеленых насаждений (вывоз стволов деревьев, веток, иного мусора).</w:t>
      </w:r>
    </w:p>
    <w:p w:rsidR="00132A0B" w:rsidRDefault="00132A0B">
      <w:r>
        <w:t xml:space="preserve">В соответствии с </w:t>
      </w:r>
      <w:hyperlink r:id="rId64" w:history="1">
        <w:r>
          <w:rPr>
            <w:rStyle w:val="a4"/>
            <w:rFonts w:cs="Arial"/>
          </w:rPr>
          <w:t>Федеральным законом</w:t>
        </w:r>
      </w:hyperlink>
      <w:r>
        <w:t xml:space="preserve"> от 27.07.2006 N 152-ФЗ "О персональных данных" даю свое согласие на обработку моих персональных данных для совершения любых действий в целях предоставления порубочного билета и (или) разрешения на пересадку деревьев и кустарников на территории городского округа Кинешма и подтверждаю, что, давая такое согласие, я действую, по своей волей и в своих интересах.</w:t>
      </w:r>
    </w:p>
    <w:p w:rsidR="00132A0B" w:rsidRDefault="00132A0B">
      <w:r>
        <w:t>Настоящее согласие действует до момента окончания предоставления порубочного билета и (или) разрешения на пересадку деревьев и кустарников на территории городского округа Кинешма. Конфиденциальность персональных данных соблюдается в рамках действующего законодательства Российской Федерации.</w:t>
      </w:r>
    </w:p>
    <w:p w:rsidR="00132A0B" w:rsidRDefault="00132A0B">
      <w:r>
        <w:t>________________________________________________________________</w:t>
      </w:r>
    </w:p>
    <w:p w:rsidR="00132A0B" w:rsidRDefault="00132A0B">
      <w:r>
        <w:t>________________________________________________________________</w:t>
      </w:r>
    </w:p>
    <w:p w:rsidR="00132A0B" w:rsidRDefault="00132A0B">
      <w:pPr>
        <w:ind w:firstLine="698"/>
        <w:jc w:val="center"/>
      </w:pPr>
      <w:r>
        <w:t>(Ф.И.О. должность представителя юридического лица, индивидуального предпринимателя или гражданина) (подпись)</w:t>
      </w:r>
    </w:p>
    <w:p w:rsidR="00132A0B" w:rsidRDefault="00132A0B">
      <w:r>
        <w:t>"___" _____________ 20___ г. (М.П.)</w:t>
      </w:r>
    </w:p>
    <w:p w:rsidR="00132A0B" w:rsidRDefault="00132A0B">
      <w:r>
        <w:t>Рег. N _______ от "____" __________ 20___ г.</w:t>
      </w:r>
    </w:p>
    <w:p w:rsidR="00132A0B" w:rsidRDefault="00132A0B"/>
    <w:p w:rsidR="00132A0B" w:rsidRDefault="00132A0B">
      <w:pPr>
        <w:pStyle w:val="a6"/>
        <w:rPr>
          <w:color w:val="000000"/>
          <w:sz w:val="16"/>
          <w:szCs w:val="16"/>
        </w:rPr>
      </w:pPr>
      <w:bookmarkStart w:id="152" w:name="sub_1300"/>
      <w:r>
        <w:rPr>
          <w:color w:val="000000"/>
          <w:sz w:val="16"/>
          <w:szCs w:val="16"/>
        </w:rPr>
        <w:t>Информация об изменениях:</w:t>
      </w:r>
    </w:p>
    <w:bookmarkEnd w:id="152"/>
    <w:p w:rsidR="00132A0B" w:rsidRDefault="00132A0B">
      <w:pPr>
        <w:pStyle w:val="a7"/>
      </w:pPr>
      <w:r>
        <w:t xml:space="preserve">Приложение 3 изменено с 11 апреля 2018 г. - </w:t>
      </w:r>
      <w:hyperlink r:id="rId65" w:history="1">
        <w:r>
          <w:rPr>
            <w:rStyle w:val="a4"/>
            <w:rFonts w:cs="Arial"/>
          </w:rPr>
          <w:t>Постановление</w:t>
        </w:r>
      </w:hyperlink>
      <w:r>
        <w:t xml:space="preserve"> Администрации городского округа Кинешма Ивановской области от 10 апреля 2018 г. N 464п</w:t>
      </w:r>
    </w:p>
    <w:p w:rsidR="00132A0B" w:rsidRDefault="00132A0B">
      <w:pPr>
        <w:pStyle w:val="a7"/>
      </w:pPr>
      <w:hyperlink r:id="rId66" w:history="1">
        <w:r>
          <w:rPr>
            <w:rStyle w:val="a4"/>
            <w:rFonts w:cs="Arial"/>
          </w:rPr>
          <w:t>См. предыдущую редакцию</w:t>
        </w:r>
      </w:hyperlink>
    </w:p>
    <w:p w:rsidR="00132A0B" w:rsidRDefault="00132A0B">
      <w:pPr>
        <w:ind w:firstLine="698"/>
        <w:jc w:val="right"/>
      </w:pPr>
      <w:r>
        <w:rPr>
          <w:rStyle w:val="a3"/>
          <w:bCs/>
        </w:rPr>
        <w:t>Приложение 3</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муниципальной услуги</w:t>
      </w:r>
      <w:r>
        <w:rPr>
          <w:rStyle w:val="a3"/>
          <w:bCs/>
        </w:rPr>
        <w:br/>
        <w:t>"Предоставление порубочного билета и (или)</w:t>
      </w:r>
      <w:r>
        <w:rPr>
          <w:rStyle w:val="a3"/>
          <w:bCs/>
        </w:rPr>
        <w:br/>
        <w:t>разрешения на пересадку зеленых насаждений</w:t>
      </w:r>
      <w:r>
        <w:rPr>
          <w:rStyle w:val="a3"/>
          <w:bCs/>
        </w:rPr>
        <w:br/>
        <w:t>на территории городского округа Кинешма"</w:t>
      </w:r>
    </w:p>
    <w:p w:rsidR="00132A0B" w:rsidRDefault="00132A0B"/>
    <w:p w:rsidR="00132A0B" w:rsidRDefault="00132A0B">
      <w:pPr>
        <w:pStyle w:val="1"/>
      </w:pPr>
      <w:r>
        <w:t>АКТ</w:t>
      </w:r>
      <w:r>
        <w:br/>
        <w:t>оценки состояния зеленых насаждений на территории городского округа Кинешма</w:t>
      </w:r>
    </w:p>
    <w:p w:rsidR="00132A0B" w:rsidRDefault="00132A0B"/>
    <w:tbl>
      <w:tblPr>
        <w:tblW w:w="0" w:type="auto"/>
        <w:tblInd w:w="108" w:type="dxa"/>
        <w:tblLook w:val="0000" w:firstRow="0" w:lastRow="0" w:firstColumn="0" w:lastColumn="0" w:noHBand="0" w:noVBand="0"/>
      </w:tblPr>
      <w:tblGrid>
        <w:gridCol w:w="6666"/>
        <w:gridCol w:w="3333"/>
      </w:tblGrid>
      <w:tr w:rsidR="00132A0B">
        <w:tblPrEx>
          <w:tblCellMar>
            <w:top w:w="0" w:type="dxa"/>
            <w:bottom w:w="0" w:type="dxa"/>
          </w:tblCellMar>
        </w:tblPrEx>
        <w:tc>
          <w:tcPr>
            <w:tcW w:w="6666" w:type="dxa"/>
            <w:tcBorders>
              <w:top w:val="nil"/>
              <w:left w:val="nil"/>
              <w:bottom w:val="nil"/>
              <w:right w:val="nil"/>
            </w:tcBorders>
          </w:tcPr>
          <w:p w:rsidR="00132A0B" w:rsidRDefault="00132A0B">
            <w:pPr>
              <w:pStyle w:val="aa"/>
            </w:pPr>
            <w:r>
              <w:t>от "___" ____________ 201__ г.</w:t>
            </w:r>
          </w:p>
        </w:tc>
        <w:tc>
          <w:tcPr>
            <w:tcW w:w="3333" w:type="dxa"/>
            <w:tcBorders>
              <w:top w:val="nil"/>
              <w:left w:val="nil"/>
              <w:bottom w:val="nil"/>
              <w:right w:val="nil"/>
            </w:tcBorders>
          </w:tcPr>
          <w:p w:rsidR="00132A0B" w:rsidRDefault="00132A0B">
            <w:pPr>
              <w:pStyle w:val="a8"/>
              <w:jc w:val="right"/>
            </w:pPr>
            <w:r>
              <w:t>N _______</w:t>
            </w:r>
          </w:p>
        </w:tc>
      </w:tr>
    </w:tbl>
    <w:p w:rsidR="00132A0B" w:rsidRDefault="00132A0B"/>
    <w:p w:rsidR="00132A0B" w:rsidRDefault="00132A0B">
      <w:r>
        <w:t>Комиссией в составе: От отдела муниципального контроля и охраны окружающей среды администрации городского округа Кинешма</w:t>
      </w:r>
    </w:p>
    <w:p w:rsidR="00132A0B" w:rsidRDefault="00132A0B">
      <w:r>
        <w:t>___________________________________________________________</w:t>
      </w:r>
    </w:p>
    <w:p w:rsidR="00132A0B" w:rsidRDefault="00132A0B">
      <w:pPr>
        <w:ind w:firstLine="698"/>
        <w:jc w:val="center"/>
      </w:pPr>
      <w:r>
        <w:t>(должность, Ф.И.О.)</w:t>
      </w:r>
    </w:p>
    <w:p w:rsidR="00132A0B" w:rsidRDefault="00132A0B">
      <w:r>
        <w:t>От отдела архитектуры и градостроительства администрации городского округа Кинешма</w:t>
      </w:r>
    </w:p>
    <w:p w:rsidR="00132A0B" w:rsidRDefault="00132A0B">
      <w:r>
        <w:t>___________________________________________________________</w:t>
      </w:r>
    </w:p>
    <w:p w:rsidR="00132A0B" w:rsidRDefault="00132A0B">
      <w:pPr>
        <w:ind w:firstLine="698"/>
        <w:jc w:val="center"/>
      </w:pPr>
      <w:r>
        <w:t>(должность, Ф.И.О.)</w:t>
      </w:r>
    </w:p>
    <w:p w:rsidR="00132A0B" w:rsidRDefault="00132A0B">
      <w:r>
        <w:t>От Муниципального учреждения Управление городского хозяйства г. Кинешмы</w:t>
      </w:r>
    </w:p>
    <w:p w:rsidR="00132A0B" w:rsidRDefault="00132A0B">
      <w:r>
        <w:t>___________________________________________________________</w:t>
      </w:r>
    </w:p>
    <w:p w:rsidR="00132A0B" w:rsidRDefault="00132A0B">
      <w:pPr>
        <w:ind w:firstLine="698"/>
        <w:jc w:val="center"/>
      </w:pPr>
      <w:r>
        <w:t>(должность, Ф.И.О.)</w:t>
      </w:r>
    </w:p>
    <w:p w:rsidR="00132A0B" w:rsidRDefault="00132A0B">
      <w:r>
        <w:t>От Комитета по культуре и туризму администрации городского округа Кинешма</w:t>
      </w:r>
    </w:p>
    <w:p w:rsidR="00132A0B" w:rsidRDefault="00132A0B">
      <w:r>
        <w:t>___________________________________________________________</w:t>
      </w:r>
    </w:p>
    <w:p w:rsidR="00132A0B" w:rsidRDefault="00132A0B">
      <w:pPr>
        <w:ind w:firstLine="698"/>
        <w:jc w:val="center"/>
      </w:pPr>
      <w:r>
        <w:t>(должность, Ф.И.О.)</w:t>
      </w:r>
    </w:p>
    <w:p w:rsidR="00132A0B" w:rsidRDefault="00132A0B">
      <w:r>
        <w:t>В присутствии Заявителя (представителя)</w:t>
      </w:r>
    </w:p>
    <w:p w:rsidR="00132A0B" w:rsidRDefault="00132A0B">
      <w:r>
        <w:t>___________________________________________________________</w:t>
      </w:r>
    </w:p>
    <w:p w:rsidR="00132A0B" w:rsidRDefault="00132A0B">
      <w:pPr>
        <w:ind w:firstLine="698"/>
        <w:jc w:val="center"/>
      </w:pPr>
      <w:r>
        <w:t>(должность, Ф.И.О.)</w:t>
      </w:r>
    </w:p>
    <w:p w:rsidR="00132A0B" w:rsidRDefault="00132A0B">
      <w:r>
        <w:t>Произведено обследование зеленых насаждений на территории</w:t>
      </w:r>
    </w:p>
    <w:p w:rsidR="00132A0B" w:rsidRDefault="00132A0B">
      <w:r>
        <w:t>___________________________________________________________</w:t>
      </w:r>
    </w:p>
    <w:p w:rsidR="00132A0B" w:rsidRDefault="00132A0B">
      <w:pPr>
        <w:ind w:firstLine="698"/>
        <w:jc w:val="center"/>
      </w:pPr>
      <w:r>
        <w:t>(адрес)</w:t>
      </w:r>
    </w:p>
    <w:p w:rsidR="00132A0B" w:rsidRDefault="00132A0B">
      <w:r>
        <w:t>В результате обследования выявлено следующее: _______________</w:t>
      </w:r>
    </w:p>
    <w:p w:rsidR="00132A0B" w:rsidRDefault="00132A0B">
      <w:r>
        <w:t>___________________________________________________________</w:t>
      </w:r>
    </w:p>
    <w:p w:rsidR="00132A0B" w:rsidRDefault="00132A0B"/>
    <w:p w:rsidR="00132A0B" w:rsidRDefault="00132A0B">
      <w:r>
        <w:t>Состояние зеленых насаждений и виды работ (вырубка (снос), обрезка, пересадка)</w:t>
      </w:r>
    </w:p>
    <w:p w:rsidR="00132A0B" w:rsidRDefault="00132A0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3"/>
        <w:gridCol w:w="2686"/>
        <w:gridCol w:w="2135"/>
        <w:gridCol w:w="977"/>
        <w:gridCol w:w="1132"/>
        <w:gridCol w:w="1410"/>
        <w:gridCol w:w="988"/>
        <w:gridCol w:w="1412"/>
      </w:tblGrid>
      <w:tr w:rsidR="00132A0B">
        <w:tblPrEx>
          <w:tblCellMar>
            <w:top w:w="0" w:type="dxa"/>
            <w:bottom w:w="0" w:type="dxa"/>
          </w:tblCellMar>
        </w:tblPrEx>
        <w:tc>
          <w:tcPr>
            <w:tcW w:w="1273" w:type="dxa"/>
            <w:tcBorders>
              <w:top w:val="single" w:sz="4" w:space="0" w:color="auto"/>
              <w:bottom w:val="single" w:sz="4" w:space="0" w:color="auto"/>
              <w:right w:val="single" w:sz="4" w:space="0" w:color="auto"/>
            </w:tcBorders>
          </w:tcPr>
          <w:p w:rsidR="00132A0B" w:rsidRDefault="00132A0B">
            <w:pPr>
              <w:pStyle w:val="a8"/>
              <w:jc w:val="center"/>
            </w:pPr>
            <w:r>
              <w:t>N п/п</w:t>
            </w:r>
          </w:p>
        </w:tc>
        <w:tc>
          <w:tcPr>
            <w:tcW w:w="2686" w:type="dxa"/>
            <w:tcBorders>
              <w:top w:val="single" w:sz="4" w:space="0" w:color="auto"/>
              <w:left w:val="single" w:sz="4" w:space="0" w:color="auto"/>
              <w:bottom w:val="single" w:sz="4" w:space="0" w:color="auto"/>
              <w:right w:val="single" w:sz="4" w:space="0" w:color="auto"/>
            </w:tcBorders>
          </w:tcPr>
          <w:p w:rsidR="00132A0B" w:rsidRDefault="00132A0B">
            <w:pPr>
              <w:pStyle w:val="a8"/>
              <w:jc w:val="center"/>
            </w:pPr>
            <w:r>
              <w:t>Наименование зеленых насаждений: дерево, кустарник (вид)</w:t>
            </w:r>
          </w:p>
        </w:tc>
        <w:tc>
          <w:tcPr>
            <w:tcW w:w="2135" w:type="dxa"/>
            <w:tcBorders>
              <w:top w:val="single" w:sz="4" w:space="0" w:color="auto"/>
              <w:left w:val="single" w:sz="4" w:space="0" w:color="auto"/>
              <w:bottom w:val="single" w:sz="4" w:space="0" w:color="auto"/>
              <w:right w:val="single" w:sz="4" w:space="0" w:color="auto"/>
            </w:tcBorders>
          </w:tcPr>
          <w:p w:rsidR="00132A0B" w:rsidRDefault="00132A0B">
            <w:pPr>
              <w:pStyle w:val="a8"/>
              <w:jc w:val="center"/>
            </w:pPr>
            <w:r>
              <w:t>Диаметр дерева (см), кустарника (шт.)</w:t>
            </w:r>
          </w:p>
        </w:tc>
        <w:tc>
          <w:tcPr>
            <w:tcW w:w="5919" w:type="dxa"/>
            <w:gridSpan w:val="5"/>
            <w:tcBorders>
              <w:top w:val="single" w:sz="4" w:space="0" w:color="auto"/>
              <w:left w:val="single" w:sz="4" w:space="0" w:color="auto"/>
              <w:bottom w:val="single" w:sz="4" w:space="0" w:color="auto"/>
            </w:tcBorders>
          </w:tcPr>
          <w:p w:rsidR="00132A0B" w:rsidRDefault="00132A0B">
            <w:pPr>
              <w:pStyle w:val="a8"/>
              <w:jc w:val="center"/>
            </w:pPr>
            <w:r>
              <w:t>Количество (объем) зеленых насаждений:</w:t>
            </w:r>
          </w:p>
          <w:p w:rsidR="00132A0B" w:rsidRDefault="00132A0B">
            <w:pPr>
              <w:pStyle w:val="a8"/>
              <w:jc w:val="center"/>
            </w:pPr>
            <w:r>
              <w:t>деревья (шт., куб. м )</w:t>
            </w:r>
          </w:p>
          <w:p w:rsidR="00132A0B" w:rsidRDefault="00132A0B">
            <w:pPr>
              <w:pStyle w:val="a8"/>
              <w:jc w:val="center"/>
            </w:pPr>
            <w:r>
              <w:t>кустарники (шт)</w:t>
            </w:r>
          </w:p>
        </w:tc>
      </w:tr>
      <w:tr w:rsidR="00132A0B">
        <w:tblPrEx>
          <w:tblCellMar>
            <w:top w:w="0" w:type="dxa"/>
            <w:bottom w:w="0" w:type="dxa"/>
          </w:tblCellMar>
        </w:tblPrEx>
        <w:tc>
          <w:tcPr>
            <w:tcW w:w="1273" w:type="dxa"/>
            <w:tcBorders>
              <w:top w:val="single" w:sz="4" w:space="0" w:color="auto"/>
              <w:bottom w:val="single" w:sz="4" w:space="0" w:color="auto"/>
              <w:right w:val="single" w:sz="4" w:space="0" w:color="auto"/>
            </w:tcBorders>
          </w:tcPr>
          <w:p w:rsidR="00132A0B" w:rsidRDefault="00132A0B">
            <w:pPr>
              <w:pStyle w:val="a8"/>
            </w:pPr>
          </w:p>
        </w:tc>
        <w:tc>
          <w:tcPr>
            <w:tcW w:w="2686" w:type="dxa"/>
            <w:tcBorders>
              <w:top w:val="single" w:sz="4" w:space="0" w:color="auto"/>
              <w:left w:val="single" w:sz="4" w:space="0" w:color="auto"/>
              <w:bottom w:val="single" w:sz="4" w:space="0" w:color="auto"/>
              <w:right w:val="single" w:sz="4" w:space="0" w:color="auto"/>
            </w:tcBorders>
          </w:tcPr>
          <w:p w:rsidR="00132A0B" w:rsidRDefault="00132A0B">
            <w:pPr>
              <w:pStyle w:val="a8"/>
            </w:pPr>
          </w:p>
        </w:tc>
        <w:tc>
          <w:tcPr>
            <w:tcW w:w="2135" w:type="dxa"/>
            <w:tcBorders>
              <w:top w:val="single" w:sz="4" w:space="0" w:color="auto"/>
              <w:left w:val="single" w:sz="4" w:space="0" w:color="auto"/>
              <w:bottom w:val="single" w:sz="4" w:space="0" w:color="auto"/>
              <w:right w:val="single" w:sz="4" w:space="0" w:color="auto"/>
            </w:tcBorders>
          </w:tcPr>
          <w:p w:rsidR="00132A0B" w:rsidRDefault="00132A0B">
            <w:pPr>
              <w:pStyle w:val="a8"/>
            </w:pPr>
          </w:p>
        </w:tc>
        <w:tc>
          <w:tcPr>
            <w:tcW w:w="977" w:type="dxa"/>
            <w:tcBorders>
              <w:top w:val="single" w:sz="4" w:space="0" w:color="auto"/>
              <w:left w:val="single" w:sz="4" w:space="0" w:color="auto"/>
              <w:bottom w:val="single" w:sz="4" w:space="0" w:color="auto"/>
              <w:right w:val="single" w:sz="4" w:space="0" w:color="auto"/>
            </w:tcBorders>
          </w:tcPr>
          <w:p w:rsidR="00132A0B" w:rsidRDefault="00132A0B">
            <w:pPr>
              <w:pStyle w:val="a8"/>
              <w:jc w:val="center"/>
            </w:pPr>
            <w:r>
              <w:t>всего</w:t>
            </w:r>
          </w:p>
        </w:tc>
        <w:tc>
          <w:tcPr>
            <w:tcW w:w="3530" w:type="dxa"/>
            <w:gridSpan w:val="3"/>
            <w:tcBorders>
              <w:top w:val="single" w:sz="4" w:space="0" w:color="auto"/>
              <w:left w:val="single" w:sz="4" w:space="0" w:color="auto"/>
              <w:bottom w:val="single" w:sz="4" w:space="0" w:color="auto"/>
              <w:right w:val="single" w:sz="4" w:space="0" w:color="auto"/>
            </w:tcBorders>
          </w:tcPr>
          <w:p w:rsidR="00132A0B" w:rsidRDefault="00132A0B">
            <w:pPr>
              <w:pStyle w:val="a8"/>
              <w:jc w:val="center"/>
            </w:pPr>
            <w:r>
              <w:t>Вырубка (снос)</w:t>
            </w:r>
          </w:p>
        </w:tc>
        <w:tc>
          <w:tcPr>
            <w:tcW w:w="1412" w:type="dxa"/>
            <w:tcBorders>
              <w:top w:val="single" w:sz="4" w:space="0" w:color="auto"/>
              <w:left w:val="single" w:sz="4" w:space="0" w:color="auto"/>
              <w:bottom w:val="single" w:sz="4" w:space="0" w:color="auto"/>
            </w:tcBorders>
          </w:tcPr>
          <w:p w:rsidR="00132A0B" w:rsidRDefault="00132A0B">
            <w:pPr>
              <w:pStyle w:val="a8"/>
              <w:jc w:val="center"/>
            </w:pPr>
            <w:r>
              <w:t>Обрезка</w:t>
            </w:r>
          </w:p>
        </w:tc>
      </w:tr>
      <w:tr w:rsidR="00132A0B">
        <w:tblPrEx>
          <w:tblCellMar>
            <w:top w:w="0" w:type="dxa"/>
            <w:bottom w:w="0" w:type="dxa"/>
          </w:tblCellMar>
        </w:tblPrEx>
        <w:tc>
          <w:tcPr>
            <w:tcW w:w="1273" w:type="dxa"/>
            <w:tcBorders>
              <w:top w:val="single" w:sz="4" w:space="0" w:color="auto"/>
              <w:bottom w:val="single" w:sz="4" w:space="0" w:color="auto"/>
              <w:right w:val="single" w:sz="4" w:space="0" w:color="auto"/>
            </w:tcBorders>
          </w:tcPr>
          <w:p w:rsidR="00132A0B" w:rsidRDefault="00132A0B">
            <w:pPr>
              <w:pStyle w:val="a8"/>
            </w:pPr>
          </w:p>
        </w:tc>
        <w:tc>
          <w:tcPr>
            <w:tcW w:w="2686" w:type="dxa"/>
            <w:tcBorders>
              <w:top w:val="single" w:sz="4" w:space="0" w:color="auto"/>
              <w:left w:val="single" w:sz="4" w:space="0" w:color="auto"/>
              <w:bottom w:val="single" w:sz="4" w:space="0" w:color="auto"/>
              <w:right w:val="single" w:sz="4" w:space="0" w:color="auto"/>
            </w:tcBorders>
          </w:tcPr>
          <w:p w:rsidR="00132A0B" w:rsidRDefault="00132A0B">
            <w:pPr>
              <w:pStyle w:val="a8"/>
            </w:pPr>
          </w:p>
        </w:tc>
        <w:tc>
          <w:tcPr>
            <w:tcW w:w="2135" w:type="dxa"/>
            <w:tcBorders>
              <w:top w:val="single" w:sz="4" w:space="0" w:color="auto"/>
              <w:left w:val="single" w:sz="4" w:space="0" w:color="auto"/>
              <w:bottom w:val="single" w:sz="4" w:space="0" w:color="auto"/>
              <w:right w:val="single" w:sz="4" w:space="0" w:color="auto"/>
            </w:tcBorders>
          </w:tcPr>
          <w:p w:rsidR="00132A0B" w:rsidRDefault="00132A0B">
            <w:pPr>
              <w:pStyle w:val="a8"/>
            </w:pPr>
          </w:p>
        </w:tc>
        <w:tc>
          <w:tcPr>
            <w:tcW w:w="977" w:type="dxa"/>
            <w:tcBorders>
              <w:top w:val="single" w:sz="4" w:space="0" w:color="auto"/>
              <w:left w:val="single" w:sz="4" w:space="0" w:color="auto"/>
              <w:bottom w:val="single" w:sz="4" w:space="0" w:color="auto"/>
              <w:right w:val="single" w:sz="4" w:space="0" w:color="auto"/>
            </w:tcBorders>
          </w:tcPr>
          <w:p w:rsidR="00132A0B" w:rsidRDefault="00132A0B">
            <w:pPr>
              <w:pStyle w:val="a8"/>
            </w:pPr>
          </w:p>
        </w:tc>
        <w:tc>
          <w:tcPr>
            <w:tcW w:w="1132" w:type="dxa"/>
            <w:tcBorders>
              <w:top w:val="single" w:sz="4" w:space="0" w:color="auto"/>
              <w:left w:val="single" w:sz="4" w:space="0" w:color="auto"/>
              <w:bottom w:val="single" w:sz="4" w:space="0" w:color="auto"/>
              <w:right w:val="single" w:sz="4" w:space="0" w:color="auto"/>
            </w:tcBorders>
          </w:tcPr>
          <w:p w:rsidR="00132A0B" w:rsidRDefault="00132A0B">
            <w:pPr>
              <w:pStyle w:val="a8"/>
              <w:jc w:val="center"/>
            </w:pPr>
            <w:r>
              <w:t>живых</w:t>
            </w:r>
          </w:p>
        </w:tc>
        <w:tc>
          <w:tcPr>
            <w:tcW w:w="1410" w:type="dxa"/>
            <w:tcBorders>
              <w:top w:val="single" w:sz="4" w:space="0" w:color="auto"/>
              <w:left w:val="single" w:sz="4" w:space="0" w:color="auto"/>
              <w:bottom w:val="single" w:sz="4" w:space="0" w:color="auto"/>
              <w:right w:val="single" w:sz="4" w:space="0" w:color="auto"/>
            </w:tcBorders>
          </w:tcPr>
          <w:p w:rsidR="00132A0B" w:rsidRDefault="00132A0B">
            <w:pPr>
              <w:pStyle w:val="a8"/>
              <w:jc w:val="center"/>
            </w:pPr>
            <w:r>
              <w:t>аварийны</w:t>
            </w:r>
            <w:r>
              <w:lastRenderedPageBreak/>
              <w:t>х</w:t>
            </w:r>
          </w:p>
        </w:tc>
        <w:tc>
          <w:tcPr>
            <w:tcW w:w="988" w:type="dxa"/>
            <w:tcBorders>
              <w:top w:val="single" w:sz="4" w:space="0" w:color="auto"/>
              <w:left w:val="single" w:sz="4" w:space="0" w:color="auto"/>
              <w:bottom w:val="single" w:sz="4" w:space="0" w:color="auto"/>
              <w:right w:val="single" w:sz="4" w:space="0" w:color="auto"/>
            </w:tcBorders>
          </w:tcPr>
          <w:p w:rsidR="00132A0B" w:rsidRDefault="00132A0B">
            <w:pPr>
              <w:pStyle w:val="a8"/>
              <w:jc w:val="center"/>
            </w:pPr>
            <w:r>
              <w:lastRenderedPageBreak/>
              <w:t>сухих</w:t>
            </w:r>
          </w:p>
        </w:tc>
        <w:tc>
          <w:tcPr>
            <w:tcW w:w="1412" w:type="dxa"/>
            <w:tcBorders>
              <w:top w:val="single" w:sz="4" w:space="0" w:color="auto"/>
              <w:left w:val="single" w:sz="4" w:space="0" w:color="auto"/>
              <w:bottom w:val="single" w:sz="4" w:space="0" w:color="auto"/>
            </w:tcBorders>
          </w:tcPr>
          <w:p w:rsidR="00132A0B" w:rsidRDefault="00132A0B">
            <w:pPr>
              <w:pStyle w:val="a8"/>
            </w:pPr>
          </w:p>
        </w:tc>
      </w:tr>
      <w:tr w:rsidR="00132A0B">
        <w:tblPrEx>
          <w:tblCellMar>
            <w:top w:w="0" w:type="dxa"/>
            <w:bottom w:w="0" w:type="dxa"/>
          </w:tblCellMar>
        </w:tblPrEx>
        <w:tc>
          <w:tcPr>
            <w:tcW w:w="12013" w:type="dxa"/>
            <w:gridSpan w:val="8"/>
            <w:tcBorders>
              <w:top w:val="single" w:sz="4" w:space="0" w:color="auto"/>
              <w:bottom w:val="single" w:sz="4" w:space="0" w:color="auto"/>
            </w:tcBorders>
          </w:tcPr>
          <w:p w:rsidR="00132A0B" w:rsidRDefault="00132A0B">
            <w:pPr>
              <w:pStyle w:val="a8"/>
              <w:jc w:val="center"/>
            </w:pPr>
            <w:r>
              <w:lastRenderedPageBreak/>
              <w:t>Адрес, место</w:t>
            </w:r>
          </w:p>
        </w:tc>
      </w:tr>
      <w:tr w:rsidR="00132A0B">
        <w:tblPrEx>
          <w:tblCellMar>
            <w:top w:w="0" w:type="dxa"/>
            <w:bottom w:w="0" w:type="dxa"/>
          </w:tblCellMar>
        </w:tblPrEx>
        <w:tc>
          <w:tcPr>
            <w:tcW w:w="1273" w:type="dxa"/>
            <w:tcBorders>
              <w:top w:val="single" w:sz="4" w:space="0" w:color="auto"/>
              <w:bottom w:val="single" w:sz="4" w:space="0" w:color="auto"/>
              <w:right w:val="single" w:sz="4" w:space="0" w:color="auto"/>
            </w:tcBorders>
          </w:tcPr>
          <w:p w:rsidR="00132A0B" w:rsidRDefault="00132A0B">
            <w:pPr>
              <w:pStyle w:val="a8"/>
            </w:pPr>
          </w:p>
        </w:tc>
        <w:tc>
          <w:tcPr>
            <w:tcW w:w="2686" w:type="dxa"/>
            <w:tcBorders>
              <w:top w:val="single" w:sz="4" w:space="0" w:color="auto"/>
              <w:left w:val="single" w:sz="4" w:space="0" w:color="auto"/>
              <w:bottom w:val="single" w:sz="4" w:space="0" w:color="auto"/>
              <w:right w:val="single" w:sz="4" w:space="0" w:color="auto"/>
            </w:tcBorders>
          </w:tcPr>
          <w:p w:rsidR="00132A0B" w:rsidRDefault="00132A0B">
            <w:pPr>
              <w:pStyle w:val="a8"/>
            </w:pPr>
          </w:p>
        </w:tc>
        <w:tc>
          <w:tcPr>
            <w:tcW w:w="2135" w:type="dxa"/>
            <w:tcBorders>
              <w:top w:val="single" w:sz="4" w:space="0" w:color="auto"/>
              <w:left w:val="single" w:sz="4" w:space="0" w:color="auto"/>
              <w:bottom w:val="single" w:sz="4" w:space="0" w:color="auto"/>
              <w:right w:val="single" w:sz="4" w:space="0" w:color="auto"/>
            </w:tcBorders>
          </w:tcPr>
          <w:p w:rsidR="00132A0B" w:rsidRDefault="00132A0B">
            <w:pPr>
              <w:pStyle w:val="a8"/>
            </w:pPr>
          </w:p>
        </w:tc>
        <w:tc>
          <w:tcPr>
            <w:tcW w:w="977" w:type="dxa"/>
            <w:tcBorders>
              <w:top w:val="single" w:sz="4" w:space="0" w:color="auto"/>
              <w:left w:val="single" w:sz="4" w:space="0" w:color="auto"/>
              <w:bottom w:val="single" w:sz="4" w:space="0" w:color="auto"/>
              <w:right w:val="single" w:sz="4" w:space="0" w:color="auto"/>
            </w:tcBorders>
          </w:tcPr>
          <w:p w:rsidR="00132A0B" w:rsidRDefault="00132A0B">
            <w:pPr>
              <w:pStyle w:val="a8"/>
            </w:pPr>
          </w:p>
        </w:tc>
        <w:tc>
          <w:tcPr>
            <w:tcW w:w="1132" w:type="dxa"/>
            <w:tcBorders>
              <w:top w:val="single" w:sz="4" w:space="0" w:color="auto"/>
              <w:left w:val="single" w:sz="4" w:space="0" w:color="auto"/>
              <w:bottom w:val="single" w:sz="4" w:space="0" w:color="auto"/>
              <w:right w:val="single" w:sz="4" w:space="0" w:color="auto"/>
            </w:tcBorders>
          </w:tcPr>
          <w:p w:rsidR="00132A0B" w:rsidRDefault="00132A0B">
            <w:pPr>
              <w:pStyle w:val="a8"/>
            </w:pPr>
          </w:p>
        </w:tc>
        <w:tc>
          <w:tcPr>
            <w:tcW w:w="1410" w:type="dxa"/>
            <w:tcBorders>
              <w:top w:val="single" w:sz="4" w:space="0" w:color="auto"/>
              <w:left w:val="single" w:sz="4" w:space="0" w:color="auto"/>
              <w:bottom w:val="single" w:sz="4" w:space="0" w:color="auto"/>
              <w:right w:val="single" w:sz="4" w:space="0" w:color="auto"/>
            </w:tcBorders>
          </w:tcPr>
          <w:p w:rsidR="00132A0B" w:rsidRDefault="00132A0B">
            <w:pPr>
              <w:pStyle w:val="a8"/>
            </w:pPr>
          </w:p>
        </w:tc>
        <w:tc>
          <w:tcPr>
            <w:tcW w:w="988" w:type="dxa"/>
            <w:tcBorders>
              <w:top w:val="single" w:sz="4" w:space="0" w:color="auto"/>
              <w:left w:val="single" w:sz="4" w:space="0" w:color="auto"/>
              <w:bottom w:val="single" w:sz="4" w:space="0" w:color="auto"/>
              <w:right w:val="single" w:sz="4" w:space="0" w:color="auto"/>
            </w:tcBorders>
          </w:tcPr>
          <w:p w:rsidR="00132A0B" w:rsidRDefault="00132A0B">
            <w:pPr>
              <w:pStyle w:val="a8"/>
            </w:pPr>
          </w:p>
        </w:tc>
        <w:tc>
          <w:tcPr>
            <w:tcW w:w="1412" w:type="dxa"/>
            <w:tcBorders>
              <w:top w:val="single" w:sz="4" w:space="0" w:color="auto"/>
              <w:left w:val="single" w:sz="4" w:space="0" w:color="auto"/>
              <w:bottom w:val="single" w:sz="4" w:space="0" w:color="auto"/>
            </w:tcBorders>
          </w:tcPr>
          <w:p w:rsidR="00132A0B" w:rsidRDefault="00132A0B">
            <w:pPr>
              <w:pStyle w:val="a8"/>
            </w:pPr>
          </w:p>
        </w:tc>
      </w:tr>
      <w:tr w:rsidR="00132A0B">
        <w:tblPrEx>
          <w:tblCellMar>
            <w:top w:w="0" w:type="dxa"/>
            <w:bottom w:w="0" w:type="dxa"/>
          </w:tblCellMar>
        </w:tblPrEx>
        <w:tc>
          <w:tcPr>
            <w:tcW w:w="1273" w:type="dxa"/>
            <w:tcBorders>
              <w:top w:val="single" w:sz="4" w:space="0" w:color="auto"/>
              <w:bottom w:val="single" w:sz="4" w:space="0" w:color="auto"/>
              <w:right w:val="single" w:sz="4" w:space="0" w:color="auto"/>
            </w:tcBorders>
          </w:tcPr>
          <w:p w:rsidR="00132A0B" w:rsidRDefault="00132A0B">
            <w:pPr>
              <w:pStyle w:val="a8"/>
            </w:pPr>
            <w:r>
              <w:t>Итого</w:t>
            </w:r>
          </w:p>
        </w:tc>
        <w:tc>
          <w:tcPr>
            <w:tcW w:w="2686" w:type="dxa"/>
            <w:tcBorders>
              <w:top w:val="single" w:sz="4" w:space="0" w:color="auto"/>
              <w:left w:val="single" w:sz="4" w:space="0" w:color="auto"/>
              <w:bottom w:val="single" w:sz="4" w:space="0" w:color="auto"/>
              <w:right w:val="single" w:sz="4" w:space="0" w:color="auto"/>
            </w:tcBorders>
          </w:tcPr>
          <w:p w:rsidR="00132A0B" w:rsidRDefault="00132A0B">
            <w:pPr>
              <w:pStyle w:val="a8"/>
            </w:pPr>
          </w:p>
        </w:tc>
        <w:tc>
          <w:tcPr>
            <w:tcW w:w="2135" w:type="dxa"/>
            <w:tcBorders>
              <w:top w:val="single" w:sz="4" w:space="0" w:color="auto"/>
              <w:left w:val="single" w:sz="4" w:space="0" w:color="auto"/>
              <w:bottom w:val="single" w:sz="4" w:space="0" w:color="auto"/>
              <w:right w:val="single" w:sz="4" w:space="0" w:color="auto"/>
            </w:tcBorders>
          </w:tcPr>
          <w:p w:rsidR="00132A0B" w:rsidRDefault="00132A0B">
            <w:pPr>
              <w:pStyle w:val="a8"/>
            </w:pPr>
          </w:p>
        </w:tc>
        <w:tc>
          <w:tcPr>
            <w:tcW w:w="977" w:type="dxa"/>
            <w:tcBorders>
              <w:top w:val="single" w:sz="4" w:space="0" w:color="auto"/>
              <w:left w:val="single" w:sz="4" w:space="0" w:color="auto"/>
              <w:bottom w:val="single" w:sz="4" w:space="0" w:color="auto"/>
              <w:right w:val="single" w:sz="4" w:space="0" w:color="auto"/>
            </w:tcBorders>
          </w:tcPr>
          <w:p w:rsidR="00132A0B" w:rsidRDefault="00132A0B">
            <w:pPr>
              <w:pStyle w:val="a8"/>
            </w:pPr>
          </w:p>
        </w:tc>
        <w:tc>
          <w:tcPr>
            <w:tcW w:w="1132" w:type="dxa"/>
            <w:tcBorders>
              <w:top w:val="single" w:sz="4" w:space="0" w:color="auto"/>
              <w:left w:val="single" w:sz="4" w:space="0" w:color="auto"/>
              <w:bottom w:val="single" w:sz="4" w:space="0" w:color="auto"/>
              <w:right w:val="single" w:sz="4" w:space="0" w:color="auto"/>
            </w:tcBorders>
          </w:tcPr>
          <w:p w:rsidR="00132A0B" w:rsidRDefault="00132A0B">
            <w:pPr>
              <w:pStyle w:val="a8"/>
            </w:pPr>
          </w:p>
        </w:tc>
        <w:tc>
          <w:tcPr>
            <w:tcW w:w="1410" w:type="dxa"/>
            <w:tcBorders>
              <w:top w:val="single" w:sz="4" w:space="0" w:color="auto"/>
              <w:left w:val="single" w:sz="4" w:space="0" w:color="auto"/>
              <w:bottom w:val="single" w:sz="4" w:space="0" w:color="auto"/>
              <w:right w:val="single" w:sz="4" w:space="0" w:color="auto"/>
            </w:tcBorders>
          </w:tcPr>
          <w:p w:rsidR="00132A0B" w:rsidRDefault="00132A0B">
            <w:pPr>
              <w:pStyle w:val="a8"/>
            </w:pPr>
          </w:p>
        </w:tc>
        <w:tc>
          <w:tcPr>
            <w:tcW w:w="988" w:type="dxa"/>
            <w:tcBorders>
              <w:top w:val="single" w:sz="4" w:space="0" w:color="auto"/>
              <w:left w:val="single" w:sz="4" w:space="0" w:color="auto"/>
              <w:bottom w:val="single" w:sz="4" w:space="0" w:color="auto"/>
              <w:right w:val="single" w:sz="4" w:space="0" w:color="auto"/>
            </w:tcBorders>
          </w:tcPr>
          <w:p w:rsidR="00132A0B" w:rsidRDefault="00132A0B">
            <w:pPr>
              <w:pStyle w:val="a8"/>
            </w:pPr>
          </w:p>
        </w:tc>
        <w:tc>
          <w:tcPr>
            <w:tcW w:w="1412" w:type="dxa"/>
            <w:tcBorders>
              <w:top w:val="single" w:sz="4" w:space="0" w:color="auto"/>
              <w:left w:val="single" w:sz="4" w:space="0" w:color="auto"/>
              <w:bottom w:val="single" w:sz="4" w:space="0" w:color="auto"/>
            </w:tcBorders>
          </w:tcPr>
          <w:p w:rsidR="00132A0B" w:rsidRDefault="00132A0B">
            <w:pPr>
              <w:pStyle w:val="a8"/>
            </w:pPr>
          </w:p>
        </w:tc>
      </w:tr>
    </w:tbl>
    <w:p w:rsidR="00132A0B" w:rsidRDefault="00132A0B"/>
    <w:p w:rsidR="00132A0B" w:rsidRDefault="00132A0B">
      <w:r>
        <w:t>Всего подлежит: вырубке (сносу) __________ шт. деревьев; __________ шт. кустарников;</w:t>
      </w:r>
    </w:p>
    <w:p w:rsidR="00132A0B" w:rsidRDefault="00132A0B">
      <w:r>
        <w:t>обрезке _____________________ шт. деревьев; __________ шт. кустарников;</w:t>
      </w:r>
    </w:p>
    <w:p w:rsidR="00132A0B" w:rsidRDefault="00132A0B">
      <w:r>
        <w:t>пересадке ___________________ шт. деревьев; __________ шт. кустарников.</w:t>
      </w:r>
    </w:p>
    <w:p w:rsidR="00132A0B" w:rsidRDefault="00132A0B">
      <w:r>
        <w:t>Место посадки зеленых насаждений:____________________________</w:t>
      </w:r>
    </w:p>
    <w:p w:rsidR="00132A0B" w:rsidRDefault="00132A0B">
      <w:r>
        <w:t>Рекомендации по компенсационной плате за вырубку (снос) зеленых насаждений:</w:t>
      </w:r>
    </w:p>
    <w:p w:rsidR="00132A0B" w:rsidRDefault="00132A0B">
      <w:r>
        <w:t>_____________________________________________________</w:t>
      </w:r>
    </w:p>
    <w:p w:rsidR="00132A0B" w:rsidRDefault="00132A0B"/>
    <w:p w:rsidR="00132A0B" w:rsidRDefault="00132A0B">
      <w:r>
        <w:t>Председатель комиссии: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3360"/>
        <w:gridCol w:w="3220"/>
      </w:tblGrid>
      <w:tr w:rsidR="00132A0B">
        <w:tblPrEx>
          <w:tblCellMar>
            <w:top w:w="0" w:type="dxa"/>
            <w:bottom w:w="0" w:type="dxa"/>
          </w:tblCellMar>
        </w:tblPrEx>
        <w:tc>
          <w:tcPr>
            <w:tcW w:w="3640" w:type="dxa"/>
            <w:tcBorders>
              <w:top w:val="nil"/>
              <w:left w:val="nil"/>
              <w:bottom w:val="nil"/>
              <w:right w:val="nil"/>
            </w:tcBorders>
          </w:tcPr>
          <w:p w:rsidR="00132A0B" w:rsidRDefault="00132A0B">
            <w:pPr>
              <w:pStyle w:val="a8"/>
              <w:jc w:val="center"/>
            </w:pPr>
            <w:r>
              <w:t>_______________________</w:t>
            </w:r>
          </w:p>
          <w:p w:rsidR="00132A0B" w:rsidRDefault="00132A0B">
            <w:pPr>
              <w:pStyle w:val="a8"/>
              <w:jc w:val="center"/>
            </w:pPr>
            <w:r>
              <w:t>Ф.И.О.</w:t>
            </w:r>
          </w:p>
        </w:tc>
        <w:tc>
          <w:tcPr>
            <w:tcW w:w="3360" w:type="dxa"/>
            <w:tcBorders>
              <w:top w:val="nil"/>
              <w:left w:val="nil"/>
              <w:bottom w:val="nil"/>
              <w:right w:val="nil"/>
            </w:tcBorders>
          </w:tcPr>
          <w:p w:rsidR="00132A0B" w:rsidRDefault="00132A0B">
            <w:pPr>
              <w:pStyle w:val="a8"/>
              <w:jc w:val="center"/>
            </w:pPr>
            <w:r>
              <w:t>________________</w:t>
            </w:r>
          </w:p>
          <w:p w:rsidR="00132A0B" w:rsidRDefault="00132A0B">
            <w:pPr>
              <w:pStyle w:val="a8"/>
              <w:jc w:val="center"/>
            </w:pPr>
            <w:r>
              <w:t>должность</w:t>
            </w:r>
          </w:p>
        </w:tc>
        <w:tc>
          <w:tcPr>
            <w:tcW w:w="3220" w:type="dxa"/>
            <w:tcBorders>
              <w:top w:val="nil"/>
              <w:left w:val="nil"/>
              <w:bottom w:val="nil"/>
              <w:right w:val="nil"/>
            </w:tcBorders>
          </w:tcPr>
          <w:p w:rsidR="00132A0B" w:rsidRDefault="00132A0B">
            <w:pPr>
              <w:pStyle w:val="a8"/>
              <w:jc w:val="center"/>
            </w:pPr>
            <w:r>
              <w:t>__________________</w:t>
            </w:r>
          </w:p>
          <w:p w:rsidR="00132A0B" w:rsidRDefault="00132A0B">
            <w:pPr>
              <w:pStyle w:val="a8"/>
              <w:jc w:val="center"/>
            </w:pPr>
            <w:r>
              <w:t>подпись</w:t>
            </w:r>
          </w:p>
        </w:tc>
      </w:tr>
    </w:tbl>
    <w:p w:rsidR="00132A0B" w:rsidRDefault="00132A0B"/>
    <w:p w:rsidR="00132A0B" w:rsidRDefault="00132A0B">
      <w:r>
        <w:t>Члены комиссии: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3360"/>
        <w:gridCol w:w="3220"/>
      </w:tblGrid>
      <w:tr w:rsidR="00132A0B">
        <w:tblPrEx>
          <w:tblCellMar>
            <w:top w:w="0" w:type="dxa"/>
            <w:bottom w:w="0" w:type="dxa"/>
          </w:tblCellMar>
        </w:tblPrEx>
        <w:tc>
          <w:tcPr>
            <w:tcW w:w="3640" w:type="dxa"/>
            <w:tcBorders>
              <w:top w:val="nil"/>
              <w:left w:val="nil"/>
              <w:bottom w:val="nil"/>
              <w:right w:val="nil"/>
            </w:tcBorders>
          </w:tcPr>
          <w:p w:rsidR="00132A0B" w:rsidRDefault="00132A0B">
            <w:pPr>
              <w:pStyle w:val="a8"/>
              <w:jc w:val="center"/>
            </w:pPr>
            <w:r>
              <w:t>_______________________</w:t>
            </w:r>
          </w:p>
          <w:p w:rsidR="00132A0B" w:rsidRDefault="00132A0B">
            <w:pPr>
              <w:pStyle w:val="a8"/>
              <w:jc w:val="center"/>
            </w:pPr>
            <w:r>
              <w:t>Ф.И.О.</w:t>
            </w:r>
          </w:p>
        </w:tc>
        <w:tc>
          <w:tcPr>
            <w:tcW w:w="3360" w:type="dxa"/>
            <w:tcBorders>
              <w:top w:val="nil"/>
              <w:left w:val="nil"/>
              <w:bottom w:val="nil"/>
              <w:right w:val="nil"/>
            </w:tcBorders>
          </w:tcPr>
          <w:p w:rsidR="00132A0B" w:rsidRDefault="00132A0B">
            <w:pPr>
              <w:pStyle w:val="a8"/>
              <w:jc w:val="center"/>
            </w:pPr>
            <w:r>
              <w:t>________________</w:t>
            </w:r>
          </w:p>
          <w:p w:rsidR="00132A0B" w:rsidRDefault="00132A0B">
            <w:pPr>
              <w:pStyle w:val="a8"/>
              <w:jc w:val="center"/>
            </w:pPr>
            <w:r>
              <w:t>должность</w:t>
            </w:r>
          </w:p>
        </w:tc>
        <w:tc>
          <w:tcPr>
            <w:tcW w:w="3220" w:type="dxa"/>
            <w:tcBorders>
              <w:top w:val="nil"/>
              <w:left w:val="nil"/>
              <w:bottom w:val="nil"/>
              <w:right w:val="nil"/>
            </w:tcBorders>
          </w:tcPr>
          <w:p w:rsidR="00132A0B" w:rsidRDefault="00132A0B">
            <w:pPr>
              <w:pStyle w:val="a8"/>
              <w:jc w:val="center"/>
            </w:pPr>
            <w:r>
              <w:t>__________________</w:t>
            </w:r>
          </w:p>
          <w:p w:rsidR="00132A0B" w:rsidRDefault="00132A0B">
            <w:pPr>
              <w:pStyle w:val="a8"/>
              <w:jc w:val="center"/>
            </w:pPr>
            <w:r>
              <w:t>подпись</w:t>
            </w:r>
          </w:p>
        </w:tc>
      </w:tr>
      <w:tr w:rsidR="00132A0B">
        <w:tblPrEx>
          <w:tblCellMar>
            <w:top w:w="0" w:type="dxa"/>
            <w:bottom w:w="0" w:type="dxa"/>
          </w:tblCellMar>
        </w:tblPrEx>
        <w:tc>
          <w:tcPr>
            <w:tcW w:w="3640" w:type="dxa"/>
            <w:tcBorders>
              <w:top w:val="nil"/>
              <w:left w:val="nil"/>
              <w:bottom w:val="nil"/>
              <w:right w:val="nil"/>
            </w:tcBorders>
          </w:tcPr>
          <w:p w:rsidR="00132A0B" w:rsidRDefault="00132A0B">
            <w:pPr>
              <w:pStyle w:val="a8"/>
              <w:jc w:val="center"/>
            </w:pPr>
            <w:r>
              <w:t>_______________________</w:t>
            </w:r>
          </w:p>
          <w:p w:rsidR="00132A0B" w:rsidRDefault="00132A0B">
            <w:pPr>
              <w:pStyle w:val="a8"/>
              <w:jc w:val="center"/>
            </w:pPr>
            <w:r>
              <w:t>Ф.И.О.</w:t>
            </w:r>
          </w:p>
        </w:tc>
        <w:tc>
          <w:tcPr>
            <w:tcW w:w="3360" w:type="dxa"/>
            <w:tcBorders>
              <w:top w:val="nil"/>
              <w:left w:val="nil"/>
              <w:bottom w:val="nil"/>
              <w:right w:val="nil"/>
            </w:tcBorders>
          </w:tcPr>
          <w:p w:rsidR="00132A0B" w:rsidRDefault="00132A0B">
            <w:pPr>
              <w:pStyle w:val="a8"/>
              <w:jc w:val="center"/>
            </w:pPr>
            <w:r>
              <w:t>________________</w:t>
            </w:r>
          </w:p>
          <w:p w:rsidR="00132A0B" w:rsidRDefault="00132A0B">
            <w:pPr>
              <w:pStyle w:val="a8"/>
              <w:jc w:val="center"/>
            </w:pPr>
            <w:r>
              <w:t>должность</w:t>
            </w:r>
          </w:p>
        </w:tc>
        <w:tc>
          <w:tcPr>
            <w:tcW w:w="3220" w:type="dxa"/>
            <w:tcBorders>
              <w:top w:val="nil"/>
              <w:left w:val="nil"/>
              <w:bottom w:val="nil"/>
              <w:right w:val="nil"/>
            </w:tcBorders>
          </w:tcPr>
          <w:p w:rsidR="00132A0B" w:rsidRDefault="00132A0B">
            <w:pPr>
              <w:pStyle w:val="a8"/>
              <w:jc w:val="center"/>
            </w:pPr>
            <w:r>
              <w:t>__________________</w:t>
            </w:r>
          </w:p>
          <w:p w:rsidR="00132A0B" w:rsidRDefault="00132A0B">
            <w:pPr>
              <w:pStyle w:val="a8"/>
              <w:jc w:val="center"/>
            </w:pPr>
            <w:r>
              <w:t>подпись</w:t>
            </w:r>
          </w:p>
        </w:tc>
      </w:tr>
      <w:tr w:rsidR="00132A0B">
        <w:tblPrEx>
          <w:tblCellMar>
            <w:top w:w="0" w:type="dxa"/>
            <w:bottom w:w="0" w:type="dxa"/>
          </w:tblCellMar>
        </w:tblPrEx>
        <w:tc>
          <w:tcPr>
            <w:tcW w:w="3640" w:type="dxa"/>
            <w:tcBorders>
              <w:top w:val="nil"/>
              <w:left w:val="nil"/>
              <w:bottom w:val="nil"/>
              <w:right w:val="nil"/>
            </w:tcBorders>
          </w:tcPr>
          <w:p w:rsidR="00132A0B" w:rsidRDefault="00132A0B">
            <w:pPr>
              <w:pStyle w:val="a8"/>
              <w:jc w:val="center"/>
            </w:pPr>
            <w:r>
              <w:t>_______________________</w:t>
            </w:r>
          </w:p>
          <w:p w:rsidR="00132A0B" w:rsidRDefault="00132A0B">
            <w:pPr>
              <w:pStyle w:val="a8"/>
              <w:jc w:val="center"/>
            </w:pPr>
            <w:r>
              <w:t>Ф.И.О.</w:t>
            </w:r>
          </w:p>
        </w:tc>
        <w:tc>
          <w:tcPr>
            <w:tcW w:w="3360" w:type="dxa"/>
            <w:tcBorders>
              <w:top w:val="nil"/>
              <w:left w:val="nil"/>
              <w:bottom w:val="nil"/>
              <w:right w:val="nil"/>
            </w:tcBorders>
          </w:tcPr>
          <w:p w:rsidR="00132A0B" w:rsidRDefault="00132A0B">
            <w:pPr>
              <w:pStyle w:val="a8"/>
              <w:jc w:val="center"/>
            </w:pPr>
            <w:r>
              <w:t>________________</w:t>
            </w:r>
          </w:p>
          <w:p w:rsidR="00132A0B" w:rsidRDefault="00132A0B">
            <w:pPr>
              <w:pStyle w:val="a8"/>
              <w:jc w:val="center"/>
            </w:pPr>
            <w:r>
              <w:t>должность</w:t>
            </w:r>
          </w:p>
        </w:tc>
        <w:tc>
          <w:tcPr>
            <w:tcW w:w="3220" w:type="dxa"/>
            <w:tcBorders>
              <w:top w:val="nil"/>
              <w:left w:val="nil"/>
              <w:bottom w:val="nil"/>
              <w:right w:val="nil"/>
            </w:tcBorders>
          </w:tcPr>
          <w:p w:rsidR="00132A0B" w:rsidRDefault="00132A0B">
            <w:pPr>
              <w:pStyle w:val="a8"/>
              <w:jc w:val="center"/>
            </w:pPr>
            <w:r>
              <w:t>__________________</w:t>
            </w:r>
          </w:p>
          <w:p w:rsidR="00132A0B" w:rsidRDefault="00132A0B">
            <w:pPr>
              <w:pStyle w:val="a8"/>
              <w:jc w:val="center"/>
            </w:pPr>
            <w:r>
              <w:t>подпись</w:t>
            </w:r>
          </w:p>
        </w:tc>
      </w:tr>
      <w:tr w:rsidR="00132A0B">
        <w:tblPrEx>
          <w:tblCellMar>
            <w:top w:w="0" w:type="dxa"/>
            <w:bottom w:w="0" w:type="dxa"/>
          </w:tblCellMar>
        </w:tblPrEx>
        <w:tc>
          <w:tcPr>
            <w:tcW w:w="3640" w:type="dxa"/>
            <w:tcBorders>
              <w:top w:val="nil"/>
              <w:left w:val="nil"/>
              <w:bottom w:val="nil"/>
              <w:right w:val="nil"/>
            </w:tcBorders>
          </w:tcPr>
          <w:p w:rsidR="00132A0B" w:rsidRDefault="00132A0B">
            <w:pPr>
              <w:pStyle w:val="a8"/>
              <w:jc w:val="center"/>
            </w:pPr>
            <w:r>
              <w:t>_______________________</w:t>
            </w:r>
          </w:p>
          <w:p w:rsidR="00132A0B" w:rsidRDefault="00132A0B">
            <w:pPr>
              <w:pStyle w:val="a8"/>
              <w:jc w:val="center"/>
            </w:pPr>
            <w:r>
              <w:t>Ф.И.О.</w:t>
            </w:r>
          </w:p>
        </w:tc>
        <w:tc>
          <w:tcPr>
            <w:tcW w:w="3360" w:type="dxa"/>
            <w:tcBorders>
              <w:top w:val="nil"/>
              <w:left w:val="nil"/>
              <w:bottom w:val="nil"/>
              <w:right w:val="nil"/>
            </w:tcBorders>
          </w:tcPr>
          <w:p w:rsidR="00132A0B" w:rsidRDefault="00132A0B">
            <w:pPr>
              <w:pStyle w:val="a8"/>
              <w:jc w:val="center"/>
            </w:pPr>
            <w:r>
              <w:t>________________</w:t>
            </w:r>
          </w:p>
          <w:p w:rsidR="00132A0B" w:rsidRDefault="00132A0B">
            <w:pPr>
              <w:pStyle w:val="a8"/>
              <w:jc w:val="center"/>
            </w:pPr>
            <w:r>
              <w:t>должность</w:t>
            </w:r>
          </w:p>
        </w:tc>
        <w:tc>
          <w:tcPr>
            <w:tcW w:w="3220" w:type="dxa"/>
            <w:tcBorders>
              <w:top w:val="nil"/>
              <w:left w:val="nil"/>
              <w:bottom w:val="nil"/>
              <w:right w:val="nil"/>
            </w:tcBorders>
          </w:tcPr>
          <w:p w:rsidR="00132A0B" w:rsidRDefault="00132A0B">
            <w:pPr>
              <w:pStyle w:val="a8"/>
              <w:jc w:val="center"/>
            </w:pPr>
            <w:r>
              <w:t>__________________</w:t>
            </w:r>
          </w:p>
          <w:p w:rsidR="00132A0B" w:rsidRDefault="00132A0B">
            <w:pPr>
              <w:pStyle w:val="a8"/>
              <w:jc w:val="center"/>
            </w:pPr>
            <w:r>
              <w:t>подпись</w:t>
            </w:r>
          </w:p>
        </w:tc>
      </w:tr>
    </w:tbl>
    <w:p w:rsidR="00132A0B" w:rsidRDefault="00132A0B"/>
    <w:p w:rsidR="00132A0B" w:rsidRDefault="00132A0B">
      <w:pPr>
        <w:pStyle w:val="a6"/>
        <w:rPr>
          <w:color w:val="000000"/>
          <w:sz w:val="16"/>
          <w:szCs w:val="16"/>
        </w:rPr>
      </w:pPr>
      <w:bookmarkStart w:id="153" w:name="sub_1400"/>
      <w:r>
        <w:rPr>
          <w:color w:val="000000"/>
          <w:sz w:val="16"/>
          <w:szCs w:val="16"/>
        </w:rPr>
        <w:t>Информация об изменениях:</w:t>
      </w:r>
    </w:p>
    <w:bookmarkEnd w:id="153"/>
    <w:p w:rsidR="00132A0B" w:rsidRDefault="00132A0B">
      <w:pPr>
        <w:pStyle w:val="a7"/>
      </w:pPr>
      <w:r>
        <w:t xml:space="preserve">Приложение 4 изменено с 11 апреля 2018 г. - </w:t>
      </w:r>
      <w:hyperlink r:id="rId67" w:history="1">
        <w:r>
          <w:rPr>
            <w:rStyle w:val="a4"/>
            <w:rFonts w:cs="Arial"/>
          </w:rPr>
          <w:t>Постановление</w:t>
        </w:r>
      </w:hyperlink>
      <w:r>
        <w:t xml:space="preserve"> Администрации городского округа Кинешма Ивановской области от 10 апреля 2018 г. N 464п</w:t>
      </w:r>
    </w:p>
    <w:p w:rsidR="00132A0B" w:rsidRDefault="00132A0B">
      <w:pPr>
        <w:pStyle w:val="a7"/>
      </w:pPr>
      <w:hyperlink r:id="rId68" w:history="1">
        <w:r>
          <w:rPr>
            <w:rStyle w:val="a4"/>
            <w:rFonts w:cs="Arial"/>
          </w:rPr>
          <w:t>См. предыдущую редакцию</w:t>
        </w:r>
      </w:hyperlink>
    </w:p>
    <w:p w:rsidR="00132A0B" w:rsidRDefault="00132A0B">
      <w:pPr>
        <w:ind w:firstLine="698"/>
        <w:jc w:val="right"/>
      </w:pPr>
      <w:r>
        <w:rPr>
          <w:rStyle w:val="a3"/>
          <w:bCs/>
        </w:rPr>
        <w:t>Приложение 4</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муниципальной услуги</w:t>
      </w:r>
      <w:r>
        <w:rPr>
          <w:rStyle w:val="a3"/>
          <w:bCs/>
        </w:rPr>
        <w:br/>
        <w:t>"Предоставление порубочного билета и (или)</w:t>
      </w:r>
      <w:r>
        <w:rPr>
          <w:rStyle w:val="a3"/>
          <w:bCs/>
        </w:rPr>
        <w:br/>
        <w:t>разрешения на пересадку зеленых насаждений</w:t>
      </w:r>
      <w:r>
        <w:rPr>
          <w:rStyle w:val="a3"/>
          <w:bCs/>
        </w:rPr>
        <w:br/>
        <w:t>на территории городского округа Кинешма"</w:t>
      </w:r>
    </w:p>
    <w:p w:rsidR="00132A0B" w:rsidRDefault="00132A0B"/>
    <w:p w:rsidR="00132A0B" w:rsidRDefault="00132A0B">
      <w:pPr>
        <w:ind w:firstLine="698"/>
        <w:jc w:val="center"/>
      </w:pPr>
      <w:r>
        <w:rPr>
          <w:b/>
          <w:bCs/>
          <w:color w:val="26282F"/>
        </w:rPr>
        <w:t>Порубочный билет</w:t>
      </w:r>
      <w:r>
        <w:rPr>
          <w:b/>
          <w:bCs/>
          <w:color w:val="26282F"/>
        </w:rPr>
        <w:br/>
        <w:t>на вырубку (снос), обрезку деревьев и кустарников на территории городского округа Кинешма</w:t>
      </w:r>
    </w:p>
    <w:p w:rsidR="00132A0B" w:rsidRDefault="00132A0B"/>
    <w:tbl>
      <w:tblPr>
        <w:tblW w:w="0" w:type="auto"/>
        <w:tblInd w:w="108" w:type="dxa"/>
        <w:tblLook w:val="0000" w:firstRow="0" w:lastRow="0" w:firstColumn="0" w:lastColumn="0" w:noHBand="0" w:noVBand="0"/>
      </w:tblPr>
      <w:tblGrid>
        <w:gridCol w:w="6666"/>
        <w:gridCol w:w="3333"/>
      </w:tblGrid>
      <w:tr w:rsidR="00132A0B">
        <w:tblPrEx>
          <w:tblCellMar>
            <w:top w:w="0" w:type="dxa"/>
            <w:bottom w:w="0" w:type="dxa"/>
          </w:tblCellMar>
        </w:tblPrEx>
        <w:tc>
          <w:tcPr>
            <w:tcW w:w="6666" w:type="dxa"/>
            <w:tcBorders>
              <w:top w:val="nil"/>
              <w:left w:val="nil"/>
              <w:bottom w:val="nil"/>
              <w:right w:val="nil"/>
            </w:tcBorders>
          </w:tcPr>
          <w:p w:rsidR="00132A0B" w:rsidRDefault="00132A0B">
            <w:pPr>
              <w:pStyle w:val="aa"/>
            </w:pPr>
            <w:r>
              <w:t>от "___" ____________ 201__ г.</w:t>
            </w:r>
          </w:p>
        </w:tc>
        <w:tc>
          <w:tcPr>
            <w:tcW w:w="3333" w:type="dxa"/>
            <w:tcBorders>
              <w:top w:val="nil"/>
              <w:left w:val="nil"/>
              <w:bottom w:val="nil"/>
              <w:right w:val="nil"/>
            </w:tcBorders>
          </w:tcPr>
          <w:p w:rsidR="00132A0B" w:rsidRDefault="00132A0B">
            <w:pPr>
              <w:pStyle w:val="a8"/>
              <w:jc w:val="right"/>
            </w:pPr>
            <w:r>
              <w:t>N _______</w:t>
            </w:r>
          </w:p>
        </w:tc>
      </w:tr>
    </w:tbl>
    <w:p w:rsidR="00132A0B" w:rsidRDefault="00132A0B"/>
    <w:p w:rsidR="00132A0B" w:rsidRDefault="00132A0B">
      <w:r>
        <w:t>Выдано ____________________________________________________</w:t>
      </w:r>
    </w:p>
    <w:p w:rsidR="00132A0B" w:rsidRDefault="00132A0B">
      <w:pPr>
        <w:ind w:firstLine="698"/>
        <w:jc w:val="center"/>
      </w:pPr>
      <w:r>
        <w:t>(должность, ФИО, наименование и адрес организации, лица, обратившегося за порубочным билетом)</w:t>
      </w:r>
    </w:p>
    <w:p w:rsidR="00132A0B" w:rsidRDefault="00132A0B">
      <w:r>
        <w:t>В соответствии с заявлением ______________________________________</w:t>
      </w:r>
    </w:p>
    <w:p w:rsidR="00132A0B" w:rsidRDefault="00132A0B">
      <w:r>
        <w:t xml:space="preserve">На основании акта оценки состояния зеленых насаждений от "___" </w:t>
      </w:r>
      <w:r>
        <w:lastRenderedPageBreak/>
        <w:t>_____________ 201__ г. N ______</w:t>
      </w:r>
    </w:p>
    <w:p w:rsidR="00132A0B" w:rsidRDefault="00132A0B">
      <w:r>
        <w:t>Разрешается произвести вырубку (снос), обрезку (ненужное вычеркнуть) следующих зеленых насаждений по адресу:</w:t>
      </w:r>
    </w:p>
    <w:p w:rsidR="00132A0B" w:rsidRDefault="00132A0B">
      <w:r>
        <w:t>________________________________________________________________</w:t>
      </w:r>
    </w:p>
    <w:p w:rsidR="00132A0B" w:rsidRDefault="00132A0B">
      <w:r>
        <w:t>________________________________________________________________</w:t>
      </w:r>
    </w:p>
    <w:p w:rsidR="00132A0B" w:rsidRDefault="00132A0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
        <w:gridCol w:w="2697"/>
        <w:gridCol w:w="2259"/>
        <w:gridCol w:w="1719"/>
        <w:gridCol w:w="2590"/>
      </w:tblGrid>
      <w:tr w:rsidR="00132A0B">
        <w:tblPrEx>
          <w:tblCellMar>
            <w:top w:w="0" w:type="dxa"/>
            <w:bottom w:w="0" w:type="dxa"/>
          </w:tblCellMar>
        </w:tblPrEx>
        <w:tc>
          <w:tcPr>
            <w:tcW w:w="808" w:type="dxa"/>
            <w:tcBorders>
              <w:top w:val="single" w:sz="4" w:space="0" w:color="auto"/>
              <w:bottom w:val="single" w:sz="4" w:space="0" w:color="auto"/>
              <w:right w:val="single" w:sz="4" w:space="0" w:color="auto"/>
            </w:tcBorders>
          </w:tcPr>
          <w:p w:rsidR="00132A0B" w:rsidRDefault="00132A0B">
            <w:pPr>
              <w:pStyle w:val="a8"/>
              <w:jc w:val="center"/>
            </w:pPr>
            <w:r>
              <w:t>N п/п</w:t>
            </w:r>
          </w:p>
        </w:tc>
        <w:tc>
          <w:tcPr>
            <w:tcW w:w="2697" w:type="dxa"/>
            <w:tcBorders>
              <w:top w:val="single" w:sz="4" w:space="0" w:color="auto"/>
              <w:left w:val="single" w:sz="4" w:space="0" w:color="auto"/>
              <w:bottom w:val="single" w:sz="4" w:space="0" w:color="auto"/>
              <w:right w:val="single" w:sz="4" w:space="0" w:color="auto"/>
            </w:tcBorders>
          </w:tcPr>
          <w:p w:rsidR="00132A0B" w:rsidRDefault="00132A0B">
            <w:pPr>
              <w:pStyle w:val="a8"/>
              <w:jc w:val="center"/>
            </w:pPr>
            <w:r>
              <w:t>Порода деревьев, кустарников</w:t>
            </w:r>
          </w:p>
        </w:tc>
        <w:tc>
          <w:tcPr>
            <w:tcW w:w="2259" w:type="dxa"/>
            <w:tcBorders>
              <w:top w:val="single" w:sz="4" w:space="0" w:color="auto"/>
              <w:left w:val="single" w:sz="4" w:space="0" w:color="auto"/>
              <w:bottom w:val="single" w:sz="4" w:space="0" w:color="auto"/>
              <w:right w:val="single" w:sz="4" w:space="0" w:color="auto"/>
            </w:tcBorders>
          </w:tcPr>
          <w:p w:rsidR="00132A0B" w:rsidRDefault="00132A0B">
            <w:pPr>
              <w:pStyle w:val="a8"/>
              <w:jc w:val="center"/>
            </w:pPr>
            <w:r>
              <w:t>Диаметр ствола деревьев</w:t>
            </w:r>
          </w:p>
        </w:tc>
        <w:tc>
          <w:tcPr>
            <w:tcW w:w="1719" w:type="dxa"/>
            <w:tcBorders>
              <w:top w:val="single" w:sz="4" w:space="0" w:color="auto"/>
              <w:left w:val="single" w:sz="4" w:space="0" w:color="auto"/>
              <w:bottom w:val="single" w:sz="4" w:space="0" w:color="auto"/>
              <w:right w:val="single" w:sz="4" w:space="0" w:color="auto"/>
            </w:tcBorders>
          </w:tcPr>
          <w:p w:rsidR="00132A0B" w:rsidRDefault="00132A0B">
            <w:pPr>
              <w:pStyle w:val="a8"/>
              <w:jc w:val="center"/>
            </w:pPr>
            <w:r>
              <w:t>Кол-во, шт. (куб. м)</w:t>
            </w:r>
          </w:p>
        </w:tc>
        <w:tc>
          <w:tcPr>
            <w:tcW w:w="2590" w:type="dxa"/>
            <w:tcBorders>
              <w:top w:val="single" w:sz="4" w:space="0" w:color="auto"/>
              <w:left w:val="single" w:sz="4" w:space="0" w:color="auto"/>
              <w:bottom w:val="single" w:sz="4" w:space="0" w:color="auto"/>
            </w:tcBorders>
          </w:tcPr>
          <w:p w:rsidR="00132A0B" w:rsidRDefault="00132A0B">
            <w:pPr>
              <w:pStyle w:val="a8"/>
              <w:jc w:val="center"/>
            </w:pPr>
            <w:r>
              <w:t>Состояние</w:t>
            </w:r>
          </w:p>
        </w:tc>
      </w:tr>
      <w:tr w:rsidR="00132A0B">
        <w:tblPrEx>
          <w:tblCellMar>
            <w:top w:w="0" w:type="dxa"/>
            <w:bottom w:w="0" w:type="dxa"/>
          </w:tblCellMar>
        </w:tblPrEx>
        <w:tc>
          <w:tcPr>
            <w:tcW w:w="808" w:type="dxa"/>
            <w:tcBorders>
              <w:top w:val="single" w:sz="4" w:space="0" w:color="auto"/>
              <w:bottom w:val="single" w:sz="4" w:space="0" w:color="auto"/>
              <w:right w:val="single" w:sz="4" w:space="0" w:color="auto"/>
            </w:tcBorders>
          </w:tcPr>
          <w:p w:rsidR="00132A0B" w:rsidRDefault="00132A0B">
            <w:pPr>
              <w:pStyle w:val="a8"/>
            </w:pPr>
          </w:p>
        </w:tc>
        <w:tc>
          <w:tcPr>
            <w:tcW w:w="2697" w:type="dxa"/>
            <w:tcBorders>
              <w:top w:val="single" w:sz="4" w:space="0" w:color="auto"/>
              <w:left w:val="single" w:sz="4" w:space="0" w:color="auto"/>
              <w:bottom w:val="single" w:sz="4" w:space="0" w:color="auto"/>
              <w:right w:val="single" w:sz="4" w:space="0" w:color="auto"/>
            </w:tcBorders>
          </w:tcPr>
          <w:p w:rsidR="00132A0B" w:rsidRDefault="00132A0B">
            <w:pPr>
              <w:pStyle w:val="a8"/>
            </w:pPr>
          </w:p>
        </w:tc>
        <w:tc>
          <w:tcPr>
            <w:tcW w:w="2259" w:type="dxa"/>
            <w:tcBorders>
              <w:top w:val="single" w:sz="4" w:space="0" w:color="auto"/>
              <w:left w:val="single" w:sz="4" w:space="0" w:color="auto"/>
              <w:bottom w:val="single" w:sz="4" w:space="0" w:color="auto"/>
              <w:right w:val="single" w:sz="4" w:space="0" w:color="auto"/>
            </w:tcBorders>
          </w:tcPr>
          <w:p w:rsidR="00132A0B" w:rsidRDefault="00132A0B">
            <w:pPr>
              <w:pStyle w:val="a8"/>
            </w:pPr>
          </w:p>
        </w:tc>
        <w:tc>
          <w:tcPr>
            <w:tcW w:w="1719" w:type="dxa"/>
            <w:tcBorders>
              <w:top w:val="single" w:sz="4" w:space="0" w:color="auto"/>
              <w:left w:val="single" w:sz="4" w:space="0" w:color="auto"/>
              <w:bottom w:val="single" w:sz="4" w:space="0" w:color="auto"/>
              <w:right w:val="single" w:sz="4" w:space="0" w:color="auto"/>
            </w:tcBorders>
          </w:tcPr>
          <w:p w:rsidR="00132A0B" w:rsidRDefault="00132A0B">
            <w:pPr>
              <w:pStyle w:val="a8"/>
            </w:pPr>
          </w:p>
        </w:tc>
        <w:tc>
          <w:tcPr>
            <w:tcW w:w="2590" w:type="dxa"/>
            <w:tcBorders>
              <w:top w:val="single" w:sz="4" w:space="0" w:color="auto"/>
              <w:left w:val="single" w:sz="4" w:space="0" w:color="auto"/>
              <w:bottom w:val="single" w:sz="4" w:space="0" w:color="auto"/>
            </w:tcBorders>
          </w:tcPr>
          <w:p w:rsidR="00132A0B" w:rsidRDefault="00132A0B">
            <w:pPr>
              <w:pStyle w:val="a8"/>
            </w:pPr>
          </w:p>
        </w:tc>
      </w:tr>
    </w:tbl>
    <w:p w:rsidR="00132A0B" w:rsidRDefault="00132A0B"/>
    <w:p w:rsidR="00132A0B" w:rsidRDefault="00132A0B">
      <w:r>
        <w:t>Срок действия порубочного билета бессрочно.</w:t>
      </w:r>
    </w:p>
    <w:p w:rsidR="00132A0B" w:rsidRDefault="00132A0B">
      <w:r>
        <w:t>Обрезка зеленых насаждений проводится в вегетационный период (до периодов весеннего распускания почек и после осеннего опадания листвы). За исключением случаев обрезки аварийных зеленых насаждений, угрожающих жизни и имущества населения.</w:t>
      </w:r>
    </w:p>
    <w:p w:rsidR="00132A0B" w:rsidRDefault="00132A0B">
      <w:r>
        <w:t>____________________________________________________________________</w:t>
      </w:r>
    </w:p>
    <w:p w:rsidR="00132A0B" w:rsidRDefault="00132A0B">
      <w:pPr>
        <w:ind w:firstLine="698"/>
        <w:jc w:val="center"/>
      </w:pPr>
      <w:r>
        <w:t>(должность лица, выдавшего разрешение, подпись, расшифровка подписи)</w:t>
      </w:r>
    </w:p>
    <w:p w:rsidR="00132A0B" w:rsidRDefault="00132A0B"/>
    <w:p w:rsidR="00132A0B" w:rsidRDefault="00132A0B">
      <w:r>
        <w:t>Лицо, получившее порубочный билет __________________________</w:t>
      </w:r>
    </w:p>
    <w:p w:rsidR="00132A0B" w:rsidRDefault="00132A0B">
      <w:pPr>
        <w:ind w:firstLine="698"/>
        <w:jc w:val="center"/>
      </w:pPr>
      <w:r>
        <w:t>(подпись, ФИО)</w:t>
      </w:r>
    </w:p>
    <w:p w:rsidR="00132A0B" w:rsidRDefault="00132A0B"/>
    <w:p w:rsidR="00132A0B" w:rsidRDefault="00132A0B">
      <w:pPr>
        <w:pStyle w:val="a6"/>
        <w:rPr>
          <w:color w:val="000000"/>
          <w:sz w:val="16"/>
          <w:szCs w:val="16"/>
        </w:rPr>
      </w:pPr>
      <w:bookmarkStart w:id="154" w:name="sub_1500"/>
      <w:r>
        <w:rPr>
          <w:color w:val="000000"/>
          <w:sz w:val="16"/>
          <w:szCs w:val="16"/>
        </w:rPr>
        <w:t>Информация об изменениях:</w:t>
      </w:r>
    </w:p>
    <w:bookmarkEnd w:id="154"/>
    <w:p w:rsidR="00132A0B" w:rsidRDefault="00132A0B">
      <w:pPr>
        <w:pStyle w:val="a7"/>
      </w:pPr>
      <w:r>
        <w:t xml:space="preserve">Приложение 5 изменено с 11 апреля 2018 г. - </w:t>
      </w:r>
      <w:hyperlink r:id="rId69" w:history="1">
        <w:r>
          <w:rPr>
            <w:rStyle w:val="a4"/>
            <w:rFonts w:cs="Arial"/>
          </w:rPr>
          <w:t>Постановление</w:t>
        </w:r>
      </w:hyperlink>
      <w:r>
        <w:t xml:space="preserve"> Администрации городского округа Кинешма Ивановской области от 10 апреля 2018 г. N 464п</w:t>
      </w:r>
    </w:p>
    <w:p w:rsidR="00132A0B" w:rsidRDefault="00132A0B">
      <w:pPr>
        <w:pStyle w:val="a7"/>
      </w:pPr>
      <w:hyperlink r:id="rId70" w:history="1">
        <w:r>
          <w:rPr>
            <w:rStyle w:val="a4"/>
            <w:rFonts w:cs="Arial"/>
          </w:rPr>
          <w:t>См. предыдущую редакцию</w:t>
        </w:r>
      </w:hyperlink>
    </w:p>
    <w:p w:rsidR="00132A0B" w:rsidRDefault="00132A0B">
      <w:pPr>
        <w:ind w:firstLine="698"/>
        <w:jc w:val="right"/>
      </w:pPr>
      <w:r>
        <w:rPr>
          <w:rStyle w:val="a3"/>
          <w:bCs/>
        </w:rPr>
        <w:t>Приложение 5</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муниципальной услуги</w:t>
      </w:r>
      <w:r>
        <w:rPr>
          <w:rStyle w:val="a3"/>
          <w:bCs/>
        </w:rPr>
        <w:br/>
        <w:t>"Предоставление порубочного билета и (или)</w:t>
      </w:r>
      <w:r>
        <w:rPr>
          <w:rStyle w:val="a3"/>
          <w:bCs/>
        </w:rPr>
        <w:br/>
        <w:t>разрешения на пересадку зеленых насаждений</w:t>
      </w:r>
      <w:r>
        <w:rPr>
          <w:rStyle w:val="a3"/>
          <w:bCs/>
        </w:rPr>
        <w:br/>
        <w:t>на территории городского округа Кинешма"</w:t>
      </w:r>
    </w:p>
    <w:p w:rsidR="00132A0B" w:rsidRDefault="00132A0B"/>
    <w:p w:rsidR="00132A0B" w:rsidRDefault="00132A0B">
      <w:pPr>
        <w:pStyle w:val="1"/>
      </w:pPr>
      <w:r>
        <w:t>Разрешение</w:t>
      </w:r>
      <w:r>
        <w:br/>
        <w:t>на пересадку деревьев и кустарников на территории городского округа Кинешма</w:t>
      </w:r>
    </w:p>
    <w:p w:rsidR="00132A0B" w:rsidRDefault="00132A0B"/>
    <w:tbl>
      <w:tblPr>
        <w:tblW w:w="0" w:type="auto"/>
        <w:tblInd w:w="108" w:type="dxa"/>
        <w:tblLook w:val="0000" w:firstRow="0" w:lastRow="0" w:firstColumn="0" w:lastColumn="0" w:noHBand="0" w:noVBand="0"/>
      </w:tblPr>
      <w:tblGrid>
        <w:gridCol w:w="6666"/>
        <w:gridCol w:w="3333"/>
      </w:tblGrid>
      <w:tr w:rsidR="00132A0B">
        <w:tblPrEx>
          <w:tblCellMar>
            <w:top w:w="0" w:type="dxa"/>
            <w:bottom w:w="0" w:type="dxa"/>
          </w:tblCellMar>
        </w:tblPrEx>
        <w:tc>
          <w:tcPr>
            <w:tcW w:w="6666" w:type="dxa"/>
            <w:tcBorders>
              <w:top w:val="nil"/>
              <w:left w:val="nil"/>
              <w:bottom w:val="nil"/>
              <w:right w:val="nil"/>
            </w:tcBorders>
          </w:tcPr>
          <w:p w:rsidR="00132A0B" w:rsidRDefault="00132A0B">
            <w:pPr>
              <w:pStyle w:val="aa"/>
            </w:pPr>
            <w:r>
              <w:t>от "___" ____________ 201__ г.</w:t>
            </w:r>
          </w:p>
        </w:tc>
        <w:tc>
          <w:tcPr>
            <w:tcW w:w="3333" w:type="dxa"/>
            <w:tcBorders>
              <w:top w:val="nil"/>
              <w:left w:val="nil"/>
              <w:bottom w:val="nil"/>
              <w:right w:val="nil"/>
            </w:tcBorders>
          </w:tcPr>
          <w:p w:rsidR="00132A0B" w:rsidRDefault="00132A0B">
            <w:pPr>
              <w:pStyle w:val="a8"/>
              <w:jc w:val="right"/>
            </w:pPr>
            <w:r>
              <w:t>N _______</w:t>
            </w:r>
          </w:p>
        </w:tc>
      </w:tr>
    </w:tbl>
    <w:p w:rsidR="00132A0B" w:rsidRDefault="00132A0B"/>
    <w:p w:rsidR="00132A0B" w:rsidRDefault="00132A0B">
      <w:r>
        <w:t>Выдано ____________________________________________________</w:t>
      </w:r>
    </w:p>
    <w:p w:rsidR="00132A0B" w:rsidRDefault="00132A0B">
      <w:pPr>
        <w:ind w:firstLine="698"/>
        <w:jc w:val="center"/>
      </w:pPr>
      <w:r>
        <w:t>(должность, ФИО, наименование и адрес организации, лица, обратившегося за порубочным билетом)</w:t>
      </w:r>
    </w:p>
    <w:p w:rsidR="00132A0B" w:rsidRDefault="00132A0B">
      <w:r>
        <w:t>В соответствии с заявлением __________________________________</w:t>
      </w:r>
    </w:p>
    <w:p w:rsidR="00132A0B" w:rsidRDefault="00132A0B">
      <w:r>
        <w:t>На основании акта оценки состояния зеленых насаждений от "___" ____________ 201__ г. N _______</w:t>
      </w:r>
    </w:p>
    <w:p w:rsidR="00132A0B" w:rsidRDefault="00132A0B">
      <w:r>
        <w:t>Разрешается произвести работы по пересадке следующих зеленых насаждений с адреса:</w:t>
      </w:r>
    </w:p>
    <w:p w:rsidR="00132A0B" w:rsidRDefault="00132A0B">
      <w:r>
        <w:t>________________________________________________________________</w:t>
      </w:r>
    </w:p>
    <w:p w:rsidR="00132A0B" w:rsidRDefault="00132A0B">
      <w:r>
        <w:t>________________________________________________________________</w:t>
      </w:r>
    </w:p>
    <w:p w:rsidR="00132A0B" w:rsidRDefault="00132A0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7"/>
        <w:gridCol w:w="2697"/>
        <w:gridCol w:w="2260"/>
        <w:gridCol w:w="1719"/>
        <w:gridCol w:w="2590"/>
      </w:tblGrid>
      <w:tr w:rsidR="00132A0B">
        <w:tblPrEx>
          <w:tblCellMar>
            <w:top w:w="0" w:type="dxa"/>
            <w:bottom w:w="0" w:type="dxa"/>
          </w:tblCellMar>
        </w:tblPrEx>
        <w:tc>
          <w:tcPr>
            <w:tcW w:w="807" w:type="dxa"/>
            <w:tcBorders>
              <w:top w:val="single" w:sz="4" w:space="0" w:color="auto"/>
              <w:bottom w:val="single" w:sz="4" w:space="0" w:color="auto"/>
              <w:right w:val="single" w:sz="4" w:space="0" w:color="auto"/>
            </w:tcBorders>
          </w:tcPr>
          <w:p w:rsidR="00132A0B" w:rsidRDefault="00132A0B">
            <w:pPr>
              <w:pStyle w:val="a8"/>
              <w:jc w:val="center"/>
            </w:pPr>
            <w:r>
              <w:lastRenderedPageBreak/>
              <w:t>N п/п</w:t>
            </w:r>
          </w:p>
        </w:tc>
        <w:tc>
          <w:tcPr>
            <w:tcW w:w="2697" w:type="dxa"/>
            <w:tcBorders>
              <w:top w:val="single" w:sz="4" w:space="0" w:color="auto"/>
              <w:left w:val="single" w:sz="4" w:space="0" w:color="auto"/>
              <w:bottom w:val="single" w:sz="4" w:space="0" w:color="auto"/>
              <w:right w:val="single" w:sz="4" w:space="0" w:color="auto"/>
            </w:tcBorders>
          </w:tcPr>
          <w:p w:rsidR="00132A0B" w:rsidRDefault="00132A0B">
            <w:pPr>
              <w:pStyle w:val="a8"/>
              <w:jc w:val="center"/>
            </w:pPr>
            <w:r>
              <w:t>Порода деревьев, кустарников</w:t>
            </w:r>
          </w:p>
        </w:tc>
        <w:tc>
          <w:tcPr>
            <w:tcW w:w="2260" w:type="dxa"/>
            <w:tcBorders>
              <w:top w:val="single" w:sz="4" w:space="0" w:color="auto"/>
              <w:left w:val="single" w:sz="4" w:space="0" w:color="auto"/>
              <w:bottom w:val="single" w:sz="4" w:space="0" w:color="auto"/>
              <w:right w:val="single" w:sz="4" w:space="0" w:color="auto"/>
            </w:tcBorders>
          </w:tcPr>
          <w:p w:rsidR="00132A0B" w:rsidRDefault="00132A0B">
            <w:pPr>
              <w:pStyle w:val="a8"/>
              <w:jc w:val="center"/>
            </w:pPr>
            <w:r>
              <w:t>Диаметр ствола деревьев</w:t>
            </w:r>
          </w:p>
        </w:tc>
        <w:tc>
          <w:tcPr>
            <w:tcW w:w="1719" w:type="dxa"/>
            <w:tcBorders>
              <w:top w:val="single" w:sz="4" w:space="0" w:color="auto"/>
              <w:left w:val="single" w:sz="4" w:space="0" w:color="auto"/>
              <w:bottom w:val="single" w:sz="4" w:space="0" w:color="auto"/>
              <w:right w:val="single" w:sz="4" w:space="0" w:color="auto"/>
            </w:tcBorders>
          </w:tcPr>
          <w:p w:rsidR="00132A0B" w:rsidRDefault="00132A0B">
            <w:pPr>
              <w:pStyle w:val="a8"/>
              <w:jc w:val="center"/>
            </w:pPr>
            <w:r>
              <w:t>Кол-во, шт. (куб. м)</w:t>
            </w:r>
          </w:p>
        </w:tc>
        <w:tc>
          <w:tcPr>
            <w:tcW w:w="2590" w:type="dxa"/>
            <w:tcBorders>
              <w:top w:val="single" w:sz="4" w:space="0" w:color="auto"/>
              <w:left w:val="single" w:sz="4" w:space="0" w:color="auto"/>
              <w:bottom w:val="single" w:sz="4" w:space="0" w:color="auto"/>
            </w:tcBorders>
          </w:tcPr>
          <w:p w:rsidR="00132A0B" w:rsidRDefault="00132A0B">
            <w:pPr>
              <w:pStyle w:val="a8"/>
              <w:jc w:val="center"/>
            </w:pPr>
            <w:r>
              <w:t>Состояние</w:t>
            </w:r>
          </w:p>
        </w:tc>
      </w:tr>
      <w:tr w:rsidR="00132A0B">
        <w:tblPrEx>
          <w:tblCellMar>
            <w:top w:w="0" w:type="dxa"/>
            <w:bottom w:w="0" w:type="dxa"/>
          </w:tblCellMar>
        </w:tblPrEx>
        <w:tc>
          <w:tcPr>
            <w:tcW w:w="807" w:type="dxa"/>
            <w:tcBorders>
              <w:top w:val="single" w:sz="4" w:space="0" w:color="auto"/>
              <w:bottom w:val="single" w:sz="4" w:space="0" w:color="auto"/>
              <w:right w:val="single" w:sz="4" w:space="0" w:color="auto"/>
            </w:tcBorders>
          </w:tcPr>
          <w:p w:rsidR="00132A0B" w:rsidRDefault="00132A0B">
            <w:pPr>
              <w:pStyle w:val="a8"/>
            </w:pPr>
          </w:p>
        </w:tc>
        <w:tc>
          <w:tcPr>
            <w:tcW w:w="2697" w:type="dxa"/>
            <w:tcBorders>
              <w:top w:val="single" w:sz="4" w:space="0" w:color="auto"/>
              <w:left w:val="single" w:sz="4" w:space="0" w:color="auto"/>
              <w:bottom w:val="single" w:sz="4" w:space="0" w:color="auto"/>
              <w:right w:val="single" w:sz="4" w:space="0" w:color="auto"/>
            </w:tcBorders>
          </w:tcPr>
          <w:p w:rsidR="00132A0B" w:rsidRDefault="00132A0B">
            <w:pPr>
              <w:pStyle w:val="a8"/>
            </w:pPr>
          </w:p>
        </w:tc>
        <w:tc>
          <w:tcPr>
            <w:tcW w:w="2260" w:type="dxa"/>
            <w:tcBorders>
              <w:top w:val="single" w:sz="4" w:space="0" w:color="auto"/>
              <w:left w:val="single" w:sz="4" w:space="0" w:color="auto"/>
              <w:bottom w:val="single" w:sz="4" w:space="0" w:color="auto"/>
              <w:right w:val="single" w:sz="4" w:space="0" w:color="auto"/>
            </w:tcBorders>
          </w:tcPr>
          <w:p w:rsidR="00132A0B" w:rsidRDefault="00132A0B">
            <w:pPr>
              <w:pStyle w:val="a8"/>
            </w:pPr>
          </w:p>
        </w:tc>
        <w:tc>
          <w:tcPr>
            <w:tcW w:w="1719" w:type="dxa"/>
            <w:tcBorders>
              <w:top w:val="single" w:sz="4" w:space="0" w:color="auto"/>
              <w:left w:val="single" w:sz="4" w:space="0" w:color="auto"/>
              <w:bottom w:val="single" w:sz="4" w:space="0" w:color="auto"/>
              <w:right w:val="single" w:sz="4" w:space="0" w:color="auto"/>
            </w:tcBorders>
          </w:tcPr>
          <w:p w:rsidR="00132A0B" w:rsidRDefault="00132A0B">
            <w:pPr>
              <w:pStyle w:val="a8"/>
            </w:pPr>
          </w:p>
        </w:tc>
        <w:tc>
          <w:tcPr>
            <w:tcW w:w="2590" w:type="dxa"/>
            <w:tcBorders>
              <w:top w:val="single" w:sz="4" w:space="0" w:color="auto"/>
              <w:left w:val="single" w:sz="4" w:space="0" w:color="auto"/>
              <w:bottom w:val="single" w:sz="4" w:space="0" w:color="auto"/>
            </w:tcBorders>
          </w:tcPr>
          <w:p w:rsidR="00132A0B" w:rsidRDefault="00132A0B">
            <w:pPr>
              <w:pStyle w:val="a8"/>
            </w:pPr>
          </w:p>
        </w:tc>
      </w:tr>
    </w:tbl>
    <w:p w:rsidR="00132A0B" w:rsidRDefault="00132A0B"/>
    <w:p w:rsidR="00132A0B" w:rsidRDefault="00132A0B">
      <w:r>
        <w:t>Место посадки зеленых насаждений:</w:t>
      </w:r>
    </w:p>
    <w:p w:rsidR="00132A0B" w:rsidRDefault="00132A0B">
      <w:r>
        <w:t>___________________________________________________________</w:t>
      </w:r>
    </w:p>
    <w:p w:rsidR="00132A0B" w:rsidRDefault="00132A0B">
      <w:r>
        <w:t>___________________________________________________________</w:t>
      </w:r>
    </w:p>
    <w:p w:rsidR="00132A0B" w:rsidRDefault="00132A0B"/>
    <w:p w:rsidR="00132A0B" w:rsidRDefault="00132A0B">
      <w:r>
        <w:t>Срок действия разрешения бессрочно.</w:t>
      </w:r>
    </w:p>
    <w:p w:rsidR="00132A0B" w:rsidRDefault="00132A0B">
      <w:r>
        <w:t>Пересадка зеленых насаждений проводится в вегетационный период (до периодов весеннего распускания почек и после осеннего опадания листвы).</w:t>
      </w:r>
    </w:p>
    <w:p w:rsidR="00132A0B" w:rsidRDefault="00132A0B">
      <w:r>
        <w:t>___________________________________________________________</w:t>
      </w:r>
    </w:p>
    <w:p w:rsidR="00132A0B" w:rsidRDefault="00132A0B">
      <w:pPr>
        <w:ind w:firstLine="698"/>
        <w:jc w:val="center"/>
      </w:pPr>
      <w:r>
        <w:t>(должность лица, выдавшего разрешение, подпись, расшифровка подписи)</w:t>
      </w:r>
    </w:p>
    <w:p w:rsidR="00132A0B" w:rsidRDefault="00132A0B"/>
    <w:p w:rsidR="00132A0B" w:rsidRDefault="00132A0B">
      <w:r>
        <w:t>Лицо, получившее разрешение ____________________________________</w:t>
      </w:r>
    </w:p>
    <w:p w:rsidR="00132A0B" w:rsidRDefault="00132A0B">
      <w:pPr>
        <w:ind w:firstLine="698"/>
        <w:jc w:val="center"/>
      </w:pPr>
      <w:r>
        <w:t>(подпись, ФИО)</w:t>
      </w:r>
    </w:p>
    <w:p w:rsidR="00132A0B" w:rsidRDefault="00132A0B"/>
    <w:p w:rsidR="00132A0B" w:rsidRDefault="00132A0B">
      <w:pPr>
        <w:ind w:firstLine="698"/>
        <w:jc w:val="right"/>
      </w:pPr>
      <w:bookmarkStart w:id="155" w:name="sub_1600"/>
      <w:r>
        <w:rPr>
          <w:rStyle w:val="a3"/>
          <w:bCs/>
        </w:rPr>
        <w:t>Приложение 6</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муниципальной услуги</w:t>
      </w:r>
      <w:r>
        <w:rPr>
          <w:rStyle w:val="a3"/>
          <w:bCs/>
        </w:rPr>
        <w:br/>
        <w:t>"Предоставление порубочного билета и (или)</w:t>
      </w:r>
      <w:r>
        <w:rPr>
          <w:rStyle w:val="a3"/>
          <w:bCs/>
        </w:rPr>
        <w:br/>
        <w:t>разрешения на пересадку зеленых насаждений</w:t>
      </w:r>
      <w:r>
        <w:rPr>
          <w:rStyle w:val="a3"/>
          <w:bCs/>
        </w:rPr>
        <w:br/>
        <w:t>на территории городского округа Кинешма"</w:t>
      </w:r>
    </w:p>
    <w:bookmarkEnd w:id="155"/>
    <w:p w:rsidR="00132A0B" w:rsidRDefault="00132A0B"/>
    <w:p w:rsidR="00132A0B" w:rsidRDefault="00132A0B">
      <w:pPr>
        <w:pStyle w:val="1"/>
      </w:pPr>
      <w:r>
        <w:t>ИЗВЕЩЕНИЕ</w:t>
      </w:r>
      <w:r>
        <w:br/>
        <w:t>о компенсационной плате за вырубку (снос) зеленых насаждений</w:t>
      </w:r>
    </w:p>
    <w:p w:rsidR="00132A0B" w:rsidRDefault="00132A0B"/>
    <w:p w:rsidR="00132A0B" w:rsidRDefault="00132A0B">
      <w:r>
        <w:t>В соответствии с Вашим заявлением на предоставление порубочного билета на вырубку (снос) зеленых насаждений от ____________, на основании акта оценки состояния зеленых насаждений от "___" __________ 201___г. N ________ определен размер компенсационной платы за вырубку (снос) зеленых насаждений на территории городского округа Кинешма</w:t>
      </w:r>
    </w:p>
    <w:p w:rsidR="00132A0B" w:rsidRDefault="00132A0B">
      <w:r>
        <w:t>____________________________________________________________________ ___________</w:t>
      </w:r>
    </w:p>
    <w:p w:rsidR="00132A0B" w:rsidRDefault="00132A0B">
      <w:r>
        <w:t>____________________________________________________________________ ___________</w:t>
      </w:r>
    </w:p>
    <w:p w:rsidR="00132A0B" w:rsidRDefault="00132A0B">
      <w:r>
        <w:t>____________________________________________________________________ ___________</w:t>
      </w:r>
    </w:p>
    <w:p w:rsidR="00132A0B" w:rsidRDefault="00132A0B">
      <w:pPr>
        <w:ind w:firstLine="698"/>
        <w:jc w:val="center"/>
      </w:pPr>
      <w:r>
        <w:t>(кол-во зеленых насаждений, вид работ, адрес их расположения)</w:t>
      </w:r>
    </w:p>
    <w:p w:rsidR="00132A0B" w:rsidRDefault="00132A0B">
      <w:r>
        <w:t>Согласно расчету размер компенсационной платы составляет</w:t>
      </w:r>
    </w:p>
    <w:p w:rsidR="00132A0B" w:rsidRDefault="00132A0B">
      <w:r>
        <w:t>____________________________________________________________________ ___________</w:t>
      </w:r>
    </w:p>
    <w:p w:rsidR="00132A0B" w:rsidRDefault="00132A0B">
      <w:r>
        <w:t>________________ ________________________________________________________ рублей</w:t>
      </w:r>
    </w:p>
    <w:p w:rsidR="00132A0B" w:rsidRDefault="00132A0B"/>
    <w:p w:rsidR="00132A0B" w:rsidRDefault="00132A0B">
      <w:r>
        <w:t>Вам необходимо произвести оплату за вырубку (снос) зеленых насаждений в течение _______________ с момента получения данного извещения.</w:t>
      </w:r>
    </w:p>
    <w:p w:rsidR="00132A0B" w:rsidRDefault="00132A0B">
      <w:r>
        <w:t xml:space="preserve">Настоящим извещением уведомляем Вас о том, что в случае отсутствия подтверждения оплаты в установленный срок, Вам будет отказано в выдаче </w:t>
      </w:r>
      <w:r>
        <w:lastRenderedPageBreak/>
        <w:t>Порубочного билета.</w:t>
      </w:r>
    </w:p>
    <w:p w:rsidR="00132A0B" w:rsidRDefault="00132A0B">
      <w:r>
        <w:t>Реквизиты для перечисления размера компенсационной платы за вырубку (снос) зеленых насаждений:</w:t>
      </w:r>
    </w:p>
    <w:p w:rsidR="00132A0B" w:rsidRDefault="00132A0B">
      <w:r>
        <w:t>____________________________________________________________________ ___________</w:t>
      </w:r>
    </w:p>
    <w:p w:rsidR="00132A0B" w:rsidRDefault="00132A0B">
      <w:r>
        <w:t>____________________________________________________________________ ___________</w:t>
      </w:r>
    </w:p>
    <w:p w:rsidR="00132A0B" w:rsidRDefault="00132A0B">
      <w:r>
        <w:t>____________________________________________________________________ ___________</w:t>
      </w:r>
    </w:p>
    <w:p w:rsidR="00132A0B" w:rsidRDefault="00132A0B">
      <w:r>
        <w:t>____________________________________________________________________ ___________</w:t>
      </w:r>
    </w:p>
    <w:p w:rsidR="00132A0B" w:rsidRDefault="00132A0B"/>
    <w:p w:rsidR="00132A0B" w:rsidRDefault="00132A0B">
      <w:r>
        <w:t>____________________________________________</w:t>
      </w:r>
    </w:p>
    <w:p w:rsidR="00132A0B" w:rsidRDefault="00132A0B">
      <w:r>
        <w:t>(наименование должностного лица) (подпись) (И.О. Фамилия)</w:t>
      </w:r>
    </w:p>
    <w:p w:rsidR="00132A0B" w:rsidRDefault="00132A0B"/>
    <w:sectPr w:rsidR="00132A0B">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03B"/>
    <w:rsid w:val="00132A0B"/>
    <w:rsid w:val="00636B69"/>
    <w:rsid w:val="00EA0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character" w:customStyle="1" w:styleId="ab">
    <w:name w:val="Цветовое выделение для Текст"/>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character" w:customStyle="1" w:styleId="ab">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47329726.11" TargetMode="External"/><Relationship Id="rId18" Type="http://schemas.openxmlformats.org/officeDocument/2006/relationships/hyperlink" Target="garantF1://47325348.11" TargetMode="External"/><Relationship Id="rId26" Type="http://schemas.openxmlformats.org/officeDocument/2006/relationships/hyperlink" Target="garantF1://12077515.0" TargetMode="External"/><Relationship Id="rId39" Type="http://schemas.openxmlformats.org/officeDocument/2006/relationships/hyperlink" Target="garantF1://47325348.15" TargetMode="External"/><Relationship Id="rId21" Type="http://schemas.openxmlformats.org/officeDocument/2006/relationships/hyperlink" Target="garantF1://23218232.108" TargetMode="External"/><Relationship Id="rId34" Type="http://schemas.openxmlformats.org/officeDocument/2006/relationships/hyperlink" Target="garantF1://47344708.11" TargetMode="External"/><Relationship Id="rId42" Type="http://schemas.openxmlformats.org/officeDocument/2006/relationships/hyperlink" Target="garantF1://23222364.139" TargetMode="External"/><Relationship Id="rId47" Type="http://schemas.openxmlformats.org/officeDocument/2006/relationships/hyperlink" Target="garantF1://47329726.15" TargetMode="External"/><Relationship Id="rId50" Type="http://schemas.openxmlformats.org/officeDocument/2006/relationships/hyperlink" Target="garantF1://47325348.13" TargetMode="External"/><Relationship Id="rId55" Type="http://schemas.openxmlformats.org/officeDocument/2006/relationships/hyperlink" Target="garantF1://23218839.175" TargetMode="External"/><Relationship Id="rId63" Type="http://schemas.openxmlformats.org/officeDocument/2006/relationships/hyperlink" Target="garantF1://23218839.1200" TargetMode="External"/><Relationship Id="rId68" Type="http://schemas.openxmlformats.org/officeDocument/2006/relationships/hyperlink" Target="garantF1://23218839.1400" TargetMode="External"/><Relationship Id="rId7" Type="http://schemas.openxmlformats.org/officeDocument/2006/relationships/hyperlink" Target="garantF1://12077515.0"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23222729.1032" TargetMode="External"/><Relationship Id="rId29" Type="http://schemas.openxmlformats.org/officeDocument/2006/relationships/hyperlink" Target="garantF1://23222729.1145" TargetMode="Externa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hyperlink" Target="garantF1://28223030.56" TargetMode="External"/><Relationship Id="rId24" Type="http://schemas.openxmlformats.org/officeDocument/2006/relationships/hyperlink" Target="garantF1://12025350.0" TargetMode="External"/><Relationship Id="rId32" Type="http://schemas.openxmlformats.org/officeDocument/2006/relationships/hyperlink" Target="garantF1://47329726.13" TargetMode="External"/><Relationship Id="rId37" Type="http://schemas.openxmlformats.org/officeDocument/2006/relationships/hyperlink" Target="garantF1://47341798.12" TargetMode="External"/><Relationship Id="rId40" Type="http://schemas.openxmlformats.org/officeDocument/2006/relationships/hyperlink" Target="garantF1://70093794.0" TargetMode="External"/><Relationship Id="rId45" Type="http://schemas.openxmlformats.org/officeDocument/2006/relationships/hyperlink" Target="garantF1://47325348.17" TargetMode="External"/><Relationship Id="rId53" Type="http://schemas.openxmlformats.org/officeDocument/2006/relationships/hyperlink" Target="garantF1://23218520.174" TargetMode="External"/><Relationship Id="rId58" Type="http://schemas.openxmlformats.org/officeDocument/2006/relationships/hyperlink" Target="garantF1://47329726.17" TargetMode="External"/><Relationship Id="rId66" Type="http://schemas.openxmlformats.org/officeDocument/2006/relationships/hyperlink" Target="garantF1://23218839.1300" TargetMode="External"/><Relationship Id="rId5" Type="http://schemas.openxmlformats.org/officeDocument/2006/relationships/webSettings" Target="webSettings.xml"/><Relationship Id="rId15" Type="http://schemas.openxmlformats.org/officeDocument/2006/relationships/hyperlink" Target="garantF1://47344708.11" TargetMode="External"/><Relationship Id="rId23" Type="http://schemas.openxmlformats.org/officeDocument/2006/relationships/hyperlink" Target="garantF1://23221259.112" TargetMode="External"/><Relationship Id="rId28" Type="http://schemas.openxmlformats.org/officeDocument/2006/relationships/hyperlink" Target="garantF1://47344708.11" TargetMode="External"/><Relationship Id="rId36" Type="http://schemas.openxmlformats.org/officeDocument/2006/relationships/hyperlink" Target="garantF1://47325348.13" TargetMode="External"/><Relationship Id="rId49" Type="http://schemas.openxmlformats.org/officeDocument/2006/relationships/hyperlink" Target="garantF1://12077515.702" TargetMode="External"/><Relationship Id="rId57" Type="http://schemas.openxmlformats.org/officeDocument/2006/relationships/hyperlink" Target="garantF1://23218839.176" TargetMode="External"/><Relationship Id="rId61" Type="http://schemas.openxmlformats.org/officeDocument/2006/relationships/hyperlink" Target="garantF1://12077515.7014" TargetMode="External"/><Relationship Id="rId10" Type="http://schemas.openxmlformats.org/officeDocument/2006/relationships/hyperlink" Target="garantF1://28223030.46" TargetMode="External"/><Relationship Id="rId19" Type="http://schemas.openxmlformats.org/officeDocument/2006/relationships/hyperlink" Target="garantF1://23218232.107" TargetMode="External"/><Relationship Id="rId31" Type="http://schemas.openxmlformats.org/officeDocument/2006/relationships/hyperlink" Target="garantF1://47315062.0" TargetMode="External"/><Relationship Id="rId44" Type="http://schemas.openxmlformats.org/officeDocument/2006/relationships/hyperlink" Target="garantF1://23218232.151" TargetMode="External"/><Relationship Id="rId52" Type="http://schemas.openxmlformats.org/officeDocument/2006/relationships/hyperlink" Target="garantF1://47327106.12" TargetMode="External"/><Relationship Id="rId60" Type="http://schemas.openxmlformats.org/officeDocument/2006/relationships/hyperlink" Target="garantF1://23221970.500" TargetMode="External"/><Relationship Id="rId65" Type="http://schemas.openxmlformats.org/officeDocument/2006/relationships/hyperlink" Target="garantF1://47329726.110" TargetMode="External"/><Relationship Id="rId4" Type="http://schemas.openxmlformats.org/officeDocument/2006/relationships/settings" Target="settings.xml"/><Relationship Id="rId9" Type="http://schemas.openxmlformats.org/officeDocument/2006/relationships/hyperlink" Target="garantF1://28223030.13" TargetMode="External"/><Relationship Id="rId14" Type="http://schemas.openxmlformats.org/officeDocument/2006/relationships/hyperlink" Target="garantF1://23218839.103" TargetMode="External"/><Relationship Id="rId22" Type="http://schemas.openxmlformats.org/officeDocument/2006/relationships/hyperlink" Target="garantF1://47332958.11" TargetMode="External"/><Relationship Id="rId27" Type="http://schemas.openxmlformats.org/officeDocument/2006/relationships/hyperlink" Target="garantF1://12048567.0" TargetMode="External"/><Relationship Id="rId30" Type="http://schemas.openxmlformats.org/officeDocument/2006/relationships/hyperlink" Target="garantF1://28287300.0" TargetMode="External"/><Relationship Id="rId35" Type="http://schemas.openxmlformats.org/officeDocument/2006/relationships/hyperlink" Target="garantF1://23222729.1151" TargetMode="External"/><Relationship Id="rId43" Type="http://schemas.openxmlformats.org/officeDocument/2006/relationships/hyperlink" Target="garantF1://47325348.16" TargetMode="External"/><Relationship Id="rId48" Type="http://schemas.openxmlformats.org/officeDocument/2006/relationships/hyperlink" Target="garantF1://23218839.159" TargetMode="External"/><Relationship Id="rId56" Type="http://schemas.openxmlformats.org/officeDocument/2006/relationships/hyperlink" Target="garantF1://47329726.16" TargetMode="External"/><Relationship Id="rId64" Type="http://schemas.openxmlformats.org/officeDocument/2006/relationships/hyperlink" Target="garantF1://12048567.0" TargetMode="External"/><Relationship Id="rId69" Type="http://schemas.openxmlformats.org/officeDocument/2006/relationships/hyperlink" Target="garantF1://47329726.112" TargetMode="External"/><Relationship Id="rId8" Type="http://schemas.openxmlformats.org/officeDocument/2006/relationships/hyperlink" Target="garantF1://28223030.11" TargetMode="External"/><Relationship Id="rId51" Type="http://schemas.openxmlformats.org/officeDocument/2006/relationships/hyperlink" Target="garantF1://23218232.162"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garantF1://47315445.0" TargetMode="External"/><Relationship Id="rId17" Type="http://schemas.openxmlformats.org/officeDocument/2006/relationships/hyperlink" Target="garantF1://47341798.11" TargetMode="External"/><Relationship Id="rId25" Type="http://schemas.openxmlformats.org/officeDocument/2006/relationships/hyperlink" Target="garantF1://86367.0" TargetMode="External"/><Relationship Id="rId33" Type="http://schemas.openxmlformats.org/officeDocument/2006/relationships/hyperlink" Target="garantF1://23218839.115" TargetMode="External"/><Relationship Id="rId38" Type="http://schemas.openxmlformats.org/officeDocument/2006/relationships/hyperlink" Target="garantF1://23222364.118" TargetMode="External"/><Relationship Id="rId46" Type="http://schemas.openxmlformats.org/officeDocument/2006/relationships/hyperlink" Target="garantF1://23218232.157" TargetMode="External"/><Relationship Id="rId59" Type="http://schemas.openxmlformats.org/officeDocument/2006/relationships/hyperlink" Target="garantF1://47337678.11" TargetMode="External"/><Relationship Id="rId67" Type="http://schemas.openxmlformats.org/officeDocument/2006/relationships/hyperlink" Target="garantF1://47329726.111" TargetMode="External"/><Relationship Id="rId20" Type="http://schemas.openxmlformats.org/officeDocument/2006/relationships/hyperlink" Target="garantF1://47325348.12" TargetMode="External"/><Relationship Id="rId41" Type="http://schemas.openxmlformats.org/officeDocument/2006/relationships/hyperlink" Target="garantF1://47341798.13" TargetMode="External"/><Relationship Id="rId54" Type="http://schemas.openxmlformats.org/officeDocument/2006/relationships/hyperlink" Target="garantF1://47329726.16" TargetMode="External"/><Relationship Id="rId62" Type="http://schemas.openxmlformats.org/officeDocument/2006/relationships/hyperlink" Target="garantF1://47329726.19" TargetMode="External"/><Relationship Id="rId70" Type="http://schemas.openxmlformats.org/officeDocument/2006/relationships/hyperlink" Target="garantF1://23218839.1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11908</Words>
  <Characters>67882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1</cp:lastModifiedBy>
  <cp:revision>2</cp:revision>
  <dcterms:created xsi:type="dcterms:W3CDTF">2019-11-07T11:00:00Z</dcterms:created>
  <dcterms:modified xsi:type="dcterms:W3CDTF">2019-11-07T11:00:00Z</dcterms:modified>
</cp:coreProperties>
</file>