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606" w:rsidRPr="00244606" w:rsidRDefault="00147873" w:rsidP="0024460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</w:t>
      </w:r>
      <w:r w:rsidR="005D1F1F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паспорта</w:t>
      </w:r>
      <w:bookmarkStart w:id="0" w:name="_GoBack"/>
      <w:bookmarkEnd w:id="0"/>
      <w:r w:rsidR="00244606" w:rsidRPr="00244606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муниципальной программы городского округа Кинешма "Управление муниципальным имуществом в городском округе Кинешма"</w:t>
      </w:r>
    </w:p>
    <w:p w:rsidR="00244606" w:rsidRPr="00244606" w:rsidRDefault="00244606" w:rsidP="002446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16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4"/>
        <w:gridCol w:w="6524"/>
      </w:tblGrid>
      <w:tr w:rsidR="00244606" w:rsidRPr="00244606" w:rsidTr="00244606">
        <w:tc>
          <w:tcPr>
            <w:tcW w:w="3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sz w:val="24"/>
                <w:szCs w:val="24"/>
              </w:rPr>
              <w:t>"Управление муниципальным имуществом в городском округе Кинешма" (далее - муниципальная программа)</w:t>
            </w:r>
          </w:p>
        </w:tc>
      </w:tr>
      <w:tr w:rsidR="00244606" w:rsidRPr="00244606" w:rsidTr="00244606">
        <w:tc>
          <w:tcPr>
            <w:tcW w:w="3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460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44606" w:rsidRPr="00244606" w:rsidTr="00244606">
        <w:tc>
          <w:tcPr>
            <w:tcW w:w="3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3"/>
            <w:r w:rsidRPr="002446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  <w:bookmarkEnd w:id="1"/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43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w:anchor="sub_1100" w:history="1">
              <w:r w:rsidRPr="00244606">
                <w:rPr>
                  <w:rFonts w:ascii="Times New Roman" w:hAnsi="Times New Roman" w:cs="Times New Roman"/>
                  <w:sz w:val="24"/>
                  <w:szCs w:val="24"/>
                </w:rPr>
                <w:t>"Обеспечение деятельности комитета имущественных и земельных отношений администрации городского округа Кинешма"</w:t>
              </w:r>
            </w:hyperlink>
            <w:r w:rsidRPr="002446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643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w:anchor="sub_1200" w:history="1">
              <w:r w:rsidRPr="00244606">
                <w:rPr>
                  <w:rFonts w:ascii="Times New Roman" w:hAnsi="Times New Roman" w:cs="Times New Roman"/>
                  <w:sz w:val="24"/>
                  <w:szCs w:val="24"/>
                </w:rPr>
                <w:t>"Обеспечение приватизации и содержание имущества муниципальной казны"</w:t>
              </w:r>
            </w:hyperlink>
            <w:r w:rsidRPr="002446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4606" w:rsidRPr="00244606" w:rsidRDefault="0036439B" w:rsidP="00364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hyperlink w:anchor="sub_1600" w:history="1">
              <w:r w:rsidR="00244606" w:rsidRPr="00244606">
                <w:rPr>
                  <w:rFonts w:ascii="Times New Roman" w:hAnsi="Times New Roman" w:cs="Times New Roman"/>
                  <w:sz w:val="24"/>
                  <w:szCs w:val="24"/>
                </w:rPr>
                <w:t>"Совершенствование распоряжения муниципальным имуществом в городском округе Кинешма по оказанию имущественной поддержки субъектам малого и среднего предпринимательства"</w:t>
              </w:r>
            </w:hyperlink>
            <w:r w:rsidR="00244606" w:rsidRPr="002446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4606" w:rsidRPr="00244606" w:rsidTr="00244606">
        <w:tc>
          <w:tcPr>
            <w:tcW w:w="3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</w:tc>
      </w:tr>
      <w:tr w:rsidR="00244606" w:rsidRPr="00244606" w:rsidTr="00244606">
        <w:tc>
          <w:tcPr>
            <w:tcW w:w="3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</w:tc>
      </w:tr>
      <w:tr w:rsidR="00244606" w:rsidRPr="00244606" w:rsidTr="00244606">
        <w:tc>
          <w:tcPr>
            <w:tcW w:w="3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06"/>
            <w:r w:rsidRPr="002446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  <w:bookmarkEnd w:id="2"/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4606" w:rsidRPr="00244606" w:rsidRDefault="0036439B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244606" w:rsidRPr="00244606">
              <w:rPr>
                <w:rFonts w:ascii="Times New Roman" w:hAnsi="Times New Roman" w:cs="Times New Roman"/>
                <w:sz w:val="24"/>
                <w:szCs w:val="24"/>
              </w:rPr>
              <w:t>Эффективное содержание и использование муниципального имущества в городском округе Кинешма.</w:t>
            </w:r>
          </w:p>
          <w:p w:rsidR="00244606" w:rsidRPr="00244606" w:rsidRDefault="0036439B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244606" w:rsidRPr="00244606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собственника в отношении имущества муниципального образования "Городской округ Кинешма".</w:t>
            </w:r>
          </w:p>
          <w:p w:rsidR="00244606" w:rsidRPr="00244606" w:rsidRDefault="0036439B" w:rsidP="00364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1063"/>
            <w:r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="00244606" w:rsidRPr="00244606">
              <w:rPr>
                <w:rFonts w:ascii="Times New Roman" w:hAnsi="Times New Roman" w:cs="Times New Roman"/>
                <w:sz w:val="24"/>
                <w:szCs w:val="24"/>
              </w:rPr>
              <w:t>Стимулирование развития малого и среднего предпринимательства на территории городского округа Кинешма за счет использования имущественного потенциала городского округа Кинешма</w:t>
            </w:r>
            <w:bookmarkEnd w:id="3"/>
          </w:p>
        </w:tc>
      </w:tr>
      <w:tr w:rsidR="00244606" w:rsidRPr="00244606" w:rsidTr="00244606">
        <w:tc>
          <w:tcPr>
            <w:tcW w:w="3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43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44606"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недвижимости, на которые зарегистрировано право муниципальной собственности (земельные участки, нежилые объекты) в общем количестве объектов недвижимости, учитываемых в Едином реестре муниципального образования "Городской округ Кинешма" и подлежащих государственной регистрации.</w:t>
            </w:r>
          </w:p>
          <w:p w:rsidR="00244606" w:rsidRPr="00244606" w:rsidRDefault="0036439B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244606" w:rsidRPr="00244606"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недвижимости, в отношении которых проведена техническая инвентаризация и паспортизация в общем количестве объектов недвижимости, учитываемых в Едином реестре муниципального образования "Городской округ Кинешма" и подлежащих государственной регистрации.</w:t>
            </w:r>
          </w:p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sz w:val="24"/>
                <w:szCs w:val="24"/>
              </w:rPr>
              <w:t>3. Пополнение (увеличение) доходной части местного бюджета за счет неналоговых доходов.</w:t>
            </w:r>
          </w:p>
        </w:tc>
      </w:tr>
      <w:tr w:rsidR="00244606" w:rsidRPr="00244606" w:rsidTr="00244606">
        <w:tc>
          <w:tcPr>
            <w:tcW w:w="3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sub_108"/>
            <w:r w:rsidRPr="002446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Объемы ресурсного обеспечения программы</w:t>
            </w:r>
            <w:bookmarkEnd w:id="4"/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4606" w:rsidRPr="00FC0997" w:rsidRDefault="00FC0997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4606"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бъем бюджетных ассигнований </w:t>
            </w: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44606" w:rsidRPr="00FC0997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44606"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Кинешма:</w:t>
            </w:r>
          </w:p>
          <w:p w:rsidR="00244606" w:rsidRPr="00FC0997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E77CC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E77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>215,0 тыс. рублей</w:t>
            </w:r>
          </w:p>
          <w:p w:rsidR="00244606" w:rsidRPr="00FC0997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E77CC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E77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>493,2 тыс. рублей;</w:t>
            </w:r>
          </w:p>
          <w:p w:rsidR="00244606" w:rsidRPr="00FC0997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E77CC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E77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>463,4 тыс. рублей;</w:t>
            </w:r>
          </w:p>
          <w:p w:rsidR="00244606" w:rsidRPr="00FC0997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FC0997" w:rsidRPr="00FC099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7CCB">
              <w:rPr>
                <w:rFonts w:ascii="Times New Roman" w:hAnsi="Times New Roman" w:cs="Times New Roman"/>
                <w:sz w:val="24"/>
                <w:szCs w:val="24"/>
              </w:rPr>
              <w:t>9 665,3</w:t>
            </w: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44606" w:rsidRPr="00FC0997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FC0997" w:rsidRPr="00FC099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7CCB">
              <w:rPr>
                <w:rFonts w:ascii="Times New Roman" w:hAnsi="Times New Roman" w:cs="Times New Roman"/>
                <w:sz w:val="24"/>
                <w:szCs w:val="24"/>
              </w:rPr>
              <w:t>9 665,3</w:t>
            </w: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244606" w:rsidRPr="00FC0997" w:rsidRDefault="00244606" w:rsidP="00E77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99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C0997"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77CCB">
              <w:rPr>
                <w:rFonts w:ascii="Times New Roman" w:hAnsi="Times New Roman" w:cs="Times New Roman"/>
                <w:sz w:val="24"/>
                <w:szCs w:val="24"/>
              </w:rPr>
              <w:t>9 665,3</w:t>
            </w:r>
            <w:r w:rsidR="00FC0997" w:rsidRPr="00FC099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244606" w:rsidRPr="00244606" w:rsidTr="00244606">
        <w:tc>
          <w:tcPr>
            <w:tcW w:w="3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sub_109"/>
            <w:r w:rsidRPr="002446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 xml:space="preserve">Ожидаемые результаты </w:t>
            </w:r>
            <w:r w:rsidRPr="00244606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реализации программы</w:t>
            </w:r>
            <w:bookmarkEnd w:id="5"/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муниципальной программы в период до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4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 позволит достичь следующих результатов:</w:t>
            </w:r>
          </w:p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sz w:val="24"/>
                <w:szCs w:val="24"/>
              </w:rPr>
              <w:t>1. Пополнение (увеличение) доходной части бюджета муниципального образо</w:t>
            </w:r>
            <w:r w:rsidR="003044C8">
              <w:rPr>
                <w:rFonts w:ascii="Times New Roman" w:hAnsi="Times New Roman" w:cs="Times New Roman"/>
                <w:sz w:val="24"/>
                <w:szCs w:val="24"/>
              </w:rPr>
              <w:t>вания "Городской округ Кинешма"</w:t>
            </w:r>
            <w:r w:rsidRPr="002446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sz w:val="24"/>
                <w:szCs w:val="24"/>
              </w:rPr>
              <w:t>2. Обеспечение контроля эффективного использования муниципального имущества и земельных ресурсов.</w:t>
            </w:r>
          </w:p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606">
              <w:rPr>
                <w:rFonts w:ascii="Times New Roman" w:hAnsi="Times New Roman" w:cs="Times New Roman"/>
                <w:sz w:val="24"/>
                <w:szCs w:val="24"/>
              </w:rPr>
              <w:t>3. Создание единого информационного ресурса (базы данных), содержащего актуальную, объективную информацию об объектах муниципальной собственности.</w:t>
            </w:r>
          </w:p>
          <w:p w:rsidR="00244606" w:rsidRPr="00244606" w:rsidRDefault="00244606" w:rsidP="00244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sub_1094"/>
            <w:r w:rsidRPr="00244606">
              <w:rPr>
                <w:rFonts w:ascii="Times New Roman" w:hAnsi="Times New Roman" w:cs="Times New Roman"/>
                <w:sz w:val="24"/>
                <w:szCs w:val="24"/>
              </w:rPr>
              <w:t>4. Вовлечение в оборот не задействованного муниципального имущества городского округа Кинешма</w:t>
            </w:r>
            <w:bookmarkEnd w:id="6"/>
          </w:p>
        </w:tc>
      </w:tr>
    </w:tbl>
    <w:p w:rsidR="00244606" w:rsidRPr="00244606" w:rsidRDefault="00244606" w:rsidP="002446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44606" w:rsidRPr="00244606" w:rsidRDefault="00244606" w:rsidP="002446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313AC" w:rsidRDefault="00F313AC"/>
    <w:sectPr w:rsidR="00F313AC" w:rsidSect="00147873">
      <w:pgSz w:w="11900" w:h="16800"/>
      <w:pgMar w:top="709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E38"/>
    <w:rsid w:val="000D1E38"/>
    <w:rsid w:val="00147873"/>
    <w:rsid w:val="00244606"/>
    <w:rsid w:val="003044C8"/>
    <w:rsid w:val="0036439B"/>
    <w:rsid w:val="005D1F1F"/>
    <w:rsid w:val="00E77CCB"/>
    <w:rsid w:val="00F313AC"/>
    <w:rsid w:val="00FC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4460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4606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24460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44606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44606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24460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4460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4606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24460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44606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44606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24460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Екатерина Короткова</cp:lastModifiedBy>
  <cp:revision>8</cp:revision>
  <dcterms:created xsi:type="dcterms:W3CDTF">2021-11-03T08:39:00Z</dcterms:created>
  <dcterms:modified xsi:type="dcterms:W3CDTF">2021-11-14T13:29:00Z</dcterms:modified>
</cp:coreProperties>
</file>