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90" w:rsidRPr="008C5590" w:rsidRDefault="003E3842" w:rsidP="008C55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16218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r w:rsidR="008C5590" w:rsidRPr="008C559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"Поддержка и развитие малого предпринимательства в городском округе Кинешма"</w:t>
      </w:r>
    </w:p>
    <w:p w:rsidR="008C5590" w:rsidRPr="008C5590" w:rsidRDefault="008C5590" w:rsidP="008C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9"/>
        <w:gridCol w:w="6497"/>
      </w:tblGrid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предпринимательства в городском округе Кинешма (далее - муниципальная программа)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по экономике и предпринимательству администрации городского округа Кинешма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Отдел по экономике и предпринимательству администрации городского округа Кинешма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Отдел по экономике и предпринимательству администрации городского округа Кинешма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1. Реализация мероприятий по поддержке и развитию малого предпринимательства в городском округе Кинешма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2. Реализация мероприятий по созданию благоприятного инвестиционного климата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устойчивого развития различных форм малого и среднего предпринимательства на территории городского округа Кинешма;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инвестиционной привлекательности, улучшения инвестиционного климата в городском округе Кинешма.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1. Число субъектов малого предпринимательства.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</w:t>
            </w:r>
            <w:proofErr w:type="gramStart"/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 в малом бизнесе.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="006F7E03">
              <w:rPr>
                <w:rFonts w:ascii="Times New Roman" w:hAnsi="Times New Roman" w:cs="Times New Roman"/>
                <w:sz w:val="24"/>
                <w:szCs w:val="24"/>
              </w:rPr>
              <w:t xml:space="preserve"> объем бюджетных ассигнований: 800</w:t>
            </w:r>
            <w:bookmarkStart w:id="0" w:name="_GoBack"/>
            <w:bookmarkEnd w:id="0"/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бюджета городского округа Кинешма: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2019 год - 200,0 тыс. рублей;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2020 год - 200,0 тыс. рублей;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2021 год - 200,0 тыс. рублей;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2022 год - 200,0 тыс. рублей;</w:t>
            </w:r>
          </w:p>
          <w:p w:rsid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600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0A0">
              <w:rPr>
                <w:rFonts w:ascii="Times New Roman" w:hAnsi="Times New Roman" w:cs="Times New Roman"/>
                <w:sz w:val="24"/>
                <w:szCs w:val="24"/>
              </w:rPr>
              <w:t>0,00 тыс. рублей;</w:t>
            </w:r>
          </w:p>
          <w:p w:rsidR="008C5590" w:rsidRPr="008C5590" w:rsidRDefault="008C5590" w:rsidP="000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27A6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600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7A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00A0">
              <w:rPr>
                <w:rFonts w:ascii="Times New Roman" w:hAnsi="Times New Roman" w:cs="Times New Roman"/>
                <w:sz w:val="24"/>
                <w:szCs w:val="24"/>
              </w:rPr>
              <w:t>00 тыс. рублей.</w:t>
            </w:r>
          </w:p>
        </w:tc>
      </w:tr>
      <w:tr w:rsidR="008C5590" w:rsidRPr="008C5590" w:rsidTr="008C5590"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1. Достижение численности субъектов предпринимательства до 2390 ед.</w:t>
            </w:r>
          </w:p>
          <w:p w:rsidR="008C5590" w:rsidRPr="008C5590" w:rsidRDefault="008C5590" w:rsidP="008C5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90">
              <w:rPr>
                <w:rFonts w:ascii="Times New Roman" w:hAnsi="Times New Roman" w:cs="Times New Roman"/>
                <w:sz w:val="24"/>
                <w:szCs w:val="24"/>
              </w:rPr>
              <w:t>2. Рост численности занятых в малом бизнесе до уровня 10,8 тыс. человек.</w:t>
            </w:r>
          </w:p>
        </w:tc>
      </w:tr>
    </w:tbl>
    <w:p w:rsidR="008C5590" w:rsidRPr="008C5590" w:rsidRDefault="008C5590" w:rsidP="008C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C5590" w:rsidRPr="008C5590" w:rsidRDefault="008C5590" w:rsidP="008C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C5590" w:rsidRPr="008C5590" w:rsidRDefault="008C5590" w:rsidP="008C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67FA9" w:rsidRDefault="00967FA9"/>
    <w:sectPr w:rsidR="00967FA9" w:rsidSect="009D228F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76"/>
    <w:rsid w:val="000600A0"/>
    <w:rsid w:val="00162180"/>
    <w:rsid w:val="003E3842"/>
    <w:rsid w:val="006F7E03"/>
    <w:rsid w:val="008C5590"/>
    <w:rsid w:val="008F1176"/>
    <w:rsid w:val="00967FA9"/>
    <w:rsid w:val="00A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55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55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C5590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C55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C55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55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55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C5590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C55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C55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7</cp:revision>
  <dcterms:created xsi:type="dcterms:W3CDTF">2021-11-03T08:35:00Z</dcterms:created>
  <dcterms:modified xsi:type="dcterms:W3CDTF">2021-11-14T13:41:00Z</dcterms:modified>
</cp:coreProperties>
</file>