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6A" w:rsidRDefault="00C84DAA" w:rsidP="00FA166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изменений </w:t>
      </w:r>
      <w:r w:rsidR="00C362A0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паспорта</w:t>
      </w:r>
      <w:bookmarkStart w:id="0" w:name="_GoBack"/>
      <w:bookmarkEnd w:id="0"/>
      <w:r w:rsidR="00FA166A" w:rsidRPr="00FA166A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муниципальной программы городского округа Кинешма "Защита населения и территорий от чрезвычайных ситуаций, обеспечение пожарной безопасности и безопасности людей"</w:t>
      </w:r>
    </w:p>
    <w:p w:rsidR="00867A1C" w:rsidRPr="00FA166A" w:rsidRDefault="00867A1C" w:rsidP="00FA166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FA166A" w:rsidRPr="00FA166A" w:rsidRDefault="00FA166A" w:rsidP="00FA16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17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33"/>
        <w:gridCol w:w="6546"/>
      </w:tblGrid>
      <w:tr w:rsidR="00FA166A" w:rsidRPr="00FA166A" w:rsidTr="00FA166A">
        <w:tc>
          <w:tcPr>
            <w:tcW w:w="363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(далее - муниципальная программа)</w:t>
            </w:r>
          </w:p>
        </w:tc>
      </w:tr>
      <w:tr w:rsidR="00FA166A" w:rsidRPr="00FA166A" w:rsidTr="00FA166A">
        <w:tc>
          <w:tcPr>
            <w:tcW w:w="363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FA166A" w:rsidRPr="00FA166A" w:rsidTr="00FA166A">
        <w:tc>
          <w:tcPr>
            <w:tcW w:w="363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Pr="00FA166A">
                <w:rPr>
                  <w:rFonts w:ascii="Times New Roman" w:hAnsi="Times New Roman" w:cs="Times New Roman"/>
                  <w:sz w:val="24"/>
                  <w:szCs w:val="24"/>
                </w:rPr>
                <w:t>Предупреждение и ликвидация последствий чрезвычайных ситуаций в границах городского округа Кинешма</w:t>
              </w:r>
            </w:hyperlink>
          </w:p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FA166A">
                <w:rPr>
                  <w:rFonts w:ascii="Times New Roman" w:hAnsi="Times New Roman" w:cs="Times New Roman"/>
                  <w:sz w:val="24"/>
                  <w:szCs w:val="24"/>
                </w:rPr>
                <w:t>Внедрение и развитие аппаратно-программного комплекса "Безопасный город" на территории городского округа Кинешма</w:t>
              </w:r>
            </w:hyperlink>
          </w:p>
        </w:tc>
      </w:tr>
      <w:tr w:rsidR="00FA166A" w:rsidRPr="00FA166A" w:rsidTr="00FA166A">
        <w:tc>
          <w:tcPr>
            <w:tcW w:w="363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"Управление по делам гражданской обороны и чрезвычайным ситуациям городского округа Кинешма"</w:t>
            </w:r>
          </w:p>
        </w:tc>
      </w:tr>
      <w:tr w:rsidR="00FA166A" w:rsidRPr="00FA166A" w:rsidTr="00FA166A">
        <w:tc>
          <w:tcPr>
            <w:tcW w:w="363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"Управление по делам гражданской обороны и чрезвычайным ситуациям городского округа Кинешма"</w:t>
            </w:r>
          </w:p>
        </w:tc>
      </w:tr>
      <w:tr w:rsidR="00FA166A" w:rsidRPr="00FA166A" w:rsidTr="00FA166A">
        <w:tc>
          <w:tcPr>
            <w:tcW w:w="363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защите населения и территории городского округа Кинешма от чрезвычайных ситуаций природного и техногенного характера и создание комфортных условий проживания.</w:t>
            </w:r>
          </w:p>
        </w:tc>
      </w:tr>
      <w:tr w:rsidR="00FA166A" w:rsidRPr="00FA166A" w:rsidTr="00FA166A">
        <w:tc>
          <w:tcPr>
            <w:tcW w:w="363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1. Количество агитационного и информационного материала для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2. Количество выездов поисково-спасательного отряда на чрезвычайные ситуации и происшествия</w:t>
            </w:r>
          </w:p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3. Количество функционирующих камер видеонаблюдения, установленных в местах массового пребывания людей и на основных транспортных развязках на территории городского округа Кинешма.</w:t>
            </w:r>
          </w:p>
        </w:tc>
      </w:tr>
      <w:tr w:rsidR="00FA166A" w:rsidRPr="00FA166A" w:rsidTr="00FA166A">
        <w:tc>
          <w:tcPr>
            <w:tcW w:w="363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FA166A" w:rsidRPr="00867A1C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A1C">
              <w:rPr>
                <w:rFonts w:ascii="Times New Roman" w:hAnsi="Times New Roman" w:cs="Times New Roman"/>
                <w:sz w:val="24"/>
                <w:szCs w:val="24"/>
              </w:rPr>
              <w:t>2019 год - 17 084,1 тыс. руб.</w:t>
            </w:r>
          </w:p>
          <w:p w:rsidR="00FA166A" w:rsidRPr="00867A1C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A1C">
              <w:rPr>
                <w:rFonts w:ascii="Times New Roman" w:hAnsi="Times New Roman" w:cs="Times New Roman"/>
                <w:sz w:val="24"/>
                <w:szCs w:val="24"/>
              </w:rPr>
              <w:t>2020 год - 17 911,4 тыс. руб.</w:t>
            </w:r>
          </w:p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A1C">
              <w:rPr>
                <w:rFonts w:ascii="Times New Roman" w:hAnsi="Times New Roman" w:cs="Times New Roman"/>
                <w:sz w:val="24"/>
                <w:szCs w:val="24"/>
              </w:rPr>
              <w:t>2021 год - 18 066,0 тыс. руб.</w:t>
            </w:r>
          </w:p>
          <w:p w:rsidR="00FA166A" w:rsidRPr="00264795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 xml:space="preserve">2022 год - </w:t>
            </w:r>
            <w:r w:rsidR="00264795" w:rsidRPr="002647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18 643,10 </w:t>
            </w:r>
            <w:r w:rsidRPr="0026479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A166A" w:rsidRPr="00264795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795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264795" w:rsidRPr="002647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18 643,10 </w:t>
            </w:r>
            <w:r w:rsidRPr="0026479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A166A" w:rsidRPr="00264795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79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264795" w:rsidRPr="00264795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264795" w:rsidRPr="002647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18 643,10 тыс. руб.</w:t>
            </w:r>
          </w:p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</w:t>
            </w:r>
          </w:p>
          <w:p w:rsidR="00FA166A" w:rsidRPr="00867A1C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A1C">
              <w:rPr>
                <w:rFonts w:ascii="Times New Roman" w:hAnsi="Times New Roman" w:cs="Times New Roman"/>
                <w:sz w:val="24"/>
                <w:szCs w:val="24"/>
              </w:rPr>
              <w:t>2019 год - 17 084,1 тыс. руб.</w:t>
            </w:r>
          </w:p>
          <w:p w:rsidR="00FA166A" w:rsidRPr="00867A1C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A1C">
              <w:rPr>
                <w:rFonts w:ascii="Times New Roman" w:hAnsi="Times New Roman" w:cs="Times New Roman"/>
                <w:sz w:val="24"/>
                <w:szCs w:val="24"/>
              </w:rPr>
              <w:t>2020 год - 17 911,4 тыс. руб.</w:t>
            </w:r>
          </w:p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A1C">
              <w:rPr>
                <w:rFonts w:ascii="Times New Roman" w:hAnsi="Times New Roman" w:cs="Times New Roman"/>
                <w:sz w:val="24"/>
                <w:szCs w:val="24"/>
              </w:rPr>
              <w:t>2021 год - 18 066,0 тыс. руб.</w:t>
            </w:r>
          </w:p>
          <w:p w:rsidR="00264795" w:rsidRPr="00264795" w:rsidRDefault="00264795" w:rsidP="00264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 xml:space="preserve">2022 год - </w:t>
            </w:r>
            <w:r w:rsidRPr="002647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18 643,10 </w:t>
            </w:r>
            <w:r w:rsidRPr="0026479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264795" w:rsidRPr="00264795" w:rsidRDefault="00264795" w:rsidP="00264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795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Pr="002647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18 643,10 </w:t>
            </w:r>
            <w:r w:rsidRPr="0026479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A166A" w:rsidRDefault="00264795" w:rsidP="00264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4795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867A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18 643,10 тыс. руб.</w:t>
            </w:r>
          </w:p>
          <w:p w:rsidR="00867A1C" w:rsidRPr="00FA166A" w:rsidRDefault="00867A1C" w:rsidP="00264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66A" w:rsidRPr="00FA166A" w:rsidTr="00FA166A">
        <w:tc>
          <w:tcPr>
            <w:tcW w:w="363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в период до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 xml:space="preserve"> года позволит достичь следующих результатов:</w:t>
            </w:r>
          </w:p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- снижение рисков возникновения пожаров, чрезвычайных ситуаций, несчастных случаев на воде в результате увеличения агитационного и информационного материала;</w:t>
            </w:r>
          </w:p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- повышение уровня безопасности населения от чрезвычайных ситуаций природного и техногенного характера, пожаров и происшествий на водных объектах;</w:t>
            </w:r>
          </w:p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уровня оперативности реагирования спасательных подразделений, сокращения времени реагирования при угрозе возникновения и ликвидации последствии ЧС в результате развития и поддержания в исправном состоянии системы видеонаблюдения на базе МУ "Управление ГОЧС </w:t>
            </w:r>
            <w:proofErr w:type="spellStart"/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. Кинешма", увеличения количества установленных на территории городского округа Кинешма камер видеонаблюдения;</w:t>
            </w:r>
          </w:p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- оснащение поисково-спасательного отряда Управления личным снаряжением и имуществом для проведения аварийно-спасательных и предупредительных работ;</w:t>
            </w:r>
          </w:p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числа </w:t>
            </w:r>
            <w:proofErr w:type="gramStart"/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происшествий</w:t>
            </w:r>
            <w:proofErr w:type="gramEnd"/>
            <w:r w:rsidRPr="00FA166A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увеличения количества обучаемого населения, руководителей экономических объектов, специалистов ГО к действиям при возникновении чрезвычайных ситуаций;</w:t>
            </w:r>
          </w:p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- улучшение системы информирования населения городского округа Кинешма для своевременного доведения информации об угрозе и возникновении чрезвычайных ситуаций;</w:t>
            </w:r>
          </w:p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- повышение готовности населения к действиям при возникновении пожаров, чрезвычайных ситуаций и происшествий на воде;</w:t>
            </w:r>
          </w:p>
          <w:p w:rsidR="00FA166A" w:rsidRPr="00FA166A" w:rsidRDefault="00FA166A" w:rsidP="00FA1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A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гибели людей и количества пострадавшего населения от чрезв</w:t>
            </w:r>
            <w:r w:rsidR="00BA6C9E">
              <w:rPr>
                <w:rFonts w:ascii="Times New Roman" w:hAnsi="Times New Roman" w:cs="Times New Roman"/>
                <w:sz w:val="24"/>
                <w:szCs w:val="24"/>
              </w:rPr>
              <w:t>ычайных ситуаций и происшествий.</w:t>
            </w:r>
          </w:p>
          <w:p w:rsidR="00FA166A" w:rsidRPr="00FA166A" w:rsidRDefault="00FA166A" w:rsidP="00BA6C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166A" w:rsidRPr="00FA166A" w:rsidRDefault="00FA166A" w:rsidP="00FA16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sectPr w:rsidR="00FA166A" w:rsidRPr="00FA166A" w:rsidSect="00867A1C">
      <w:pgSz w:w="11900" w:h="16800"/>
      <w:pgMar w:top="709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43"/>
    <w:rsid w:val="00264795"/>
    <w:rsid w:val="005F497C"/>
    <w:rsid w:val="00867A1C"/>
    <w:rsid w:val="00B31B43"/>
    <w:rsid w:val="00BA6C9E"/>
    <w:rsid w:val="00C362A0"/>
    <w:rsid w:val="00C84DAA"/>
    <w:rsid w:val="00FA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A166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166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FA166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FA166A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A166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A166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166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FA166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FA166A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A166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2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BD00D-F240-4DAC-AD9B-39E3877C4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564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Екатерина Короткова</cp:lastModifiedBy>
  <cp:revision>7</cp:revision>
  <dcterms:created xsi:type="dcterms:W3CDTF">2021-11-03T08:36:00Z</dcterms:created>
  <dcterms:modified xsi:type="dcterms:W3CDTF">2021-11-14T13:27:00Z</dcterms:modified>
</cp:coreProperties>
</file>