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805"/>
        <w:gridCol w:w="1701"/>
        <w:gridCol w:w="1701"/>
        <w:gridCol w:w="1560"/>
      </w:tblGrid>
      <w:tr w:rsidR="00E66190" w:rsidRPr="006C6767" w:rsidTr="00041940">
        <w:trPr>
          <w:trHeight w:val="2550"/>
        </w:trPr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6190" w:rsidRPr="006C6767" w:rsidRDefault="00E66190" w:rsidP="00041940">
            <w:pPr>
              <w:jc w:val="right"/>
              <w:rPr>
                <w:rFonts w:ascii="Times New Roman" w:hAnsi="Times New Roman"/>
              </w:rPr>
            </w:pPr>
            <w:bookmarkStart w:id="0" w:name="_GoBack" w:colFirst="0" w:colLast="0"/>
            <w:r w:rsidRPr="006C6767">
              <w:rPr>
                <w:rFonts w:ascii="Times New Roman" w:hAnsi="Times New Roman"/>
              </w:rPr>
              <w:t>Приложение 2</w:t>
            </w:r>
            <w:r w:rsidRPr="006C6767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6C6767">
              <w:rPr>
                <w:rFonts w:ascii="Times New Roman" w:hAnsi="Times New Roman"/>
              </w:rPr>
              <w:t xml:space="preserve">  городской Думы </w:t>
            </w:r>
            <w:r w:rsidRPr="006C6767">
              <w:rPr>
                <w:rFonts w:ascii="Times New Roman" w:hAnsi="Times New Roman"/>
              </w:rPr>
              <w:br/>
              <w:t>городского округа Кинешма</w:t>
            </w:r>
            <w:r w:rsidRPr="006C676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18.12.2020</w:t>
            </w:r>
            <w:r w:rsidRPr="006C676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6C6767">
              <w:rPr>
                <w:rFonts w:ascii="Times New Roman" w:hAnsi="Times New Roman"/>
              </w:rPr>
              <w:t xml:space="preserve"> </w:t>
            </w:r>
            <w:r w:rsidRPr="006C676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C676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E66190" w:rsidRPr="006C6767" w:rsidTr="00041940">
        <w:trPr>
          <w:trHeight w:val="1485"/>
        </w:trPr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6C6767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6C6767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6C6767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E66190" w:rsidRPr="006C6767" w:rsidTr="00041940">
        <w:trPr>
          <w:trHeight w:val="1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66190" w:rsidRPr="006C6767" w:rsidTr="00041940">
        <w:trPr>
          <w:trHeight w:val="360"/>
        </w:trPr>
        <w:tc>
          <w:tcPr>
            <w:tcW w:w="9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right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(Рублей)</w:t>
            </w:r>
          </w:p>
        </w:tc>
      </w:tr>
      <w:tr w:rsidR="00E66190" w:rsidRPr="006C6767" w:rsidTr="00041940">
        <w:trPr>
          <w:trHeight w:val="57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Сумма </w:t>
            </w:r>
          </w:p>
        </w:tc>
      </w:tr>
      <w:tr w:rsidR="00E66190" w:rsidRPr="006C6767" w:rsidTr="00041940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</w:p>
        </w:tc>
      </w:tr>
      <w:tr w:rsidR="00E66190" w:rsidRPr="006C6767" w:rsidTr="00041940">
        <w:trPr>
          <w:trHeight w:val="63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 2023 год</w:t>
            </w:r>
          </w:p>
        </w:tc>
      </w:tr>
      <w:tr w:rsidR="00E66190" w:rsidRPr="006C6767" w:rsidTr="00041940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6C6767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 xml:space="preserve">   24 500,00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6C6767">
              <w:rPr>
                <w:rFonts w:ascii="Times New Roman" w:hAnsi="Times New Roman"/>
                <w:b/>
                <w:bCs/>
              </w:rPr>
              <w:t xml:space="preserve">24 500,00   </w:t>
            </w:r>
          </w:p>
        </w:tc>
      </w:tr>
      <w:tr w:rsidR="00E66190" w:rsidRPr="006C6767" w:rsidTr="00041940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C6767">
              <w:rPr>
                <w:rFonts w:ascii="Times New Roman" w:hAnsi="Times New Roman"/>
              </w:rPr>
              <w:t xml:space="preserve">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C6767">
              <w:rPr>
                <w:rFonts w:ascii="Times New Roman" w:hAnsi="Times New Roman"/>
              </w:rPr>
              <w:t xml:space="preserve"> 2 000,00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6C6767">
              <w:rPr>
                <w:rFonts w:ascii="Times New Roman" w:hAnsi="Times New Roman"/>
              </w:rPr>
              <w:t xml:space="preserve">  2 000,00   </w:t>
            </w:r>
          </w:p>
        </w:tc>
      </w:tr>
      <w:tr w:rsidR="00E66190" w:rsidRPr="006C6767" w:rsidTr="00041940">
        <w:trPr>
          <w:trHeight w:val="23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C6767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C6767">
              <w:rPr>
                <w:rFonts w:ascii="Times New Roman" w:hAnsi="Times New Roman"/>
              </w:rPr>
              <w:t xml:space="preserve">   3 000,00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C6767">
              <w:rPr>
                <w:rFonts w:ascii="Times New Roman" w:hAnsi="Times New Roman"/>
              </w:rPr>
              <w:t xml:space="preserve">     3 000,00   </w:t>
            </w:r>
          </w:p>
        </w:tc>
      </w:tr>
      <w:tr w:rsidR="00E66190" w:rsidRPr="006C6767" w:rsidTr="0004194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6C6767">
              <w:rPr>
                <w:rFonts w:ascii="Times New Roman" w:hAnsi="Times New Roman"/>
              </w:rPr>
              <w:t xml:space="preserve">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C6767">
              <w:rPr>
                <w:rFonts w:ascii="Times New Roman" w:hAnsi="Times New Roman"/>
              </w:rPr>
              <w:t xml:space="preserve">  4 500,00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C6767">
              <w:rPr>
                <w:rFonts w:ascii="Times New Roman" w:hAnsi="Times New Roman"/>
              </w:rPr>
              <w:t xml:space="preserve">  4 500,00   </w:t>
            </w:r>
          </w:p>
        </w:tc>
      </w:tr>
      <w:tr w:rsidR="00E66190" w:rsidRPr="006C6767" w:rsidTr="00041940">
        <w:trPr>
          <w:trHeight w:val="2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6C6767">
              <w:rPr>
                <w:rFonts w:ascii="Times New Roman" w:hAnsi="Times New Roman"/>
              </w:rPr>
              <w:t xml:space="preserve">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6C6767">
              <w:rPr>
                <w:rFonts w:ascii="Times New Roman" w:hAnsi="Times New Roman"/>
              </w:rPr>
              <w:t xml:space="preserve">5 000,00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6C6767">
              <w:rPr>
                <w:rFonts w:ascii="Times New Roman" w:hAnsi="Times New Roman"/>
              </w:rPr>
              <w:t xml:space="preserve">5 000,00   </w:t>
            </w:r>
          </w:p>
        </w:tc>
      </w:tr>
      <w:tr w:rsidR="00E66190" w:rsidRPr="006C6767" w:rsidTr="00041940">
        <w:trPr>
          <w:trHeight w:val="17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C6767">
              <w:rPr>
                <w:rFonts w:ascii="Times New Roman" w:hAnsi="Times New Roman"/>
              </w:rPr>
              <w:t xml:space="preserve">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6C6767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C6767">
              <w:rPr>
                <w:rFonts w:ascii="Times New Roman" w:hAnsi="Times New Roman"/>
              </w:rPr>
              <w:t xml:space="preserve"> 4 000,00   </w:t>
            </w:r>
          </w:p>
        </w:tc>
      </w:tr>
      <w:tr w:rsidR="00E66190" w:rsidRPr="006C6767" w:rsidTr="0004194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C6767">
              <w:rPr>
                <w:rFonts w:ascii="Times New Roman" w:hAnsi="Times New Roman"/>
              </w:rPr>
              <w:t xml:space="preserve">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C6767">
              <w:rPr>
                <w:rFonts w:ascii="Times New Roman" w:hAnsi="Times New Roman"/>
              </w:rPr>
              <w:t xml:space="preserve"> 6 000,00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    6 000,00   </w:t>
            </w:r>
          </w:p>
        </w:tc>
      </w:tr>
      <w:tr w:rsidR="00E66190" w:rsidRPr="006C6767" w:rsidTr="00041940">
        <w:trPr>
          <w:trHeight w:val="12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123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6C6767">
              <w:rPr>
                <w:rFonts w:ascii="Times New Roman" w:hAnsi="Times New Roman"/>
                <w:color w:val="000000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lastRenderedPageBreak/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96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1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7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0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6767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6C6767">
              <w:rPr>
                <w:rFonts w:ascii="Times New Roman" w:hAnsi="Times New Roman"/>
                <w:b/>
                <w:bCs/>
              </w:rPr>
              <w:lastRenderedPageBreak/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E66190" w:rsidRPr="006C6767" w:rsidTr="00041940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33 700,00</w:t>
            </w:r>
          </w:p>
        </w:tc>
      </w:tr>
      <w:tr w:rsidR="00E66190" w:rsidRPr="006C6767" w:rsidTr="00041940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85 300,00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88 700,00</w:t>
            </w:r>
          </w:p>
        </w:tc>
      </w:tr>
      <w:tr w:rsidR="00E66190" w:rsidRPr="006C6767" w:rsidTr="00041940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3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E66190" w:rsidRPr="006C6767" w:rsidTr="00041940">
        <w:trPr>
          <w:trHeight w:val="25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4 076 600,00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4 249 600,00</w:t>
            </w:r>
          </w:p>
        </w:tc>
      </w:tr>
      <w:tr w:rsidR="00E66190" w:rsidRPr="006C6767" w:rsidTr="00041940">
        <w:trPr>
          <w:trHeight w:val="28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23 700,00</w:t>
            </w:r>
          </w:p>
        </w:tc>
      </w:tr>
      <w:tr w:rsidR="00E66190" w:rsidRPr="006C6767" w:rsidTr="00041940">
        <w:trPr>
          <w:trHeight w:val="27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5 348 700,00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5 557 800,00</w:t>
            </w:r>
          </w:p>
        </w:tc>
      </w:tr>
      <w:tr w:rsidR="00E66190" w:rsidRPr="006C6767" w:rsidTr="00041940">
        <w:trPr>
          <w:trHeight w:val="6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6C6767">
              <w:rPr>
                <w:rFonts w:ascii="Times New Roman" w:hAnsi="Times New Roman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-580 700,00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-652 400,00</w:t>
            </w:r>
          </w:p>
        </w:tc>
      </w:tr>
      <w:tr w:rsidR="00E66190" w:rsidRPr="006C6767" w:rsidTr="00041940">
        <w:trPr>
          <w:trHeight w:val="8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lastRenderedPageBreak/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291 008 000,00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E66190" w:rsidRPr="006C6767" w:rsidTr="00041940">
        <w:trPr>
          <w:trHeight w:val="2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157 500 000,00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162 500 000,00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167 500 000,00   </w:t>
            </w:r>
          </w:p>
        </w:tc>
      </w:tr>
      <w:tr w:rsidR="00E66190" w:rsidRPr="006C6767" w:rsidTr="00041940">
        <w:trPr>
          <w:trHeight w:val="25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C6767">
              <w:rPr>
                <w:rFonts w:ascii="Times New Roman" w:hAnsi="Times New Roman"/>
              </w:rPr>
              <w:t xml:space="preserve">2 450 000,00   </w:t>
            </w:r>
          </w:p>
        </w:tc>
      </w:tr>
      <w:tr w:rsidR="00E66190" w:rsidRPr="006C6767" w:rsidTr="00041940">
        <w:trPr>
          <w:trHeight w:val="13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925 000,00</w:t>
            </w:r>
          </w:p>
        </w:tc>
      </w:tr>
      <w:tr w:rsidR="00E66190" w:rsidRPr="006C6767" w:rsidTr="00041940">
        <w:trPr>
          <w:trHeight w:val="19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C6767">
              <w:rPr>
                <w:rFonts w:ascii="Times New Roman" w:hAnsi="Times New Roman"/>
              </w:rPr>
              <w:t xml:space="preserve"> 375 000,00   </w:t>
            </w:r>
          </w:p>
        </w:tc>
      </w:tr>
      <w:tr w:rsidR="00E66190" w:rsidRPr="006C6767" w:rsidTr="00041940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6 415 000,00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6 670 000,00</w:t>
            </w:r>
          </w:p>
        </w:tc>
      </w:tr>
      <w:tr w:rsidR="00E66190" w:rsidRPr="006C6767" w:rsidTr="00041940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3 900 000,00</w:t>
            </w:r>
          </w:p>
        </w:tc>
      </w:tr>
      <w:tr w:rsidR="00E66190" w:rsidRPr="006C6767" w:rsidTr="0004194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53 000,00</w:t>
            </w:r>
          </w:p>
        </w:tc>
      </w:tr>
      <w:tr w:rsidR="00E66190" w:rsidRPr="006C6767" w:rsidTr="00041940">
        <w:trPr>
          <w:trHeight w:val="8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14 000 000,00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E66190" w:rsidRPr="006C6767" w:rsidTr="00041940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15 000 000,00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15 000 000,00   </w:t>
            </w:r>
          </w:p>
        </w:tc>
      </w:tr>
      <w:tr w:rsidR="00E66190" w:rsidRPr="006C6767" w:rsidTr="00041940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58 500 000,00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59 000 000,00   </w:t>
            </w:r>
          </w:p>
        </w:tc>
      </w:tr>
      <w:tr w:rsidR="00E66190" w:rsidRPr="006C6767" w:rsidTr="00041940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17 000 000,00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17 500 000,00   </w:t>
            </w:r>
          </w:p>
        </w:tc>
      </w:tr>
      <w:tr w:rsidR="00E66190" w:rsidRPr="006C6767" w:rsidTr="00041940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E66190" w:rsidRPr="006C6767" w:rsidTr="00041940">
        <w:trPr>
          <w:trHeight w:val="17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3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</w:t>
            </w:r>
            <w:r w:rsidRPr="006C6767">
              <w:rPr>
                <w:rFonts w:ascii="Times New Roman" w:hAnsi="Times New Roman"/>
              </w:rPr>
              <w:lastRenderedPageBreak/>
              <w:t>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E66190" w:rsidRPr="006C6767" w:rsidTr="00041940">
        <w:trPr>
          <w:trHeight w:val="3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20 000,00 </w:t>
            </w:r>
          </w:p>
        </w:tc>
      </w:tr>
      <w:tr w:rsidR="00E66190" w:rsidRPr="006C6767" w:rsidTr="00041940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3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12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1 765 171 191,54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1 958 220 436,41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565 685 404,28</w:t>
            </w:r>
          </w:p>
        </w:tc>
      </w:tr>
      <w:tr w:rsidR="00E66190" w:rsidRPr="006C6767" w:rsidTr="00041940">
        <w:trPr>
          <w:trHeight w:val="8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3 034 300,00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3 214 300,00</w:t>
            </w:r>
          </w:p>
        </w:tc>
      </w:tr>
      <w:tr w:rsidR="00E66190" w:rsidRPr="006C6767" w:rsidTr="00041940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1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6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6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46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6C6767">
              <w:rPr>
                <w:rFonts w:ascii="Times New Roman" w:hAnsi="Times New Roman"/>
              </w:rPr>
              <w:t xml:space="preserve">, индивидуальным предпринимателям и физическим лицам, подлежащие зачислению </w:t>
            </w:r>
            <w:r w:rsidRPr="006C6767">
              <w:rPr>
                <w:rFonts w:ascii="Times New Roman" w:hAnsi="Times New Roman"/>
              </w:rPr>
              <w:lastRenderedPageBreak/>
              <w:t>в бюджет муниципального образования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7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7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3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4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3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59 000,00</w:t>
            </w:r>
          </w:p>
        </w:tc>
      </w:tr>
      <w:tr w:rsidR="00E66190" w:rsidRPr="006C6767" w:rsidTr="00041940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294 332 700,00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294 332 700,00</w:t>
            </w:r>
          </w:p>
        </w:tc>
      </w:tr>
      <w:tr w:rsidR="00E66190" w:rsidRPr="006C6767" w:rsidTr="00041940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65 457 190,00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18 011 205,38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8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6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147 618 521,00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0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1 491 096,00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1 033 917,00</w:t>
            </w:r>
          </w:p>
        </w:tc>
      </w:tr>
      <w:tr w:rsidR="00E66190" w:rsidRPr="006C6767" w:rsidTr="00041940">
        <w:trPr>
          <w:trHeight w:val="16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</w:t>
            </w:r>
            <w:r w:rsidRPr="006C6767">
              <w:rPr>
                <w:rFonts w:ascii="Times New Roman" w:hAnsi="Times New Roman"/>
              </w:rPr>
              <w:lastRenderedPageBreak/>
              <w:t>образовательных организациях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11 272 736,54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6C6767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84 024 086,02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784 535 021,17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1 211 898 558,98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14 060 914,04</w:t>
            </w:r>
          </w:p>
        </w:tc>
      </w:tr>
      <w:tr w:rsidR="00E66190" w:rsidRPr="006C6767" w:rsidTr="00041940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8 421 015,07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8 293 179,54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8 293 179,54</w:t>
            </w:r>
          </w:p>
        </w:tc>
      </w:tr>
      <w:tr w:rsidR="00E66190" w:rsidRPr="006C6767" w:rsidTr="00041940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1 035 074,70</w:t>
            </w:r>
          </w:p>
        </w:tc>
      </w:tr>
      <w:tr w:rsidR="00E66190" w:rsidRPr="006C6767" w:rsidTr="00041940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19 477,72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243 656 319,00</w:t>
            </w:r>
          </w:p>
        </w:tc>
      </w:tr>
      <w:tr w:rsidR="00E66190" w:rsidRPr="006C6767" w:rsidTr="00041940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</w:t>
            </w:r>
            <w:r w:rsidRPr="006C6767">
              <w:rPr>
                <w:rFonts w:ascii="Times New Roman" w:hAnsi="Times New Roman"/>
              </w:rPr>
              <w:lastRenderedPageBreak/>
              <w:t>лучших проектов создания комфортной городской среды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6C6767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6C676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6C676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2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66190" w:rsidRPr="006C6767" w:rsidTr="00041940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13 251 400,00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E66190" w:rsidRPr="006C6767" w:rsidTr="00041940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40 000,00</w:t>
            </w:r>
          </w:p>
        </w:tc>
      </w:tr>
      <w:tr w:rsidR="00E66190" w:rsidRPr="006C6767" w:rsidTr="00041940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1 553 500,00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1 574 000,00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 1 571 000,00   </w:t>
            </w:r>
          </w:p>
        </w:tc>
      </w:tr>
      <w:tr w:rsidR="00E66190" w:rsidRPr="006C6767" w:rsidTr="00041940">
        <w:trPr>
          <w:trHeight w:val="17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6 500 000,00</w:t>
            </w:r>
          </w:p>
        </w:tc>
      </w:tr>
      <w:tr w:rsidR="00E66190" w:rsidRPr="006C6767" w:rsidTr="00041940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Доходы от продажи квартир, находящихся в собственности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91 000,00</w:t>
            </w:r>
          </w:p>
        </w:tc>
      </w:tr>
      <w:tr w:rsidR="00E66190" w:rsidRPr="006C6767" w:rsidTr="00041940">
        <w:trPr>
          <w:trHeight w:val="17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7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936 900,00</w:t>
            </w:r>
          </w:p>
        </w:tc>
      </w:tr>
      <w:tr w:rsidR="00E66190" w:rsidRPr="006C6767" w:rsidTr="00041940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0,00 </w:t>
            </w:r>
          </w:p>
        </w:tc>
      </w:tr>
      <w:tr w:rsidR="00E66190" w:rsidRPr="006C6767" w:rsidTr="00041940">
        <w:trPr>
          <w:trHeight w:val="17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3 550 900,00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3 639 600,00</w:t>
            </w:r>
          </w:p>
        </w:tc>
      </w:tr>
      <w:tr w:rsidR="00E66190" w:rsidRPr="006C6767" w:rsidTr="00041940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65 132 000,00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E66190" w:rsidRPr="006C6767" w:rsidTr="00041940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E66190" w:rsidRPr="006C6767" w:rsidTr="0004194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  1 865 000,00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6C6767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E66190" w:rsidRPr="006C6767" w:rsidTr="00041940">
        <w:trPr>
          <w:trHeight w:val="3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</w:t>
            </w:r>
            <w:r w:rsidRPr="006C6767">
              <w:rPr>
                <w:rFonts w:ascii="Times New Roman" w:hAnsi="Times New Roman"/>
              </w:rPr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8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2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6 400 000,00 </w:t>
            </w:r>
          </w:p>
        </w:tc>
      </w:tr>
      <w:tr w:rsidR="00E66190" w:rsidRPr="006C6767" w:rsidTr="0004194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C6767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E66190" w:rsidRPr="006C6767" w:rsidTr="00041940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7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9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9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26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proofErr w:type="gramStart"/>
            <w:r w:rsidRPr="006C676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</w:rPr>
            </w:pPr>
            <w:r w:rsidRPr="006C6767">
              <w:rPr>
                <w:rFonts w:ascii="Times New Roman" w:hAnsi="Times New Roman"/>
              </w:rPr>
              <w:t>0,00</w:t>
            </w:r>
          </w:p>
        </w:tc>
      </w:tr>
      <w:tr w:rsidR="00E66190" w:rsidRPr="006C6767" w:rsidTr="00041940">
        <w:trPr>
          <w:trHeight w:val="510"/>
        </w:trPr>
        <w:tc>
          <w:tcPr>
            <w:tcW w:w="4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2 143 207 991,54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2 316 962 036,41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190" w:rsidRPr="006C6767" w:rsidRDefault="00E66190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6767">
              <w:rPr>
                <w:rFonts w:ascii="Times New Roman" w:hAnsi="Times New Roman"/>
                <w:b/>
                <w:bCs/>
              </w:rPr>
              <w:t>933 004 504,28</w:t>
            </w:r>
          </w:p>
        </w:tc>
      </w:tr>
      <w:bookmarkEnd w:id="0"/>
    </w:tbl>
    <w:p w:rsidR="002E1839" w:rsidRDefault="002E1839"/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69"/>
    <w:rsid w:val="002E1839"/>
    <w:rsid w:val="00A65369"/>
    <w:rsid w:val="00E6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90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1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661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6190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661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6190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E66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E6619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E66190"/>
  </w:style>
  <w:style w:type="character" w:styleId="aa">
    <w:name w:val="Hyperlink"/>
    <w:basedOn w:val="a0"/>
    <w:uiPriority w:val="99"/>
    <w:semiHidden/>
    <w:unhideWhenUsed/>
    <w:rsid w:val="00E6619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66190"/>
    <w:rPr>
      <w:color w:val="800080"/>
      <w:u w:val="single"/>
    </w:rPr>
  </w:style>
  <w:style w:type="paragraph" w:customStyle="1" w:styleId="xl131">
    <w:name w:val="xl131"/>
    <w:basedOn w:val="a"/>
    <w:rsid w:val="00E66190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E66190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E66190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E66190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E66190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E66190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E66190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E6619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E6619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E6619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E6619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E66190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E66190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E66190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E66190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E66190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E6619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E6619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E66190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E66190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7">
    <w:name w:val="xl187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E66190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E6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4">
    <w:name w:val="xl204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E66190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E6619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E661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90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1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661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6190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661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6190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E66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E6619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E66190"/>
  </w:style>
  <w:style w:type="character" w:styleId="aa">
    <w:name w:val="Hyperlink"/>
    <w:basedOn w:val="a0"/>
    <w:uiPriority w:val="99"/>
    <w:semiHidden/>
    <w:unhideWhenUsed/>
    <w:rsid w:val="00E6619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66190"/>
    <w:rPr>
      <w:color w:val="800080"/>
      <w:u w:val="single"/>
    </w:rPr>
  </w:style>
  <w:style w:type="paragraph" w:customStyle="1" w:styleId="xl131">
    <w:name w:val="xl131"/>
    <w:basedOn w:val="a"/>
    <w:rsid w:val="00E66190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E66190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E66190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E66190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E66190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E66190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E66190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E6619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E6619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E6619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E6619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E66190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E66190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E66190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E66190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E66190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E6619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E6619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E66190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E6619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E66190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7">
    <w:name w:val="xl187"/>
    <w:basedOn w:val="a"/>
    <w:rsid w:val="00E661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E661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E66190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E6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E661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4">
    <w:name w:val="xl204"/>
    <w:basedOn w:val="a"/>
    <w:rsid w:val="00E6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E66190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E6619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E661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5316</Words>
  <Characters>30305</Characters>
  <Application>Microsoft Office Word</Application>
  <DocSecurity>0</DocSecurity>
  <Lines>252</Lines>
  <Paragraphs>71</Paragraphs>
  <ScaleCrop>false</ScaleCrop>
  <Company/>
  <LinksUpToDate>false</LinksUpToDate>
  <CharactersWithSpaces>35550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2021-06-23T05:08:00Z</dcterms:created>
  <dcterms:modified xsi:type="dcterms:W3CDTF">2021-06-23T05:09:00Z</dcterms:modified>
</cp:coreProperties>
</file>