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639" w:rsidRPr="006D1257" w:rsidRDefault="00CB6639" w:rsidP="00CB6639">
      <w:pPr>
        <w:jc w:val="center"/>
      </w:pPr>
      <w:r>
        <w:rPr>
          <w:noProof/>
        </w:rPr>
        <w:drawing>
          <wp:inline distT="0" distB="0" distL="0" distR="0" wp14:anchorId="2840CE73" wp14:editId="593CD6EF">
            <wp:extent cx="657225" cy="828675"/>
            <wp:effectExtent l="19050" t="0" r="9525"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9" cstate="print">
                      <a:grayscl/>
                    </a:blip>
                    <a:srcRect/>
                    <a:stretch>
                      <a:fillRect/>
                    </a:stretch>
                  </pic:blipFill>
                  <pic:spPr bwMode="auto">
                    <a:xfrm>
                      <a:off x="0" y="0"/>
                      <a:ext cx="657225" cy="828675"/>
                    </a:xfrm>
                    <a:prstGeom prst="rect">
                      <a:avLst/>
                    </a:prstGeom>
                    <a:noFill/>
                    <a:ln w="9525">
                      <a:noFill/>
                      <a:miter lim="800000"/>
                      <a:headEnd/>
                      <a:tailEnd/>
                    </a:ln>
                  </pic:spPr>
                </pic:pic>
              </a:graphicData>
            </a:graphic>
          </wp:inline>
        </w:drawing>
      </w:r>
    </w:p>
    <w:p w:rsidR="00CB6639" w:rsidRDefault="00CB6639" w:rsidP="00CB6639">
      <w:pPr>
        <w:jc w:val="center"/>
      </w:pPr>
    </w:p>
    <w:p w:rsidR="00CB6639" w:rsidRDefault="00CB6639" w:rsidP="00CB6639">
      <w:pPr>
        <w:jc w:val="center"/>
        <w:rPr>
          <w:b/>
          <w:sz w:val="38"/>
        </w:rPr>
      </w:pPr>
      <w:r>
        <w:rPr>
          <w:b/>
          <w:sz w:val="38"/>
        </w:rPr>
        <w:t xml:space="preserve">Администрация </w:t>
      </w:r>
    </w:p>
    <w:p w:rsidR="00CB6639" w:rsidRDefault="00CB6639" w:rsidP="00CB6639">
      <w:pPr>
        <w:jc w:val="center"/>
        <w:rPr>
          <w:b/>
          <w:sz w:val="38"/>
        </w:rPr>
      </w:pPr>
      <w:r>
        <w:rPr>
          <w:b/>
          <w:sz w:val="38"/>
        </w:rPr>
        <w:t>городского округа Кинешма</w:t>
      </w:r>
    </w:p>
    <w:p w:rsidR="00CB6639" w:rsidRDefault="00CB6639" w:rsidP="00CB6639">
      <w:pPr>
        <w:jc w:val="center"/>
        <w:rPr>
          <w:sz w:val="24"/>
          <w:szCs w:val="24"/>
        </w:rPr>
      </w:pPr>
    </w:p>
    <w:p w:rsidR="00CB6639" w:rsidRDefault="00CB6639" w:rsidP="00CB6639">
      <w:pPr>
        <w:jc w:val="center"/>
        <w:rPr>
          <w:sz w:val="24"/>
          <w:szCs w:val="24"/>
        </w:rPr>
      </w:pPr>
      <w:r w:rsidRPr="003417E4">
        <w:rPr>
          <w:sz w:val="24"/>
          <w:szCs w:val="24"/>
        </w:rPr>
        <w:t>155800, Ивановск</w:t>
      </w:r>
      <w:r>
        <w:rPr>
          <w:sz w:val="24"/>
          <w:szCs w:val="24"/>
        </w:rPr>
        <w:t>ая</w:t>
      </w:r>
      <w:r w:rsidRPr="003417E4">
        <w:rPr>
          <w:sz w:val="24"/>
          <w:szCs w:val="24"/>
        </w:rPr>
        <w:t xml:space="preserve"> област</w:t>
      </w:r>
      <w:r>
        <w:rPr>
          <w:sz w:val="24"/>
          <w:szCs w:val="24"/>
        </w:rPr>
        <w:t>ь</w:t>
      </w:r>
      <w:r w:rsidRPr="003417E4">
        <w:rPr>
          <w:sz w:val="24"/>
          <w:szCs w:val="24"/>
        </w:rPr>
        <w:t xml:space="preserve">, </w:t>
      </w:r>
      <w:r>
        <w:rPr>
          <w:sz w:val="24"/>
          <w:szCs w:val="24"/>
        </w:rPr>
        <w:t xml:space="preserve">г. Кинешма, </w:t>
      </w:r>
      <w:r w:rsidRPr="003417E4">
        <w:rPr>
          <w:sz w:val="24"/>
          <w:szCs w:val="24"/>
        </w:rPr>
        <w:t xml:space="preserve">ул. </w:t>
      </w:r>
      <w:proofErr w:type="spellStart"/>
      <w:r>
        <w:rPr>
          <w:sz w:val="24"/>
          <w:szCs w:val="24"/>
        </w:rPr>
        <w:t>им</w:t>
      </w:r>
      <w:proofErr w:type="gramStart"/>
      <w:r>
        <w:rPr>
          <w:sz w:val="24"/>
          <w:szCs w:val="24"/>
        </w:rPr>
        <w:t>.Ф</w:t>
      </w:r>
      <w:proofErr w:type="gramEnd"/>
      <w:r>
        <w:rPr>
          <w:sz w:val="24"/>
          <w:szCs w:val="24"/>
        </w:rPr>
        <w:t>рунзе</w:t>
      </w:r>
      <w:proofErr w:type="spellEnd"/>
      <w:r>
        <w:rPr>
          <w:sz w:val="24"/>
          <w:szCs w:val="24"/>
        </w:rPr>
        <w:t>,</w:t>
      </w:r>
      <w:r w:rsidRPr="003417E4">
        <w:rPr>
          <w:sz w:val="24"/>
          <w:szCs w:val="24"/>
        </w:rPr>
        <w:t xml:space="preserve"> д. 4</w:t>
      </w:r>
      <w:r>
        <w:rPr>
          <w:sz w:val="24"/>
          <w:szCs w:val="24"/>
        </w:rPr>
        <w:t xml:space="preserve">. </w:t>
      </w:r>
    </w:p>
    <w:p w:rsidR="00CB6639" w:rsidRPr="004A3A1D" w:rsidRDefault="00CB6639" w:rsidP="00CB6639">
      <w:pPr>
        <w:jc w:val="center"/>
        <w:rPr>
          <w:sz w:val="24"/>
          <w:szCs w:val="24"/>
        </w:rPr>
      </w:pPr>
      <w:r w:rsidRPr="003417E4">
        <w:rPr>
          <w:sz w:val="24"/>
          <w:szCs w:val="24"/>
        </w:rPr>
        <w:t>Тел</w:t>
      </w:r>
      <w:r w:rsidRPr="004A3A1D">
        <w:rPr>
          <w:sz w:val="24"/>
          <w:szCs w:val="24"/>
        </w:rPr>
        <w:t>. (49331)</w:t>
      </w:r>
      <w:r w:rsidRPr="002C1011">
        <w:rPr>
          <w:sz w:val="24"/>
          <w:szCs w:val="24"/>
        </w:rPr>
        <w:t xml:space="preserve"> </w:t>
      </w:r>
      <w:r w:rsidRPr="004A3A1D">
        <w:rPr>
          <w:sz w:val="24"/>
          <w:szCs w:val="24"/>
        </w:rPr>
        <w:t>5-30-50</w:t>
      </w:r>
      <w:proofErr w:type="gramStart"/>
      <w:r w:rsidRPr="004A3A1D">
        <w:rPr>
          <w:sz w:val="24"/>
          <w:szCs w:val="24"/>
        </w:rPr>
        <w:t xml:space="preserve"> </w:t>
      </w:r>
      <w:r>
        <w:rPr>
          <w:sz w:val="24"/>
          <w:szCs w:val="24"/>
        </w:rPr>
        <w:t>Т</w:t>
      </w:r>
      <w:proofErr w:type="gramEnd"/>
      <w:r>
        <w:rPr>
          <w:sz w:val="24"/>
          <w:szCs w:val="24"/>
        </w:rPr>
        <w:t>ел./факс (49331)</w:t>
      </w:r>
      <w:r w:rsidRPr="003B01E2">
        <w:rPr>
          <w:sz w:val="24"/>
          <w:szCs w:val="24"/>
        </w:rPr>
        <w:t xml:space="preserve"> </w:t>
      </w:r>
      <w:r>
        <w:rPr>
          <w:sz w:val="24"/>
          <w:szCs w:val="24"/>
        </w:rPr>
        <w:t>5-30-86</w:t>
      </w:r>
      <w:r w:rsidRPr="004A3A1D">
        <w:rPr>
          <w:sz w:val="24"/>
          <w:szCs w:val="24"/>
        </w:rPr>
        <w:t xml:space="preserve">   </w:t>
      </w:r>
      <w:r w:rsidRPr="004A3A1D">
        <w:rPr>
          <w:sz w:val="24"/>
          <w:szCs w:val="24"/>
          <w:lang w:val="en-US"/>
        </w:rPr>
        <w:t>e</w:t>
      </w:r>
      <w:r w:rsidRPr="004A3A1D">
        <w:rPr>
          <w:sz w:val="24"/>
          <w:szCs w:val="24"/>
        </w:rPr>
        <w:t>-</w:t>
      </w:r>
      <w:r>
        <w:rPr>
          <w:sz w:val="24"/>
          <w:szCs w:val="24"/>
          <w:lang w:val="en-US"/>
        </w:rPr>
        <w:t>mail</w:t>
      </w:r>
      <w:r w:rsidRPr="004A3A1D">
        <w:rPr>
          <w:sz w:val="24"/>
          <w:szCs w:val="24"/>
        </w:rPr>
        <w:t xml:space="preserve">: </w:t>
      </w:r>
      <w:r>
        <w:rPr>
          <w:sz w:val="24"/>
          <w:szCs w:val="24"/>
          <w:lang w:val="en-US"/>
        </w:rPr>
        <w:t>mail</w:t>
      </w:r>
      <w:r w:rsidRPr="004A3A1D">
        <w:rPr>
          <w:sz w:val="24"/>
          <w:szCs w:val="24"/>
        </w:rPr>
        <w:t>@</w:t>
      </w:r>
      <w:proofErr w:type="spellStart"/>
      <w:r>
        <w:rPr>
          <w:sz w:val="24"/>
          <w:szCs w:val="24"/>
          <w:lang w:val="en-US"/>
        </w:rPr>
        <w:t>admkineshma</w:t>
      </w:r>
      <w:proofErr w:type="spellEnd"/>
      <w:r w:rsidRPr="004A3A1D">
        <w:rPr>
          <w:sz w:val="24"/>
          <w:szCs w:val="24"/>
        </w:rPr>
        <w:t>.</w:t>
      </w:r>
      <w:proofErr w:type="spellStart"/>
      <w:r>
        <w:rPr>
          <w:sz w:val="24"/>
          <w:szCs w:val="24"/>
          <w:lang w:val="en-US"/>
        </w:rPr>
        <w:t>ru</w:t>
      </w:r>
      <w:proofErr w:type="spellEnd"/>
    </w:p>
    <w:p w:rsidR="00CB6639" w:rsidRPr="004A3A1D" w:rsidRDefault="00CB6639" w:rsidP="00CB6639">
      <w:pPr>
        <w:tabs>
          <w:tab w:val="center" w:pos="4677"/>
          <w:tab w:val="left" w:pos="7380"/>
        </w:tabs>
        <w:rPr>
          <w:sz w:val="32"/>
        </w:rPr>
      </w:pPr>
      <w:r w:rsidRPr="004A3A1D">
        <w:rPr>
          <w:sz w:val="32"/>
        </w:rPr>
        <w:tab/>
      </w:r>
      <w:r>
        <w:rPr>
          <w:noProof/>
          <w:snapToGrid/>
          <w:sz w:val="32"/>
        </w:rPr>
        <mc:AlternateContent>
          <mc:Choice Requires="wps">
            <w:drawing>
              <wp:anchor distT="0" distB="0" distL="114300" distR="114300" simplePos="0" relativeHeight="251660288" behindDoc="0" locked="0" layoutInCell="1" allowOverlap="1" wp14:anchorId="0E0E81C5" wp14:editId="5D95081B">
                <wp:simplePos x="0" y="0"/>
                <wp:positionH relativeFrom="column">
                  <wp:posOffset>152400</wp:posOffset>
                </wp:positionH>
                <wp:positionV relativeFrom="paragraph">
                  <wp:posOffset>149860</wp:posOffset>
                </wp:positionV>
                <wp:extent cx="5410200" cy="0"/>
                <wp:effectExtent l="22860" t="16510" r="15240" b="2159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1.8pt" to="438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UH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" strokeweight="2.25pt"/>
            </w:pict>
          </mc:Fallback>
        </mc:AlternateContent>
      </w:r>
      <w:r>
        <w:rPr>
          <w:noProof/>
          <w:snapToGrid/>
          <w:sz w:val="32"/>
        </w:rPr>
        <mc:AlternateContent>
          <mc:Choice Requires="wps">
            <w:drawing>
              <wp:anchor distT="0" distB="0" distL="114300" distR="114300" simplePos="0" relativeHeight="251659264" behindDoc="0" locked="0" layoutInCell="1" allowOverlap="1" wp14:anchorId="3964CDB9" wp14:editId="6B350AD8">
                <wp:simplePos x="0" y="0"/>
                <wp:positionH relativeFrom="column">
                  <wp:posOffset>152400</wp:posOffset>
                </wp:positionH>
                <wp:positionV relativeFrom="paragraph">
                  <wp:posOffset>99060</wp:posOffset>
                </wp:positionV>
                <wp:extent cx="5410200" cy="0"/>
                <wp:effectExtent l="13335" t="13335" r="5715"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7.8pt" to="43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Ncs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"/>
            </w:pict>
          </mc:Fallback>
        </mc:AlternateContent>
      </w:r>
      <w:r w:rsidRPr="004A3A1D">
        <w:rPr>
          <w:sz w:val="32"/>
        </w:rPr>
        <w:tab/>
      </w:r>
    </w:p>
    <w:p w:rsidR="00CB6639" w:rsidRPr="00305D08" w:rsidRDefault="00CB6639" w:rsidP="00CB6639">
      <w:pPr>
        <w:jc w:val="center"/>
        <w:rPr>
          <w:sz w:val="24"/>
          <w:szCs w:val="24"/>
        </w:rPr>
      </w:pPr>
      <w:r w:rsidRPr="00305D08">
        <w:rPr>
          <w:sz w:val="24"/>
          <w:szCs w:val="24"/>
        </w:rPr>
        <w:t>от ______________________   №__________</w:t>
      </w:r>
    </w:p>
    <w:p w:rsidR="00CB6639" w:rsidRDefault="00CB6639" w:rsidP="00CB6639">
      <w:pPr>
        <w:tabs>
          <w:tab w:val="left" w:pos="4860"/>
        </w:tabs>
        <w:jc w:val="center"/>
        <w:rPr>
          <w:b/>
        </w:rPr>
      </w:pPr>
    </w:p>
    <w:p w:rsidR="00CB6639" w:rsidRPr="001B2864" w:rsidRDefault="00CB6639" w:rsidP="00CB6639">
      <w:pPr>
        <w:tabs>
          <w:tab w:val="left" w:pos="4860"/>
        </w:tabs>
        <w:jc w:val="center"/>
        <w:rPr>
          <w:b/>
        </w:rPr>
      </w:pPr>
      <w:r w:rsidRPr="001B2864">
        <w:rPr>
          <w:b/>
        </w:rPr>
        <w:t>ПОЯСНИТЕЛЬНАЯ ЗАПИСКА</w:t>
      </w:r>
    </w:p>
    <w:p w:rsidR="00CB6639" w:rsidRPr="001B2864" w:rsidRDefault="00CB6639" w:rsidP="00CB6639">
      <w:pPr>
        <w:jc w:val="center"/>
        <w:rPr>
          <w:b/>
        </w:rPr>
      </w:pPr>
      <w:r w:rsidRPr="001B2864">
        <w:rPr>
          <w:b/>
        </w:rPr>
        <w:t>к проекту решения городской Думы городского округа Кинешма</w:t>
      </w:r>
    </w:p>
    <w:p w:rsidR="00CB6639" w:rsidRPr="001B2864" w:rsidRDefault="00CB6639" w:rsidP="00CB6639">
      <w:pPr>
        <w:jc w:val="center"/>
        <w:rPr>
          <w:b/>
        </w:rPr>
      </w:pPr>
      <w:r w:rsidRPr="001B2864">
        <w:rPr>
          <w:b/>
        </w:rPr>
        <w:t xml:space="preserve">«О бюджете городского округа Кинешма </w:t>
      </w:r>
    </w:p>
    <w:p w:rsidR="00CB6639" w:rsidRPr="001B2864" w:rsidRDefault="00CB6639" w:rsidP="00CB6639">
      <w:pPr>
        <w:jc w:val="center"/>
        <w:rPr>
          <w:b/>
        </w:rPr>
      </w:pPr>
      <w:r w:rsidRPr="001B2864">
        <w:rPr>
          <w:b/>
        </w:rPr>
        <w:t>на 202</w:t>
      </w:r>
      <w:r>
        <w:rPr>
          <w:b/>
        </w:rPr>
        <w:t>4</w:t>
      </w:r>
      <w:r w:rsidRPr="001B2864">
        <w:rPr>
          <w:b/>
        </w:rPr>
        <w:t xml:space="preserve"> год и плановый период 202</w:t>
      </w:r>
      <w:r>
        <w:rPr>
          <w:b/>
        </w:rPr>
        <w:t>5</w:t>
      </w:r>
      <w:r w:rsidRPr="001B2864">
        <w:rPr>
          <w:b/>
        </w:rPr>
        <w:t xml:space="preserve"> и 202</w:t>
      </w:r>
      <w:r>
        <w:rPr>
          <w:b/>
        </w:rPr>
        <w:t>6</w:t>
      </w:r>
      <w:r w:rsidRPr="001B2864">
        <w:rPr>
          <w:b/>
        </w:rPr>
        <w:t xml:space="preserve"> годов»    </w:t>
      </w:r>
    </w:p>
    <w:p w:rsidR="00CB6639" w:rsidRPr="001B2864" w:rsidRDefault="00CB6639" w:rsidP="00CB6639">
      <w:pPr>
        <w:jc w:val="center"/>
        <w:rPr>
          <w:b/>
          <w:color w:val="FF0000"/>
          <w:highlight w:val="yellow"/>
        </w:rPr>
      </w:pPr>
    </w:p>
    <w:p w:rsidR="00CB6639" w:rsidRPr="001B2864" w:rsidRDefault="00CB6639" w:rsidP="00CB6639">
      <w:pPr>
        <w:ind w:firstLine="708"/>
        <w:jc w:val="both"/>
      </w:pPr>
      <w:proofErr w:type="gramStart"/>
      <w:r w:rsidRPr="001B2864">
        <w:t>Проект решения городской Думы городского округа Кинешма «О бюджете городского округа Кинешма на 202</w:t>
      </w:r>
      <w:r>
        <w:t>4</w:t>
      </w:r>
      <w:r w:rsidRPr="001B2864">
        <w:t xml:space="preserve"> год и плановый период 202</w:t>
      </w:r>
      <w:r>
        <w:t>5</w:t>
      </w:r>
      <w:r w:rsidRPr="001B2864">
        <w:t xml:space="preserve"> и 202</w:t>
      </w:r>
      <w:r>
        <w:t>6</w:t>
      </w:r>
      <w:r w:rsidRPr="001B2864">
        <w:t xml:space="preserve"> годов» (далее – проект решения о бюджете) подготовлен в соответствии с требованиями Бюджетного кодекса Российской Федерации, решения Кинешемской городской Думы от 21.07.2010 № 8/63 «О бюджетном процессе в городском округе Кинешма» (далее – решение о бюджетном процессе) и действующим налоговым законодательством.</w:t>
      </w:r>
      <w:proofErr w:type="gramEnd"/>
    </w:p>
    <w:p w:rsidR="00CB6639" w:rsidRPr="00C84A7E" w:rsidRDefault="00CB6639" w:rsidP="00CB6639">
      <w:pPr>
        <w:ind w:firstLine="708"/>
        <w:jc w:val="both"/>
      </w:pPr>
      <w:r w:rsidRPr="00C84A7E">
        <w:t>Общие требования к структуре и содержанию проекта решения о бюджете установлены статьей 184.1 Бюджетного кодекса Российской Федерации и Положени</w:t>
      </w:r>
      <w:r w:rsidR="00C84A7E" w:rsidRPr="00C84A7E">
        <w:t>ем</w:t>
      </w:r>
      <w:r w:rsidRPr="00C84A7E">
        <w:t xml:space="preserve"> о бюджетном процессе в городском округе Кинешма.</w:t>
      </w:r>
    </w:p>
    <w:p w:rsidR="00CB6639" w:rsidRPr="00C84A7E" w:rsidRDefault="00CB6639" w:rsidP="00CB6639">
      <w:pPr>
        <w:jc w:val="both"/>
      </w:pPr>
      <w:r w:rsidRPr="00C84A7E">
        <w:rPr>
          <w:color w:val="FF0000"/>
        </w:rPr>
        <w:tab/>
      </w:r>
      <w:r w:rsidRPr="00C84A7E">
        <w:t>Пунктом 1 статьи 184.1 Бюджетного кодекса Российской Федерации установлен перечень основных характеристик бюджета, утвержденных решением о бюджете (общий объем доходов, общий объем расходов, дефицит бюджета).</w:t>
      </w:r>
    </w:p>
    <w:p w:rsidR="00CB6639" w:rsidRPr="00C84A7E" w:rsidRDefault="00CB6639" w:rsidP="00CB6639">
      <w:pPr>
        <w:jc w:val="both"/>
      </w:pPr>
      <w:r w:rsidRPr="00C84A7E">
        <w:rPr>
          <w:color w:val="FF0000"/>
        </w:rPr>
        <w:tab/>
      </w:r>
      <w:r w:rsidRPr="00C84A7E">
        <w:t>В пункте 1 проекта решения о бюджете представлены все указанные параметры бюджета городского округа Кинешма.</w:t>
      </w:r>
    </w:p>
    <w:p w:rsidR="00CB6639" w:rsidRPr="00C84A7E" w:rsidRDefault="00CB6639" w:rsidP="00CB6639">
      <w:pPr>
        <w:jc w:val="both"/>
      </w:pPr>
      <w:r w:rsidRPr="00C84A7E">
        <w:tab/>
        <w:t>Пунктом 2 проекта решения о бюджете представлен объем условно утвержденных расходов на 202</w:t>
      </w:r>
      <w:r w:rsidR="00C84A7E" w:rsidRPr="00C84A7E">
        <w:t>5</w:t>
      </w:r>
      <w:r w:rsidR="00F345CD">
        <w:t xml:space="preserve"> и 2</w:t>
      </w:r>
      <w:r w:rsidRPr="00C84A7E">
        <w:t>02</w:t>
      </w:r>
      <w:r w:rsidR="00C84A7E" w:rsidRPr="00C84A7E">
        <w:t>6</w:t>
      </w:r>
      <w:r w:rsidR="00F345CD">
        <w:t xml:space="preserve"> </w:t>
      </w:r>
      <w:r w:rsidRPr="00C84A7E">
        <w:t>г</w:t>
      </w:r>
      <w:r w:rsidR="00F345CD">
        <w:t>оды</w:t>
      </w:r>
      <w:r w:rsidRPr="00C84A7E">
        <w:t>.</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В соответствии с пунктом 3 статьи 184.1 Бюджетного кодекса Российской Федерации и пунктом 14 решения о бюджетном процессе в проекте решения о бюджете предлагаются к утверждению:</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в пункте 4 и приложении 1 к проекту – показатели доходов бюджета городского округа Кинешма по кодам бюджетной классификации доходов;</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 xml:space="preserve">в пункте 5 и приложении 2 к проекту - 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C84A7E">
        <w:rPr>
          <w:rFonts w:ascii="Times New Roman" w:hAnsi="Times New Roman"/>
          <w:sz w:val="28"/>
          <w:szCs w:val="28"/>
        </w:rPr>
        <w:t>видов расходов классификации расходов бюджета городского округа</w:t>
      </w:r>
      <w:proofErr w:type="gramEnd"/>
      <w:r w:rsidRPr="00C84A7E">
        <w:rPr>
          <w:rFonts w:ascii="Times New Roman" w:hAnsi="Times New Roman"/>
          <w:sz w:val="28"/>
          <w:szCs w:val="28"/>
        </w:rPr>
        <w:t xml:space="preserve"> Кинешма;</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 xml:space="preserve">в пункте 6 и приложении 3 к проекту – распределение бюджетных ассигнований по разделам, подразделам, целевым статьям и видам расходов </w:t>
      </w:r>
      <w:r w:rsidRPr="00C84A7E">
        <w:rPr>
          <w:rFonts w:ascii="Times New Roman" w:hAnsi="Times New Roman"/>
          <w:sz w:val="28"/>
          <w:szCs w:val="28"/>
        </w:rPr>
        <w:lastRenderedPageBreak/>
        <w:t>классификации расходов бюджета в ведомственной структуре расходов бюджета городского округа Кинешма;</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 xml:space="preserve">в пункте 7 - </w:t>
      </w:r>
      <w:r w:rsidRPr="00C84A7E">
        <w:rPr>
          <w:rFonts w:ascii="Times New Roman" w:hAnsi="Times New Roman"/>
          <w:bCs/>
          <w:sz w:val="28"/>
          <w:szCs w:val="28"/>
        </w:rPr>
        <w:t>общий объем бюджетных ассигнований, направленных на исполнение публичных нормативных обязательств;</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в пункте 8 - объем межбюджетных трансфертов, получаемых из областного бюджета;</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в пункте 9 и приложении 4 к проекту – источники финансирования дефицита бюджета городского округа Кинешма;</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в абзаце втором пункта 9 – остатки средств на счете бюджета городского округа Кинешма на начало текущего финансового года, которые могут быть направлены на покрытие временных кассовых разрывов на основании статьи 96 Бюджетного кодекса Российской Федерации;</w:t>
      </w:r>
    </w:p>
    <w:p w:rsidR="00CB6639" w:rsidRPr="00C84A7E" w:rsidRDefault="00CB6639" w:rsidP="00CB6639">
      <w:pPr>
        <w:pStyle w:val="ConsNormal"/>
        <w:widowControl/>
        <w:tabs>
          <w:tab w:val="left" w:pos="900"/>
        </w:tabs>
        <w:ind w:firstLine="0"/>
        <w:jc w:val="both"/>
        <w:rPr>
          <w:rFonts w:ascii="Times New Roman" w:hAnsi="Times New Roman"/>
          <w:bCs/>
          <w:sz w:val="28"/>
          <w:szCs w:val="28"/>
        </w:rPr>
      </w:pPr>
      <w:r w:rsidRPr="00C84A7E">
        <w:rPr>
          <w:rFonts w:ascii="Times New Roman" w:hAnsi="Times New Roman"/>
          <w:bCs/>
          <w:color w:val="FF0000"/>
          <w:sz w:val="28"/>
          <w:szCs w:val="28"/>
        </w:rPr>
        <w:tab/>
      </w:r>
      <w:r w:rsidRPr="00C84A7E">
        <w:rPr>
          <w:rFonts w:ascii="Times New Roman" w:hAnsi="Times New Roman"/>
          <w:bCs/>
          <w:sz w:val="28"/>
          <w:szCs w:val="28"/>
        </w:rPr>
        <w:t xml:space="preserve">в пункте 10 - верхний предел муниципального долга городского округа Кинешма на основании части 6 статьи 107 </w:t>
      </w:r>
      <w:r w:rsidRPr="00C84A7E">
        <w:rPr>
          <w:rFonts w:ascii="Times New Roman" w:hAnsi="Times New Roman"/>
          <w:sz w:val="28"/>
          <w:szCs w:val="28"/>
        </w:rPr>
        <w:t>Бюджетного кодекса Российской Федерации</w:t>
      </w:r>
      <w:r w:rsidRPr="00C84A7E">
        <w:rPr>
          <w:rFonts w:ascii="Times New Roman" w:hAnsi="Times New Roman"/>
          <w:bCs/>
          <w:sz w:val="28"/>
          <w:szCs w:val="28"/>
        </w:rPr>
        <w:t>.</w:t>
      </w:r>
    </w:p>
    <w:p w:rsidR="00CB6639" w:rsidRPr="00C84A7E" w:rsidRDefault="00CB6639" w:rsidP="00CB6639">
      <w:pPr>
        <w:pStyle w:val="af7"/>
        <w:spacing w:after="0" w:line="240" w:lineRule="auto"/>
        <w:ind w:left="0" w:firstLine="708"/>
        <w:jc w:val="both"/>
        <w:rPr>
          <w:rFonts w:ascii="Times New Roman" w:hAnsi="Times New Roman"/>
          <w:sz w:val="28"/>
          <w:szCs w:val="28"/>
        </w:rPr>
      </w:pPr>
      <w:r w:rsidRPr="00C84A7E">
        <w:rPr>
          <w:rFonts w:ascii="Times New Roman" w:hAnsi="Times New Roman"/>
          <w:sz w:val="28"/>
          <w:szCs w:val="28"/>
        </w:rPr>
        <w:t>В состав иных показателей бюджета городского округа Кинешма включаются:</w:t>
      </w:r>
    </w:p>
    <w:p w:rsidR="00CB6639" w:rsidRPr="00C84A7E" w:rsidRDefault="00CB6639" w:rsidP="00CB6639">
      <w:pPr>
        <w:pStyle w:val="ConsNormal"/>
        <w:widowControl/>
        <w:tabs>
          <w:tab w:val="left" w:pos="900"/>
        </w:tabs>
        <w:ind w:firstLine="0"/>
        <w:jc w:val="both"/>
        <w:rPr>
          <w:rFonts w:ascii="Times New Roman" w:hAnsi="Times New Roman"/>
          <w:sz w:val="28"/>
          <w:szCs w:val="28"/>
        </w:rPr>
      </w:pPr>
      <w:r w:rsidRPr="00C84A7E">
        <w:rPr>
          <w:rFonts w:ascii="Times New Roman" w:hAnsi="Times New Roman"/>
          <w:bCs/>
          <w:sz w:val="28"/>
          <w:szCs w:val="28"/>
        </w:rPr>
        <w:tab/>
        <w:t>в пункте 11 – размер резервного фонда администрации городского округа Кинешма</w:t>
      </w:r>
      <w:r w:rsidRPr="00C84A7E">
        <w:rPr>
          <w:rFonts w:ascii="Times New Roman" w:hAnsi="Times New Roman"/>
          <w:sz w:val="28"/>
          <w:szCs w:val="28"/>
        </w:rPr>
        <w:t xml:space="preserve"> на основании части 3 статьи 81 Бюджетного кодекса Российской Федерации;</w:t>
      </w:r>
    </w:p>
    <w:p w:rsidR="00CB6639" w:rsidRPr="00C84A7E" w:rsidRDefault="00CB6639" w:rsidP="00CB6639">
      <w:pPr>
        <w:pStyle w:val="ConsNormal"/>
        <w:widowControl/>
        <w:tabs>
          <w:tab w:val="left" w:pos="900"/>
        </w:tabs>
        <w:ind w:firstLine="0"/>
        <w:jc w:val="both"/>
        <w:rPr>
          <w:rFonts w:ascii="Times New Roman" w:hAnsi="Times New Roman"/>
          <w:sz w:val="28"/>
          <w:szCs w:val="28"/>
        </w:rPr>
      </w:pPr>
      <w:r w:rsidRPr="00C84A7E">
        <w:rPr>
          <w:rFonts w:ascii="Times New Roman" w:hAnsi="Times New Roman"/>
          <w:color w:val="FF0000"/>
          <w:sz w:val="28"/>
          <w:szCs w:val="28"/>
        </w:rPr>
        <w:tab/>
      </w:r>
      <w:r w:rsidRPr="00C84A7E">
        <w:rPr>
          <w:rFonts w:ascii="Times New Roman" w:hAnsi="Times New Roman"/>
          <w:sz w:val="28"/>
          <w:szCs w:val="28"/>
        </w:rPr>
        <w:t>в пункте 12 – утверждение объема бюджетных ассигнований муниципального дорожного фонда в соответствии с частью 5 статьи 179.4 Бюджетного кодекса Российской Федерации;</w:t>
      </w:r>
    </w:p>
    <w:p w:rsidR="00CB6639" w:rsidRPr="00C84A7E" w:rsidRDefault="00CB6639" w:rsidP="00CB6639">
      <w:pPr>
        <w:pStyle w:val="ConsNormal"/>
        <w:widowControl/>
        <w:tabs>
          <w:tab w:val="left" w:pos="900"/>
        </w:tabs>
        <w:ind w:firstLine="0"/>
        <w:jc w:val="both"/>
        <w:rPr>
          <w:rFonts w:ascii="Times New Roman" w:hAnsi="Times New Roman"/>
          <w:bCs/>
          <w:sz w:val="28"/>
          <w:szCs w:val="28"/>
        </w:rPr>
      </w:pPr>
      <w:r w:rsidRPr="00C84A7E">
        <w:rPr>
          <w:rFonts w:ascii="Times New Roman" w:hAnsi="Times New Roman"/>
          <w:color w:val="FF0000"/>
          <w:sz w:val="28"/>
          <w:szCs w:val="28"/>
        </w:rPr>
        <w:tab/>
      </w:r>
      <w:r w:rsidRPr="00C84A7E">
        <w:rPr>
          <w:rFonts w:ascii="Times New Roman" w:hAnsi="Times New Roman"/>
          <w:bCs/>
          <w:sz w:val="28"/>
          <w:szCs w:val="28"/>
        </w:rPr>
        <w:t>в пункте 13 – объем расходов на обслуживание муниципального долга городского округа Кинешма на основании статьи 111 Бюджетного кодекса Российской Федерации;</w:t>
      </w:r>
    </w:p>
    <w:p w:rsidR="00CB6639" w:rsidRPr="00C84A7E" w:rsidRDefault="00CB6639" w:rsidP="00CB6639">
      <w:pPr>
        <w:autoSpaceDE w:val="0"/>
        <w:autoSpaceDN w:val="0"/>
        <w:adjustRightInd w:val="0"/>
        <w:ind w:firstLine="720"/>
        <w:jc w:val="both"/>
        <w:rPr>
          <w:bCs/>
        </w:rPr>
      </w:pPr>
      <w:proofErr w:type="gramStart"/>
      <w:r w:rsidRPr="00C84A7E">
        <w:t xml:space="preserve">в пункте 14 установление правовой основы предоставления субсидий </w:t>
      </w:r>
      <w:r w:rsidRPr="00C84A7E">
        <w:rPr>
          <w:rFonts w:eastAsiaTheme="minorHAnsi"/>
          <w:lang w:eastAsia="en-US"/>
        </w:rPr>
        <w:t>юридическим лицам, индивидуальным предпринимателям, физическим лицам - производителям товаров, работ, услуг предоставление субсидий из бюджета городского округа Кинешма осуществляется в порядках, установленных администрацией городского округа Кинешма, в случаях, если расходы на их предоставление предусмотрены муниципальными программами городского округа Кинешма и иным некоммерческим организациям, не являющимся муниципальными учреждениями, предоставление субсидий из бюджета городского округа</w:t>
      </w:r>
      <w:proofErr w:type="gramEnd"/>
      <w:r w:rsidRPr="00C84A7E">
        <w:rPr>
          <w:rFonts w:eastAsiaTheme="minorHAnsi"/>
          <w:lang w:eastAsia="en-US"/>
        </w:rPr>
        <w:t xml:space="preserve"> Кинешма осуществляется в порядках определения объема и предоставления указанных субсидий, установленных администрацией городского округа Кинешма</w:t>
      </w:r>
      <w:r w:rsidRPr="00C84A7E">
        <w:rPr>
          <w:bCs/>
        </w:rPr>
        <w:t>;</w:t>
      </w:r>
    </w:p>
    <w:p w:rsidR="00CB6639" w:rsidRDefault="00CB6639" w:rsidP="00CB6639">
      <w:pPr>
        <w:ind w:firstLine="708"/>
        <w:jc w:val="both"/>
      </w:pPr>
      <w:proofErr w:type="gramStart"/>
      <w:r w:rsidRPr="00C84A7E">
        <w:rPr>
          <w:bCs/>
        </w:rPr>
        <w:t xml:space="preserve">в пункте 15 - </w:t>
      </w:r>
      <w:r w:rsidRPr="00C84A7E">
        <w:t>норма обеспечения питанием спасателей поисково-спасательного отряда муниципального учреждения «Управление по делам гражданской обороны и чрезвычайным ситуациям городского округа Кинешма» при несении круглосуточного дежурства осуществляется из расчета 100 рублей за дежурство и установление размера увеличения (индексации) денежного вознаграждения лиц, замещающих муниципальные должности городского округа Кинешма, должностных окладов муниципальных служащих городского округа Кинешма в соответствии с замещаемыми ими должностями</w:t>
      </w:r>
      <w:proofErr w:type="gramEnd"/>
      <w:r w:rsidRPr="00C84A7E">
        <w:t xml:space="preserve"> </w:t>
      </w:r>
      <w:r w:rsidRPr="00C84A7E">
        <w:lastRenderedPageBreak/>
        <w:t xml:space="preserve">муниципальной службы городского округа Кинешма и </w:t>
      </w:r>
      <w:r w:rsidRPr="00C84A7E">
        <w:rPr>
          <w:rFonts w:eastAsiaTheme="minorHAnsi"/>
          <w:lang w:eastAsia="en-US"/>
        </w:rPr>
        <w:t xml:space="preserve">ежемесячных выплат за присвоенный классный чин муниципальной </w:t>
      </w:r>
      <w:r w:rsidRPr="00C84A7E">
        <w:t>службы городского округа Кинешма с 1 октября 202</w:t>
      </w:r>
      <w:r w:rsidR="00C84A7E">
        <w:t>4</w:t>
      </w:r>
      <w:r w:rsidRPr="00C84A7E">
        <w:t xml:space="preserve"> года равного 1,0</w:t>
      </w:r>
      <w:r w:rsidR="00C84A7E">
        <w:t>53</w:t>
      </w:r>
      <w:r w:rsidRPr="00C84A7E">
        <w:t>;</w:t>
      </w:r>
    </w:p>
    <w:p w:rsidR="00C84A7E" w:rsidRPr="00C84A7E" w:rsidRDefault="00C84A7E" w:rsidP="00C84A7E">
      <w:pPr>
        <w:ind w:firstLine="708"/>
        <w:jc w:val="both"/>
        <w:rPr>
          <w:shd w:val="clear" w:color="auto" w:fill="FFFFFF"/>
        </w:rPr>
      </w:pPr>
      <w:proofErr w:type="gramStart"/>
      <w:r w:rsidRPr="00C84A7E">
        <w:t>в пункте 16</w:t>
      </w:r>
      <w:r w:rsidRPr="00C84A7E">
        <w:rPr>
          <w:shd w:val="clear" w:color="auto" w:fill="FFFFFF"/>
        </w:rPr>
        <w:t xml:space="preserve"> дополнительно к основаниям для </w:t>
      </w:r>
      <w:r w:rsidRPr="00C84A7E">
        <w:rPr>
          <w:rStyle w:val="aff2"/>
          <w:rFonts w:eastAsiaTheme="minorEastAsia"/>
          <w:i w:val="0"/>
          <w:shd w:val="clear" w:color="auto" w:fill="FFFFFF"/>
        </w:rPr>
        <w:t>внесения</w:t>
      </w:r>
      <w:r w:rsidRPr="00C84A7E">
        <w:rPr>
          <w:i/>
          <w:shd w:val="clear" w:color="auto" w:fill="FFFFFF"/>
        </w:rPr>
        <w:t> </w:t>
      </w:r>
      <w:r w:rsidRPr="00C84A7E">
        <w:rPr>
          <w:rStyle w:val="aff2"/>
          <w:rFonts w:eastAsiaTheme="minorEastAsia"/>
          <w:i w:val="0"/>
          <w:shd w:val="clear" w:color="auto" w:fill="FFFFFF"/>
        </w:rPr>
        <w:t>изменений</w:t>
      </w:r>
      <w:r w:rsidRPr="00C84A7E">
        <w:rPr>
          <w:i/>
          <w:shd w:val="clear" w:color="auto" w:fill="FFFFFF"/>
        </w:rPr>
        <w:t> в </w:t>
      </w:r>
      <w:r w:rsidRPr="00C84A7E">
        <w:rPr>
          <w:rStyle w:val="aff2"/>
          <w:rFonts w:eastAsiaTheme="minorEastAsia"/>
          <w:i w:val="0"/>
          <w:shd w:val="clear" w:color="auto" w:fill="FFFFFF"/>
        </w:rPr>
        <w:t>сводную</w:t>
      </w:r>
      <w:r w:rsidRPr="00C84A7E">
        <w:rPr>
          <w:i/>
          <w:shd w:val="clear" w:color="auto" w:fill="FFFFFF"/>
        </w:rPr>
        <w:t> </w:t>
      </w:r>
      <w:r w:rsidRPr="00C84A7E">
        <w:rPr>
          <w:rStyle w:val="aff2"/>
          <w:rFonts w:eastAsiaTheme="minorEastAsia"/>
          <w:i w:val="0"/>
          <w:shd w:val="clear" w:color="auto" w:fill="FFFFFF"/>
        </w:rPr>
        <w:t>бюджетную</w:t>
      </w:r>
      <w:r w:rsidRPr="00C84A7E">
        <w:rPr>
          <w:i/>
          <w:shd w:val="clear" w:color="auto" w:fill="FFFFFF"/>
        </w:rPr>
        <w:t> </w:t>
      </w:r>
      <w:r w:rsidRPr="00C84A7E">
        <w:rPr>
          <w:rStyle w:val="aff2"/>
          <w:rFonts w:eastAsiaTheme="minorEastAsia"/>
          <w:i w:val="0"/>
          <w:shd w:val="clear" w:color="auto" w:fill="FFFFFF"/>
        </w:rPr>
        <w:t>роспись</w:t>
      </w:r>
      <w:r w:rsidRPr="00C84A7E">
        <w:rPr>
          <w:shd w:val="clear" w:color="auto" w:fill="FFFFFF"/>
        </w:rPr>
        <w:t>, установленным  бюджетным законодательством Российской Федерации, в соответствии с решениями администрации городского округа Кинешма в </w:t>
      </w:r>
      <w:r w:rsidRPr="00C84A7E">
        <w:rPr>
          <w:rStyle w:val="aff2"/>
          <w:rFonts w:eastAsiaTheme="minorEastAsia"/>
          <w:i w:val="0"/>
          <w:shd w:val="clear" w:color="auto" w:fill="FFFFFF"/>
        </w:rPr>
        <w:t>сводную</w:t>
      </w:r>
      <w:r w:rsidRPr="00C84A7E">
        <w:rPr>
          <w:shd w:val="clear" w:color="auto" w:fill="FFFFFF"/>
        </w:rPr>
        <w:t> бюджетную роспись без внесения изменений в решение о бюджете городского округа Кинешма</w:t>
      </w:r>
      <w:r w:rsidRPr="00C84A7E">
        <w:t xml:space="preserve"> установлены </w:t>
      </w:r>
      <w:r w:rsidRPr="00C84A7E">
        <w:rPr>
          <w:shd w:val="clear" w:color="auto" w:fill="FFFFFF"/>
        </w:rPr>
        <w:t>следующие изменения:</w:t>
      </w:r>
      <w:proofErr w:type="gramEnd"/>
    </w:p>
    <w:p w:rsidR="00C84A7E" w:rsidRPr="00C84A7E" w:rsidRDefault="00C84A7E" w:rsidP="00C84A7E">
      <w:pPr>
        <w:ind w:firstLine="708"/>
        <w:jc w:val="both"/>
        <w:rPr>
          <w:shd w:val="clear" w:color="auto" w:fill="FFFFFF"/>
        </w:rPr>
      </w:pPr>
      <w:proofErr w:type="gramStart"/>
      <w:r w:rsidRPr="00C84A7E">
        <w:rPr>
          <w:shd w:val="clear" w:color="auto" w:fill="FFFFFF"/>
        </w:rPr>
        <w:t>1) в случае перераспределения бюджетных ассигнований, направленных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включая осуществление мер социальной  поддержки отдельных категорий граждан, и на цели, определенные администрацией городского округа Кинешма, а также в случае перераспределения бюджетных ассигнований между видами источников финансирования дефицита бюджета городского округа Кинешма;</w:t>
      </w:r>
      <w:proofErr w:type="gramEnd"/>
    </w:p>
    <w:p w:rsidR="00C84A7E" w:rsidRPr="00E96F18" w:rsidRDefault="00C84A7E" w:rsidP="00C84A7E">
      <w:pPr>
        <w:ind w:firstLine="708"/>
        <w:jc w:val="both"/>
      </w:pPr>
      <w:r w:rsidRPr="00C84A7E">
        <w:rPr>
          <w:shd w:val="clear" w:color="auto" w:fill="FFFFFF"/>
        </w:rPr>
        <w:t xml:space="preserve">2) </w:t>
      </w:r>
      <w:r w:rsidRPr="00C84A7E">
        <w:t>в связи с внедрением системы персонифицированного финансирования дополнительного образования детей проводить</w:t>
      </w:r>
      <w:r w:rsidRPr="00E96F18">
        <w:t>:</w:t>
      </w:r>
    </w:p>
    <w:p w:rsidR="00C84A7E" w:rsidRPr="00E96F18" w:rsidRDefault="00C84A7E" w:rsidP="00C84A7E">
      <w:pPr>
        <w:ind w:firstLine="708"/>
        <w:jc w:val="both"/>
      </w:pPr>
      <w:r w:rsidRPr="00E96F18">
        <w:t>-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C84A7E" w:rsidRPr="00C84A7E" w:rsidRDefault="00C84A7E" w:rsidP="00C84A7E">
      <w:pPr>
        <w:ind w:firstLine="708"/>
        <w:jc w:val="both"/>
      </w:pPr>
      <w:r w:rsidRPr="00E96F18">
        <w:t xml:space="preserve">- перераспределение бюджетных ассигнований по мероприятиям </w:t>
      </w:r>
      <w:r w:rsidRPr="00C84A7E">
        <w:t>муниципальных программ главному распорядителю бюджетных средств.</w:t>
      </w:r>
    </w:p>
    <w:p w:rsidR="00CB6639" w:rsidRPr="00C84A7E" w:rsidRDefault="00CB6639" w:rsidP="00CB6639">
      <w:pPr>
        <w:pStyle w:val="ConsNormal"/>
        <w:widowControl/>
        <w:tabs>
          <w:tab w:val="left" w:pos="900"/>
        </w:tabs>
        <w:ind w:firstLine="0"/>
        <w:jc w:val="both"/>
        <w:rPr>
          <w:rFonts w:ascii="Times New Roman" w:hAnsi="Times New Roman"/>
          <w:bCs/>
          <w:sz w:val="28"/>
          <w:szCs w:val="28"/>
        </w:rPr>
      </w:pPr>
      <w:r w:rsidRPr="00C84A7E">
        <w:rPr>
          <w:rFonts w:ascii="Times New Roman" w:hAnsi="Times New Roman"/>
          <w:bCs/>
          <w:color w:val="FF0000"/>
          <w:sz w:val="28"/>
          <w:szCs w:val="28"/>
        </w:rPr>
        <w:tab/>
      </w:r>
      <w:r w:rsidRPr="00C84A7E">
        <w:rPr>
          <w:rFonts w:ascii="Times New Roman" w:hAnsi="Times New Roman"/>
          <w:bCs/>
          <w:sz w:val="28"/>
          <w:szCs w:val="28"/>
        </w:rPr>
        <w:t>в пункте 1</w:t>
      </w:r>
      <w:r w:rsidR="00C84A7E" w:rsidRPr="00C84A7E">
        <w:rPr>
          <w:rFonts w:ascii="Times New Roman" w:hAnsi="Times New Roman"/>
          <w:bCs/>
          <w:sz w:val="28"/>
          <w:szCs w:val="28"/>
        </w:rPr>
        <w:t>8</w:t>
      </w:r>
      <w:r w:rsidRPr="00C84A7E">
        <w:rPr>
          <w:rFonts w:ascii="Times New Roman" w:hAnsi="Times New Roman"/>
          <w:bCs/>
          <w:sz w:val="28"/>
          <w:szCs w:val="28"/>
        </w:rPr>
        <w:t xml:space="preserve"> и приложении 5 к проекту – программа муниципальных заимствований городского округа Кинешма на основании статьи 110.1 Бюджетного кодекса Российской Федерации;</w:t>
      </w:r>
    </w:p>
    <w:p w:rsidR="00CB6639" w:rsidRPr="00C84A7E" w:rsidRDefault="00C84A7E" w:rsidP="00CB6639">
      <w:pPr>
        <w:pStyle w:val="ConsNormal"/>
        <w:widowControl/>
        <w:tabs>
          <w:tab w:val="left" w:pos="900"/>
        </w:tabs>
        <w:ind w:firstLine="0"/>
        <w:jc w:val="both"/>
        <w:rPr>
          <w:rFonts w:ascii="Times New Roman" w:hAnsi="Times New Roman"/>
          <w:bCs/>
          <w:sz w:val="28"/>
          <w:szCs w:val="28"/>
        </w:rPr>
      </w:pPr>
      <w:r w:rsidRPr="00C84A7E">
        <w:rPr>
          <w:rFonts w:ascii="Times New Roman" w:hAnsi="Times New Roman"/>
          <w:bCs/>
          <w:sz w:val="28"/>
          <w:szCs w:val="28"/>
        </w:rPr>
        <w:tab/>
        <w:t>в пункте 19</w:t>
      </w:r>
      <w:r w:rsidR="00CB6639" w:rsidRPr="00C84A7E">
        <w:rPr>
          <w:rFonts w:ascii="Times New Roman" w:hAnsi="Times New Roman"/>
          <w:bCs/>
          <w:sz w:val="28"/>
          <w:szCs w:val="28"/>
        </w:rPr>
        <w:t xml:space="preserve"> установлена норма о</w:t>
      </w:r>
      <w:r w:rsidR="00CB6639" w:rsidRPr="00C84A7E">
        <w:rPr>
          <w:rFonts w:ascii="Times New Roman" w:hAnsi="Times New Roman"/>
          <w:sz w:val="28"/>
          <w:szCs w:val="28"/>
        </w:rPr>
        <w:t xml:space="preserve"> </w:t>
      </w:r>
      <w:r w:rsidR="00F345CD">
        <w:rPr>
          <w:rFonts w:ascii="Times New Roman" w:hAnsi="Times New Roman"/>
          <w:sz w:val="28"/>
          <w:szCs w:val="28"/>
        </w:rPr>
        <w:t xml:space="preserve">моратории на </w:t>
      </w:r>
      <w:r w:rsidR="00CB6639" w:rsidRPr="00C84A7E">
        <w:rPr>
          <w:rFonts w:ascii="Times New Roman" w:hAnsi="Times New Roman"/>
          <w:sz w:val="28"/>
          <w:szCs w:val="28"/>
        </w:rPr>
        <w:t>предоставлени</w:t>
      </w:r>
      <w:r w:rsidR="00F345CD">
        <w:rPr>
          <w:rFonts w:ascii="Times New Roman" w:hAnsi="Times New Roman"/>
          <w:sz w:val="28"/>
          <w:szCs w:val="28"/>
        </w:rPr>
        <w:t>е</w:t>
      </w:r>
      <w:r w:rsidR="00CB6639" w:rsidRPr="00C84A7E">
        <w:rPr>
          <w:rFonts w:ascii="Times New Roman" w:hAnsi="Times New Roman"/>
          <w:sz w:val="28"/>
          <w:szCs w:val="28"/>
        </w:rPr>
        <w:t xml:space="preserve"> в 202</w:t>
      </w:r>
      <w:r w:rsidR="00F345CD">
        <w:rPr>
          <w:rFonts w:ascii="Times New Roman" w:hAnsi="Times New Roman"/>
          <w:sz w:val="28"/>
          <w:szCs w:val="28"/>
        </w:rPr>
        <w:t>4</w:t>
      </w:r>
      <w:r w:rsidR="00CB6639" w:rsidRPr="00C84A7E">
        <w:rPr>
          <w:rFonts w:ascii="Times New Roman" w:hAnsi="Times New Roman"/>
          <w:sz w:val="28"/>
          <w:szCs w:val="28"/>
        </w:rPr>
        <w:t xml:space="preserve"> году и плановом периоде 202</w:t>
      </w:r>
      <w:r w:rsidR="00F345CD">
        <w:rPr>
          <w:rFonts w:ascii="Times New Roman" w:hAnsi="Times New Roman"/>
          <w:sz w:val="28"/>
          <w:szCs w:val="28"/>
        </w:rPr>
        <w:t>5</w:t>
      </w:r>
      <w:r w:rsidR="00CB6639" w:rsidRPr="00C84A7E">
        <w:rPr>
          <w:rFonts w:ascii="Times New Roman" w:hAnsi="Times New Roman"/>
          <w:sz w:val="28"/>
          <w:szCs w:val="28"/>
        </w:rPr>
        <w:t xml:space="preserve"> и 202</w:t>
      </w:r>
      <w:r w:rsidR="00F345CD">
        <w:rPr>
          <w:rFonts w:ascii="Times New Roman" w:hAnsi="Times New Roman"/>
          <w:sz w:val="28"/>
          <w:szCs w:val="28"/>
        </w:rPr>
        <w:t>6</w:t>
      </w:r>
      <w:r w:rsidR="00CB6639" w:rsidRPr="00C84A7E">
        <w:rPr>
          <w:rFonts w:ascii="Times New Roman" w:hAnsi="Times New Roman"/>
          <w:sz w:val="28"/>
          <w:szCs w:val="28"/>
        </w:rPr>
        <w:t> годов муниципальных гарантий городского округа Кинешма.</w:t>
      </w:r>
    </w:p>
    <w:p w:rsidR="00CB6639" w:rsidRPr="00C84A7E" w:rsidRDefault="00CB6639" w:rsidP="00CB6639">
      <w:pPr>
        <w:ind w:firstLine="708"/>
        <w:jc w:val="both"/>
      </w:pPr>
      <w:r w:rsidRPr="00C84A7E">
        <w:t>Формирование проекта решения о бюджете основано на основных направлениях бюджетной и налоговой политики городского округа Кинешма на 202</w:t>
      </w:r>
      <w:r w:rsidR="00C84A7E" w:rsidRPr="00C84A7E">
        <w:t>4</w:t>
      </w:r>
      <w:r w:rsidRPr="00C84A7E">
        <w:t xml:space="preserve"> год и плановый период 202</w:t>
      </w:r>
      <w:r w:rsidR="00C84A7E" w:rsidRPr="00C84A7E">
        <w:t>5</w:t>
      </w:r>
      <w:r w:rsidRPr="00C84A7E">
        <w:t xml:space="preserve"> и 202</w:t>
      </w:r>
      <w:r w:rsidR="00C84A7E" w:rsidRPr="00C84A7E">
        <w:t>6</w:t>
      </w:r>
      <w:r w:rsidRPr="00C84A7E">
        <w:t xml:space="preserve"> годов.</w:t>
      </w:r>
    </w:p>
    <w:p w:rsidR="00C84A7E" w:rsidRPr="009307CA" w:rsidRDefault="00C84A7E" w:rsidP="00C84A7E">
      <w:pPr>
        <w:autoSpaceDE w:val="0"/>
        <w:autoSpaceDN w:val="0"/>
        <w:adjustRightInd w:val="0"/>
        <w:ind w:firstLine="720"/>
        <w:jc w:val="both"/>
        <w:rPr>
          <w:rFonts w:eastAsiaTheme="minorHAnsi"/>
          <w:lang w:eastAsia="en-US"/>
        </w:rPr>
      </w:pPr>
      <w:r w:rsidRPr="009307CA">
        <w:rPr>
          <w:rFonts w:eastAsiaTheme="minorHAnsi"/>
          <w:lang w:eastAsia="en-US"/>
        </w:rPr>
        <w:t xml:space="preserve">Бюджетная политика сохраняет преемственность задач, определенных в </w:t>
      </w:r>
      <w:r>
        <w:rPr>
          <w:rFonts w:eastAsiaTheme="minorHAnsi"/>
          <w:lang w:eastAsia="en-US"/>
        </w:rPr>
        <w:t>предыдущие годы</w:t>
      </w:r>
      <w:r w:rsidRPr="009307CA">
        <w:rPr>
          <w:rFonts w:eastAsiaTheme="minorHAnsi"/>
          <w:lang w:eastAsia="en-US"/>
        </w:rPr>
        <w:t xml:space="preserve">. </w:t>
      </w:r>
      <w:r w:rsidR="00912FCB">
        <w:rPr>
          <w:rFonts w:eastAsiaTheme="minorHAnsi"/>
          <w:lang w:eastAsia="en-US"/>
        </w:rPr>
        <w:t>О</w:t>
      </w:r>
      <w:r w:rsidRPr="009307CA">
        <w:rPr>
          <w:rFonts w:eastAsiaTheme="minorHAnsi"/>
          <w:lang w:eastAsia="en-US"/>
        </w:rPr>
        <w:t>беспечение сбалансированности и устойчивости бюджетной системы городского округа Кинешма является первостепенной задачей.</w:t>
      </w:r>
    </w:p>
    <w:p w:rsidR="00C84A7E" w:rsidRPr="009307CA" w:rsidRDefault="00C84A7E" w:rsidP="00C84A7E">
      <w:pPr>
        <w:autoSpaceDE w:val="0"/>
        <w:autoSpaceDN w:val="0"/>
        <w:adjustRightInd w:val="0"/>
        <w:ind w:firstLine="720"/>
        <w:jc w:val="both"/>
        <w:rPr>
          <w:rFonts w:eastAsiaTheme="minorHAnsi"/>
          <w:lang w:eastAsia="en-US"/>
        </w:rPr>
      </w:pPr>
      <w:r w:rsidRPr="009307CA">
        <w:rPr>
          <w:rFonts w:eastAsiaTheme="minorHAnsi"/>
          <w:lang w:eastAsia="en-US"/>
        </w:rPr>
        <w:t>Решение данной задачи будет осуществляться по следующим направлениям:</w:t>
      </w:r>
    </w:p>
    <w:p w:rsidR="00C84A7E" w:rsidRPr="009307CA" w:rsidRDefault="00C84A7E" w:rsidP="00C84A7E">
      <w:pPr>
        <w:autoSpaceDE w:val="0"/>
        <w:autoSpaceDN w:val="0"/>
        <w:adjustRightInd w:val="0"/>
        <w:ind w:firstLine="720"/>
        <w:jc w:val="both"/>
        <w:rPr>
          <w:rFonts w:eastAsiaTheme="minorHAnsi"/>
          <w:lang w:eastAsia="en-US"/>
        </w:rPr>
      </w:pPr>
      <w:r w:rsidRPr="009307CA">
        <w:rPr>
          <w:rFonts w:eastAsiaTheme="minorHAnsi"/>
          <w:lang w:eastAsia="en-US"/>
        </w:rPr>
        <w:t>- бюджетное планирование исходя из возможностей доходного потенциала, как базового принципа ответственной бюджетной политики;</w:t>
      </w:r>
    </w:p>
    <w:p w:rsidR="00C84A7E" w:rsidRPr="009307CA" w:rsidRDefault="00C84A7E" w:rsidP="00C84A7E">
      <w:pPr>
        <w:autoSpaceDE w:val="0"/>
        <w:autoSpaceDN w:val="0"/>
        <w:adjustRightInd w:val="0"/>
        <w:ind w:firstLine="720"/>
        <w:jc w:val="both"/>
        <w:rPr>
          <w:rFonts w:eastAsiaTheme="minorHAnsi"/>
          <w:lang w:eastAsia="en-US"/>
        </w:rPr>
      </w:pPr>
      <w:r w:rsidRPr="009307CA">
        <w:rPr>
          <w:rFonts w:eastAsiaTheme="minorHAnsi"/>
          <w:lang w:eastAsia="en-US"/>
        </w:rPr>
        <w:t>- формирование бюджетных параметров исходя из необходимости исполнения действующих обязательств;</w:t>
      </w:r>
    </w:p>
    <w:p w:rsidR="00C84A7E" w:rsidRPr="009307CA" w:rsidRDefault="00C84A7E" w:rsidP="00C84A7E">
      <w:pPr>
        <w:autoSpaceDE w:val="0"/>
        <w:autoSpaceDN w:val="0"/>
        <w:adjustRightInd w:val="0"/>
        <w:ind w:firstLine="720"/>
        <w:jc w:val="both"/>
        <w:rPr>
          <w:rFonts w:eastAsiaTheme="minorHAnsi"/>
          <w:lang w:eastAsia="en-US"/>
        </w:rPr>
      </w:pPr>
      <w:r w:rsidRPr="009307CA">
        <w:rPr>
          <w:rFonts w:eastAsiaTheme="minorHAnsi"/>
          <w:lang w:eastAsia="en-US"/>
        </w:rPr>
        <w:t>- повышение эффективности бюджетных расходов;</w:t>
      </w:r>
    </w:p>
    <w:p w:rsidR="00C84A7E" w:rsidRDefault="00C84A7E" w:rsidP="00C84A7E">
      <w:pPr>
        <w:autoSpaceDE w:val="0"/>
        <w:autoSpaceDN w:val="0"/>
        <w:adjustRightInd w:val="0"/>
        <w:ind w:firstLine="720"/>
        <w:jc w:val="both"/>
        <w:rPr>
          <w:rFonts w:eastAsiaTheme="minorHAnsi"/>
          <w:lang w:eastAsia="en-US"/>
        </w:rPr>
      </w:pPr>
      <w:r>
        <w:rPr>
          <w:rFonts w:eastAsiaTheme="minorHAnsi"/>
          <w:lang w:eastAsia="en-US"/>
        </w:rPr>
        <w:lastRenderedPageBreak/>
        <w:t>- реализация главными распорядителями бюджетных сре</w:t>
      </w:r>
      <w:proofErr w:type="gramStart"/>
      <w:r>
        <w:rPr>
          <w:rFonts w:eastAsiaTheme="minorHAnsi"/>
          <w:lang w:eastAsia="en-US"/>
        </w:rPr>
        <w:t>дств пл</w:t>
      </w:r>
      <w:proofErr w:type="gramEnd"/>
      <w:r>
        <w:rPr>
          <w:rFonts w:eastAsiaTheme="minorHAnsi"/>
          <w:lang w:eastAsia="en-US"/>
        </w:rPr>
        <w:t>ана мероприятий по росту доходов, оптимизации расходов и совершенствованию долговой политики в рамках своих полномочий;</w:t>
      </w:r>
    </w:p>
    <w:p w:rsidR="00C84A7E" w:rsidRDefault="00C84A7E" w:rsidP="00C84A7E">
      <w:pPr>
        <w:autoSpaceDE w:val="0"/>
        <w:autoSpaceDN w:val="0"/>
        <w:adjustRightInd w:val="0"/>
        <w:ind w:firstLine="720"/>
        <w:jc w:val="both"/>
        <w:rPr>
          <w:rFonts w:eastAsiaTheme="minorHAnsi"/>
          <w:lang w:eastAsia="en-US"/>
        </w:rPr>
      </w:pPr>
      <w:r>
        <w:rPr>
          <w:rFonts w:eastAsiaTheme="minorHAnsi"/>
          <w:lang w:eastAsia="en-US"/>
        </w:rPr>
        <w:t>- осуществление казначейского сопровождения при реализации отдельных мероприятий в соответствии с бюджетным законодательством.</w:t>
      </w:r>
    </w:p>
    <w:p w:rsidR="00CB6639" w:rsidRDefault="00CB6639" w:rsidP="00CB6639">
      <w:pPr>
        <w:widowControl w:val="0"/>
        <w:autoSpaceDE w:val="0"/>
        <w:autoSpaceDN w:val="0"/>
        <w:ind w:firstLine="567"/>
        <w:jc w:val="both"/>
      </w:pPr>
      <w:r w:rsidRPr="005A0C63">
        <w:t>Межбюджетные отношения на 202</w:t>
      </w:r>
      <w:r>
        <w:t>4</w:t>
      </w:r>
      <w:r w:rsidRPr="005A0C63">
        <w:t xml:space="preserve"> - 202</w:t>
      </w:r>
      <w:r>
        <w:t>6</w:t>
      </w:r>
      <w:r w:rsidRPr="005A0C63">
        <w:t xml:space="preserve"> годы будут формироваться в соответствии с требованиями Бюджетного </w:t>
      </w:r>
      <w:hyperlink r:id="rId10" w:history="1">
        <w:r w:rsidRPr="005A0C63">
          <w:t>кодекса</w:t>
        </w:r>
      </w:hyperlink>
      <w:r w:rsidRPr="005A0C63">
        <w:t xml:space="preserve"> Российской Федерации, </w:t>
      </w:r>
      <w:hyperlink r:id="rId11" w:history="1">
        <w:r w:rsidRPr="005A0C63">
          <w:t>Законом</w:t>
        </w:r>
      </w:hyperlink>
      <w:r w:rsidRPr="005A0C63">
        <w:t xml:space="preserve"> Ивановской области от 16.12.2019 № 72-ОЗ «О межбюджетных отношениях в Ивановской области», соглашением о мерах по социально-экономическому развитию и оздоровлению муниципальных финансов городского округа </w:t>
      </w:r>
      <w:r>
        <w:t>Кинешма</w:t>
      </w:r>
      <w:r w:rsidRPr="005A0C63">
        <w:t xml:space="preserve"> Ивановской области.</w:t>
      </w:r>
    </w:p>
    <w:p w:rsidR="00C84A7E" w:rsidRDefault="00C84A7E" w:rsidP="00C84A7E">
      <w:pPr>
        <w:pStyle w:val="s1"/>
        <w:shd w:val="clear" w:color="auto" w:fill="FFFFFF"/>
        <w:spacing w:before="0" w:beforeAutospacing="0" w:after="0" w:afterAutospacing="0"/>
        <w:ind w:firstLine="426"/>
        <w:jc w:val="both"/>
        <w:rPr>
          <w:sz w:val="28"/>
          <w:szCs w:val="28"/>
        </w:rPr>
      </w:pPr>
      <w:r>
        <w:rPr>
          <w:sz w:val="28"/>
          <w:szCs w:val="28"/>
        </w:rPr>
        <w:t xml:space="preserve">   </w:t>
      </w:r>
      <w:r w:rsidRPr="00452301">
        <w:rPr>
          <w:sz w:val="28"/>
          <w:szCs w:val="28"/>
        </w:rPr>
        <w:t xml:space="preserve">Деятельность органов муниципального финансового контроля будет </w:t>
      </w:r>
      <w:r w:rsidRPr="00473567">
        <w:rPr>
          <w:sz w:val="28"/>
          <w:szCs w:val="28"/>
        </w:rPr>
        <w:t xml:space="preserve">направлена </w:t>
      </w:r>
      <w:proofErr w:type="gramStart"/>
      <w:r w:rsidRPr="00473567">
        <w:rPr>
          <w:sz w:val="28"/>
          <w:szCs w:val="28"/>
        </w:rPr>
        <w:t>на</w:t>
      </w:r>
      <w:proofErr w:type="gramEnd"/>
      <w:r>
        <w:rPr>
          <w:sz w:val="28"/>
          <w:szCs w:val="28"/>
        </w:rPr>
        <w:t>:</w:t>
      </w:r>
    </w:p>
    <w:p w:rsidR="00C84A7E" w:rsidRPr="00473567" w:rsidRDefault="00C84A7E" w:rsidP="00C84A7E">
      <w:pPr>
        <w:pStyle w:val="s1"/>
        <w:shd w:val="clear" w:color="auto" w:fill="FFFFFF"/>
        <w:spacing w:before="0" w:beforeAutospacing="0" w:after="0" w:afterAutospacing="0"/>
        <w:ind w:firstLine="426"/>
        <w:jc w:val="both"/>
        <w:rPr>
          <w:sz w:val="28"/>
          <w:szCs w:val="28"/>
        </w:rPr>
      </w:pPr>
      <w:r w:rsidRPr="00473567">
        <w:rPr>
          <w:sz w:val="28"/>
          <w:szCs w:val="28"/>
        </w:rPr>
        <w:t xml:space="preserve"> </w:t>
      </w:r>
      <w:r>
        <w:rPr>
          <w:sz w:val="28"/>
          <w:szCs w:val="28"/>
        </w:rPr>
        <w:t>- развитие системы контроля и аудита в сфере закупок;</w:t>
      </w:r>
    </w:p>
    <w:p w:rsidR="00C84A7E" w:rsidRPr="00473567" w:rsidRDefault="00C84A7E" w:rsidP="00C84A7E">
      <w:pPr>
        <w:pStyle w:val="s1"/>
        <w:shd w:val="clear" w:color="auto" w:fill="FFFFFF"/>
        <w:spacing w:before="0" w:beforeAutospacing="0" w:after="0" w:afterAutospacing="0"/>
        <w:jc w:val="both"/>
        <w:rPr>
          <w:sz w:val="28"/>
          <w:szCs w:val="28"/>
        </w:rPr>
      </w:pPr>
      <w:r>
        <w:rPr>
          <w:sz w:val="28"/>
          <w:szCs w:val="28"/>
        </w:rPr>
        <w:t xml:space="preserve">      - </w:t>
      </w:r>
      <w:r w:rsidRPr="00473567">
        <w:rPr>
          <w:sz w:val="28"/>
          <w:szCs w:val="28"/>
        </w:rPr>
        <w:t>осуществл</w:t>
      </w:r>
      <w:r>
        <w:rPr>
          <w:sz w:val="28"/>
          <w:szCs w:val="28"/>
        </w:rPr>
        <w:t xml:space="preserve">ение контрольной деятельности </w:t>
      </w:r>
      <w:r w:rsidRPr="00473567">
        <w:rPr>
          <w:sz w:val="28"/>
          <w:szCs w:val="28"/>
        </w:rPr>
        <w:t>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а также соблюдения условий муниципальных контрактов, договоров (соглашений) о предоставлении средств из бюджета.</w:t>
      </w:r>
    </w:p>
    <w:p w:rsidR="00C84A7E" w:rsidRPr="005A0C63" w:rsidRDefault="00C84A7E" w:rsidP="00CB6639">
      <w:pPr>
        <w:widowControl w:val="0"/>
        <w:autoSpaceDE w:val="0"/>
        <w:autoSpaceDN w:val="0"/>
        <w:ind w:firstLine="567"/>
        <w:jc w:val="both"/>
      </w:pPr>
    </w:p>
    <w:p w:rsidR="00CB6639" w:rsidRPr="008D671B" w:rsidRDefault="00CB6639" w:rsidP="00CB6639">
      <w:pPr>
        <w:pStyle w:val="af7"/>
        <w:spacing w:after="0" w:line="240" w:lineRule="auto"/>
        <w:ind w:left="0"/>
        <w:jc w:val="center"/>
        <w:rPr>
          <w:rFonts w:ascii="Times New Roman" w:hAnsi="Times New Roman"/>
          <w:b/>
          <w:sz w:val="28"/>
          <w:szCs w:val="28"/>
        </w:rPr>
      </w:pPr>
      <w:r w:rsidRPr="008D671B">
        <w:rPr>
          <w:rFonts w:ascii="Times New Roman" w:hAnsi="Times New Roman"/>
          <w:b/>
          <w:sz w:val="28"/>
          <w:szCs w:val="28"/>
        </w:rPr>
        <w:t>Основные характеристики проекта бюджета городского округа Кинешма</w:t>
      </w:r>
    </w:p>
    <w:p w:rsidR="00CB6639" w:rsidRPr="008D671B" w:rsidRDefault="00CB6639" w:rsidP="00CB6639">
      <w:pPr>
        <w:pStyle w:val="af7"/>
        <w:spacing w:after="0" w:line="240" w:lineRule="auto"/>
        <w:ind w:left="0"/>
        <w:jc w:val="center"/>
        <w:rPr>
          <w:rFonts w:ascii="Times New Roman" w:hAnsi="Times New Roman"/>
          <w:b/>
          <w:sz w:val="28"/>
          <w:szCs w:val="28"/>
        </w:rPr>
      </w:pPr>
      <w:r w:rsidRPr="008D671B">
        <w:rPr>
          <w:rFonts w:ascii="Times New Roman" w:hAnsi="Times New Roman"/>
          <w:b/>
          <w:sz w:val="28"/>
          <w:szCs w:val="28"/>
        </w:rPr>
        <w:t xml:space="preserve"> на 202</w:t>
      </w:r>
      <w:r>
        <w:rPr>
          <w:rFonts w:ascii="Times New Roman" w:hAnsi="Times New Roman"/>
          <w:b/>
          <w:sz w:val="28"/>
          <w:szCs w:val="28"/>
        </w:rPr>
        <w:t>4</w:t>
      </w:r>
      <w:r w:rsidRPr="008D671B">
        <w:rPr>
          <w:rFonts w:ascii="Times New Roman" w:hAnsi="Times New Roman"/>
          <w:b/>
          <w:sz w:val="28"/>
          <w:szCs w:val="28"/>
        </w:rPr>
        <w:t> год и на плановый период 202</w:t>
      </w:r>
      <w:r>
        <w:rPr>
          <w:rFonts w:ascii="Times New Roman" w:hAnsi="Times New Roman"/>
          <w:b/>
          <w:sz w:val="28"/>
          <w:szCs w:val="28"/>
        </w:rPr>
        <w:t>5</w:t>
      </w:r>
      <w:r w:rsidRPr="008D671B">
        <w:rPr>
          <w:rFonts w:ascii="Times New Roman" w:hAnsi="Times New Roman"/>
          <w:b/>
          <w:sz w:val="28"/>
          <w:szCs w:val="28"/>
        </w:rPr>
        <w:t xml:space="preserve"> и 202</w:t>
      </w:r>
      <w:r>
        <w:rPr>
          <w:rFonts w:ascii="Times New Roman" w:hAnsi="Times New Roman"/>
          <w:b/>
          <w:sz w:val="28"/>
          <w:szCs w:val="28"/>
        </w:rPr>
        <w:t xml:space="preserve">6 </w:t>
      </w:r>
      <w:r w:rsidRPr="008D671B">
        <w:rPr>
          <w:rFonts w:ascii="Times New Roman" w:hAnsi="Times New Roman"/>
          <w:b/>
          <w:sz w:val="28"/>
          <w:szCs w:val="28"/>
        </w:rPr>
        <w:t>годов</w:t>
      </w:r>
    </w:p>
    <w:p w:rsidR="00CB6639" w:rsidRPr="008D671B" w:rsidRDefault="00CB6639" w:rsidP="00CB6639">
      <w:pPr>
        <w:pStyle w:val="af7"/>
        <w:spacing w:after="0" w:line="240" w:lineRule="auto"/>
        <w:ind w:left="0"/>
        <w:jc w:val="both"/>
        <w:rPr>
          <w:rFonts w:ascii="Times New Roman" w:hAnsi="Times New Roman"/>
          <w:sz w:val="28"/>
          <w:szCs w:val="28"/>
        </w:rPr>
      </w:pPr>
    </w:p>
    <w:p w:rsidR="00CB6639" w:rsidRPr="008D671B" w:rsidRDefault="00CB6639" w:rsidP="00CB6639">
      <w:pPr>
        <w:pStyle w:val="ConsNormal"/>
        <w:widowControl/>
        <w:ind w:firstLine="708"/>
        <w:jc w:val="both"/>
        <w:rPr>
          <w:snapToGrid/>
          <w:sz w:val="24"/>
          <w:szCs w:val="24"/>
        </w:rPr>
      </w:pPr>
      <w:r w:rsidRPr="008D671B">
        <w:rPr>
          <w:rFonts w:ascii="Times New Roman" w:hAnsi="Times New Roman"/>
          <w:sz w:val="28"/>
          <w:szCs w:val="28"/>
        </w:rPr>
        <w:t>Основные характеристики проекта бюджета городского округа Кинешма на 202</w:t>
      </w:r>
      <w:r>
        <w:rPr>
          <w:rFonts w:ascii="Times New Roman" w:hAnsi="Times New Roman"/>
          <w:sz w:val="28"/>
          <w:szCs w:val="28"/>
        </w:rPr>
        <w:t>4</w:t>
      </w:r>
      <w:r w:rsidRPr="008D671B">
        <w:rPr>
          <w:rFonts w:ascii="Times New Roman" w:hAnsi="Times New Roman"/>
          <w:sz w:val="28"/>
          <w:szCs w:val="28"/>
        </w:rPr>
        <w:t xml:space="preserve"> год и на плановый период 202</w:t>
      </w:r>
      <w:r>
        <w:rPr>
          <w:rFonts w:ascii="Times New Roman" w:hAnsi="Times New Roman"/>
          <w:sz w:val="28"/>
          <w:szCs w:val="28"/>
        </w:rPr>
        <w:t>5</w:t>
      </w:r>
      <w:r w:rsidRPr="008D671B">
        <w:rPr>
          <w:rFonts w:ascii="Times New Roman" w:hAnsi="Times New Roman"/>
          <w:sz w:val="28"/>
          <w:szCs w:val="28"/>
        </w:rPr>
        <w:t xml:space="preserve"> и 202</w:t>
      </w:r>
      <w:r>
        <w:rPr>
          <w:rFonts w:ascii="Times New Roman" w:hAnsi="Times New Roman"/>
          <w:sz w:val="28"/>
          <w:szCs w:val="28"/>
        </w:rPr>
        <w:t>6</w:t>
      </w:r>
      <w:r w:rsidRPr="008D671B">
        <w:rPr>
          <w:rFonts w:ascii="Times New Roman" w:hAnsi="Times New Roman"/>
          <w:sz w:val="28"/>
          <w:szCs w:val="28"/>
        </w:rPr>
        <w:t xml:space="preserve"> годов представлены в нижеприведенной таблице:</w:t>
      </w:r>
    </w:p>
    <w:p w:rsidR="00CB6639" w:rsidRPr="008D671B" w:rsidRDefault="00CB6639" w:rsidP="00CB6639">
      <w:pPr>
        <w:pStyle w:val="25"/>
        <w:ind w:firstLine="0"/>
        <w:jc w:val="right"/>
        <w:rPr>
          <w:sz w:val="24"/>
          <w:szCs w:val="24"/>
        </w:rPr>
      </w:pPr>
      <w:r w:rsidRPr="008D671B">
        <w:rPr>
          <w:sz w:val="24"/>
          <w:szCs w:val="24"/>
        </w:rPr>
        <w:t>(тыс. руб.)</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1559"/>
        <w:gridCol w:w="1559"/>
        <w:gridCol w:w="1701"/>
      </w:tblGrid>
      <w:tr w:rsidR="00CB6639" w:rsidRPr="00912FCB" w:rsidTr="00080CF8">
        <w:trPr>
          <w:trHeight w:val="1934"/>
        </w:trPr>
        <w:tc>
          <w:tcPr>
            <w:tcW w:w="2694" w:type="dxa"/>
            <w:shd w:val="clear" w:color="auto" w:fill="auto"/>
          </w:tcPr>
          <w:p w:rsidR="00CB6639" w:rsidRPr="000D7E62" w:rsidRDefault="00CB6639" w:rsidP="00080CF8">
            <w:pPr>
              <w:jc w:val="center"/>
              <w:rPr>
                <w:b/>
                <w:snapToGrid/>
                <w:sz w:val="24"/>
                <w:szCs w:val="24"/>
              </w:rPr>
            </w:pPr>
          </w:p>
        </w:tc>
        <w:tc>
          <w:tcPr>
            <w:tcW w:w="2268" w:type="dxa"/>
            <w:shd w:val="clear" w:color="auto" w:fill="auto"/>
          </w:tcPr>
          <w:p w:rsidR="00CB6639" w:rsidRPr="00912FCB" w:rsidRDefault="00CB6639" w:rsidP="00080CF8">
            <w:pPr>
              <w:jc w:val="center"/>
              <w:rPr>
                <w:b/>
                <w:snapToGrid/>
                <w:sz w:val="24"/>
                <w:szCs w:val="24"/>
              </w:rPr>
            </w:pPr>
            <w:r w:rsidRPr="00912FCB">
              <w:rPr>
                <w:b/>
                <w:snapToGrid/>
                <w:sz w:val="24"/>
                <w:szCs w:val="24"/>
              </w:rPr>
              <w:t>2023 год</w:t>
            </w:r>
          </w:p>
          <w:p w:rsidR="00CB6639" w:rsidRPr="00912FCB" w:rsidRDefault="00CB6639" w:rsidP="00080CF8">
            <w:pPr>
              <w:jc w:val="center"/>
              <w:rPr>
                <w:snapToGrid/>
                <w:sz w:val="24"/>
                <w:szCs w:val="24"/>
              </w:rPr>
            </w:pPr>
            <w:r w:rsidRPr="00912FCB">
              <w:rPr>
                <w:snapToGrid/>
                <w:sz w:val="24"/>
                <w:szCs w:val="24"/>
              </w:rPr>
              <w:t>(план в соответствии с отчетом об исполнении бюджета на 01.10.2023)</w:t>
            </w:r>
          </w:p>
        </w:tc>
        <w:tc>
          <w:tcPr>
            <w:tcW w:w="1559"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2024 год</w:t>
            </w:r>
          </w:p>
          <w:p w:rsidR="00CB6639" w:rsidRPr="00912FCB" w:rsidRDefault="00CB6639" w:rsidP="00080CF8">
            <w:pPr>
              <w:jc w:val="center"/>
              <w:rPr>
                <w:b/>
                <w:snapToGrid/>
                <w:sz w:val="24"/>
                <w:szCs w:val="24"/>
              </w:rPr>
            </w:pPr>
            <w:r w:rsidRPr="00912FCB">
              <w:rPr>
                <w:snapToGrid/>
                <w:sz w:val="24"/>
                <w:szCs w:val="24"/>
              </w:rPr>
              <w:t>проект</w:t>
            </w:r>
          </w:p>
        </w:tc>
        <w:tc>
          <w:tcPr>
            <w:tcW w:w="1559"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2025 год</w:t>
            </w:r>
          </w:p>
          <w:p w:rsidR="00CB6639" w:rsidRPr="00912FCB" w:rsidRDefault="00CB6639" w:rsidP="00080CF8">
            <w:pPr>
              <w:jc w:val="center"/>
              <w:rPr>
                <w:b/>
                <w:snapToGrid/>
                <w:sz w:val="24"/>
                <w:szCs w:val="24"/>
              </w:rPr>
            </w:pPr>
            <w:r w:rsidRPr="00912FCB">
              <w:rPr>
                <w:snapToGrid/>
                <w:sz w:val="24"/>
                <w:szCs w:val="24"/>
              </w:rPr>
              <w:t>проект</w:t>
            </w:r>
          </w:p>
        </w:tc>
        <w:tc>
          <w:tcPr>
            <w:tcW w:w="1701"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 xml:space="preserve">2026 год </w:t>
            </w:r>
            <w:r w:rsidRPr="00912FCB">
              <w:rPr>
                <w:snapToGrid/>
                <w:sz w:val="24"/>
                <w:szCs w:val="24"/>
              </w:rPr>
              <w:t>проект</w:t>
            </w:r>
          </w:p>
        </w:tc>
      </w:tr>
      <w:tr w:rsidR="00CB6639" w:rsidRPr="00912FCB" w:rsidTr="009C3AA5">
        <w:trPr>
          <w:trHeight w:val="451"/>
        </w:trPr>
        <w:tc>
          <w:tcPr>
            <w:tcW w:w="2694" w:type="dxa"/>
            <w:shd w:val="clear" w:color="auto" w:fill="auto"/>
            <w:vAlign w:val="center"/>
          </w:tcPr>
          <w:p w:rsidR="00CB6639" w:rsidRPr="00912FCB" w:rsidRDefault="00CB6639" w:rsidP="00080CF8">
            <w:pPr>
              <w:rPr>
                <w:b/>
                <w:snapToGrid/>
                <w:sz w:val="24"/>
                <w:szCs w:val="24"/>
              </w:rPr>
            </w:pPr>
            <w:r w:rsidRPr="00912FCB">
              <w:rPr>
                <w:b/>
                <w:snapToGrid/>
                <w:sz w:val="24"/>
                <w:szCs w:val="24"/>
              </w:rPr>
              <w:t>Доходы - всего:</w:t>
            </w:r>
          </w:p>
        </w:tc>
        <w:tc>
          <w:tcPr>
            <w:tcW w:w="2268"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3 053 412,8</w:t>
            </w:r>
          </w:p>
        </w:tc>
        <w:tc>
          <w:tcPr>
            <w:tcW w:w="1559"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3 303 104,5</w:t>
            </w:r>
          </w:p>
        </w:tc>
        <w:tc>
          <w:tcPr>
            <w:tcW w:w="1559"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1 491 422,1</w:t>
            </w:r>
          </w:p>
        </w:tc>
        <w:tc>
          <w:tcPr>
            <w:tcW w:w="1701"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1 444 163,0</w:t>
            </w:r>
          </w:p>
        </w:tc>
      </w:tr>
      <w:tr w:rsidR="00CB6639" w:rsidRPr="00912FCB" w:rsidTr="00080CF8">
        <w:trPr>
          <w:trHeight w:val="451"/>
        </w:trPr>
        <w:tc>
          <w:tcPr>
            <w:tcW w:w="2694" w:type="dxa"/>
            <w:shd w:val="clear" w:color="auto" w:fill="auto"/>
            <w:vAlign w:val="center"/>
          </w:tcPr>
          <w:p w:rsidR="00CB6639" w:rsidRPr="00912FCB" w:rsidRDefault="00CB6639" w:rsidP="00080CF8">
            <w:pPr>
              <w:rPr>
                <w:snapToGrid/>
                <w:sz w:val="24"/>
                <w:szCs w:val="24"/>
              </w:rPr>
            </w:pPr>
            <w:r w:rsidRPr="00912FCB">
              <w:rPr>
                <w:snapToGrid/>
                <w:sz w:val="24"/>
                <w:szCs w:val="24"/>
              </w:rPr>
              <w:t>% к предыдущему году</w:t>
            </w:r>
          </w:p>
        </w:tc>
        <w:tc>
          <w:tcPr>
            <w:tcW w:w="2268" w:type="dxa"/>
            <w:shd w:val="clear" w:color="auto" w:fill="auto"/>
            <w:vAlign w:val="center"/>
          </w:tcPr>
          <w:p w:rsidR="00CB6639" w:rsidRPr="00912FCB" w:rsidRDefault="00CB6639" w:rsidP="00080CF8">
            <w:pPr>
              <w:jc w:val="center"/>
              <w:rPr>
                <w:b/>
                <w:snapToGrid/>
                <w:sz w:val="24"/>
                <w:szCs w:val="24"/>
              </w:rPr>
            </w:pPr>
            <w:r w:rsidRPr="00912FCB">
              <w:rPr>
                <w:b/>
                <w:snapToGrid/>
                <w:sz w:val="24"/>
                <w:szCs w:val="24"/>
              </w:rPr>
              <w:t>-</w:t>
            </w:r>
          </w:p>
        </w:tc>
        <w:tc>
          <w:tcPr>
            <w:tcW w:w="1559" w:type="dxa"/>
            <w:shd w:val="clear" w:color="auto" w:fill="auto"/>
            <w:vAlign w:val="center"/>
          </w:tcPr>
          <w:p w:rsidR="00CB6639" w:rsidRPr="00912FCB" w:rsidRDefault="00CB6639" w:rsidP="00080CF8">
            <w:pPr>
              <w:jc w:val="center"/>
              <w:rPr>
                <w:snapToGrid/>
                <w:sz w:val="24"/>
                <w:szCs w:val="24"/>
              </w:rPr>
            </w:pPr>
            <w:r w:rsidRPr="00912FCB">
              <w:rPr>
                <w:snapToGrid/>
                <w:sz w:val="24"/>
                <w:szCs w:val="24"/>
              </w:rPr>
              <w:t>108,2</w:t>
            </w:r>
          </w:p>
        </w:tc>
        <w:tc>
          <w:tcPr>
            <w:tcW w:w="1559" w:type="dxa"/>
            <w:shd w:val="clear" w:color="auto" w:fill="auto"/>
            <w:vAlign w:val="center"/>
          </w:tcPr>
          <w:p w:rsidR="00CB6639" w:rsidRPr="00912FCB" w:rsidRDefault="00CB6639" w:rsidP="00080CF8">
            <w:pPr>
              <w:jc w:val="center"/>
              <w:rPr>
                <w:snapToGrid/>
                <w:sz w:val="24"/>
                <w:szCs w:val="24"/>
              </w:rPr>
            </w:pPr>
            <w:r w:rsidRPr="00912FCB">
              <w:rPr>
                <w:snapToGrid/>
                <w:sz w:val="24"/>
                <w:szCs w:val="24"/>
              </w:rPr>
              <w:t>45,2</w:t>
            </w:r>
          </w:p>
        </w:tc>
        <w:tc>
          <w:tcPr>
            <w:tcW w:w="1701" w:type="dxa"/>
            <w:shd w:val="clear" w:color="auto" w:fill="auto"/>
            <w:vAlign w:val="center"/>
          </w:tcPr>
          <w:p w:rsidR="00CB6639" w:rsidRPr="00912FCB" w:rsidRDefault="00CB6639" w:rsidP="00080CF8">
            <w:pPr>
              <w:jc w:val="center"/>
              <w:rPr>
                <w:snapToGrid/>
                <w:sz w:val="24"/>
                <w:szCs w:val="24"/>
              </w:rPr>
            </w:pPr>
            <w:r w:rsidRPr="00912FCB">
              <w:rPr>
                <w:snapToGrid/>
                <w:sz w:val="24"/>
                <w:szCs w:val="24"/>
              </w:rPr>
              <w:t>96,8</w:t>
            </w:r>
          </w:p>
        </w:tc>
      </w:tr>
      <w:tr w:rsidR="00CB6639" w:rsidRPr="00912FCB" w:rsidTr="00080CF8">
        <w:trPr>
          <w:trHeight w:val="699"/>
        </w:trPr>
        <w:tc>
          <w:tcPr>
            <w:tcW w:w="2694" w:type="dxa"/>
            <w:tcBorders>
              <w:bottom w:val="single" w:sz="4" w:space="0" w:color="auto"/>
            </w:tcBorders>
            <w:shd w:val="clear" w:color="auto" w:fill="auto"/>
          </w:tcPr>
          <w:p w:rsidR="00CB6639" w:rsidRPr="00912FCB" w:rsidRDefault="00CB6639" w:rsidP="00080CF8">
            <w:pPr>
              <w:rPr>
                <w:b/>
                <w:sz w:val="24"/>
                <w:szCs w:val="24"/>
              </w:rPr>
            </w:pPr>
            <w:r w:rsidRPr="00912FCB">
              <w:rPr>
                <w:b/>
                <w:sz w:val="24"/>
                <w:szCs w:val="24"/>
              </w:rPr>
              <w:t>Налоговые и неналоговые доходы, в том числе:</w:t>
            </w:r>
          </w:p>
        </w:tc>
        <w:tc>
          <w:tcPr>
            <w:tcW w:w="2268" w:type="dxa"/>
            <w:tcBorders>
              <w:bottom w:val="single" w:sz="4" w:space="0" w:color="auto"/>
            </w:tcBorders>
            <w:shd w:val="clear" w:color="auto" w:fill="auto"/>
            <w:vAlign w:val="center"/>
          </w:tcPr>
          <w:p w:rsidR="00CB6639" w:rsidRPr="00912FCB" w:rsidRDefault="00CB6639" w:rsidP="00080CF8">
            <w:pPr>
              <w:jc w:val="center"/>
              <w:rPr>
                <w:b/>
                <w:sz w:val="24"/>
                <w:szCs w:val="24"/>
              </w:rPr>
            </w:pPr>
            <w:r w:rsidRPr="00912FCB">
              <w:rPr>
                <w:b/>
                <w:sz w:val="24"/>
                <w:szCs w:val="24"/>
              </w:rPr>
              <w:t>400 280,2</w:t>
            </w:r>
          </w:p>
        </w:tc>
        <w:tc>
          <w:tcPr>
            <w:tcW w:w="1559" w:type="dxa"/>
            <w:tcBorders>
              <w:bottom w:val="single" w:sz="4" w:space="0" w:color="auto"/>
            </w:tcBorders>
            <w:shd w:val="clear" w:color="auto" w:fill="auto"/>
            <w:vAlign w:val="center"/>
          </w:tcPr>
          <w:p w:rsidR="00CB6639" w:rsidRPr="00912FCB" w:rsidRDefault="00CB6639" w:rsidP="00080CF8">
            <w:pPr>
              <w:jc w:val="center"/>
              <w:rPr>
                <w:b/>
                <w:sz w:val="24"/>
                <w:szCs w:val="24"/>
              </w:rPr>
            </w:pPr>
            <w:r w:rsidRPr="00912FCB">
              <w:rPr>
                <w:b/>
                <w:sz w:val="24"/>
                <w:szCs w:val="24"/>
              </w:rPr>
              <w:t>394 787,3</w:t>
            </w:r>
          </w:p>
        </w:tc>
        <w:tc>
          <w:tcPr>
            <w:tcW w:w="1559" w:type="dxa"/>
            <w:tcBorders>
              <w:bottom w:val="single" w:sz="4" w:space="0" w:color="auto"/>
            </w:tcBorders>
            <w:shd w:val="clear" w:color="auto" w:fill="auto"/>
            <w:vAlign w:val="center"/>
          </w:tcPr>
          <w:p w:rsidR="00CB6639" w:rsidRPr="00912FCB" w:rsidRDefault="00CB6639" w:rsidP="00080CF8">
            <w:pPr>
              <w:jc w:val="center"/>
              <w:rPr>
                <w:b/>
                <w:sz w:val="24"/>
                <w:szCs w:val="24"/>
              </w:rPr>
            </w:pPr>
            <w:r w:rsidRPr="00912FCB">
              <w:rPr>
                <w:b/>
                <w:sz w:val="24"/>
                <w:szCs w:val="24"/>
              </w:rPr>
              <w:t>416 573,2</w:t>
            </w:r>
          </w:p>
        </w:tc>
        <w:tc>
          <w:tcPr>
            <w:tcW w:w="1701" w:type="dxa"/>
            <w:shd w:val="clear" w:color="auto" w:fill="auto"/>
            <w:vAlign w:val="center"/>
          </w:tcPr>
          <w:p w:rsidR="00CB6639" w:rsidRPr="00912FCB" w:rsidRDefault="00CB6639" w:rsidP="00080CF8">
            <w:pPr>
              <w:jc w:val="center"/>
              <w:rPr>
                <w:b/>
                <w:sz w:val="24"/>
                <w:szCs w:val="24"/>
              </w:rPr>
            </w:pPr>
            <w:r w:rsidRPr="00912FCB">
              <w:rPr>
                <w:b/>
                <w:sz w:val="24"/>
                <w:szCs w:val="24"/>
              </w:rPr>
              <w:t>437 418,6</w:t>
            </w:r>
          </w:p>
        </w:tc>
      </w:tr>
      <w:tr w:rsidR="00CB6639" w:rsidRPr="009C3AA5" w:rsidTr="00080CF8">
        <w:tc>
          <w:tcPr>
            <w:tcW w:w="2694" w:type="dxa"/>
            <w:tcBorders>
              <w:bottom w:val="single" w:sz="4" w:space="0" w:color="auto"/>
            </w:tcBorders>
            <w:shd w:val="clear" w:color="auto" w:fill="auto"/>
          </w:tcPr>
          <w:p w:rsidR="00CB6639" w:rsidRPr="009C3AA5" w:rsidRDefault="00CB6639" w:rsidP="00080CF8">
            <w:pPr>
              <w:rPr>
                <w:sz w:val="24"/>
                <w:szCs w:val="24"/>
              </w:rPr>
            </w:pPr>
            <w:r w:rsidRPr="009C3AA5">
              <w:rPr>
                <w:sz w:val="24"/>
                <w:szCs w:val="24"/>
              </w:rPr>
              <w:t xml:space="preserve">- налоговые </w:t>
            </w:r>
            <w:bookmarkStart w:id="0" w:name="_GoBack"/>
            <w:bookmarkEnd w:id="0"/>
          </w:p>
        </w:tc>
        <w:tc>
          <w:tcPr>
            <w:tcW w:w="2268"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309 983,9</w:t>
            </w:r>
          </w:p>
        </w:tc>
        <w:tc>
          <w:tcPr>
            <w:tcW w:w="1559"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348 518,9</w:t>
            </w:r>
          </w:p>
        </w:tc>
        <w:tc>
          <w:tcPr>
            <w:tcW w:w="1559"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368 699,3</w:t>
            </w:r>
          </w:p>
        </w:tc>
        <w:tc>
          <w:tcPr>
            <w:tcW w:w="1701" w:type="dxa"/>
            <w:shd w:val="clear" w:color="auto" w:fill="auto"/>
            <w:vAlign w:val="center"/>
          </w:tcPr>
          <w:p w:rsidR="00CB6639" w:rsidRPr="009C3AA5" w:rsidRDefault="00CB6639" w:rsidP="00080CF8">
            <w:pPr>
              <w:jc w:val="center"/>
              <w:rPr>
                <w:sz w:val="24"/>
                <w:szCs w:val="24"/>
              </w:rPr>
            </w:pPr>
            <w:r w:rsidRPr="009C3AA5">
              <w:rPr>
                <w:sz w:val="24"/>
                <w:szCs w:val="24"/>
              </w:rPr>
              <w:t>388 260,1</w:t>
            </w:r>
          </w:p>
        </w:tc>
      </w:tr>
      <w:tr w:rsidR="00CB6639" w:rsidRPr="009C3AA5" w:rsidTr="00080CF8">
        <w:tc>
          <w:tcPr>
            <w:tcW w:w="2694" w:type="dxa"/>
            <w:tcBorders>
              <w:bottom w:val="single" w:sz="4" w:space="0" w:color="auto"/>
            </w:tcBorders>
            <w:shd w:val="clear" w:color="auto" w:fill="auto"/>
          </w:tcPr>
          <w:p w:rsidR="00CB6639" w:rsidRPr="009C3AA5" w:rsidRDefault="00CB6639" w:rsidP="00080CF8">
            <w:pPr>
              <w:rPr>
                <w:sz w:val="24"/>
                <w:szCs w:val="24"/>
              </w:rPr>
            </w:pPr>
            <w:r w:rsidRPr="009C3AA5">
              <w:rPr>
                <w:sz w:val="24"/>
                <w:szCs w:val="24"/>
              </w:rPr>
              <w:t xml:space="preserve">- неналоговые </w:t>
            </w:r>
          </w:p>
        </w:tc>
        <w:tc>
          <w:tcPr>
            <w:tcW w:w="2268"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90 296,3</w:t>
            </w:r>
          </w:p>
        </w:tc>
        <w:tc>
          <w:tcPr>
            <w:tcW w:w="1559"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46 268,4</w:t>
            </w:r>
          </w:p>
        </w:tc>
        <w:tc>
          <w:tcPr>
            <w:tcW w:w="1559"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47 873,9</w:t>
            </w:r>
          </w:p>
        </w:tc>
        <w:tc>
          <w:tcPr>
            <w:tcW w:w="1701" w:type="dxa"/>
            <w:shd w:val="clear" w:color="auto" w:fill="auto"/>
            <w:vAlign w:val="center"/>
          </w:tcPr>
          <w:p w:rsidR="00CB6639" w:rsidRPr="009C3AA5" w:rsidRDefault="00CB6639" w:rsidP="00080CF8">
            <w:pPr>
              <w:jc w:val="center"/>
              <w:rPr>
                <w:sz w:val="24"/>
                <w:szCs w:val="24"/>
              </w:rPr>
            </w:pPr>
            <w:r w:rsidRPr="009C3AA5">
              <w:rPr>
                <w:sz w:val="24"/>
                <w:szCs w:val="24"/>
              </w:rPr>
              <w:t>49 158,5</w:t>
            </w:r>
          </w:p>
        </w:tc>
      </w:tr>
      <w:tr w:rsidR="00CB6639" w:rsidRPr="009C3AA5" w:rsidTr="00080CF8">
        <w:tc>
          <w:tcPr>
            <w:tcW w:w="2694" w:type="dxa"/>
            <w:tcBorders>
              <w:bottom w:val="single" w:sz="4" w:space="0" w:color="auto"/>
            </w:tcBorders>
            <w:shd w:val="clear" w:color="auto" w:fill="auto"/>
          </w:tcPr>
          <w:p w:rsidR="00CB6639" w:rsidRPr="009C3AA5" w:rsidRDefault="00CB6639" w:rsidP="00080CF8">
            <w:pPr>
              <w:rPr>
                <w:b/>
                <w:sz w:val="24"/>
                <w:szCs w:val="24"/>
              </w:rPr>
            </w:pPr>
            <w:r w:rsidRPr="009C3AA5">
              <w:rPr>
                <w:b/>
                <w:sz w:val="24"/>
                <w:szCs w:val="24"/>
              </w:rPr>
              <w:t>Безвозмездные поступления</w:t>
            </w:r>
          </w:p>
        </w:tc>
        <w:tc>
          <w:tcPr>
            <w:tcW w:w="2268" w:type="dxa"/>
            <w:tcBorders>
              <w:bottom w:val="single" w:sz="4" w:space="0" w:color="auto"/>
            </w:tcBorders>
            <w:shd w:val="clear" w:color="auto" w:fill="auto"/>
            <w:vAlign w:val="center"/>
          </w:tcPr>
          <w:p w:rsidR="00CB6639" w:rsidRPr="009C3AA5" w:rsidRDefault="00CB6639" w:rsidP="00080CF8">
            <w:pPr>
              <w:jc w:val="center"/>
              <w:rPr>
                <w:b/>
                <w:sz w:val="24"/>
                <w:szCs w:val="24"/>
              </w:rPr>
            </w:pPr>
            <w:r w:rsidRPr="009C3AA5">
              <w:rPr>
                <w:b/>
                <w:sz w:val="24"/>
                <w:szCs w:val="24"/>
              </w:rPr>
              <w:t>2 653 132,6</w:t>
            </w:r>
          </w:p>
        </w:tc>
        <w:tc>
          <w:tcPr>
            <w:tcW w:w="1559" w:type="dxa"/>
            <w:tcBorders>
              <w:bottom w:val="single" w:sz="4" w:space="0" w:color="auto"/>
            </w:tcBorders>
            <w:shd w:val="clear" w:color="auto" w:fill="auto"/>
            <w:vAlign w:val="center"/>
          </w:tcPr>
          <w:p w:rsidR="00CB6639" w:rsidRPr="009C3AA5" w:rsidRDefault="00CB6639" w:rsidP="00080CF8">
            <w:pPr>
              <w:jc w:val="center"/>
              <w:rPr>
                <w:b/>
                <w:sz w:val="24"/>
                <w:szCs w:val="24"/>
              </w:rPr>
            </w:pPr>
            <w:r w:rsidRPr="009C3AA5">
              <w:rPr>
                <w:b/>
                <w:sz w:val="24"/>
                <w:szCs w:val="24"/>
              </w:rPr>
              <w:t>2 908 317,2</w:t>
            </w:r>
          </w:p>
        </w:tc>
        <w:tc>
          <w:tcPr>
            <w:tcW w:w="1559" w:type="dxa"/>
            <w:tcBorders>
              <w:bottom w:val="single" w:sz="4" w:space="0" w:color="auto"/>
            </w:tcBorders>
            <w:shd w:val="clear" w:color="auto" w:fill="auto"/>
            <w:vAlign w:val="center"/>
          </w:tcPr>
          <w:p w:rsidR="00CB6639" w:rsidRPr="009C3AA5" w:rsidRDefault="00CB6639" w:rsidP="00080CF8">
            <w:pPr>
              <w:jc w:val="center"/>
              <w:rPr>
                <w:b/>
                <w:sz w:val="24"/>
                <w:szCs w:val="24"/>
              </w:rPr>
            </w:pPr>
            <w:r w:rsidRPr="009C3AA5">
              <w:rPr>
                <w:b/>
                <w:sz w:val="24"/>
                <w:szCs w:val="24"/>
              </w:rPr>
              <w:t>1 074 848,9</w:t>
            </w:r>
          </w:p>
        </w:tc>
        <w:tc>
          <w:tcPr>
            <w:tcW w:w="1701" w:type="dxa"/>
            <w:shd w:val="clear" w:color="auto" w:fill="auto"/>
            <w:vAlign w:val="center"/>
          </w:tcPr>
          <w:p w:rsidR="00CB6639" w:rsidRPr="009C3AA5" w:rsidRDefault="00CB6639" w:rsidP="00080CF8">
            <w:pPr>
              <w:jc w:val="center"/>
              <w:rPr>
                <w:b/>
                <w:sz w:val="24"/>
                <w:szCs w:val="24"/>
              </w:rPr>
            </w:pPr>
            <w:r w:rsidRPr="009C3AA5">
              <w:rPr>
                <w:b/>
                <w:sz w:val="24"/>
                <w:szCs w:val="24"/>
              </w:rPr>
              <w:t>1 006 744,4</w:t>
            </w:r>
          </w:p>
        </w:tc>
      </w:tr>
      <w:tr w:rsidR="00CB6639" w:rsidRPr="009C3AA5" w:rsidTr="00080CF8">
        <w:tc>
          <w:tcPr>
            <w:tcW w:w="2694" w:type="dxa"/>
            <w:tcBorders>
              <w:bottom w:val="single" w:sz="4" w:space="0" w:color="auto"/>
            </w:tcBorders>
            <w:shd w:val="clear" w:color="auto" w:fill="auto"/>
          </w:tcPr>
          <w:p w:rsidR="00CB6639" w:rsidRPr="009C3AA5" w:rsidRDefault="00CB6639" w:rsidP="00080CF8">
            <w:pPr>
              <w:rPr>
                <w:sz w:val="24"/>
                <w:szCs w:val="24"/>
              </w:rPr>
            </w:pPr>
            <w:r w:rsidRPr="009C3AA5">
              <w:rPr>
                <w:sz w:val="24"/>
                <w:szCs w:val="24"/>
              </w:rPr>
              <w:t>% к общему объему</w:t>
            </w:r>
          </w:p>
        </w:tc>
        <w:tc>
          <w:tcPr>
            <w:tcW w:w="2268"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86,9</w:t>
            </w:r>
          </w:p>
        </w:tc>
        <w:tc>
          <w:tcPr>
            <w:tcW w:w="1559"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88,0</w:t>
            </w:r>
          </w:p>
        </w:tc>
        <w:tc>
          <w:tcPr>
            <w:tcW w:w="1559" w:type="dxa"/>
            <w:tcBorders>
              <w:bottom w:val="single" w:sz="4" w:space="0" w:color="auto"/>
            </w:tcBorders>
            <w:shd w:val="clear" w:color="auto" w:fill="auto"/>
            <w:vAlign w:val="center"/>
          </w:tcPr>
          <w:p w:rsidR="00CB6639" w:rsidRPr="009C3AA5" w:rsidRDefault="00CB6639" w:rsidP="00080CF8">
            <w:pPr>
              <w:jc w:val="center"/>
              <w:rPr>
                <w:sz w:val="24"/>
                <w:szCs w:val="24"/>
              </w:rPr>
            </w:pPr>
            <w:r w:rsidRPr="009C3AA5">
              <w:rPr>
                <w:sz w:val="24"/>
                <w:szCs w:val="24"/>
              </w:rPr>
              <w:t>72,1</w:t>
            </w:r>
          </w:p>
        </w:tc>
        <w:tc>
          <w:tcPr>
            <w:tcW w:w="1701" w:type="dxa"/>
            <w:shd w:val="clear" w:color="auto" w:fill="auto"/>
            <w:vAlign w:val="center"/>
          </w:tcPr>
          <w:p w:rsidR="00CB6639" w:rsidRPr="009C3AA5" w:rsidRDefault="00CB6639" w:rsidP="00080CF8">
            <w:pPr>
              <w:jc w:val="center"/>
              <w:rPr>
                <w:sz w:val="24"/>
                <w:szCs w:val="24"/>
              </w:rPr>
            </w:pPr>
            <w:r w:rsidRPr="009C3AA5">
              <w:rPr>
                <w:sz w:val="24"/>
                <w:szCs w:val="24"/>
              </w:rPr>
              <w:t>69,7</w:t>
            </w:r>
          </w:p>
        </w:tc>
      </w:tr>
      <w:tr w:rsidR="00CB6639" w:rsidRPr="009C3AA5" w:rsidTr="00080CF8">
        <w:tc>
          <w:tcPr>
            <w:tcW w:w="2694" w:type="dxa"/>
            <w:shd w:val="clear" w:color="auto" w:fill="auto"/>
          </w:tcPr>
          <w:p w:rsidR="00CB6639" w:rsidRPr="009C3AA5" w:rsidRDefault="00CB6639" w:rsidP="00080CF8">
            <w:pPr>
              <w:rPr>
                <w:snapToGrid/>
                <w:sz w:val="24"/>
                <w:szCs w:val="24"/>
              </w:rPr>
            </w:pPr>
            <w:r w:rsidRPr="009C3AA5">
              <w:rPr>
                <w:snapToGrid/>
                <w:sz w:val="24"/>
                <w:szCs w:val="24"/>
              </w:rPr>
              <w:t>% к предыдущему году</w:t>
            </w:r>
          </w:p>
        </w:tc>
        <w:tc>
          <w:tcPr>
            <w:tcW w:w="2268" w:type="dxa"/>
            <w:shd w:val="clear" w:color="auto" w:fill="auto"/>
            <w:vAlign w:val="center"/>
          </w:tcPr>
          <w:p w:rsidR="00CB6639" w:rsidRPr="009C3AA5" w:rsidRDefault="00CB6639" w:rsidP="00080CF8">
            <w:pPr>
              <w:jc w:val="center"/>
              <w:rPr>
                <w:snapToGrid/>
                <w:sz w:val="24"/>
                <w:szCs w:val="24"/>
              </w:rPr>
            </w:pPr>
            <w:r w:rsidRPr="009C3AA5">
              <w:rPr>
                <w:snapToGrid/>
                <w:sz w:val="24"/>
                <w:szCs w:val="24"/>
              </w:rPr>
              <w:t>-</w:t>
            </w:r>
          </w:p>
        </w:tc>
        <w:tc>
          <w:tcPr>
            <w:tcW w:w="1559" w:type="dxa"/>
            <w:shd w:val="clear" w:color="auto" w:fill="auto"/>
            <w:vAlign w:val="center"/>
          </w:tcPr>
          <w:p w:rsidR="00CB6639" w:rsidRPr="009C3AA5" w:rsidRDefault="00CB6639" w:rsidP="00080CF8">
            <w:pPr>
              <w:jc w:val="center"/>
              <w:rPr>
                <w:sz w:val="24"/>
                <w:szCs w:val="24"/>
              </w:rPr>
            </w:pPr>
            <w:r w:rsidRPr="009C3AA5">
              <w:rPr>
                <w:sz w:val="24"/>
                <w:szCs w:val="24"/>
              </w:rPr>
              <w:t>109,6</w:t>
            </w:r>
          </w:p>
        </w:tc>
        <w:tc>
          <w:tcPr>
            <w:tcW w:w="1559" w:type="dxa"/>
            <w:shd w:val="clear" w:color="auto" w:fill="auto"/>
            <w:vAlign w:val="center"/>
          </w:tcPr>
          <w:p w:rsidR="00CB6639" w:rsidRPr="009C3AA5" w:rsidRDefault="00CB6639" w:rsidP="00080CF8">
            <w:pPr>
              <w:jc w:val="center"/>
              <w:rPr>
                <w:sz w:val="24"/>
                <w:szCs w:val="24"/>
              </w:rPr>
            </w:pPr>
            <w:r w:rsidRPr="009C3AA5">
              <w:rPr>
                <w:sz w:val="24"/>
                <w:szCs w:val="24"/>
              </w:rPr>
              <w:t>37,0</w:t>
            </w:r>
          </w:p>
        </w:tc>
        <w:tc>
          <w:tcPr>
            <w:tcW w:w="1701" w:type="dxa"/>
            <w:shd w:val="clear" w:color="auto" w:fill="auto"/>
            <w:vAlign w:val="center"/>
          </w:tcPr>
          <w:p w:rsidR="00CB6639" w:rsidRPr="009C3AA5" w:rsidRDefault="00CB6639" w:rsidP="00080CF8">
            <w:pPr>
              <w:jc w:val="center"/>
              <w:rPr>
                <w:sz w:val="24"/>
                <w:szCs w:val="24"/>
              </w:rPr>
            </w:pPr>
            <w:r w:rsidRPr="009C3AA5">
              <w:rPr>
                <w:sz w:val="24"/>
                <w:szCs w:val="24"/>
              </w:rPr>
              <w:t>93,7</w:t>
            </w:r>
          </w:p>
        </w:tc>
      </w:tr>
      <w:tr w:rsidR="000D7E62" w:rsidRPr="009C3AA5" w:rsidTr="009C3AA5">
        <w:trPr>
          <w:trHeight w:val="305"/>
        </w:trPr>
        <w:tc>
          <w:tcPr>
            <w:tcW w:w="2694" w:type="dxa"/>
            <w:shd w:val="clear" w:color="auto" w:fill="auto"/>
          </w:tcPr>
          <w:p w:rsidR="000D7E62" w:rsidRPr="009C3AA5" w:rsidRDefault="000D7E62" w:rsidP="00080CF8">
            <w:pPr>
              <w:rPr>
                <w:b/>
                <w:snapToGrid/>
                <w:sz w:val="24"/>
                <w:szCs w:val="24"/>
              </w:rPr>
            </w:pPr>
            <w:r w:rsidRPr="009C3AA5">
              <w:rPr>
                <w:b/>
                <w:snapToGrid/>
                <w:sz w:val="24"/>
                <w:szCs w:val="24"/>
              </w:rPr>
              <w:t>Расходы – всего:</w:t>
            </w:r>
          </w:p>
        </w:tc>
        <w:tc>
          <w:tcPr>
            <w:tcW w:w="2268" w:type="dxa"/>
            <w:shd w:val="clear" w:color="auto" w:fill="auto"/>
            <w:vAlign w:val="center"/>
          </w:tcPr>
          <w:p w:rsidR="000D7E62" w:rsidRPr="009C3AA5" w:rsidRDefault="000D7E62" w:rsidP="00496E97">
            <w:pPr>
              <w:jc w:val="center"/>
              <w:rPr>
                <w:b/>
                <w:bCs/>
                <w:color w:val="000000"/>
                <w:sz w:val="24"/>
                <w:szCs w:val="24"/>
              </w:rPr>
            </w:pPr>
            <w:r w:rsidRPr="009C3AA5">
              <w:rPr>
                <w:b/>
                <w:bCs/>
                <w:color w:val="000000"/>
                <w:sz w:val="24"/>
                <w:szCs w:val="24"/>
              </w:rPr>
              <w:t>3 083 695,8</w:t>
            </w:r>
          </w:p>
        </w:tc>
        <w:tc>
          <w:tcPr>
            <w:tcW w:w="1559" w:type="dxa"/>
            <w:shd w:val="clear" w:color="auto" w:fill="auto"/>
            <w:vAlign w:val="center"/>
          </w:tcPr>
          <w:p w:rsidR="000D7E62" w:rsidRPr="009C3AA5" w:rsidRDefault="000D7E62" w:rsidP="00080CF8">
            <w:pPr>
              <w:jc w:val="center"/>
              <w:rPr>
                <w:b/>
                <w:snapToGrid/>
                <w:sz w:val="24"/>
                <w:szCs w:val="24"/>
              </w:rPr>
            </w:pPr>
            <w:r w:rsidRPr="009C3AA5">
              <w:rPr>
                <w:b/>
                <w:snapToGrid/>
                <w:sz w:val="24"/>
                <w:szCs w:val="24"/>
              </w:rPr>
              <w:t>3 354 508,0</w:t>
            </w:r>
          </w:p>
        </w:tc>
        <w:tc>
          <w:tcPr>
            <w:tcW w:w="1559" w:type="dxa"/>
            <w:shd w:val="clear" w:color="auto" w:fill="auto"/>
            <w:vAlign w:val="center"/>
          </w:tcPr>
          <w:p w:rsidR="000D7E62" w:rsidRPr="009C3AA5" w:rsidRDefault="000D7E62" w:rsidP="00496E97">
            <w:pPr>
              <w:jc w:val="center"/>
              <w:rPr>
                <w:b/>
                <w:snapToGrid/>
                <w:sz w:val="24"/>
                <w:szCs w:val="24"/>
              </w:rPr>
            </w:pPr>
            <w:r w:rsidRPr="009C3AA5">
              <w:rPr>
                <w:b/>
                <w:snapToGrid/>
                <w:sz w:val="24"/>
                <w:szCs w:val="24"/>
              </w:rPr>
              <w:t>1 491 422,1</w:t>
            </w:r>
          </w:p>
        </w:tc>
        <w:tc>
          <w:tcPr>
            <w:tcW w:w="1701" w:type="dxa"/>
            <w:shd w:val="clear" w:color="auto" w:fill="auto"/>
            <w:vAlign w:val="center"/>
          </w:tcPr>
          <w:p w:rsidR="000D7E62" w:rsidRPr="009C3AA5" w:rsidRDefault="000D7E62" w:rsidP="00496E97">
            <w:pPr>
              <w:jc w:val="center"/>
              <w:rPr>
                <w:b/>
                <w:snapToGrid/>
                <w:sz w:val="24"/>
                <w:szCs w:val="24"/>
              </w:rPr>
            </w:pPr>
            <w:r w:rsidRPr="009C3AA5">
              <w:rPr>
                <w:b/>
                <w:snapToGrid/>
                <w:sz w:val="24"/>
                <w:szCs w:val="24"/>
              </w:rPr>
              <w:t>1 444 163,0</w:t>
            </w:r>
          </w:p>
        </w:tc>
      </w:tr>
      <w:tr w:rsidR="00CB6639" w:rsidRPr="009C3AA5" w:rsidTr="009C3AA5">
        <w:trPr>
          <w:trHeight w:val="504"/>
        </w:trPr>
        <w:tc>
          <w:tcPr>
            <w:tcW w:w="2694" w:type="dxa"/>
            <w:shd w:val="clear" w:color="auto" w:fill="auto"/>
          </w:tcPr>
          <w:p w:rsidR="00CB6639" w:rsidRPr="009C3AA5" w:rsidRDefault="00CB6639" w:rsidP="00080CF8">
            <w:pPr>
              <w:rPr>
                <w:b/>
                <w:snapToGrid/>
                <w:sz w:val="24"/>
                <w:szCs w:val="24"/>
              </w:rPr>
            </w:pPr>
            <w:r w:rsidRPr="009C3AA5">
              <w:rPr>
                <w:b/>
                <w:snapToGrid/>
                <w:sz w:val="24"/>
                <w:szCs w:val="24"/>
              </w:rPr>
              <w:lastRenderedPageBreak/>
              <w:t>Дефицит</w:t>
            </w:r>
            <w:proofErr w:type="gramStart"/>
            <w:r w:rsidRPr="009C3AA5">
              <w:rPr>
                <w:b/>
                <w:snapToGrid/>
                <w:sz w:val="24"/>
                <w:szCs w:val="24"/>
              </w:rPr>
              <w:t xml:space="preserve"> (-), </w:t>
            </w:r>
            <w:proofErr w:type="gramEnd"/>
            <w:r w:rsidRPr="009C3AA5">
              <w:rPr>
                <w:b/>
                <w:snapToGrid/>
                <w:sz w:val="24"/>
                <w:szCs w:val="24"/>
              </w:rPr>
              <w:t>профицит (+)</w:t>
            </w:r>
          </w:p>
        </w:tc>
        <w:tc>
          <w:tcPr>
            <w:tcW w:w="2268" w:type="dxa"/>
            <w:shd w:val="clear" w:color="auto" w:fill="auto"/>
            <w:vAlign w:val="center"/>
          </w:tcPr>
          <w:p w:rsidR="00CB6639" w:rsidRPr="009C3AA5" w:rsidRDefault="000D7E62" w:rsidP="00080CF8">
            <w:pPr>
              <w:jc w:val="center"/>
              <w:rPr>
                <w:b/>
                <w:snapToGrid/>
                <w:sz w:val="24"/>
                <w:szCs w:val="24"/>
              </w:rPr>
            </w:pPr>
            <w:r w:rsidRPr="009C3AA5">
              <w:rPr>
                <w:b/>
                <w:bCs/>
                <w:color w:val="000000"/>
                <w:sz w:val="24"/>
                <w:szCs w:val="24"/>
              </w:rPr>
              <w:t>- 30 283,0</w:t>
            </w:r>
          </w:p>
        </w:tc>
        <w:tc>
          <w:tcPr>
            <w:tcW w:w="1559" w:type="dxa"/>
            <w:shd w:val="clear" w:color="auto" w:fill="auto"/>
            <w:vAlign w:val="center"/>
          </w:tcPr>
          <w:p w:rsidR="00CB6639" w:rsidRPr="009C3AA5" w:rsidRDefault="00CB6639" w:rsidP="000D7E62">
            <w:pPr>
              <w:jc w:val="center"/>
              <w:rPr>
                <w:b/>
                <w:snapToGrid/>
                <w:sz w:val="24"/>
                <w:szCs w:val="24"/>
              </w:rPr>
            </w:pPr>
            <w:r w:rsidRPr="009C3AA5">
              <w:rPr>
                <w:b/>
                <w:snapToGrid/>
                <w:sz w:val="24"/>
                <w:szCs w:val="24"/>
              </w:rPr>
              <w:t>- 5</w:t>
            </w:r>
            <w:r w:rsidR="000D7E62" w:rsidRPr="009C3AA5">
              <w:rPr>
                <w:b/>
                <w:snapToGrid/>
                <w:sz w:val="24"/>
                <w:szCs w:val="24"/>
              </w:rPr>
              <w:t>1 403,5</w:t>
            </w:r>
          </w:p>
        </w:tc>
        <w:tc>
          <w:tcPr>
            <w:tcW w:w="1559" w:type="dxa"/>
            <w:shd w:val="clear" w:color="auto" w:fill="auto"/>
            <w:vAlign w:val="center"/>
          </w:tcPr>
          <w:p w:rsidR="00CB6639" w:rsidRPr="009C3AA5" w:rsidRDefault="00CB6639" w:rsidP="00080CF8">
            <w:pPr>
              <w:jc w:val="center"/>
              <w:rPr>
                <w:b/>
                <w:snapToGrid/>
                <w:sz w:val="24"/>
                <w:szCs w:val="24"/>
              </w:rPr>
            </w:pPr>
            <w:r w:rsidRPr="009C3AA5">
              <w:rPr>
                <w:b/>
                <w:snapToGrid/>
                <w:sz w:val="24"/>
                <w:szCs w:val="24"/>
              </w:rPr>
              <w:t>0,0</w:t>
            </w:r>
          </w:p>
        </w:tc>
        <w:tc>
          <w:tcPr>
            <w:tcW w:w="1701" w:type="dxa"/>
            <w:shd w:val="clear" w:color="auto" w:fill="auto"/>
            <w:vAlign w:val="center"/>
          </w:tcPr>
          <w:p w:rsidR="00CB6639" w:rsidRPr="009C3AA5" w:rsidRDefault="00CB6639" w:rsidP="00080CF8">
            <w:pPr>
              <w:jc w:val="center"/>
              <w:rPr>
                <w:b/>
                <w:snapToGrid/>
                <w:sz w:val="24"/>
                <w:szCs w:val="24"/>
              </w:rPr>
            </w:pPr>
            <w:r w:rsidRPr="009C3AA5">
              <w:rPr>
                <w:b/>
                <w:snapToGrid/>
                <w:sz w:val="24"/>
                <w:szCs w:val="24"/>
              </w:rPr>
              <w:t>0,0</w:t>
            </w:r>
          </w:p>
        </w:tc>
      </w:tr>
    </w:tbl>
    <w:p w:rsidR="000D7E62" w:rsidRPr="009C3AA5" w:rsidRDefault="000D7E62" w:rsidP="00CB6639">
      <w:pPr>
        <w:pStyle w:val="25"/>
        <w:ind w:firstLine="708"/>
      </w:pPr>
    </w:p>
    <w:p w:rsidR="00CB6639" w:rsidRPr="000D7E62" w:rsidRDefault="00CB6639" w:rsidP="00CB6639">
      <w:pPr>
        <w:pStyle w:val="25"/>
        <w:ind w:firstLine="708"/>
      </w:pPr>
      <w:r w:rsidRPr="000D7E62">
        <w:t>Бюджет на 202</w:t>
      </w:r>
      <w:r w:rsidR="000D7E62" w:rsidRPr="000D7E62">
        <w:t>4</w:t>
      </w:r>
      <w:r w:rsidRPr="000D7E62">
        <w:t xml:space="preserve"> год сформирован  с учетом соблюдения предельного уровня дефицита не более 10,0% от общего объема доходов без учета объема безвозмездных поступлений. </w:t>
      </w:r>
    </w:p>
    <w:p w:rsidR="00CB6639" w:rsidRPr="000D7E62" w:rsidRDefault="00CB6639" w:rsidP="00CB6639">
      <w:pPr>
        <w:pStyle w:val="25"/>
        <w:ind w:firstLine="708"/>
      </w:pPr>
      <w:r w:rsidRPr="000D7E62">
        <w:t>Источниками финансировани</w:t>
      </w:r>
      <w:r w:rsidR="00912FCB">
        <w:t>я</w:t>
      </w:r>
      <w:r w:rsidRPr="000D7E62">
        <w:t xml:space="preserve"> дефицита бюджета в 202</w:t>
      </w:r>
      <w:r w:rsidR="000D7E62" w:rsidRPr="000D7E62">
        <w:t>4</w:t>
      </w:r>
      <w:r w:rsidRPr="000D7E62">
        <w:t xml:space="preserve"> году являются:</w:t>
      </w:r>
    </w:p>
    <w:p w:rsidR="00CB6639" w:rsidRPr="000D7E62" w:rsidRDefault="00CB6639" w:rsidP="00CB6639">
      <w:pPr>
        <w:pStyle w:val="25"/>
        <w:ind w:firstLine="708"/>
      </w:pPr>
      <w:r w:rsidRPr="000D7E62">
        <w:t xml:space="preserve">- </w:t>
      </w:r>
      <w:r w:rsidR="000D7E62" w:rsidRPr="000D7E62">
        <w:t>39</w:t>
      </w:r>
      <w:r w:rsidRPr="000D7E62">
        <w:t> 000,0 тыс. рублей – кредиты кредитных организаций;</w:t>
      </w:r>
    </w:p>
    <w:p w:rsidR="00CB6639" w:rsidRPr="000D7E62" w:rsidRDefault="00CB6639" w:rsidP="00CB6639">
      <w:pPr>
        <w:pStyle w:val="25"/>
        <w:ind w:firstLine="708"/>
      </w:pPr>
      <w:r w:rsidRPr="000D7E62">
        <w:t xml:space="preserve">- </w:t>
      </w:r>
      <w:r w:rsidR="000D7E62" w:rsidRPr="000D7E62">
        <w:t>12 403,5</w:t>
      </w:r>
      <w:r w:rsidRPr="000D7E62">
        <w:t xml:space="preserve"> тыс. рублей – остатки на счете бюджета, сформированные на 01.01.202</w:t>
      </w:r>
      <w:r w:rsidR="00FB2E23">
        <w:t>4</w:t>
      </w:r>
      <w:r w:rsidRPr="000D7E62">
        <w:t>.</w:t>
      </w:r>
    </w:p>
    <w:p w:rsidR="00CB6639" w:rsidRPr="008F0144" w:rsidRDefault="00CB6639" w:rsidP="00CB6639">
      <w:pPr>
        <w:pStyle w:val="25"/>
        <w:ind w:firstLine="708"/>
      </w:pPr>
      <w:r w:rsidRPr="000D7E62">
        <w:t>Подробное описание и обоснование объемов доходов, бюджетных ассигнований по расходам, а также по источникам финансирования дефицита бюджета городского округа Кинешма приведены в соответствующих разделах настоящей пояснительной записки.</w:t>
      </w:r>
    </w:p>
    <w:p w:rsidR="000D7E62" w:rsidRDefault="000D7E62" w:rsidP="00CB6639">
      <w:pPr>
        <w:jc w:val="center"/>
        <w:rPr>
          <w:b/>
        </w:rPr>
      </w:pPr>
    </w:p>
    <w:p w:rsidR="00CB6639" w:rsidRPr="00506EF7" w:rsidRDefault="00CB6639" w:rsidP="00CB6639">
      <w:pPr>
        <w:jc w:val="center"/>
        <w:rPr>
          <w:b/>
        </w:rPr>
      </w:pPr>
      <w:r w:rsidRPr="00506EF7">
        <w:rPr>
          <w:b/>
        </w:rPr>
        <w:t>ДОХОДЫ</w:t>
      </w:r>
    </w:p>
    <w:p w:rsidR="00CB6639" w:rsidRPr="00506EF7" w:rsidRDefault="00CB6639" w:rsidP="00CB6639">
      <w:pPr>
        <w:ind w:firstLine="708"/>
        <w:jc w:val="both"/>
      </w:pPr>
      <w:r w:rsidRPr="00506EF7">
        <w:t>Прогнозируемый объем налоговых и неналоговых доходов бюджета городского округа Кинешма на 202</w:t>
      </w:r>
      <w:r>
        <w:t>4</w:t>
      </w:r>
      <w:r w:rsidRPr="00506EF7">
        <w:t xml:space="preserve"> год и плановый период 202</w:t>
      </w:r>
      <w:r>
        <w:t>5</w:t>
      </w:r>
      <w:r w:rsidRPr="00506EF7">
        <w:t xml:space="preserve"> и 202</w:t>
      </w:r>
      <w:r>
        <w:t>6</w:t>
      </w:r>
      <w:r w:rsidRPr="00506EF7">
        <w:t xml:space="preserve"> годов определен исходя из ожидаемой оценки поступлений налоговых и неналоговых доходов и других обязательных платежей, а также на основании данных г</w:t>
      </w:r>
      <w:r>
        <w:t>лавных администраторов доходов.</w:t>
      </w:r>
    </w:p>
    <w:p w:rsidR="00CB6639" w:rsidRDefault="00CB6639" w:rsidP="00CB6639">
      <w:pPr>
        <w:ind w:firstLine="708"/>
        <w:jc w:val="both"/>
      </w:pPr>
      <w:r w:rsidRPr="00506EF7">
        <w:t>Прогноз поступлений рассчитан в соответствии со статьей 160.1 Бюджетного кодекса РФ, Постановлением Правительства РФ от 23.06.2016 № 574 «Об общих требованиях к методике прогнозирования поступлений доходов в бюджеты бюджетной системы Российской Федерации», а также методиками, утвержденными главными администраторами доходов бюджета городского округа Кинешма.</w:t>
      </w:r>
    </w:p>
    <w:p w:rsidR="00CB6639" w:rsidRDefault="00CB6639" w:rsidP="00CB6639">
      <w:pPr>
        <w:ind w:firstLine="708"/>
        <w:jc w:val="both"/>
      </w:pPr>
      <w:r>
        <w:t>И</w:t>
      </w:r>
      <w:r w:rsidRPr="000522EE">
        <w:t>нформаци</w:t>
      </w:r>
      <w:r>
        <w:t>я</w:t>
      </w:r>
      <w:r w:rsidRPr="000522EE">
        <w:t xml:space="preserve"> о главных администраторах доходов бюджета</w:t>
      </w:r>
      <w:r>
        <w:t>,</w:t>
      </w:r>
      <w:r w:rsidRPr="000522EE">
        <w:t xml:space="preserve"> с указанием закрепленных за ними кодов бюджетной классификации доходов и прогнозируемых сумм поступлений в разрезе данных кодов</w:t>
      </w:r>
      <w:r>
        <w:t xml:space="preserve"> представлена нижеследующей таблице:</w:t>
      </w:r>
    </w:p>
    <w:p w:rsidR="00CB6639" w:rsidRPr="00506EF7" w:rsidRDefault="00CB6639" w:rsidP="00CB6639">
      <w:pPr>
        <w:ind w:firstLine="708"/>
        <w:jc w:val="right"/>
      </w:pPr>
      <w:r w:rsidRPr="00F223C0">
        <w:rPr>
          <w:sz w:val="24"/>
        </w:rPr>
        <w:t>(</w:t>
      </w:r>
      <w:r>
        <w:rPr>
          <w:sz w:val="24"/>
        </w:rPr>
        <w:t>тыс.</w:t>
      </w:r>
      <w:r w:rsidR="00912FCB">
        <w:rPr>
          <w:sz w:val="24"/>
        </w:rPr>
        <w:t xml:space="preserve"> </w:t>
      </w:r>
      <w:r w:rsidRPr="00F223C0">
        <w:rPr>
          <w:sz w:val="24"/>
        </w:rPr>
        <w:t>руб.)</w:t>
      </w:r>
      <w:r w:rsidRPr="00506EF7">
        <w:t xml:space="preserve"> </w:t>
      </w:r>
    </w:p>
    <w:tbl>
      <w:tblPr>
        <w:tblStyle w:val="a6"/>
        <w:tblW w:w="10474" w:type="dxa"/>
        <w:tblInd w:w="-459" w:type="dxa"/>
        <w:tblLayout w:type="fixed"/>
        <w:tblLook w:val="04A0" w:firstRow="1" w:lastRow="0" w:firstColumn="1" w:lastColumn="0" w:noHBand="0" w:noVBand="1"/>
      </w:tblPr>
      <w:tblGrid>
        <w:gridCol w:w="4111"/>
        <w:gridCol w:w="576"/>
        <w:gridCol w:w="1206"/>
        <w:gridCol w:w="612"/>
        <w:gridCol w:w="567"/>
        <w:gridCol w:w="1134"/>
        <w:gridCol w:w="1134"/>
        <w:gridCol w:w="1134"/>
      </w:tblGrid>
      <w:tr w:rsidR="00CB6639" w:rsidRPr="00D17F06" w:rsidTr="00912FCB">
        <w:trPr>
          <w:trHeight w:val="525"/>
          <w:tblHeader/>
        </w:trPr>
        <w:tc>
          <w:tcPr>
            <w:tcW w:w="4111" w:type="dxa"/>
            <w:hideMark/>
          </w:tcPr>
          <w:p w:rsidR="00CB6639" w:rsidRPr="00D17F06" w:rsidRDefault="00CB6639" w:rsidP="00080CF8">
            <w:pPr>
              <w:rPr>
                <w:sz w:val="24"/>
              </w:rPr>
            </w:pPr>
          </w:p>
        </w:tc>
        <w:tc>
          <w:tcPr>
            <w:tcW w:w="2961" w:type="dxa"/>
            <w:gridSpan w:val="4"/>
            <w:hideMark/>
          </w:tcPr>
          <w:p w:rsidR="00CB6639" w:rsidRPr="00D17F06" w:rsidRDefault="00CB6639" w:rsidP="00080CF8">
            <w:pPr>
              <w:ind w:firstLine="18"/>
              <w:jc w:val="center"/>
              <w:rPr>
                <w:sz w:val="20"/>
              </w:rPr>
            </w:pPr>
            <w:r w:rsidRPr="00D17F06">
              <w:rPr>
                <w:sz w:val="20"/>
              </w:rPr>
              <w:t>Код дохода</w:t>
            </w:r>
          </w:p>
        </w:tc>
        <w:tc>
          <w:tcPr>
            <w:tcW w:w="1134" w:type="dxa"/>
            <w:hideMark/>
          </w:tcPr>
          <w:p w:rsidR="00CB6639" w:rsidRPr="00D17F06" w:rsidRDefault="00CB6639" w:rsidP="00080CF8">
            <w:pPr>
              <w:jc w:val="right"/>
              <w:rPr>
                <w:sz w:val="20"/>
              </w:rPr>
            </w:pPr>
            <w:r w:rsidRPr="00D17F06">
              <w:rPr>
                <w:sz w:val="20"/>
              </w:rPr>
              <w:t>Сумма на 2024 год</w:t>
            </w:r>
          </w:p>
        </w:tc>
        <w:tc>
          <w:tcPr>
            <w:tcW w:w="1134" w:type="dxa"/>
            <w:hideMark/>
          </w:tcPr>
          <w:p w:rsidR="00CB6639" w:rsidRPr="00D17F06" w:rsidRDefault="00CB6639" w:rsidP="00080CF8">
            <w:pPr>
              <w:jc w:val="right"/>
              <w:rPr>
                <w:sz w:val="20"/>
              </w:rPr>
            </w:pPr>
            <w:r w:rsidRPr="00D17F06">
              <w:rPr>
                <w:sz w:val="20"/>
              </w:rPr>
              <w:t>Сумма на 2025 год</w:t>
            </w:r>
          </w:p>
        </w:tc>
        <w:tc>
          <w:tcPr>
            <w:tcW w:w="1134" w:type="dxa"/>
            <w:hideMark/>
          </w:tcPr>
          <w:p w:rsidR="00CB6639" w:rsidRPr="00D17F06" w:rsidRDefault="00CB6639" w:rsidP="00080CF8">
            <w:pPr>
              <w:jc w:val="right"/>
              <w:rPr>
                <w:sz w:val="20"/>
              </w:rPr>
            </w:pPr>
            <w:r w:rsidRPr="00D17F06">
              <w:rPr>
                <w:sz w:val="20"/>
              </w:rPr>
              <w:t>Сумма на 2026 год</w:t>
            </w:r>
          </w:p>
        </w:tc>
      </w:tr>
      <w:tr w:rsidR="00CB6639" w:rsidRPr="00FD172B" w:rsidTr="00912FCB">
        <w:trPr>
          <w:trHeight w:val="241"/>
          <w:tblHeader/>
        </w:trPr>
        <w:tc>
          <w:tcPr>
            <w:tcW w:w="4111" w:type="dxa"/>
          </w:tcPr>
          <w:p w:rsidR="00CB6639" w:rsidRPr="00FD172B" w:rsidRDefault="00CB6639" w:rsidP="00080CF8">
            <w:pPr>
              <w:jc w:val="center"/>
              <w:rPr>
                <w:sz w:val="20"/>
              </w:rPr>
            </w:pPr>
            <w:r w:rsidRPr="00FD172B">
              <w:rPr>
                <w:sz w:val="20"/>
              </w:rPr>
              <w:t>1</w:t>
            </w:r>
          </w:p>
        </w:tc>
        <w:tc>
          <w:tcPr>
            <w:tcW w:w="2961" w:type="dxa"/>
            <w:gridSpan w:val="4"/>
          </w:tcPr>
          <w:p w:rsidR="00CB6639" w:rsidRPr="00FD172B" w:rsidRDefault="00CB6639" w:rsidP="00080CF8">
            <w:pPr>
              <w:ind w:firstLine="18"/>
              <w:jc w:val="center"/>
              <w:rPr>
                <w:sz w:val="20"/>
              </w:rPr>
            </w:pPr>
            <w:r w:rsidRPr="00FD172B">
              <w:rPr>
                <w:sz w:val="20"/>
              </w:rPr>
              <w:t>2</w:t>
            </w:r>
          </w:p>
        </w:tc>
        <w:tc>
          <w:tcPr>
            <w:tcW w:w="1134" w:type="dxa"/>
          </w:tcPr>
          <w:p w:rsidR="00CB6639" w:rsidRPr="00FD172B" w:rsidRDefault="00CB6639" w:rsidP="00080CF8">
            <w:pPr>
              <w:jc w:val="center"/>
              <w:rPr>
                <w:sz w:val="20"/>
              </w:rPr>
            </w:pPr>
            <w:r w:rsidRPr="00FD172B">
              <w:rPr>
                <w:sz w:val="20"/>
              </w:rPr>
              <w:t>3</w:t>
            </w:r>
          </w:p>
        </w:tc>
        <w:tc>
          <w:tcPr>
            <w:tcW w:w="1134" w:type="dxa"/>
          </w:tcPr>
          <w:p w:rsidR="00CB6639" w:rsidRPr="00FD172B" w:rsidRDefault="00CB6639" w:rsidP="00080CF8">
            <w:pPr>
              <w:jc w:val="center"/>
              <w:rPr>
                <w:sz w:val="20"/>
              </w:rPr>
            </w:pPr>
            <w:r w:rsidRPr="00FD172B">
              <w:rPr>
                <w:sz w:val="20"/>
              </w:rPr>
              <w:t>4</w:t>
            </w:r>
          </w:p>
        </w:tc>
        <w:tc>
          <w:tcPr>
            <w:tcW w:w="1134" w:type="dxa"/>
          </w:tcPr>
          <w:p w:rsidR="00CB6639" w:rsidRPr="00FD172B" w:rsidRDefault="00CB6639" w:rsidP="00080CF8">
            <w:pPr>
              <w:jc w:val="center"/>
              <w:rPr>
                <w:sz w:val="20"/>
              </w:rPr>
            </w:pPr>
            <w:r w:rsidRPr="00FD172B">
              <w:rPr>
                <w:sz w:val="20"/>
              </w:rPr>
              <w:t>5</w:t>
            </w:r>
          </w:p>
        </w:tc>
      </w:tr>
      <w:tr w:rsidR="00CB6639" w:rsidRPr="00D17F06" w:rsidTr="00912FCB">
        <w:trPr>
          <w:trHeight w:val="765"/>
        </w:trPr>
        <w:tc>
          <w:tcPr>
            <w:tcW w:w="4111" w:type="dxa"/>
            <w:hideMark/>
          </w:tcPr>
          <w:p w:rsidR="00CB6639" w:rsidRPr="00D17F06" w:rsidRDefault="00CB6639" w:rsidP="00080CF8">
            <w:pPr>
              <w:rPr>
                <w:b/>
                <w:bCs/>
                <w:sz w:val="24"/>
              </w:rPr>
            </w:pPr>
            <w:r w:rsidRPr="00D17F06">
              <w:rPr>
                <w:b/>
                <w:bCs/>
                <w:sz w:val="24"/>
              </w:rPr>
              <w:t>Департамент социальной защиты населения Ивановской области</w:t>
            </w:r>
          </w:p>
        </w:tc>
        <w:tc>
          <w:tcPr>
            <w:tcW w:w="576" w:type="dxa"/>
            <w:noWrap/>
            <w:hideMark/>
          </w:tcPr>
          <w:p w:rsidR="00CB6639" w:rsidRPr="00A208B6" w:rsidRDefault="00CB6639" w:rsidP="00080CF8">
            <w:pPr>
              <w:jc w:val="right"/>
              <w:rPr>
                <w:b/>
                <w:sz w:val="18"/>
                <w:szCs w:val="18"/>
              </w:rPr>
            </w:pPr>
            <w:r w:rsidRPr="00A208B6">
              <w:rPr>
                <w:b/>
                <w:sz w:val="18"/>
                <w:szCs w:val="18"/>
              </w:rPr>
              <w:t>023</w:t>
            </w:r>
          </w:p>
        </w:tc>
        <w:tc>
          <w:tcPr>
            <w:tcW w:w="1206" w:type="dxa"/>
            <w:noWrap/>
            <w:hideMark/>
          </w:tcPr>
          <w:p w:rsidR="00CB6639" w:rsidRPr="00A208B6" w:rsidRDefault="00CB6639" w:rsidP="00080CF8">
            <w:pPr>
              <w:jc w:val="right"/>
              <w:rPr>
                <w:b/>
                <w:sz w:val="18"/>
                <w:szCs w:val="18"/>
              </w:rPr>
            </w:pPr>
            <w:r w:rsidRPr="00A208B6">
              <w:rPr>
                <w:b/>
                <w:sz w:val="18"/>
                <w:szCs w:val="18"/>
              </w:rPr>
              <w:t>0000000000</w:t>
            </w:r>
          </w:p>
        </w:tc>
        <w:tc>
          <w:tcPr>
            <w:tcW w:w="612" w:type="dxa"/>
            <w:noWrap/>
            <w:hideMark/>
          </w:tcPr>
          <w:p w:rsidR="00CB6639" w:rsidRPr="00A208B6" w:rsidRDefault="00CB6639" w:rsidP="00080CF8">
            <w:pPr>
              <w:ind w:firstLine="5"/>
              <w:jc w:val="right"/>
              <w:rPr>
                <w:b/>
                <w:sz w:val="18"/>
                <w:szCs w:val="18"/>
              </w:rPr>
            </w:pPr>
            <w:r w:rsidRPr="00A208B6">
              <w:rPr>
                <w:b/>
                <w:sz w:val="18"/>
                <w:szCs w:val="18"/>
              </w:rPr>
              <w:t>0000</w:t>
            </w:r>
          </w:p>
        </w:tc>
        <w:tc>
          <w:tcPr>
            <w:tcW w:w="567" w:type="dxa"/>
            <w:noWrap/>
            <w:hideMark/>
          </w:tcPr>
          <w:p w:rsidR="00CB6639" w:rsidRPr="00A208B6" w:rsidRDefault="00CB6639" w:rsidP="00080CF8">
            <w:pPr>
              <w:ind w:firstLine="18"/>
              <w:jc w:val="right"/>
              <w:rPr>
                <w:b/>
                <w:sz w:val="18"/>
                <w:szCs w:val="18"/>
              </w:rPr>
            </w:pPr>
            <w:r w:rsidRPr="00A208B6">
              <w:rPr>
                <w:b/>
                <w:sz w:val="18"/>
                <w:szCs w:val="18"/>
              </w:rPr>
              <w:t>000</w:t>
            </w:r>
          </w:p>
        </w:tc>
        <w:tc>
          <w:tcPr>
            <w:tcW w:w="1134" w:type="dxa"/>
            <w:noWrap/>
            <w:hideMark/>
          </w:tcPr>
          <w:p w:rsidR="00CB6639" w:rsidRPr="00D17F06" w:rsidRDefault="00CB6639" w:rsidP="00080CF8">
            <w:pPr>
              <w:jc w:val="right"/>
              <w:rPr>
                <w:b/>
                <w:bCs/>
                <w:sz w:val="20"/>
              </w:rPr>
            </w:pPr>
            <w:r w:rsidRPr="00D17F06">
              <w:rPr>
                <w:b/>
                <w:bCs/>
                <w:sz w:val="20"/>
              </w:rPr>
              <w:t>76,</w:t>
            </w:r>
            <w:r>
              <w:rPr>
                <w:b/>
                <w:bCs/>
                <w:sz w:val="20"/>
              </w:rPr>
              <w:t>2</w:t>
            </w:r>
          </w:p>
        </w:tc>
        <w:tc>
          <w:tcPr>
            <w:tcW w:w="1134" w:type="dxa"/>
            <w:noWrap/>
            <w:hideMark/>
          </w:tcPr>
          <w:p w:rsidR="00CB6639" w:rsidRPr="00D17F06" w:rsidRDefault="00CB6639" w:rsidP="00080CF8">
            <w:pPr>
              <w:jc w:val="right"/>
              <w:rPr>
                <w:b/>
                <w:bCs/>
                <w:sz w:val="20"/>
              </w:rPr>
            </w:pPr>
            <w:r w:rsidRPr="00D17F06">
              <w:rPr>
                <w:b/>
                <w:bCs/>
                <w:sz w:val="20"/>
              </w:rPr>
              <w:t>76,</w:t>
            </w:r>
            <w:r>
              <w:rPr>
                <w:b/>
                <w:bCs/>
                <w:sz w:val="20"/>
              </w:rPr>
              <w:t>4</w:t>
            </w:r>
          </w:p>
        </w:tc>
        <w:tc>
          <w:tcPr>
            <w:tcW w:w="1134" w:type="dxa"/>
            <w:noWrap/>
            <w:hideMark/>
          </w:tcPr>
          <w:p w:rsidR="00CB6639" w:rsidRPr="00D17F06" w:rsidRDefault="00CB6639" w:rsidP="00080CF8">
            <w:pPr>
              <w:jc w:val="right"/>
              <w:rPr>
                <w:b/>
                <w:bCs/>
                <w:sz w:val="20"/>
              </w:rPr>
            </w:pPr>
            <w:r w:rsidRPr="00D17F06">
              <w:rPr>
                <w:b/>
                <w:bCs/>
                <w:sz w:val="20"/>
              </w:rPr>
              <w:t>76,</w:t>
            </w:r>
            <w:r>
              <w:rPr>
                <w:b/>
                <w:bCs/>
                <w:sz w:val="20"/>
              </w:rPr>
              <w:t>4</w:t>
            </w:r>
          </w:p>
        </w:tc>
      </w:tr>
      <w:tr w:rsidR="00CB6639" w:rsidRPr="00D17F06" w:rsidTr="00912FCB">
        <w:trPr>
          <w:trHeight w:val="2295"/>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023</w:t>
            </w:r>
          </w:p>
        </w:tc>
        <w:tc>
          <w:tcPr>
            <w:tcW w:w="1206" w:type="dxa"/>
            <w:noWrap/>
            <w:hideMark/>
          </w:tcPr>
          <w:p w:rsidR="00CB6639" w:rsidRPr="00A208B6" w:rsidRDefault="00CB6639" w:rsidP="00080CF8">
            <w:pPr>
              <w:jc w:val="right"/>
              <w:rPr>
                <w:sz w:val="18"/>
                <w:szCs w:val="18"/>
              </w:rPr>
            </w:pPr>
            <w:r w:rsidRPr="00A208B6">
              <w:rPr>
                <w:sz w:val="18"/>
                <w:szCs w:val="18"/>
              </w:rPr>
              <w:t>1160105301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Pr>
                <w:bCs/>
                <w:sz w:val="20"/>
              </w:rPr>
              <w:t>7,7</w:t>
            </w:r>
          </w:p>
        </w:tc>
        <w:tc>
          <w:tcPr>
            <w:tcW w:w="1134" w:type="dxa"/>
            <w:noWrap/>
            <w:hideMark/>
          </w:tcPr>
          <w:p w:rsidR="00CB6639" w:rsidRPr="00D17F06" w:rsidRDefault="00CB6639" w:rsidP="00080CF8">
            <w:pPr>
              <w:jc w:val="right"/>
              <w:rPr>
                <w:bCs/>
                <w:sz w:val="20"/>
              </w:rPr>
            </w:pPr>
            <w:r w:rsidRPr="00D17F06">
              <w:rPr>
                <w:bCs/>
                <w:sz w:val="20"/>
              </w:rPr>
              <w:t>7,7</w:t>
            </w:r>
          </w:p>
        </w:tc>
        <w:tc>
          <w:tcPr>
            <w:tcW w:w="1134" w:type="dxa"/>
            <w:noWrap/>
            <w:hideMark/>
          </w:tcPr>
          <w:p w:rsidR="00CB6639" w:rsidRPr="00D17F06" w:rsidRDefault="00CB6639" w:rsidP="00080CF8">
            <w:pPr>
              <w:jc w:val="right"/>
              <w:rPr>
                <w:bCs/>
                <w:sz w:val="20"/>
              </w:rPr>
            </w:pPr>
            <w:r w:rsidRPr="00D17F06">
              <w:rPr>
                <w:bCs/>
                <w:sz w:val="20"/>
              </w:rPr>
              <w:t>7,7</w:t>
            </w:r>
          </w:p>
        </w:tc>
      </w:tr>
      <w:tr w:rsidR="00CB6639" w:rsidRPr="00D17F06" w:rsidTr="00912FCB">
        <w:trPr>
          <w:trHeight w:val="2850"/>
        </w:trPr>
        <w:tc>
          <w:tcPr>
            <w:tcW w:w="4111" w:type="dxa"/>
            <w:hideMark/>
          </w:tcPr>
          <w:p w:rsidR="00CB6639" w:rsidRPr="008822DB" w:rsidRDefault="00CB6639" w:rsidP="00080CF8">
            <w:pPr>
              <w:jc w:val="both"/>
              <w:rPr>
                <w:bCs/>
                <w:sz w:val="22"/>
              </w:rPr>
            </w:pPr>
            <w:r w:rsidRPr="008822DB">
              <w:rPr>
                <w:bCs/>
                <w:sz w:val="22"/>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023</w:t>
            </w:r>
          </w:p>
        </w:tc>
        <w:tc>
          <w:tcPr>
            <w:tcW w:w="1206" w:type="dxa"/>
            <w:noWrap/>
            <w:hideMark/>
          </w:tcPr>
          <w:p w:rsidR="00CB6639" w:rsidRPr="00A208B6" w:rsidRDefault="00CB6639" w:rsidP="00080CF8">
            <w:pPr>
              <w:jc w:val="right"/>
              <w:rPr>
                <w:sz w:val="18"/>
                <w:szCs w:val="18"/>
              </w:rPr>
            </w:pPr>
            <w:r w:rsidRPr="00A208B6">
              <w:rPr>
                <w:sz w:val="18"/>
                <w:szCs w:val="18"/>
              </w:rPr>
              <w:t>1160106301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17,</w:t>
            </w:r>
            <w:r>
              <w:rPr>
                <w:bCs/>
                <w:sz w:val="20"/>
              </w:rPr>
              <w:t>5</w:t>
            </w:r>
          </w:p>
        </w:tc>
        <w:tc>
          <w:tcPr>
            <w:tcW w:w="1134" w:type="dxa"/>
            <w:noWrap/>
            <w:hideMark/>
          </w:tcPr>
          <w:p w:rsidR="00CB6639" w:rsidRPr="00D17F06" w:rsidRDefault="00CB6639" w:rsidP="00080CF8">
            <w:pPr>
              <w:jc w:val="right"/>
              <w:rPr>
                <w:bCs/>
                <w:sz w:val="20"/>
              </w:rPr>
            </w:pPr>
            <w:r w:rsidRPr="00D17F06">
              <w:rPr>
                <w:bCs/>
                <w:sz w:val="20"/>
              </w:rPr>
              <w:t>17,</w:t>
            </w:r>
            <w:r>
              <w:rPr>
                <w:bCs/>
                <w:sz w:val="20"/>
              </w:rPr>
              <w:t>5</w:t>
            </w:r>
          </w:p>
        </w:tc>
        <w:tc>
          <w:tcPr>
            <w:tcW w:w="1134" w:type="dxa"/>
            <w:noWrap/>
            <w:hideMark/>
          </w:tcPr>
          <w:p w:rsidR="00CB6639" w:rsidRPr="00D17F06" w:rsidRDefault="00CB6639" w:rsidP="00080CF8">
            <w:pPr>
              <w:jc w:val="right"/>
              <w:rPr>
                <w:bCs/>
                <w:sz w:val="20"/>
              </w:rPr>
            </w:pPr>
            <w:r w:rsidRPr="00D17F06">
              <w:rPr>
                <w:bCs/>
                <w:sz w:val="20"/>
              </w:rPr>
              <w:t>17,</w:t>
            </w:r>
            <w:r>
              <w:rPr>
                <w:bCs/>
                <w:sz w:val="20"/>
              </w:rPr>
              <w:t>5</w:t>
            </w:r>
          </w:p>
        </w:tc>
      </w:tr>
      <w:tr w:rsidR="00CB6639" w:rsidRPr="00D17F06" w:rsidTr="00912FCB">
        <w:trPr>
          <w:trHeight w:val="2295"/>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023</w:t>
            </w:r>
          </w:p>
        </w:tc>
        <w:tc>
          <w:tcPr>
            <w:tcW w:w="1206" w:type="dxa"/>
            <w:noWrap/>
            <w:hideMark/>
          </w:tcPr>
          <w:p w:rsidR="00CB6639" w:rsidRPr="00A208B6" w:rsidRDefault="00CB6639" w:rsidP="00080CF8">
            <w:pPr>
              <w:jc w:val="right"/>
              <w:rPr>
                <w:sz w:val="18"/>
                <w:szCs w:val="18"/>
              </w:rPr>
            </w:pPr>
            <w:r w:rsidRPr="00A208B6">
              <w:rPr>
                <w:sz w:val="18"/>
                <w:szCs w:val="18"/>
              </w:rPr>
              <w:t>1160107301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6,7</w:t>
            </w:r>
          </w:p>
        </w:tc>
        <w:tc>
          <w:tcPr>
            <w:tcW w:w="1134" w:type="dxa"/>
            <w:noWrap/>
            <w:hideMark/>
          </w:tcPr>
          <w:p w:rsidR="00CB6639" w:rsidRPr="00D17F06" w:rsidRDefault="00CB6639" w:rsidP="00080CF8">
            <w:pPr>
              <w:jc w:val="right"/>
              <w:rPr>
                <w:bCs/>
                <w:sz w:val="20"/>
              </w:rPr>
            </w:pPr>
            <w:r w:rsidRPr="00D17F06">
              <w:rPr>
                <w:bCs/>
                <w:sz w:val="20"/>
              </w:rPr>
              <w:t>6,</w:t>
            </w:r>
            <w:r>
              <w:rPr>
                <w:bCs/>
                <w:sz w:val="20"/>
              </w:rPr>
              <w:t>8</w:t>
            </w:r>
          </w:p>
        </w:tc>
        <w:tc>
          <w:tcPr>
            <w:tcW w:w="1134" w:type="dxa"/>
            <w:noWrap/>
            <w:hideMark/>
          </w:tcPr>
          <w:p w:rsidR="00CB6639" w:rsidRPr="00D17F06" w:rsidRDefault="00CB6639" w:rsidP="00080CF8">
            <w:pPr>
              <w:jc w:val="right"/>
              <w:rPr>
                <w:bCs/>
                <w:sz w:val="20"/>
              </w:rPr>
            </w:pPr>
            <w:r w:rsidRPr="00D17F06">
              <w:rPr>
                <w:bCs/>
                <w:sz w:val="20"/>
              </w:rPr>
              <w:t>6,</w:t>
            </w:r>
            <w:r>
              <w:rPr>
                <w:bCs/>
                <w:sz w:val="20"/>
              </w:rPr>
              <w:t>8</w:t>
            </w:r>
          </w:p>
        </w:tc>
      </w:tr>
      <w:tr w:rsidR="00CB6639" w:rsidRPr="00D17F06" w:rsidTr="00912FCB">
        <w:trPr>
          <w:trHeight w:val="695"/>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023</w:t>
            </w:r>
          </w:p>
        </w:tc>
        <w:tc>
          <w:tcPr>
            <w:tcW w:w="1206" w:type="dxa"/>
            <w:noWrap/>
            <w:hideMark/>
          </w:tcPr>
          <w:p w:rsidR="00CB6639" w:rsidRPr="00A208B6" w:rsidRDefault="00CB6639" w:rsidP="00080CF8">
            <w:pPr>
              <w:jc w:val="right"/>
              <w:rPr>
                <w:sz w:val="18"/>
                <w:szCs w:val="18"/>
              </w:rPr>
            </w:pPr>
            <w:r w:rsidRPr="00A208B6">
              <w:rPr>
                <w:sz w:val="18"/>
                <w:szCs w:val="18"/>
              </w:rPr>
              <w:t>1160119301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1,3</w:t>
            </w:r>
          </w:p>
        </w:tc>
        <w:tc>
          <w:tcPr>
            <w:tcW w:w="1134" w:type="dxa"/>
            <w:noWrap/>
            <w:hideMark/>
          </w:tcPr>
          <w:p w:rsidR="00CB6639" w:rsidRPr="00D17F06" w:rsidRDefault="00CB6639" w:rsidP="00080CF8">
            <w:pPr>
              <w:jc w:val="right"/>
              <w:rPr>
                <w:bCs/>
                <w:sz w:val="20"/>
              </w:rPr>
            </w:pPr>
            <w:r>
              <w:rPr>
                <w:bCs/>
                <w:sz w:val="20"/>
              </w:rPr>
              <w:t>1,4</w:t>
            </w:r>
          </w:p>
        </w:tc>
        <w:tc>
          <w:tcPr>
            <w:tcW w:w="1134" w:type="dxa"/>
            <w:noWrap/>
            <w:hideMark/>
          </w:tcPr>
          <w:p w:rsidR="00CB6639" w:rsidRPr="00D17F06" w:rsidRDefault="00CB6639" w:rsidP="00080CF8">
            <w:pPr>
              <w:jc w:val="right"/>
              <w:rPr>
                <w:bCs/>
                <w:sz w:val="20"/>
              </w:rPr>
            </w:pPr>
            <w:r w:rsidRPr="00D17F06">
              <w:rPr>
                <w:bCs/>
                <w:sz w:val="20"/>
              </w:rPr>
              <w:t>1,</w:t>
            </w:r>
            <w:r>
              <w:rPr>
                <w:bCs/>
                <w:sz w:val="20"/>
              </w:rPr>
              <w:t>4</w:t>
            </w:r>
          </w:p>
        </w:tc>
      </w:tr>
      <w:tr w:rsidR="00CB6639" w:rsidRPr="00D17F06" w:rsidTr="00912FCB">
        <w:trPr>
          <w:trHeight w:val="2488"/>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023</w:t>
            </w:r>
          </w:p>
        </w:tc>
        <w:tc>
          <w:tcPr>
            <w:tcW w:w="1206" w:type="dxa"/>
            <w:noWrap/>
            <w:hideMark/>
          </w:tcPr>
          <w:p w:rsidR="00CB6639" w:rsidRPr="00A208B6" w:rsidRDefault="00CB6639" w:rsidP="00080CF8">
            <w:pPr>
              <w:jc w:val="right"/>
              <w:rPr>
                <w:sz w:val="18"/>
                <w:szCs w:val="18"/>
              </w:rPr>
            </w:pPr>
            <w:r w:rsidRPr="00A208B6">
              <w:rPr>
                <w:sz w:val="18"/>
                <w:szCs w:val="18"/>
              </w:rPr>
              <w:t>1160120301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43,0</w:t>
            </w:r>
          </w:p>
        </w:tc>
        <w:tc>
          <w:tcPr>
            <w:tcW w:w="1134" w:type="dxa"/>
            <w:noWrap/>
            <w:hideMark/>
          </w:tcPr>
          <w:p w:rsidR="00CB6639" w:rsidRPr="00D17F06" w:rsidRDefault="00CB6639" w:rsidP="00080CF8">
            <w:pPr>
              <w:jc w:val="right"/>
              <w:rPr>
                <w:bCs/>
                <w:sz w:val="20"/>
              </w:rPr>
            </w:pPr>
            <w:r w:rsidRPr="00D17F06">
              <w:rPr>
                <w:bCs/>
                <w:sz w:val="20"/>
              </w:rPr>
              <w:t>43,0</w:t>
            </w:r>
          </w:p>
        </w:tc>
        <w:tc>
          <w:tcPr>
            <w:tcW w:w="1134" w:type="dxa"/>
            <w:noWrap/>
            <w:hideMark/>
          </w:tcPr>
          <w:p w:rsidR="00CB6639" w:rsidRPr="00D17F06" w:rsidRDefault="00CB6639" w:rsidP="00080CF8">
            <w:pPr>
              <w:jc w:val="right"/>
              <w:rPr>
                <w:bCs/>
                <w:sz w:val="20"/>
              </w:rPr>
            </w:pPr>
            <w:r w:rsidRPr="00D17F06">
              <w:rPr>
                <w:bCs/>
                <w:sz w:val="20"/>
              </w:rPr>
              <w:t>43,0</w:t>
            </w:r>
          </w:p>
        </w:tc>
      </w:tr>
      <w:tr w:rsidR="00CB6639" w:rsidRPr="00251FB4" w:rsidTr="00912FCB">
        <w:trPr>
          <w:trHeight w:val="796"/>
        </w:trPr>
        <w:tc>
          <w:tcPr>
            <w:tcW w:w="4111" w:type="dxa"/>
            <w:hideMark/>
          </w:tcPr>
          <w:p w:rsidR="00CB6639" w:rsidRPr="00251FB4" w:rsidRDefault="00CB6639" w:rsidP="00080CF8">
            <w:pPr>
              <w:rPr>
                <w:b/>
                <w:bCs/>
                <w:sz w:val="24"/>
              </w:rPr>
            </w:pPr>
            <w:r w:rsidRPr="00251FB4">
              <w:rPr>
                <w:b/>
                <w:bCs/>
                <w:sz w:val="24"/>
              </w:rPr>
              <w:t>комитет Ивановской области по делам гражданской обороны и защиты населения</w:t>
            </w:r>
          </w:p>
        </w:tc>
        <w:tc>
          <w:tcPr>
            <w:tcW w:w="576" w:type="dxa"/>
            <w:noWrap/>
            <w:hideMark/>
          </w:tcPr>
          <w:p w:rsidR="00CB6639" w:rsidRPr="00A208B6" w:rsidRDefault="00CB6639" w:rsidP="00080CF8">
            <w:pPr>
              <w:jc w:val="right"/>
              <w:rPr>
                <w:b/>
                <w:sz w:val="18"/>
                <w:szCs w:val="18"/>
              </w:rPr>
            </w:pPr>
            <w:r w:rsidRPr="00A208B6">
              <w:rPr>
                <w:b/>
                <w:sz w:val="18"/>
                <w:szCs w:val="18"/>
              </w:rPr>
              <w:t>042</w:t>
            </w:r>
          </w:p>
        </w:tc>
        <w:tc>
          <w:tcPr>
            <w:tcW w:w="1206" w:type="dxa"/>
            <w:noWrap/>
            <w:hideMark/>
          </w:tcPr>
          <w:p w:rsidR="00CB6639" w:rsidRPr="00A208B6" w:rsidRDefault="00CB6639" w:rsidP="00080CF8">
            <w:pPr>
              <w:jc w:val="right"/>
              <w:rPr>
                <w:b/>
                <w:sz w:val="18"/>
                <w:szCs w:val="18"/>
              </w:rPr>
            </w:pPr>
            <w:r w:rsidRPr="00A208B6">
              <w:rPr>
                <w:b/>
                <w:sz w:val="18"/>
                <w:szCs w:val="18"/>
              </w:rPr>
              <w:t>0000000000</w:t>
            </w:r>
          </w:p>
        </w:tc>
        <w:tc>
          <w:tcPr>
            <w:tcW w:w="612" w:type="dxa"/>
            <w:noWrap/>
            <w:hideMark/>
          </w:tcPr>
          <w:p w:rsidR="00CB6639" w:rsidRPr="00A208B6" w:rsidRDefault="00CB6639" w:rsidP="00080CF8">
            <w:pPr>
              <w:ind w:firstLine="5"/>
              <w:jc w:val="right"/>
              <w:rPr>
                <w:b/>
                <w:sz w:val="18"/>
                <w:szCs w:val="18"/>
              </w:rPr>
            </w:pPr>
            <w:r w:rsidRPr="00A208B6">
              <w:rPr>
                <w:b/>
                <w:sz w:val="18"/>
                <w:szCs w:val="18"/>
              </w:rPr>
              <w:t>0000</w:t>
            </w:r>
          </w:p>
        </w:tc>
        <w:tc>
          <w:tcPr>
            <w:tcW w:w="567" w:type="dxa"/>
            <w:noWrap/>
            <w:hideMark/>
          </w:tcPr>
          <w:p w:rsidR="00CB6639" w:rsidRPr="00A208B6" w:rsidRDefault="00CB6639" w:rsidP="00080CF8">
            <w:pPr>
              <w:ind w:firstLine="18"/>
              <w:jc w:val="right"/>
              <w:rPr>
                <w:b/>
                <w:sz w:val="18"/>
                <w:szCs w:val="18"/>
              </w:rPr>
            </w:pPr>
            <w:r w:rsidRPr="00A208B6">
              <w:rPr>
                <w:b/>
                <w:sz w:val="18"/>
                <w:szCs w:val="18"/>
              </w:rPr>
              <w:t>000</w:t>
            </w:r>
          </w:p>
        </w:tc>
        <w:tc>
          <w:tcPr>
            <w:tcW w:w="1134" w:type="dxa"/>
            <w:noWrap/>
            <w:hideMark/>
          </w:tcPr>
          <w:p w:rsidR="00CB6639" w:rsidRPr="00251FB4" w:rsidRDefault="00CB6639" w:rsidP="00080CF8">
            <w:pPr>
              <w:jc w:val="right"/>
              <w:rPr>
                <w:b/>
                <w:bCs/>
                <w:sz w:val="20"/>
              </w:rPr>
            </w:pPr>
            <w:r w:rsidRPr="00251FB4">
              <w:rPr>
                <w:b/>
                <w:bCs/>
                <w:sz w:val="20"/>
              </w:rPr>
              <w:t>1 558,</w:t>
            </w:r>
            <w:r>
              <w:rPr>
                <w:b/>
                <w:bCs/>
                <w:sz w:val="20"/>
              </w:rPr>
              <w:t>9</w:t>
            </w:r>
          </w:p>
        </w:tc>
        <w:tc>
          <w:tcPr>
            <w:tcW w:w="1134" w:type="dxa"/>
            <w:noWrap/>
            <w:hideMark/>
          </w:tcPr>
          <w:p w:rsidR="00CB6639" w:rsidRPr="00251FB4" w:rsidRDefault="00CB6639" w:rsidP="00080CF8">
            <w:pPr>
              <w:jc w:val="right"/>
              <w:rPr>
                <w:b/>
                <w:bCs/>
                <w:sz w:val="20"/>
              </w:rPr>
            </w:pPr>
            <w:r w:rsidRPr="00251FB4">
              <w:rPr>
                <w:b/>
                <w:bCs/>
                <w:sz w:val="20"/>
              </w:rPr>
              <w:t>1 558,</w:t>
            </w:r>
            <w:r>
              <w:rPr>
                <w:b/>
                <w:bCs/>
                <w:sz w:val="20"/>
              </w:rPr>
              <w:t>7</w:t>
            </w:r>
          </w:p>
        </w:tc>
        <w:tc>
          <w:tcPr>
            <w:tcW w:w="1134" w:type="dxa"/>
            <w:noWrap/>
            <w:hideMark/>
          </w:tcPr>
          <w:p w:rsidR="00CB6639" w:rsidRPr="00251FB4" w:rsidRDefault="00CB6639" w:rsidP="00080CF8">
            <w:pPr>
              <w:jc w:val="right"/>
              <w:rPr>
                <w:b/>
                <w:bCs/>
                <w:sz w:val="20"/>
              </w:rPr>
            </w:pPr>
            <w:r>
              <w:rPr>
                <w:b/>
                <w:bCs/>
                <w:sz w:val="20"/>
              </w:rPr>
              <w:t>1 558,8</w:t>
            </w:r>
          </w:p>
        </w:tc>
      </w:tr>
      <w:tr w:rsidR="00CB6639" w:rsidRPr="00D17F06" w:rsidTr="00912FCB">
        <w:trPr>
          <w:trHeight w:val="2295"/>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1160105301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43,</w:t>
            </w:r>
            <w:r>
              <w:rPr>
                <w:bCs/>
                <w:sz w:val="20"/>
              </w:rPr>
              <w:t>2</w:t>
            </w:r>
          </w:p>
        </w:tc>
        <w:tc>
          <w:tcPr>
            <w:tcW w:w="1134" w:type="dxa"/>
            <w:noWrap/>
            <w:hideMark/>
          </w:tcPr>
          <w:p w:rsidR="00CB6639" w:rsidRPr="00D17F06" w:rsidRDefault="00CB6639" w:rsidP="00080CF8">
            <w:pPr>
              <w:jc w:val="right"/>
              <w:rPr>
                <w:bCs/>
                <w:sz w:val="20"/>
              </w:rPr>
            </w:pPr>
            <w:r w:rsidRPr="00D17F06">
              <w:rPr>
                <w:bCs/>
                <w:sz w:val="20"/>
              </w:rPr>
              <w:t>43,</w:t>
            </w:r>
            <w:r>
              <w:rPr>
                <w:bCs/>
                <w:sz w:val="20"/>
              </w:rPr>
              <w:t>2</w:t>
            </w:r>
          </w:p>
        </w:tc>
        <w:tc>
          <w:tcPr>
            <w:tcW w:w="1134" w:type="dxa"/>
            <w:noWrap/>
            <w:hideMark/>
          </w:tcPr>
          <w:p w:rsidR="00CB6639" w:rsidRPr="00D17F06" w:rsidRDefault="00CB6639" w:rsidP="00080CF8">
            <w:pPr>
              <w:jc w:val="right"/>
              <w:rPr>
                <w:bCs/>
                <w:sz w:val="20"/>
              </w:rPr>
            </w:pPr>
            <w:r w:rsidRPr="00D17F06">
              <w:rPr>
                <w:bCs/>
                <w:sz w:val="20"/>
              </w:rPr>
              <w:t>43,</w:t>
            </w:r>
            <w:r>
              <w:rPr>
                <w:bCs/>
                <w:sz w:val="20"/>
              </w:rPr>
              <w:t>3</w:t>
            </w:r>
          </w:p>
        </w:tc>
      </w:tr>
      <w:tr w:rsidR="00CB6639" w:rsidRPr="00D17F06" w:rsidTr="00912FCB">
        <w:trPr>
          <w:trHeight w:val="2850"/>
        </w:trPr>
        <w:tc>
          <w:tcPr>
            <w:tcW w:w="4111" w:type="dxa"/>
            <w:hideMark/>
          </w:tcPr>
          <w:p w:rsidR="00CB6639" w:rsidRPr="008822DB" w:rsidRDefault="00CB6639" w:rsidP="00080CF8">
            <w:pPr>
              <w:jc w:val="both"/>
              <w:rPr>
                <w:bCs/>
                <w:sz w:val="22"/>
              </w:rPr>
            </w:pPr>
            <w:r w:rsidRPr="008822DB">
              <w:rPr>
                <w:bCs/>
                <w:sz w:val="22"/>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1160106301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123,0</w:t>
            </w:r>
          </w:p>
        </w:tc>
        <w:tc>
          <w:tcPr>
            <w:tcW w:w="1134" w:type="dxa"/>
            <w:noWrap/>
            <w:hideMark/>
          </w:tcPr>
          <w:p w:rsidR="00CB6639" w:rsidRPr="00D17F06" w:rsidRDefault="00CB6639" w:rsidP="00080CF8">
            <w:pPr>
              <w:jc w:val="right"/>
              <w:rPr>
                <w:bCs/>
                <w:sz w:val="20"/>
              </w:rPr>
            </w:pPr>
            <w:r w:rsidRPr="00D17F06">
              <w:rPr>
                <w:bCs/>
                <w:sz w:val="20"/>
              </w:rPr>
              <w:t>123,0</w:t>
            </w:r>
          </w:p>
        </w:tc>
        <w:tc>
          <w:tcPr>
            <w:tcW w:w="1134" w:type="dxa"/>
            <w:noWrap/>
            <w:hideMark/>
          </w:tcPr>
          <w:p w:rsidR="00CB6639" w:rsidRPr="00D17F06" w:rsidRDefault="00CB6639" w:rsidP="00080CF8">
            <w:pPr>
              <w:jc w:val="right"/>
              <w:rPr>
                <w:bCs/>
                <w:sz w:val="20"/>
              </w:rPr>
            </w:pPr>
            <w:r w:rsidRPr="00D17F06">
              <w:rPr>
                <w:bCs/>
                <w:sz w:val="20"/>
              </w:rPr>
              <w:t>123,0</w:t>
            </w:r>
          </w:p>
        </w:tc>
      </w:tr>
      <w:tr w:rsidR="00CB6639" w:rsidRPr="00D17F06" w:rsidTr="00912FCB">
        <w:trPr>
          <w:trHeight w:val="837"/>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1160107301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77,3</w:t>
            </w:r>
          </w:p>
        </w:tc>
        <w:tc>
          <w:tcPr>
            <w:tcW w:w="1134" w:type="dxa"/>
            <w:noWrap/>
            <w:hideMark/>
          </w:tcPr>
          <w:p w:rsidR="00CB6639" w:rsidRPr="00D17F06" w:rsidRDefault="00CB6639" w:rsidP="00080CF8">
            <w:pPr>
              <w:jc w:val="right"/>
              <w:rPr>
                <w:bCs/>
                <w:sz w:val="20"/>
              </w:rPr>
            </w:pPr>
            <w:r w:rsidRPr="00D17F06">
              <w:rPr>
                <w:bCs/>
                <w:sz w:val="20"/>
              </w:rPr>
              <w:t>77,3</w:t>
            </w:r>
          </w:p>
        </w:tc>
        <w:tc>
          <w:tcPr>
            <w:tcW w:w="1134" w:type="dxa"/>
            <w:noWrap/>
            <w:hideMark/>
          </w:tcPr>
          <w:p w:rsidR="00CB6639" w:rsidRPr="00D17F06" w:rsidRDefault="00CB6639" w:rsidP="00080CF8">
            <w:pPr>
              <w:jc w:val="right"/>
              <w:rPr>
                <w:bCs/>
                <w:sz w:val="20"/>
              </w:rPr>
            </w:pPr>
            <w:r>
              <w:rPr>
                <w:bCs/>
                <w:sz w:val="20"/>
              </w:rPr>
              <w:t>77,3</w:t>
            </w:r>
          </w:p>
        </w:tc>
      </w:tr>
      <w:tr w:rsidR="00CB6639" w:rsidRPr="00D17F06" w:rsidTr="00912FCB">
        <w:trPr>
          <w:trHeight w:val="300"/>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1160108301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Pr>
                <w:bCs/>
                <w:sz w:val="20"/>
              </w:rPr>
              <w:t>80,7</w:t>
            </w:r>
          </w:p>
        </w:tc>
        <w:tc>
          <w:tcPr>
            <w:tcW w:w="1134" w:type="dxa"/>
            <w:noWrap/>
            <w:hideMark/>
          </w:tcPr>
          <w:p w:rsidR="00CB6639" w:rsidRPr="00D17F06" w:rsidRDefault="00CB6639" w:rsidP="00080CF8">
            <w:pPr>
              <w:jc w:val="right"/>
              <w:rPr>
                <w:bCs/>
                <w:sz w:val="20"/>
              </w:rPr>
            </w:pPr>
            <w:r w:rsidRPr="00D17F06">
              <w:rPr>
                <w:bCs/>
                <w:sz w:val="20"/>
              </w:rPr>
              <w:t>80,6</w:t>
            </w:r>
          </w:p>
        </w:tc>
        <w:tc>
          <w:tcPr>
            <w:tcW w:w="1134" w:type="dxa"/>
            <w:noWrap/>
            <w:hideMark/>
          </w:tcPr>
          <w:p w:rsidR="00CB6639" w:rsidRPr="00D17F06" w:rsidRDefault="00CB6639" w:rsidP="00080CF8">
            <w:pPr>
              <w:jc w:val="right"/>
              <w:rPr>
                <w:bCs/>
                <w:sz w:val="20"/>
              </w:rPr>
            </w:pPr>
            <w:r w:rsidRPr="00D17F06">
              <w:rPr>
                <w:bCs/>
                <w:sz w:val="20"/>
              </w:rPr>
              <w:t>80,6</w:t>
            </w:r>
          </w:p>
        </w:tc>
      </w:tr>
      <w:tr w:rsidR="00CB6639" w:rsidRPr="00D17F06" w:rsidTr="00912FCB">
        <w:trPr>
          <w:trHeight w:val="2295"/>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1160109301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12,0</w:t>
            </w:r>
          </w:p>
        </w:tc>
        <w:tc>
          <w:tcPr>
            <w:tcW w:w="1134" w:type="dxa"/>
            <w:noWrap/>
            <w:hideMark/>
          </w:tcPr>
          <w:p w:rsidR="00CB6639" w:rsidRPr="00D17F06" w:rsidRDefault="00CB6639" w:rsidP="00080CF8">
            <w:pPr>
              <w:jc w:val="right"/>
              <w:rPr>
                <w:bCs/>
                <w:sz w:val="20"/>
              </w:rPr>
            </w:pPr>
            <w:r>
              <w:rPr>
                <w:bCs/>
                <w:sz w:val="20"/>
              </w:rPr>
              <w:t>12,0</w:t>
            </w:r>
          </w:p>
        </w:tc>
        <w:tc>
          <w:tcPr>
            <w:tcW w:w="1134" w:type="dxa"/>
            <w:noWrap/>
            <w:hideMark/>
          </w:tcPr>
          <w:p w:rsidR="00CB6639" w:rsidRPr="00D17F06" w:rsidRDefault="00CB6639" w:rsidP="00080CF8">
            <w:pPr>
              <w:jc w:val="right"/>
              <w:rPr>
                <w:bCs/>
                <w:sz w:val="20"/>
              </w:rPr>
            </w:pPr>
            <w:r w:rsidRPr="00D17F06">
              <w:rPr>
                <w:bCs/>
                <w:sz w:val="20"/>
              </w:rPr>
              <w:t>12,0</w:t>
            </w:r>
          </w:p>
        </w:tc>
      </w:tr>
      <w:tr w:rsidR="00CB6639" w:rsidRPr="00D17F06" w:rsidTr="00912FCB">
        <w:trPr>
          <w:trHeight w:val="300"/>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1160113301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3,0</w:t>
            </w:r>
          </w:p>
        </w:tc>
        <w:tc>
          <w:tcPr>
            <w:tcW w:w="1134" w:type="dxa"/>
            <w:noWrap/>
            <w:hideMark/>
          </w:tcPr>
          <w:p w:rsidR="00CB6639" w:rsidRPr="00D17F06" w:rsidRDefault="00CB6639" w:rsidP="00080CF8">
            <w:pPr>
              <w:jc w:val="right"/>
              <w:rPr>
                <w:bCs/>
                <w:sz w:val="20"/>
              </w:rPr>
            </w:pPr>
            <w:r w:rsidRPr="00D17F06">
              <w:rPr>
                <w:bCs/>
                <w:sz w:val="20"/>
              </w:rPr>
              <w:t>3,0</w:t>
            </w:r>
          </w:p>
        </w:tc>
        <w:tc>
          <w:tcPr>
            <w:tcW w:w="1134" w:type="dxa"/>
            <w:noWrap/>
            <w:hideMark/>
          </w:tcPr>
          <w:p w:rsidR="00CB6639" w:rsidRPr="00D17F06" w:rsidRDefault="00CB6639" w:rsidP="00080CF8">
            <w:pPr>
              <w:jc w:val="right"/>
              <w:rPr>
                <w:bCs/>
                <w:sz w:val="20"/>
              </w:rPr>
            </w:pPr>
            <w:r w:rsidRPr="00D17F06">
              <w:rPr>
                <w:bCs/>
                <w:sz w:val="20"/>
              </w:rPr>
              <w:t>3,0</w:t>
            </w:r>
          </w:p>
        </w:tc>
      </w:tr>
      <w:tr w:rsidR="00CB6639" w:rsidRPr="00D17F06" w:rsidTr="00912FCB">
        <w:trPr>
          <w:trHeight w:val="2805"/>
        </w:trPr>
        <w:tc>
          <w:tcPr>
            <w:tcW w:w="4111" w:type="dxa"/>
            <w:hideMark/>
          </w:tcPr>
          <w:p w:rsidR="00CB6639" w:rsidRPr="008822DB" w:rsidRDefault="00CB6639" w:rsidP="00080CF8">
            <w:pPr>
              <w:jc w:val="both"/>
              <w:rPr>
                <w:bCs/>
                <w:sz w:val="22"/>
              </w:rPr>
            </w:pPr>
            <w:r w:rsidRPr="008822DB">
              <w:rPr>
                <w:bCs/>
                <w:sz w:val="22"/>
              </w:rPr>
              <w:lastRenderedPageBreak/>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1160114301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Pr>
                <w:bCs/>
                <w:sz w:val="20"/>
              </w:rPr>
              <w:t>158,8</w:t>
            </w:r>
          </w:p>
        </w:tc>
        <w:tc>
          <w:tcPr>
            <w:tcW w:w="1134" w:type="dxa"/>
            <w:noWrap/>
            <w:hideMark/>
          </w:tcPr>
          <w:p w:rsidR="00CB6639" w:rsidRPr="00D17F06" w:rsidRDefault="00CB6639" w:rsidP="00080CF8">
            <w:pPr>
              <w:jc w:val="right"/>
              <w:rPr>
                <w:bCs/>
                <w:sz w:val="20"/>
              </w:rPr>
            </w:pPr>
            <w:r w:rsidRPr="00D17F06">
              <w:rPr>
                <w:bCs/>
                <w:sz w:val="20"/>
              </w:rPr>
              <w:t>158,7</w:t>
            </w:r>
          </w:p>
        </w:tc>
        <w:tc>
          <w:tcPr>
            <w:tcW w:w="1134" w:type="dxa"/>
            <w:noWrap/>
            <w:hideMark/>
          </w:tcPr>
          <w:p w:rsidR="00CB6639" w:rsidRPr="00D17F06" w:rsidRDefault="00CB6639" w:rsidP="00080CF8">
            <w:pPr>
              <w:jc w:val="right"/>
              <w:rPr>
                <w:bCs/>
                <w:sz w:val="20"/>
              </w:rPr>
            </w:pPr>
            <w:r w:rsidRPr="00D17F06">
              <w:rPr>
                <w:bCs/>
                <w:sz w:val="20"/>
              </w:rPr>
              <w:t>158,7</w:t>
            </w:r>
          </w:p>
        </w:tc>
      </w:tr>
      <w:tr w:rsidR="00CB6639" w:rsidRPr="00D17F06" w:rsidTr="00912FCB">
        <w:trPr>
          <w:trHeight w:val="3315"/>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1160115301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5,7</w:t>
            </w:r>
          </w:p>
        </w:tc>
        <w:tc>
          <w:tcPr>
            <w:tcW w:w="1134" w:type="dxa"/>
            <w:noWrap/>
            <w:hideMark/>
          </w:tcPr>
          <w:p w:rsidR="00CB6639" w:rsidRPr="00D17F06" w:rsidRDefault="00CB6639" w:rsidP="00080CF8">
            <w:pPr>
              <w:jc w:val="right"/>
              <w:rPr>
                <w:bCs/>
                <w:sz w:val="20"/>
              </w:rPr>
            </w:pPr>
            <w:r w:rsidRPr="00D17F06">
              <w:rPr>
                <w:bCs/>
                <w:sz w:val="20"/>
              </w:rPr>
              <w:t>5,7</w:t>
            </w:r>
          </w:p>
        </w:tc>
        <w:tc>
          <w:tcPr>
            <w:tcW w:w="1134" w:type="dxa"/>
            <w:noWrap/>
            <w:hideMark/>
          </w:tcPr>
          <w:p w:rsidR="00CB6639" w:rsidRPr="00D17F06" w:rsidRDefault="00CB6639" w:rsidP="00080CF8">
            <w:pPr>
              <w:jc w:val="right"/>
              <w:rPr>
                <w:bCs/>
                <w:sz w:val="20"/>
              </w:rPr>
            </w:pPr>
            <w:r w:rsidRPr="00D17F06">
              <w:rPr>
                <w:bCs/>
                <w:sz w:val="20"/>
              </w:rPr>
              <w:t>5,7</w:t>
            </w:r>
          </w:p>
        </w:tc>
      </w:tr>
      <w:tr w:rsidR="00CB6639" w:rsidRPr="00D17F06" w:rsidTr="00912FCB">
        <w:trPr>
          <w:trHeight w:val="2550"/>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1160117301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16,</w:t>
            </w:r>
            <w:r>
              <w:rPr>
                <w:bCs/>
                <w:sz w:val="20"/>
              </w:rPr>
              <w:t>3</w:t>
            </w:r>
          </w:p>
        </w:tc>
        <w:tc>
          <w:tcPr>
            <w:tcW w:w="1134" w:type="dxa"/>
            <w:noWrap/>
            <w:hideMark/>
          </w:tcPr>
          <w:p w:rsidR="00CB6639" w:rsidRPr="00D17F06" w:rsidRDefault="00CB6639" w:rsidP="00080CF8">
            <w:pPr>
              <w:jc w:val="right"/>
              <w:rPr>
                <w:bCs/>
                <w:sz w:val="20"/>
              </w:rPr>
            </w:pPr>
            <w:r w:rsidRPr="00D17F06">
              <w:rPr>
                <w:bCs/>
                <w:sz w:val="20"/>
              </w:rPr>
              <w:t>16,2</w:t>
            </w:r>
          </w:p>
        </w:tc>
        <w:tc>
          <w:tcPr>
            <w:tcW w:w="1134" w:type="dxa"/>
            <w:noWrap/>
            <w:hideMark/>
          </w:tcPr>
          <w:p w:rsidR="00CB6639" w:rsidRPr="00D17F06" w:rsidRDefault="00CB6639" w:rsidP="00080CF8">
            <w:pPr>
              <w:jc w:val="right"/>
              <w:rPr>
                <w:bCs/>
                <w:sz w:val="20"/>
              </w:rPr>
            </w:pPr>
            <w:r w:rsidRPr="00D17F06">
              <w:rPr>
                <w:bCs/>
                <w:sz w:val="20"/>
              </w:rPr>
              <w:t>16,2</w:t>
            </w:r>
          </w:p>
        </w:tc>
      </w:tr>
      <w:tr w:rsidR="00CB6639" w:rsidRPr="00D17F06" w:rsidTr="00912FCB">
        <w:trPr>
          <w:trHeight w:val="300"/>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1160119301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117,5</w:t>
            </w:r>
          </w:p>
        </w:tc>
        <w:tc>
          <w:tcPr>
            <w:tcW w:w="1134" w:type="dxa"/>
            <w:noWrap/>
            <w:hideMark/>
          </w:tcPr>
          <w:p w:rsidR="00CB6639" w:rsidRPr="00D17F06" w:rsidRDefault="00CB6639" w:rsidP="00080CF8">
            <w:pPr>
              <w:jc w:val="right"/>
              <w:rPr>
                <w:bCs/>
                <w:sz w:val="20"/>
              </w:rPr>
            </w:pPr>
            <w:r w:rsidRPr="00D17F06">
              <w:rPr>
                <w:bCs/>
                <w:sz w:val="20"/>
              </w:rPr>
              <w:t>117,5</w:t>
            </w:r>
          </w:p>
        </w:tc>
        <w:tc>
          <w:tcPr>
            <w:tcW w:w="1134" w:type="dxa"/>
            <w:noWrap/>
            <w:hideMark/>
          </w:tcPr>
          <w:p w:rsidR="00CB6639" w:rsidRPr="00D17F06" w:rsidRDefault="00CB6639" w:rsidP="00080CF8">
            <w:pPr>
              <w:jc w:val="right"/>
              <w:rPr>
                <w:bCs/>
                <w:sz w:val="20"/>
              </w:rPr>
            </w:pPr>
            <w:r w:rsidRPr="00D17F06">
              <w:rPr>
                <w:bCs/>
                <w:sz w:val="20"/>
              </w:rPr>
              <w:t>117,5</w:t>
            </w:r>
          </w:p>
        </w:tc>
      </w:tr>
      <w:tr w:rsidR="00CB6639" w:rsidRPr="00D17F06" w:rsidTr="00912FCB">
        <w:trPr>
          <w:trHeight w:val="2510"/>
        </w:trPr>
        <w:tc>
          <w:tcPr>
            <w:tcW w:w="4111" w:type="dxa"/>
            <w:hideMark/>
          </w:tcPr>
          <w:p w:rsidR="00CB6639" w:rsidRPr="008822DB" w:rsidRDefault="00CB6639" w:rsidP="00080CF8">
            <w:pPr>
              <w:jc w:val="both"/>
              <w:rPr>
                <w:bCs/>
                <w:sz w:val="22"/>
              </w:rPr>
            </w:pPr>
            <w:r w:rsidRPr="008822DB">
              <w:rPr>
                <w:bCs/>
                <w:sz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noWrap/>
            <w:hideMark/>
          </w:tcPr>
          <w:p w:rsidR="00CB6639" w:rsidRPr="00A208B6" w:rsidRDefault="00CB6639" w:rsidP="00080CF8">
            <w:pPr>
              <w:jc w:val="right"/>
              <w:rPr>
                <w:sz w:val="18"/>
                <w:szCs w:val="18"/>
              </w:rPr>
            </w:pPr>
            <w:r w:rsidRPr="00A208B6">
              <w:rPr>
                <w:sz w:val="18"/>
                <w:szCs w:val="18"/>
              </w:rPr>
              <w:t>042</w:t>
            </w:r>
          </w:p>
        </w:tc>
        <w:tc>
          <w:tcPr>
            <w:tcW w:w="1206" w:type="dxa"/>
            <w:noWrap/>
            <w:hideMark/>
          </w:tcPr>
          <w:p w:rsidR="00CB6639" w:rsidRPr="00A208B6" w:rsidRDefault="00CB6639" w:rsidP="00080CF8">
            <w:pPr>
              <w:jc w:val="right"/>
              <w:rPr>
                <w:sz w:val="18"/>
                <w:szCs w:val="18"/>
              </w:rPr>
            </w:pPr>
            <w:r w:rsidRPr="00A208B6">
              <w:rPr>
                <w:sz w:val="18"/>
                <w:szCs w:val="18"/>
              </w:rPr>
              <w:t>1160120301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921,5</w:t>
            </w:r>
          </w:p>
        </w:tc>
        <w:tc>
          <w:tcPr>
            <w:tcW w:w="1134" w:type="dxa"/>
            <w:noWrap/>
            <w:hideMark/>
          </w:tcPr>
          <w:p w:rsidR="00CB6639" w:rsidRPr="00D17F06" w:rsidRDefault="00CB6639" w:rsidP="00080CF8">
            <w:pPr>
              <w:jc w:val="right"/>
              <w:rPr>
                <w:bCs/>
                <w:sz w:val="20"/>
              </w:rPr>
            </w:pPr>
            <w:r w:rsidRPr="00D17F06">
              <w:rPr>
                <w:bCs/>
                <w:sz w:val="20"/>
              </w:rPr>
              <w:t>921,5</w:t>
            </w:r>
          </w:p>
        </w:tc>
        <w:tc>
          <w:tcPr>
            <w:tcW w:w="1134" w:type="dxa"/>
            <w:noWrap/>
            <w:hideMark/>
          </w:tcPr>
          <w:p w:rsidR="00CB6639" w:rsidRPr="00D17F06" w:rsidRDefault="00CB6639" w:rsidP="00080CF8">
            <w:pPr>
              <w:jc w:val="right"/>
              <w:rPr>
                <w:bCs/>
                <w:sz w:val="20"/>
              </w:rPr>
            </w:pPr>
            <w:r w:rsidRPr="00D17F06">
              <w:rPr>
                <w:bCs/>
                <w:sz w:val="20"/>
              </w:rPr>
              <w:t>921,5</w:t>
            </w:r>
          </w:p>
        </w:tc>
      </w:tr>
      <w:tr w:rsidR="00CB6639" w:rsidRPr="008822DB" w:rsidTr="00912FCB">
        <w:trPr>
          <w:trHeight w:val="765"/>
        </w:trPr>
        <w:tc>
          <w:tcPr>
            <w:tcW w:w="4111" w:type="dxa"/>
            <w:hideMark/>
          </w:tcPr>
          <w:p w:rsidR="00CB6639" w:rsidRPr="008822DB" w:rsidRDefault="00CB6639" w:rsidP="00080CF8">
            <w:pPr>
              <w:jc w:val="both"/>
              <w:rPr>
                <w:b/>
                <w:bCs/>
                <w:sz w:val="24"/>
              </w:rPr>
            </w:pPr>
            <w:proofErr w:type="gramStart"/>
            <w:r w:rsidRPr="004A1118">
              <w:rPr>
                <w:b/>
                <w:bCs/>
                <w:sz w:val="24"/>
              </w:rPr>
              <w:lastRenderedPageBreak/>
              <w:t>Межрегиональное управление Федеральной службы по надзору в сфере природопользования по Ивановской и Владимирской областям</w:t>
            </w:r>
            <w:proofErr w:type="gramEnd"/>
          </w:p>
        </w:tc>
        <w:tc>
          <w:tcPr>
            <w:tcW w:w="576" w:type="dxa"/>
            <w:noWrap/>
            <w:hideMark/>
          </w:tcPr>
          <w:p w:rsidR="00CB6639" w:rsidRPr="00A208B6" w:rsidRDefault="00CB6639" w:rsidP="00080CF8">
            <w:pPr>
              <w:jc w:val="both"/>
              <w:rPr>
                <w:b/>
                <w:sz w:val="18"/>
                <w:szCs w:val="18"/>
              </w:rPr>
            </w:pPr>
            <w:r w:rsidRPr="00A208B6">
              <w:rPr>
                <w:b/>
                <w:sz w:val="18"/>
                <w:szCs w:val="18"/>
              </w:rPr>
              <w:t>048</w:t>
            </w:r>
          </w:p>
        </w:tc>
        <w:tc>
          <w:tcPr>
            <w:tcW w:w="1206" w:type="dxa"/>
            <w:noWrap/>
            <w:hideMark/>
          </w:tcPr>
          <w:p w:rsidR="00CB6639" w:rsidRPr="00A208B6" w:rsidRDefault="00CB6639" w:rsidP="00080CF8">
            <w:pPr>
              <w:jc w:val="both"/>
              <w:rPr>
                <w:b/>
                <w:sz w:val="18"/>
                <w:szCs w:val="18"/>
              </w:rPr>
            </w:pPr>
            <w:r w:rsidRPr="00A208B6">
              <w:rPr>
                <w:b/>
                <w:sz w:val="18"/>
                <w:szCs w:val="18"/>
              </w:rPr>
              <w:t>0000000000</w:t>
            </w:r>
          </w:p>
        </w:tc>
        <w:tc>
          <w:tcPr>
            <w:tcW w:w="612" w:type="dxa"/>
            <w:noWrap/>
            <w:hideMark/>
          </w:tcPr>
          <w:p w:rsidR="00CB6639" w:rsidRPr="00A208B6" w:rsidRDefault="00CB6639" w:rsidP="00080CF8">
            <w:pPr>
              <w:ind w:firstLine="5"/>
              <w:jc w:val="both"/>
              <w:rPr>
                <w:b/>
                <w:sz w:val="18"/>
                <w:szCs w:val="18"/>
              </w:rPr>
            </w:pPr>
            <w:r w:rsidRPr="00A208B6">
              <w:rPr>
                <w:b/>
                <w:sz w:val="18"/>
                <w:szCs w:val="18"/>
              </w:rPr>
              <w:t>0000</w:t>
            </w:r>
          </w:p>
        </w:tc>
        <w:tc>
          <w:tcPr>
            <w:tcW w:w="567" w:type="dxa"/>
            <w:noWrap/>
            <w:hideMark/>
          </w:tcPr>
          <w:p w:rsidR="00CB6639" w:rsidRPr="00A208B6" w:rsidRDefault="00CB6639" w:rsidP="00080CF8">
            <w:pPr>
              <w:ind w:firstLine="18"/>
              <w:jc w:val="both"/>
              <w:rPr>
                <w:b/>
                <w:sz w:val="18"/>
                <w:szCs w:val="18"/>
              </w:rPr>
            </w:pPr>
            <w:r w:rsidRPr="00A208B6">
              <w:rPr>
                <w:b/>
                <w:sz w:val="18"/>
                <w:szCs w:val="18"/>
              </w:rPr>
              <w:t>000</w:t>
            </w:r>
          </w:p>
        </w:tc>
        <w:tc>
          <w:tcPr>
            <w:tcW w:w="1134" w:type="dxa"/>
            <w:noWrap/>
            <w:hideMark/>
          </w:tcPr>
          <w:p w:rsidR="00CB6639" w:rsidRPr="008822DB" w:rsidRDefault="00CB6639" w:rsidP="00080CF8">
            <w:pPr>
              <w:jc w:val="right"/>
              <w:rPr>
                <w:b/>
                <w:bCs/>
                <w:sz w:val="20"/>
              </w:rPr>
            </w:pPr>
            <w:r w:rsidRPr="008822DB">
              <w:rPr>
                <w:b/>
                <w:bCs/>
                <w:sz w:val="20"/>
              </w:rPr>
              <w:t>415,7</w:t>
            </w:r>
          </w:p>
        </w:tc>
        <w:tc>
          <w:tcPr>
            <w:tcW w:w="1134" w:type="dxa"/>
            <w:noWrap/>
            <w:hideMark/>
          </w:tcPr>
          <w:p w:rsidR="00CB6639" w:rsidRPr="008822DB" w:rsidRDefault="00CB6639" w:rsidP="00080CF8">
            <w:pPr>
              <w:jc w:val="right"/>
              <w:rPr>
                <w:b/>
                <w:bCs/>
                <w:sz w:val="20"/>
              </w:rPr>
            </w:pPr>
            <w:r w:rsidRPr="008822DB">
              <w:rPr>
                <w:b/>
                <w:bCs/>
                <w:sz w:val="20"/>
              </w:rPr>
              <w:t>440,0</w:t>
            </w:r>
          </w:p>
        </w:tc>
        <w:tc>
          <w:tcPr>
            <w:tcW w:w="1134" w:type="dxa"/>
            <w:noWrap/>
            <w:hideMark/>
          </w:tcPr>
          <w:p w:rsidR="00CB6639" w:rsidRPr="008822DB" w:rsidRDefault="00CB6639" w:rsidP="00080CF8">
            <w:pPr>
              <w:jc w:val="right"/>
              <w:rPr>
                <w:b/>
                <w:bCs/>
                <w:sz w:val="20"/>
              </w:rPr>
            </w:pPr>
            <w:r w:rsidRPr="008822DB">
              <w:rPr>
                <w:b/>
                <w:bCs/>
                <w:sz w:val="20"/>
              </w:rPr>
              <w:t>465,7</w:t>
            </w:r>
          </w:p>
        </w:tc>
      </w:tr>
      <w:tr w:rsidR="00CB6639" w:rsidRPr="00D17F06" w:rsidTr="00912FCB">
        <w:trPr>
          <w:trHeight w:val="765"/>
        </w:trPr>
        <w:tc>
          <w:tcPr>
            <w:tcW w:w="4111" w:type="dxa"/>
            <w:hideMark/>
          </w:tcPr>
          <w:p w:rsidR="00CB6639" w:rsidRPr="004A1118" w:rsidRDefault="00CB6639" w:rsidP="00080CF8">
            <w:pPr>
              <w:jc w:val="both"/>
              <w:rPr>
                <w:bCs/>
                <w:sz w:val="22"/>
              </w:rPr>
            </w:pPr>
            <w:r w:rsidRPr="004A1118">
              <w:rPr>
                <w:bCs/>
                <w:sz w:val="22"/>
              </w:rPr>
              <w:t>Плата за выбросы загрязняющих веществ в атмосферный воздух стационарными объектами</w:t>
            </w:r>
          </w:p>
        </w:tc>
        <w:tc>
          <w:tcPr>
            <w:tcW w:w="576" w:type="dxa"/>
            <w:noWrap/>
            <w:hideMark/>
          </w:tcPr>
          <w:p w:rsidR="00CB6639" w:rsidRPr="00A208B6" w:rsidRDefault="00CB6639" w:rsidP="00080CF8">
            <w:pPr>
              <w:jc w:val="right"/>
              <w:rPr>
                <w:sz w:val="18"/>
                <w:szCs w:val="18"/>
              </w:rPr>
            </w:pPr>
            <w:r w:rsidRPr="00A208B6">
              <w:rPr>
                <w:sz w:val="18"/>
                <w:szCs w:val="18"/>
              </w:rPr>
              <w:t>048</w:t>
            </w:r>
          </w:p>
        </w:tc>
        <w:tc>
          <w:tcPr>
            <w:tcW w:w="1206" w:type="dxa"/>
            <w:noWrap/>
            <w:hideMark/>
          </w:tcPr>
          <w:p w:rsidR="00CB6639" w:rsidRPr="00A208B6" w:rsidRDefault="00CB6639" w:rsidP="00080CF8">
            <w:pPr>
              <w:jc w:val="right"/>
              <w:rPr>
                <w:sz w:val="18"/>
                <w:szCs w:val="18"/>
              </w:rPr>
            </w:pPr>
            <w:r w:rsidRPr="00A208B6">
              <w:rPr>
                <w:sz w:val="18"/>
                <w:szCs w:val="18"/>
              </w:rPr>
              <w:t>1120101001</w:t>
            </w:r>
          </w:p>
        </w:tc>
        <w:tc>
          <w:tcPr>
            <w:tcW w:w="612" w:type="dxa"/>
            <w:noWrap/>
            <w:hideMark/>
          </w:tcPr>
          <w:p w:rsidR="00CB6639" w:rsidRPr="00A208B6" w:rsidRDefault="00CB6639" w:rsidP="00080CF8">
            <w:pPr>
              <w:ind w:firstLine="5"/>
              <w:jc w:val="right"/>
              <w:rPr>
                <w:sz w:val="18"/>
                <w:szCs w:val="18"/>
              </w:rPr>
            </w:pPr>
            <w:r w:rsidRPr="00A208B6">
              <w:rPr>
                <w:sz w:val="18"/>
                <w:szCs w:val="18"/>
              </w:rPr>
              <w:t>6000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Pr>
                <w:bCs/>
                <w:sz w:val="20"/>
              </w:rPr>
              <w:t>189,9</w:t>
            </w:r>
          </w:p>
        </w:tc>
        <w:tc>
          <w:tcPr>
            <w:tcW w:w="1134" w:type="dxa"/>
            <w:noWrap/>
            <w:hideMark/>
          </w:tcPr>
          <w:p w:rsidR="00CB6639" w:rsidRPr="00D17F06" w:rsidRDefault="00CB6639" w:rsidP="00080CF8">
            <w:pPr>
              <w:jc w:val="right"/>
              <w:rPr>
                <w:bCs/>
                <w:sz w:val="20"/>
              </w:rPr>
            </w:pPr>
            <w:r w:rsidRPr="00D17F06">
              <w:rPr>
                <w:bCs/>
                <w:sz w:val="20"/>
              </w:rPr>
              <w:t>205,1</w:t>
            </w:r>
          </w:p>
        </w:tc>
        <w:tc>
          <w:tcPr>
            <w:tcW w:w="1134" w:type="dxa"/>
            <w:noWrap/>
            <w:hideMark/>
          </w:tcPr>
          <w:p w:rsidR="00CB6639" w:rsidRPr="00D17F06" w:rsidRDefault="00CB6639" w:rsidP="00080CF8">
            <w:pPr>
              <w:jc w:val="right"/>
              <w:rPr>
                <w:bCs/>
                <w:sz w:val="20"/>
              </w:rPr>
            </w:pPr>
            <w:r w:rsidRPr="00D17F06">
              <w:rPr>
                <w:bCs/>
                <w:sz w:val="20"/>
              </w:rPr>
              <w:t>221,5</w:t>
            </w:r>
          </w:p>
        </w:tc>
      </w:tr>
      <w:tr w:rsidR="00CB6639" w:rsidRPr="00D17F06" w:rsidTr="00912FCB">
        <w:trPr>
          <w:trHeight w:val="510"/>
        </w:trPr>
        <w:tc>
          <w:tcPr>
            <w:tcW w:w="4111" w:type="dxa"/>
            <w:hideMark/>
          </w:tcPr>
          <w:p w:rsidR="00CB6639" w:rsidRPr="004A1118" w:rsidRDefault="00CB6639" w:rsidP="00080CF8">
            <w:pPr>
              <w:jc w:val="both"/>
              <w:rPr>
                <w:bCs/>
                <w:sz w:val="22"/>
              </w:rPr>
            </w:pPr>
            <w:r w:rsidRPr="004A1118">
              <w:rPr>
                <w:bCs/>
                <w:sz w:val="22"/>
              </w:rPr>
              <w:t>Плата за выбросы загрязняющих веществ в водные объекты</w:t>
            </w:r>
          </w:p>
        </w:tc>
        <w:tc>
          <w:tcPr>
            <w:tcW w:w="576" w:type="dxa"/>
            <w:noWrap/>
            <w:hideMark/>
          </w:tcPr>
          <w:p w:rsidR="00CB6639" w:rsidRPr="00A208B6" w:rsidRDefault="00CB6639" w:rsidP="00080CF8">
            <w:pPr>
              <w:jc w:val="right"/>
              <w:rPr>
                <w:sz w:val="18"/>
                <w:szCs w:val="18"/>
              </w:rPr>
            </w:pPr>
            <w:r w:rsidRPr="00A208B6">
              <w:rPr>
                <w:sz w:val="18"/>
                <w:szCs w:val="18"/>
              </w:rPr>
              <w:t>048</w:t>
            </w:r>
          </w:p>
        </w:tc>
        <w:tc>
          <w:tcPr>
            <w:tcW w:w="1206" w:type="dxa"/>
            <w:noWrap/>
            <w:hideMark/>
          </w:tcPr>
          <w:p w:rsidR="00CB6639" w:rsidRPr="00A208B6" w:rsidRDefault="00CB6639" w:rsidP="00080CF8">
            <w:pPr>
              <w:jc w:val="right"/>
              <w:rPr>
                <w:sz w:val="18"/>
                <w:szCs w:val="18"/>
              </w:rPr>
            </w:pPr>
            <w:r w:rsidRPr="00A208B6">
              <w:rPr>
                <w:sz w:val="18"/>
                <w:szCs w:val="18"/>
              </w:rPr>
              <w:t>1120103001</w:t>
            </w:r>
          </w:p>
        </w:tc>
        <w:tc>
          <w:tcPr>
            <w:tcW w:w="612" w:type="dxa"/>
            <w:noWrap/>
            <w:hideMark/>
          </w:tcPr>
          <w:p w:rsidR="00CB6639" w:rsidRPr="00A208B6" w:rsidRDefault="00CB6639" w:rsidP="00080CF8">
            <w:pPr>
              <w:ind w:firstLine="5"/>
              <w:jc w:val="right"/>
              <w:rPr>
                <w:sz w:val="18"/>
                <w:szCs w:val="18"/>
              </w:rPr>
            </w:pPr>
            <w:r w:rsidRPr="00A208B6">
              <w:rPr>
                <w:sz w:val="18"/>
                <w:szCs w:val="18"/>
              </w:rPr>
              <w:t>6000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sidRPr="00D17F06">
              <w:rPr>
                <w:bCs/>
                <w:sz w:val="20"/>
              </w:rPr>
              <w:t>225,8</w:t>
            </w:r>
          </w:p>
        </w:tc>
        <w:tc>
          <w:tcPr>
            <w:tcW w:w="1134" w:type="dxa"/>
            <w:noWrap/>
            <w:hideMark/>
          </w:tcPr>
          <w:p w:rsidR="00CB6639" w:rsidRPr="00D17F06" w:rsidRDefault="00CB6639" w:rsidP="00080CF8">
            <w:pPr>
              <w:jc w:val="right"/>
              <w:rPr>
                <w:bCs/>
                <w:sz w:val="20"/>
              </w:rPr>
            </w:pPr>
            <w:r>
              <w:rPr>
                <w:bCs/>
                <w:sz w:val="20"/>
              </w:rPr>
              <w:t>234,9</w:t>
            </w:r>
          </w:p>
        </w:tc>
        <w:tc>
          <w:tcPr>
            <w:tcW w:w="1134" w:type="dxa"/>
            <w:noWrap/>
            <w:hideMark/>
          </w:tcPr>
          <w:p w:rsidR="00CB6639" w:rsidRPr="00D17F06" w:rsidRDefault="00CB6639" w:rsidP="00080CF8">
            <w:pPr>
              <w:jc w:val="right"/>
              <w:rPr>
                <w:bCs/>
                <w:sz w:val="20"/>
              </w:rPr>
            </w:pPr>
            <w:r>
              <w:rPr>
                <w:bCs/>
                <w:sz w:val="20"/>
              </w:rPr>
              <w:t>244,2</w:t>
            </w:r>
          </w:p>
        </w:tc>
      </w:tr>
      <w:tr w:rsidR="00CB6639" w:rsidRPr="004A1118" w:rsidTr="00912FCB">
        <w:trPr>
          <w:trHeight w:val="510"/>
        </w:trPr>
        <w:tc>
          <w:tcPr>
            <w:tcW w:w="4111" w:type="dxa"/>
            <w:hideMark/>
          </w:tcPr>
          <w:p w:rsidR="00CB6639" w:rsidRPr="004A1118" w:rsidRDefault="00CB6639" w:rsidP="00080CF8">
            <w:pPr>
              <w:rPr>
                <w:b/>
                <w:bCs/>
                <w:sz w:val="24"/>
              </w:rPr>
            </w:pPr>
            <w:r>
              <w:rPr>
                <w:b/>
                <w:bCs/>
                <w:sz w:val="24"/>
              </w:rPr>
              <w:t xml:space="preserve">Управление </w:t>
            </w:r>
            <w:r w:rsidRPr="004A1118">
              <w:rPr>
                <w:b/>
                <w:bCs/>
                <w:sz w:val="24"/>
              </w:rPr>
              <w:t>Федеральной налоговой службы по Ивановской области</w:t>
            </w:r>
          </w:p>
        </w:tc>
        <w:tc>
          <w:tcPr>
            <w:tcW w:w="576" w:type="dxa"/>
            <w:noWrap/>
            <w:hideMark/>
          </w:tcPr>
          <w:p w:rsidR="00CB6639" w:rsidRPr="00A208B6" w:rsidRDefault="00CB6639" w:rsidP="00080CF8">
            <w:pPr>
              <w:jc w:val="right"/>
              <w:rPr>
                <w:b/>
                <w:sz w:val="18"/>
                <w:szCs w:val="18"/>
              </w:rPr>
            </w:pPr>
            <w:r w:rsidRPr="00A208B6">
              <w:rPr>
                <w:b/>
                <w:sz w:val="18"/>
                <w:szCs w:val="18"/>
              </w:rPr>
              <w:t>182</w:t>
            </w:r>
          </w:p>
        </w:tc>
        <w:tc>
          <w:tcPr>
            <w:tcW w:w="1206" w:type="dxa"/>
            <w:noWrap/>
            <w:hideMark/>
          </w:tcPr>
          <w:p w:rsidR="00CB6639" w:rsidRPr="00A208B6" w:rsidRDefault="00CB6639" w:rsidP="00080CF8">
            <w:pPr>
              <w:jc w:val="right"/>
              <w:rPr>
                <w:b/>
                <w:sz w:val="18"/>
                <w:szCs w:val="18"/>
              </w:rPr>
            </w:pPr>
            <w:r w:rsidRPr="00A208B6">
              <w:rPr>
                <w:b/>
                <w:sz w:val="18"/>
                <w:szCs w:val="18"/>
              </w:rPr>
              <w:t>0000000000</w:t>
            </w:r>
          </w:p>
        </w:tc>
        <w:tc>
          <w:tcPr>
            <w:tcW w:w="612" w:type="dxa"/>
            <w:noWrap/>
            <w:hideMark/>
          </w:tcPr>
          <w:p w:rsidR="00CB6639" w:rsidRPr="00A208B6" w:rsidRDefault="00CB6639" w:rsidP="00080CF8">
            <w:pPr>
              <w:ind w:firstLine="5"/>
              <w:jc w:val="right"/>
              <w:rPr>
                <w:b/>
                <w:sz w:val="18"/>
                <w:szCs w:val="18"/>
              </w:rPr>
            </w:pPr>
            <w:r w:rsidRPr="00A208B6">
              <w:rPr>
                <w:b/>
                <w:sz w:val="18"/>
                <w:szCs w:val="18"/>
              </w:rPr>
              <w:t>0000</w:t>
            </w:r>
          </w:p>
        </w:tc>
        <w:tc>
          <w:tcPr>
            <w:tcW w:w="567" w:type="dxa"/>
            <w:noWrap/>
            <w:hideMark/>
          </w:tcPr>
          <w:p w:rsidR="00CB6639" w:rsidRPr="00A208B6" w:rsidRDefault="00CB6639" w:rsidP="00080CF8">
            <w:pPr>
              <w:ind w:firstLine="18"/>
              <w:jc w:val="right"/>
              <w:rPr>
                <w:b/>
                <w:sz w:val="18"/>
                <w:szCs w:val="18"/>
              </w:rPr>
            </w:pPr>
            <w:r w:rsidRPr="00A208B6">
              <w:rPr>
                <w:b/>
                <w:sz w:val="18"/>
                <w:szCs w:val="18"/>
              </w:rPr>
              <w:t>000</w:t>
            </w:r>
          </w:p>
        </w:tc>
        <w:tc>
          <w:tcPr>
            <w:tcW w:w="1134" w:type="dxa"/>
            <w:noWrap/>
            <w:hideMark/>
          </w:tcPr>
          <w:p w:rsidR="00CB6639" w:rsidRPr="004A1118" w:rsidRDefault="00CB6639" w:rsidP="00080CF8">
            <w:pPr>
              <w:jc w:val="right"/>
              <w:rPr>
                <w:b/>
                <w:bCs/>
                <w:sz w:val="20"/>
              </w:rPr>
            </w:pPr>
            <w:r w:rsidRPr="004A1118">
              <w:rPr>
                <w:b/>
                <w:bCs/>
                <w:sz w:val="20"/>
              </w:rPr>
              <w:t>348 483,9</w:t>
            </w:r>
          </w:p>
        </w:tc>
        <w:tc>
          <w:tcPr>
            <w:tcW w:w="1134" w:type="dxa"/>
            <w:noWrap/>
            <w:hideMark/>
          </w:tcPr>
          <w:p w:rsidR="00CB6639" w:rsidRPr="004A1118" w:rsidRDefault="00CB6639" w:rsidP="00080CF8">
            <w:pPr>
              <w:jc w:val="right"/>
              <w:rPr>
                <w:b/>
                <w:bCs/>
                <w:sz w:val="20"/>
              </w:rPr>
            </w:pPr>
            <w:r w:rsidRPr="004A1118">
              <w:rPr>
                <w:b/>
                <w:bCs/>
                <w:sz w:val="20"/>
              </w:rPr>
              <w:t>368 664,</w:t>
            </w:r>
            <w:r>
              <w:rPr>
                <w:b/>
                <w:bCs/>
                <w:sz w:val="20"/>
              </w:rPr>
              <w:t>3</w:t>
            </w:r>
          </w:p>
        </w:tc>
        <w:tc>
          <w:tcPr>
            <w:tcW w:w="1134" w:type="dxa"/>
            <w:noWrap/>
            <w:hideMark/>
          </w:tcPr>
          <w:p w:rsidR="00CB6639" w:rsidRPr="004A1118" w:rsidRDefault="00CB6639" w:rsidP="00080CF8">
            <w:pPr>
              <w:jc w:val="right"/>
              <w:rPr>
                <w:b/>
                <w:bCs/>
                <w:sz w:val="20"/>
              </w:rPr>
            </w:pPr>
            <w:r w:rsidRPr="004A1118">
              <w:rPr>
                <w:b/>
                <w:bCs/>
                <w:sz w:val="20"/>
              </w:rPr>
              <w:t>388 225,1</w:t>
            </w:r>
          </w:p>
        </w:tc>
      </w:tr>
      <w:tr w:rsidR="00CB6639" w:rsidRPr="00D17F06" w:rsidTr="00912FCB">
        <w:trPr>
          <w:trHeight w:val="2040"/>
        </w:trPr>
        <w:tc>
          <w:tcPr>
            <w:tcW w:w="4111" w:type="dxa"/>
            <w:hideMark/>
          </w:tcPr>
          <w:p w:rsidR="00CB6639" w:rsidRPr="004A1118" w:rsidRDefault="00CB6639" w:rsidP="00080CF8">
            <w:pPr>
              <w:jc w:val="both"/>
              <w:rPr>
                <w:bCs/>
                <w:sz w:val="22"/>
              </w:rPr>
            </w:pPr>
            <w:r w:rsidRPr="004A1118">
              <w:rPr>
                <w:bCs/>
                <w:sz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1010201001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198 298,8</w:t>
            </w:r>
          </w:p>
        </w:tc>
        <w:tc>
          <w:tcPr>
            <w:tcW w:w="1134" w:type="dxa"/>
            <w:noWrap/>
            <w:hideMark/>
          </w:tcPr>
          <w:p w:rsidR="00CB6639" w:rsidRPr="00D17F06" w:rsidRDefault="00CB6639" w:rsidP="00080CF8">
            <w:pPr>
              <w:jc w:val="right"/>
              <w:rPr>
                <w:bCs/>
                <w:sz w:val="20"/>
              </w:rPr>
            </w:pPr>
            <w:r w:rsidRPr="00D17F06">
              <w:rPr>
                <w:bCs/>
                <w:sz w:val="20"/>
              </w:rPr>
              <w:t>210 395,0</w:t>
            </w:r>
          </w:p>
        </w:tc>
        <w:tc>
          <w:tcPr>
            <w:tcW w:w="1134" w:type="dxa"/>
            <w:noWrap/>
            <w:hideMark/>
          </w:tcPr>
          <w:p w:rsidR="00CB6639" w:rsidRPr="00D17F06" w:rsidRDefault="00CB6639" w:rsidP="00080CF8">
            <w:pPr>
              <w:jc w:val="right"/>
              <w:rPr>
                <w:bCs/>
                <w:sz w:val="20"/>
              </w:rPr>
            </w:pPr>
            <w:r w:rsidRPr="00D17F06">
              <w:rPr>
                <w:bCs/>
                <w:sz w:val="20"/>
              </w:rPr>
              <w:t>224 491,5</w:t>
            </w:r>
          </w:p>
        </w:tc>
      </w:tr>
      <w:tr w:rsidR="00CB6639" w:rsidRPr="00D17F06" w:rsidTr="00912FCB">
        <w:trPr>
          <w:trHeight w:val="2816"/>
        </w:trPr>
        <w:tc>
          <w:tcPr>
            <w:tcW w:w="4111" w:type="dxa"/>
            <w:hideMark/>
          </w:tcPr>
          <w:p w:rsidR="00CB6639" w:rsidRPr="004A1118" w:rsidRDefault="00CB6639" w:rsidP="00080CF8">
            <w:pPr>
              <w:jc w:val="both"/>
              <w:rPr>
                <w:bCs/>
                <w:sz w:val="22"/>
              </w:rPr>
            </w:pPr>
            <w:r w:rsidRPr="004A1118">
              <w:rPr>
                <w:bCs/>
                <w:sz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1010202001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1 361,0</w:t>
            </w:r>
          </w:p>
        </w:tc>
        <w:tc>
          <w:tcPr>
            <w:tcW w:w="1134" w:type="dxa"/>
            <w:noWrap/>
            <w:hideMark/>
          </w:tcPr>
          <w:p w:rsidR="00CB6639" w:rsidRPr="00D17F06" w:rsidRDefault="00CB6639" w:rsidP="00080CF8">
            <w:pPr>
              <w:jc w:val="right"/>
              <w:rPr>
                <w:bCs/>
                <w:sz w:val="20"/>
              </w:rPr>
            </w:pPr>
            <w:r w:rsidRPr="00D17F06">
              <w:rPr>
                <w:bCs/>
                <w:sz w:val="20"/>
              </w:rPr>
              <w:t>1 444,8</w:t>
            </w:r>
          </w:p>
        </w:tc>
        <w:tc>
          <w:tcPr>
            <w:tcW w:w="1134" w:type="dxa"/>
            <w:noWrap/>
            <w:hideMark/>
          </w:tcPr>
          <w:p w:rsidR="00CB6639" w:rsidRPr="00D17F06" w:rsidRDefault="00CB6639" w:rsidP="00080CF8">
            <w:pPr>
              <w:jc w:val="right"/>
              <w:rPr>
                <w:bCs/>
                <w:sz w:val="20"/>
              </w:rPr>
            </w:pPr>
            <w:r w:rsidRPr="00D17F06">
              <w:rPr>
                <w:bCs/>
                <w:sz w:val="20"/>
              </w:rPr>
              <w:t>1 541,8</w:t>
            </w:r>
          </w:p>
        </w:tc>
      </w:tr>
      <w:tr w:rsidR="00CB6639" w:rsidRPr="00D17F06" w:rsidTr="00912FCB">
        <w:trPr>
          <w:trHeight w:val="412"/>
        </w:trPr>
        <w:tc>
          <w:tcPr>
            <w:tcW w:w="4111" w:type="dxa"/>
            <w:hideMark/>
          </w:tcPr>
          <w:p w:rsidR="00CB6639" w:rsidRPr="004A1118" w:rsidRDefault="00CB6639" w:rsidP="00080CF8">
            <w:pPr>
              <w:jc w:val="both"/>
              <w:rPr>
                <w:bCs/>
                <w:sz w:val="22"/>
              </w:rPr>
            </w:pPr>
            <w:r w:rsidRPr="004A1118">
              <w:rPr>
                <w:bCs/>
                <w:sz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1010203001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1 546,0</w:t>
            </w:r>
          </w:p>
        </w:tc>
        <w:tc>
          <w:tcPr>
            <w:tcW w:w="1134" w:type="dxa"/>
            <w:noWrap/>
            <w:hideMark/>
          </w:tcPr>
          <w:p w:rsidR="00CB6639" w:rsidRPr="00D17F06" w:rsidRDefault="00CB6639" w:rsidP="00080CF8">
            <w:pPr>
              <w:jc w:val="right"/>
              <w:rPr>
                <w:bCs/>
                <w:sz w:val="20"/>
              </w:rPr>
            </w:pPr>
            <w:r>
              <w:rPr>
                <w:bCs/>
                <w:sz w:val="20"/>
              </w:rPr>
              <w:t>1 641,3</w:t>
            </w:r>
          </w:p>
        </w:tc>
        <w:tc>
          <w:tcPr>
            <w:tcW w:w="1134" w:type="dxa"/>
            <w:noWrap/>
            <w:hideMark/>
          </w:tcPr>
          <w:p w:rsidR="00CB6639" w:rsidRPr="00D17F06" w:rsidRDefault="00CB6639" w:rsidP="00080CF8">
            <w:pPr>
              <w:jc w:val="right"/>
              <w:rPr>
                <w:bCs/>
                <w:sz w:val="20"/>
              </w:rPr>
            </w:pPr>
            <w:r w:rsidRPr="00D17F06">
              <w:rPr>
                <w:bCs/>
                <w:sz w:val="20"/>
              </w:rPr>
              <w:t>1 751,3</w:t>
            </w:r>
          </w:p>
        </w:tc>
      </w:tr>
      <w:tr w:rsidR="00CB6639" w:rsidRPr="00D17F06" w:rsidTr="00912FCB">
        <w:trPr>
          <w:trHeight w:val="2549"/>
        </w:trPr>
        <w:tc>
          <w:tcPr>
            <w:tcW w:w="4111" w:type="dxa"/>
            <w:hideMark/>
          </w:tcPr>
          <w:p w:rsidR="00CB6639" w:rsidRPr="004A1118" w:rsidRDefault="00CB6639" w:rsidP="00080CF8">
            <w:pPr>
              <w:jc w:val="both"/>
              <w:rPr>
                <w:bCs/>
                <w:sz w:val="22"/>
              </w:rPr>
            </w:pPr>
            <w:r w:rsidRPr="004A1118">
              <w:rPr>
                <w:bCs/>
                <w:sz w:val="2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1010204001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Pr>
                <w:bCs/>
                <w:sz w:val="20"/>
              </w:rPr>
              <w:t>2 688,0</w:t>
            </w:r>
          </w:p>
        </w:tc>
        <w:tc>
          <w:tcPr>
            <w:tcW w:w="1134" w:type="dxa"/>
            <w:noWrap/>
            <w:hideMark/>
          </w:tcPr>
          <w:p w:rsidR="00CB6639" w:rsidRPr="00D17F06" w:rsidRDefault="00CB6639" w:rsidP="00080CF8">
            <w:pPr>
              <w:jc w:val="right"/>
              <w:rPr>
                <w:bCs/>
                <w:sz w:val="20"/>
              </w:rPr>
            </w:pPr>
            <w:r w:rsidRPr="00D17F06">
              <w:rPr>
                <w:bCs/>
                <w:sz w:val="20"/>
              </w:rPr>
              <w:t>2 853,5</w:t>
            </w:r>
          </w:p>
        </w:tc>
        <w:tc>
          <w:tcPr>
            <w:tcW w:w="1134" w:type="dxa"/>
            <w:noWrap/>
            <w:hideMark/>
          </w:tcPr>
          <w:p w:rsidR="00CB6639" w:rsidRPr="00D17F06" w:rsidRDefault="00CB6639" w:rsidP="00080CF8">
            <w:pPr>
              <w:jc w:val="right"/>
              <w:rPr>
                <w:bCs/>
                <w:sz w:val="20"/>
              </w:rPr>
            </w:pPr>
            <w:r w:rsidRPr="00D17F06">
              <w:rPr>
                <w:bCs/>
                <w:sz w:val="20"/>
              </w:rPr>
              <w:t>3 044,5</w:t>
            </w:r>
          </w:p>
        </w:tc>
      </w:tr>
      <w:tr w:rsidR="00CB6639" w:rsidRPr="00D17F06" w:rsidTr="00912FCB">
        <w:trPr>
          <w:trHeight w:val="970"/>
        </w:trPr>
        <w:tc>
          <w:tcPr>
            <w:tcW w:w="4111" w:type="dxa"/>
            <w:hideMark/>
          </w:tcPr>
          <w:p w:rsidR="00CB6639" w:rsidRPr="004A1118" w:rsidRDefault="00CB6639" w:rsidP="00080CF8">
            <w:pPr>
              <w:jc w:val="both"/>
              <w:rPr>
                <w:bCs/>
                <w:sz w:val="22"/>
              </w:rPr>
            </w:pPr>
            <w:r w:rsidRPr="004A1118">
              <w:rPr>
                <w:bCs/>
                <w:sz w:val="22"/>
              </w:rPr>
              <w:t>Налог на доходы физических лиц части суммы налога, превышающей 650 000 рублей, относящейся к части налоговой базы, превышающей 5 000 000 рублей</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1010208001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Pr>
                <w:bCs/>
                <w:sz w:val="20"/>
              </w:rPr>
              <w:t>886,9</w:t>
            </w:r>
          </w:p>
        </w:tc>
        <w:tc>
          <w:tcPr>
            <w:tcW w:w="1134" w:type="dxa"/>
            <w:noWrap/>
            <w:hideMark/>
          </w:tcPr>
          <w:p w:rsidR="00CB6639" w:rsidRPr="00D17F06" w:rsidRDefault="00CB6639" w:rsidP="00080CF8">
            <w:pPr>
              <w:jc w:val="right"/>
              <w:rPr>
                <w:bCs/>
                <w:sz w:val="20"/>
              </w:rPr>
            </w:pPr>
            <w:r>
              <w:rPr>
                <w:bCs/>
                <w:sz w:val="20"/>
              </w:rPr>
              <w:t>941,6</w:t>
            </w:r>
          </w:p>
        </w:tc>
        <w:tc>
          <w:tcPr>
            <w:tcW w:w="1134" w:type="dxa"/>
            <w:noWrap/>
            <w:hideMark/>
          </w:tcPr>
          <w:p w:rsidR="00CB6639" w:rsidRPr="00D17F06" w:rsidRDefault="00CB6639" w:rsidP="00080CF8">
            <w:pPr>
              <w:jc w:val="right"/>
              <w:rPr>
                <w:bCs/>
                <w:sz w:val="20"/>
              </w:rPr>
            </w:pPr>
            <w:r w:rsidRPr="00D17F06">
              <w:rPr>
                <w:bCs/>
                <w:sz w:val="20"/>
              </w:rPr>
              <w:t>1 004,6</w:t>
            </w:r>
          </w:p>
        </w:tc>
      </w:tr>
      <w:tr w:rsidR="00CB6639" w:rsidRPr="00D17F06" w:rsidTr="00912FCB">
        <w:trPr>
          <w:trHeight w:val="1291"/>
        </w:trPr>
        <w:tc>
          <w:tcPr>
            <w:tcW w:w="4111" w:type="dxa"/>
            <w:hideMark/>
          </w:tcPr>
          <w:p w:rsidR="00CB6639" w:rsidRPr="004A1118" w:rsidRDefault="00CB6639" w:rsidP="00080CF8">
            <w:pPr>
              <w:jc w:val="both"/>
              <w:rPr>
                <w:bCs/>
                <w:sz w:val="22"/>
              </w:rPr>
            </w:pPr>
            <w:r w:rsidRPr="004A1118">
              <w:rPr>
                <w:bCs/>
                <w:sz w:val="22"/>
              </w:rPr>
              <w:lastRenderedPageBreak/>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1010213001</w:t>
            </w:r>
          </w:p>
        </w:tc>
        <w:tc>
          <w:tcPr>
            <w:tcW w:w="612" w:type="dxa"/>
            <w:noWrap/>
            <w:hideMark/>
          </w:tcPr>
          <w:p w:rsidR="00CB6639" w:rsidRPr="00A208B6" w:rsidRDefault="00CB6639" w:rsidP="00080CF8">
            <w:pPr>
              <w:ind w:firstLine="5"/>
              <w:jc w:val="right"/>
              <w:rPr>
                <w:sz w:val="18"/>
                <w:szCs w:val="18"/>
              </w:rPr>
            </w:pPr>
            <w:r w:rsidRPr="00A208B6">
              <w:rPr>
                <w:sz w:val="18"/>
                <w:szCs w:val="18"/>
              </w:rPr>
              <w:t>1000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3 113,0</w:t>
            </w:r>
          </w:p>
        </w:tc>
        <w:tc>
          <w:tcPr>
            <w:tcW w:w="1134" w:type="dxa"/>
            <w:noWrap/>
            <w:hideMark/>
          </w:tcPr>
          <w:p w:rsidR="00CB6639" w:rsidRPr="00D17F06" w:rsidRDefault="00CB6639" w:rsidP="00080CF8">
            <w:pPr>
              <w:jc w:val="right"/>
              <w:rPr>
                <w:bCs/>
                <w:sz w:val="20"/>
              </w:rPr>
            </w:pPr>
            <w:r w:rsidRPr="00D17F06">
              <w:rPr>
                <w:bCs/>
                <w:sz w:val="20"/>
              </w:rPr>
              <w:t>3 222,5</w:t>
            </w:r>
          </w:p>
        </w:tc>
        <w:tc>
          <w:tcPr>
            <w:tcW w:w="1134" w:type="dxa"/>
            <w:noWrap/>
            <w:hideMark/>
          </w:tcPr>
          <w:p w:rsidR="00CB6639" w:rsidRPr="00D17F06" w:rsidRDefault="00CB6639" w:rsidP="00080CF8">
            <w:pPr>
              <w:jc w:val="right"/>
              <w:rPr>
                <w:bCs/>
                <w:sz w:val="20"/>
              </w:rPr>
            </w:pPr>
            <w:r w:rsidRPr="00D17F06">
              <w:rPr>
                <w:bCs/>
                <w:sz w:val="20"/>
              </w:rPr>
              <w:t>3 354,5</w:t>
            </w:r>
          </w:p>
        </w:tc>
      </w:tr>
      <w:tr w:rsidR="00CB6639" w:rsidRPr="00D17F06" w:rsidTr="00912FCB">
        <w:trPr>
          <w:trHeight w:val="1275"/>
        </w:trPr>
        <w:tc>
          <w:tcPr>
            <w:tcW w:w="4111" w:type="dxa"/>
            <w:hideMark/>
          </w:tcPr>
          <w:p w:rsidR="00CB6639" w:rsidRPr="004A1118" w:rsidRDefault="00CB6639" w:rsidP="00080CF8">
            <w:pPr>
              <w:jc w:val="both"/>
              <w:rPr>
                <w:bCs/>
                <w:sz w:val="22"/>
              </w:rPr>
            </w:pPr>
            <w:r w:rsidRPr="004A1118">
              <w:rPr>
                <w:bCs/>
                <w:sz w:val="22"/>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1010214001</w:t>
            </w:r>
          </w:p>
        </w:tc>
        <w:tc>
          <w:tcPr>
            <w:tcW w:w="612" w:type="dxa"/>
            <w:noWrap/>
            <w:hideMark/>
          </w:tcPr>
          <w:p w:rsidR="00CB6639" w:rsidRPr="00A208B6" w:rsidRDefault="00CB6639" w:rsidP="00080CF8">
            <w:pPr>
              <w:ind w:firstLine="5"/>
              <w:jc w:val="right"/>
              <w:rPr>
                <w:sz w:val="18"/>
                <w:szCs w:val="18"/>
              </w:rPr>
            </w:pPr>
            <w:r w:rsidRPr="00A208B6">
              <w:rPr>
                <w:sz w:val="18"/>
                <w:szCs w:val="18"/>
              </w:rPr>
              <w:t>1000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1 470,2</w:t>
            </w:r>
          </w:p>
        </w:tc>
        <w:tc>
          <w:tcPr>
            <w:tcW w:w="1134" w:type="dxa"/>
            <w:noWrap/>
            <w:hideMark/>
          </w:tcPr>
          <w:p w:rsidR="00CB6639" w:rsidRPr="00D17F06" w:rsidRDefault="00CB6639" w:rsidP="00080CF8">
            <w:pPr>
              <w:jc w:val="right"/>
              <w:rPr>
                <w:bCs/>
                <w:sz w:val="20"/>
              </w:rPr>
            </w:pPr>
            <w:r w:rsidRPr="00D17F06">
              <w:rPr>
                <w:bCs/>
                <w:sz w:val="20"/>
              </w:rPr>
              <w:t>1 521,9</w:t>
            </w:r>
          </w:p>
        </w:tc>
        <w:tc>
          <w:tcPr>
            <w:tcW w:w="1134" w:type="dxa"/>
            <w:noWrap/>
            <w:hideMark/>
          </w:tcPr>
          <w:p w:rsidR="00CB6639" w:rsidRPr="00D17F06" w:rsidRDefault="00CB6639" w:rsidP="00080CF8">
            <w:pPr>
              <w:jc w:val="right"/>
              <w:rPr>
                <w:bCs/>
                <w:sz w:val="20"/>
              </w:rPr>
            </w:pPr>
            <w:r w:rsidRPr="00D17F06">
              <w:rPr>
                <w:bCs/>
                <w:sz w:val="20"/>
              </w:rPr>
              <w:t>1 584,2</w:t>
            </w:r>
          </w:p>
        </w:tc>
      </w:tr>
      <w:tr w:rsidR="00CB6639" w:rsidRPr="00D17F06" w:rsidTr="00912FCB">
        <w:trPr>
          <w:trHeight w:val="3060"/>
        </w:trPr>
        <w:tc>
          <w:tcPr>
            <w:tcW w:w="4111" w:type="dxa"/>
            <w:hideMark/>
          </w:tcPr>
          <w:p w:rsidR="00CB6639" w:rsidRPr="004A1118" w:rsidRDefault="00CB6639" w:rsidP="00080CF8">
            <w:pPr>
              <w:jc w:val="both"/>
              <w:rPr>
                <w:bCs/>
                <w:sz w:val="22"/>
              </w:rPr>
            </w:pPr>
            <w:r w:rsidRPr="004A1118">
              <w:rPr>
                <w:bCs/>
                <w:sz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1030223101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5 600,2</w:t>
            </w:r>
          </w:p>
        </w:tc>
        <w:tc>
          <w:tcPr>
            <w:tcW w:w="1134" w:type="dxa"/>
            <w:noWrap/>
            <w:hideMark/>
          </w:tcPr>
          <w:p w:rsidR="00CB6639" w:rsidRPr="00D17F06" w:rsidRDefault="00CB6639" w:rsidP="00080CF8">
            <w:pPr>
              <w:jc w:val="right"/>
              <w:rPr>
                <w:bCs/>
                <w:sz w:val="20"/>
              </w:rPr>
            </w:pPr>
            <w:r>
              <w:rPr>
                <w:bCs/>
                <w:sz w:val="20"/>
              </w:rPr>
              <w:t>5 835,8</w:t>
            </w:r>
          </w:p>
        </w:tc>
        <w:tc>
          <w:tcPr>
            <w:tcW w:w="1134" w:type="dxa"/>
            <w:noWrap/>
            <w:hideMark/>
          </w:tcPr>
          <w:p w:rsidR="00CB6639" w:rsidRPr="00D17F06" w:rsidRDefault="00CB6639" w:rsidP="00080CF8">
            <w:pPr>
              <w:jc w:val="right"/>
              <w:rPr>
                <w:bCs/>
                <w:sz w:val="20"/>
              </w:rPr>
            </w:pPr>
            <w:r>
              <w:rPr>
                <w:bCs/>
                <w:sz w:val="20"/>
              </w:rPr>
              <w:t>5 940,6</w:t>
            </w:r>
          </w:p>
        </w:tc>
      </w:tr>
      <w:tr w:rsidR="00CB6639" w:rsidRPr="00D17F06" w:rsidTr="00912FCB">
        <w:trPr>
          <w:trHeight w:val="3570"/>
        </w:trPr>
        <w:tc>
          <w:tcPr>
            <w:tcW w:w="4111" w:type="dxa"/>
            <w:hideMark/>
          </w:tcPr>
          <w:p w:rsidR="00CB6639" w:rsidRPr="004A1118" w:rsidRDefault="00CB6639" w:rsidP="00080CF8">
            <w:pPr>
              <w:jc w:val="both"/>
              <w:rPr>
                <w:bCs/>
                <w:sz w:val="22"/>
              </w:rPr>
            </w:pPr>
            <w:r w:rsidRPr="004A1118">
              <w:rPr>
                <w:bCs/>
                <w:sz w:val="22"/>
              </w:rPr>
              <w:t>Доходы от уплаты акцизов на моторные масла для дизельных и (или) карбюраторных (</w:t>
            </w:r>
            <w:proofErr w:type="spellStart"/>
            <w:r w:rsidRPr="004A1118">
              <w:rPr>
                <w:bCs/>
                <w:sz w:val="22"/>
              </w:rPr>
              <w:t>инжекторных</w:t>
            </w:r>
            <w:proofErr w:type="spellEnd"/>
            <w:r w:rsidRPr="004A1118">
              <w:rPr>
                <w:bCs/>
                <w:sz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1030224101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26,7</w:t>
            </w:r>
          </w:p>
        </w:tc>
        <w:tc>
          <w:tcPr>
            <w:tcW w:w="1134" w:type="dxa"/>
            <w:noWrap/>
            <w:hideMark/>
          </w:tcPr>
          <w:p w:rsidR="00CB6639" w:rsidRPr="00D17F06" w:rsidRDefault="00CB6639" w:rsidP="00080CF8">
            <w:pPr>
              <w:jc w:val="right"/>
              <w:rPr>
                <w:bCs/>
                <w:sz w:val="20"/>
              </w:rPr>
            </w:pPr>
            <w:r w:rsidRPr="00D17F06">
              <w:rPr>
                <w:bCs/>
                <w:sz w:val="20"/>
              </w:rPr>
              <w:t>30,7</w:t>
            </w:r>
          </w:p>
        </w:tc>
        <w:tc>
          <w:tcPr>
            <w:tcW w:w="1134" w:type="dxa"/>
            <w:noWrap/>
            <w:hideMark/>
          </w:tcPr>
          <w:p w:rsidR="00CB6639" w:rsidRPr="00D17F06" w:rsidRDefault="00CB6639" w:rsidP="00080CF8">
            <w:pPr>
              <w:jc w:val="right"/>
              <w:rPr>
                <w:bCs/>
                <w:sz w:val="20"/>
              </w:rPr>
            </w:pPr>
            <w:r w:rsidRPr="00D17F06">
              <w:rPr>
                <w:bCs/>
                <w:sz w:val="20"/>
              </w:rPr>
              <w:t>31,6</w:t>
            </w:r>
          </w:p>
        </w:tc>
      </w:tr>
      <w:tr w:rsidR="00CB6639" w:rsidRPr="00D17F06" w:rsidTr="00912FCB">
        <w:trPr>
          <w:trHeight w:val="3060"/>
        </w:trPr>
        <w:tc>
          <w:tcPr>
            <w:tcW w:w="4111" w:type="dxa"/>
            <w:hideMark/>
          </w:tcPr>
          <w:p w:rsidR="00CB6639" w:rsidRPr="004A1118" w:rsidRDefault="00CB6639" w:rsidP="00080CF8">
            <w:pPr>
              <w:jc w:val="both"/>
              <w:rPr>
                <w:bCs/>
                <w:sz w:val="22"/>
              </w:rPr>
            </w:pPr>
            <w:r w:rsidRPr="004A1118">
              <w:rPr>
                <w:bCs/>
                <w:sz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1030225101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5 806,7</w:t>
            </w:r>
          </w:p>
        </w:tc>
        <w:tc>
          <w:tcPr>
            <w:tcW w:w="1134" w:type="dxa"/>
            <w:noWrap/>
            <w:hideMark/>
          </w:tcPr>
          <w:p w:rsidR="00CB6639" w:rsidRPr="00D17F06" w:rsidRDefault="00CB6639" w:rsidP="00080CF8">
            <w:pPr>
              <w:jc w:val="right"/>
              <w:rPr>
                <w:bCs/>
                <w:sz w:val="20"/>
              </w:rPr>
            </w:pPr>
            <w:r w:rsidRPr="00D17F06">
              <w:rPr>
                <w:bCs/>
                <w:sz w:val="20"/>
              </w:rPr>
              <w:t>6 076,2</w:t>
            </w:r>
          </w:p>
        </w:tc>
        <w:tc>
          <w:tcPr>
            <w:tcW w:w="1134" w:type="dxa"/>
            <w:noWrap/>
            <w:hideMark/>
          </w:tcPr>
          <w:p w:rsidR="00CB6639" w:rsidRPr="00D17F06" w:rsidRDefault="00CB6639" w:rsidP="00080CF8">
            <w:pPr>
              <w:jc w:val="right"/>
              <w:rPr>
                <w:bCs/>
                <w:sz w:val="20"/>
              </w:rPr>
            </w:pPr>
            <w:r w:rsidRPr="00D17F06">
              <w:rPr>
                <w:bCs/>
                <w:sz w:val="20"/>
              </w:rPr>
              <w:t>6 187,1</w:t>
            </w:r>
          </w:p>
        </w:tc>
      </w:tr>
      <w:tr w:rsidR="00CB6639" w:rsidRPr="00D17F06" w:rsidTr="00912FCB">
        <w:trPr>
          <w:trHeight w:val="3060"/>
        </w:trPr>
        <w:tc>
          <w:tcPr>
            <w:tcW w:w="4111" w:type="dxa"/>
            <w:hideMark/>
          </w:tcPr>
          <w:p w:rsidR="00CB6639" w:rsidRPr="004A1118" w:rsidRDefault="00CB6639" w:rsidP="00080CF8">
            <w:pPr>
              <w:jc w:val="both"/>
              <w:rPr>
                <w:bCs/>
                <w:sz w:val="22"/>
              </w:rPr>
            </w:pPr>
            <w:r w:rsidRPr="004A1118">
              <w:rPr>
                <w:bCs/>
                <w:sz w:val="22"/>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1030226101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-695,9</w:t>
            </w:r>
          </w:p>
        </w:tc>
        <w:tc>
          <w:tcPr>
            <w:tcW w:w="1134" w:type="dxa"/>
            <w:noWrap/>
            <w:hideMark/>
          </w:tcPr>
          <w:p w:rsidR="00CB6639" w:rsidRPr="00D17F06" w:rsidRDefault="00CB6639" w:rsidP="00080CF8">
            <w:pPr>
              <w:jc w:val="right"/>
              <w:rPr>
                <w:bCs/>
                <w:sz w:val="20"/>
              </w:rPr>
            </w:pPr>
            <w:r w:rsidRPr="00D17F06">
              <w:rPr>
                <w:bCs/>
                <w:sz w:val="20"/>
              </w:rPr>
              <w:t>-725,4</w:t>
            </w:r>
          </w:p>
        </w:tc>
        <w:tc>
          <w:tcPr>
            <w:tcW w:w="1134" w:type="dxa"/>
            <w:noWrap/>
            <w:hideMark/>
          </w:tcPr>
          <w:p w:rsidR="00CB6639" w:rsidRPr="00D17F06" w:rsidRDefault="00CB6639" w:rsidP="00080CF8">
            <w:pPr>
              <w:jc w:val="right"/>
              <w:rPr>
                <w:bCs/>
                <w:sz w:val="20"/>
              </w:rPr>
            </w:pPr>
            <w:r w:rsidRPr="00D17F06">
              <w:rPr>
                <w:bCs/>
                <w:sz w:val="20"/>
              </w:rPr>
              <w:t>-754,8</w:t>
            </w:r>
          </w:p>
        </w:tc>
      </w:tr>
      <w:tr w:rsidR="00CB6639" w:rsidRPr="00D17F06" w:rsidTr="00912FCB">
        <w:trPr>
          <w:trHeight w:val="1020"/>
        </w:trPr>
        <w:tc>
          <w:tcPr>
            <w:tcW w:w="4111" w:type="dxa"/>
            <w:hideMark/>
          </w:tcPr>
          <w:p w:rsidR="00CB6639" w:rsidRPr="004A1118" w:rsidRDefault="00CB6639" w:rsidP="00080CF8">
            <w:pPr>
              <w:jc w:val="both"/>
              <w:rPr>
                <w:bCs/>
                <w:sz w:val="22"/>
              </w:rPr>
            </w:pPr>
            <w:r w:rsidRPr="004A1118">
              <w:rPr>
                <w:bCs/>
                <w:sz w:val="22"/>
              </w:rPr>
              <w:t>Налог, взимаемый с налогоплательщиков, выбравших в качестве объекта налогообложения доходы</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1050101101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19 598,7</w:t>
            </w:r>
          </w:p>
        </w:tc>
        <w:tc>
          <w:tcPr>
            <w:tcW w:w="1134" w:type="dxa"/>
            <w:noWrap/>
            <w:hideMark/>
          </w:tcPr>
          <w:p w:rsidR="00CB6639" w:rsidRPr="00D17F06" w:rsidRDefault="00CB6639" w:rsidP="00080CF8">
            <w:pPr>
              <w:jc w:val="right"/>
              <w:rPr>
                <w:bCs/>
                <w:sz w:val="20"/>
              </w:rPr>
            </w:pPr>
            <w:r w:rsidRPr="00D17F06">
              <w:rPr>
                <w:bCs/>
                <w:sz w:val="20"/>
              </w:rPr>
              <w:t>21 562,</w:t>
            </w:r>
            <w:r>
              <w:rPr>
                <w:bCs/>
                <w:sz w:val="20"/>
              </w:rPr>
              <w:t>1</w:t>
            </w:r>
          </w:p>
        </w:tc>
        <w:tc>
          <w:tcPr>
            <w:tcW w:w="1134" w:type="dxa"/>
            <w:noWrap/>
            <w:hideMark/>
          </w:tcPr>
          <w:p w:rsidR="00CB6639" w:rsidRPr="00D17F06" w:rsidRDefault="00CB6639" w:rsidP="00080CF8">
            <w:pPr>
              <w:jc w:val="right"/>
              <w:rPr>
                <w:bCs/>
                <w:sz w:val="20"/>
              </w:rPr>
            </w:pPr>
            <w:r w:rsidRPr="00D17F06">
              <w:rPr>
                <w:bCs/>
                <w:sz w:val="20"/>
              </w:rPr>
              <w:t>22 985,</w:t>
            </w:r>
            <w:r>
              <w:rPr>
                <w:bCs/>
                <w:sz w:val="20"/>
              </w:rPr>
              <w:t>2</w:t>
            </w:r>
          </w:p>
        </w:tc>
      </w:tr>
      <w:tr w:rsidR="00CB6639" w:rsidRPr="00D17F06" w:rsidTr="00912FCB">
        <w:trPr>
          <w:trHeight w:val="1785"/>
        </w:trPr>
        <w:tc>
          <w:tcPr>
            <w:tcW w:w="4111" w:type="dxa"/>
            <w:hideMark/>
          </w:tcPr>
          <w:p w:rsidR="00CB6639" w:rsidRPr="004A1118" w:rsidRDefault="00CB6639" w:rsidP="00080CF8">
            <w:pPr>
              <w:jc w:val="both"/>
              <w:rPr>
                <w:bCs/>
                <w:sz w:val="22"/>
              </w:rPr>
            </w:pPr>
            <w:r w:rsidRPr="004A1118">
              <w:rPr>
                <w:bCs/>
                <w:sz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1050102101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20 135,</w:t>
            </w:r>
            <w:r>
              <w:rPr>
                <w:bCs/>
                <w:sz w:val="20"/>
              </w:rPr>
              <w:t>6</w:t>
            </w:r>
          </w:p>
        </w:tc>
        <w:tc>
          <w:tcPr>
            <w:tcW w:w="1134" w:type="dxa"/>
            <w:noWrap/>
            <w:hideMark/>
          </w:tcPr>
          <w:p w:rsidR="00CB6639" w:rsidRPr="00D17F06" w:rsidRDefault="00CB6639" w:rsidP="00080CF8">
            <w:pPr>
              <w:jc w:val="right"/>
              <w:rPr>
                <w:bCs/>
                <w:sz w:val="20"/>
              </w:rPr>
            </w:pPr>
            <w:r w:rsidRPr="00D17F06">
              <w:rPr>
                <w:bCs/>
                <w:sz w:val="20"/>
              </w:rPr>
              <w:t>22 347,3</w:t>
            </w:r>
          </w:p>
        </w:tc>
        <w:tc>
          <w:tcPr>
            <w:tcW w:w="1134" w:type="dxa"/>
            <w:noWrap/>
            <w:hideMark/>
          </w:tcPr>
          <w:p w:rsidR="00CB6639" w:rsidRPr="00D17F06" w:rsidRDefault="00CB6639" w:rsidP="00080CF8">
            <w:pPr>
              <w:jc w:val="right"/>
              <w:rPr>
                <w:bCs/>
                <w:sz w:val="20"/>
              </w:rPr>
            </w:pPr>
            <w:r w:rsidRPr="00D17F06">
              <w:rPr>
                <w:bCs/>
                <w:sz w:val="20"/>
              </w:rPr>
              <w:t>24 053,0</w:t>
            </w:r>
          </w:p>
        </w:tc>
      </w:tr>
      <w:tr w:rsidR="00CB6639" w:rsidRPr="00D17F06" w:rsidTr="00912FCB">
        <w:trPr>
          <w:trHeight w:val="510"/>
        </w:trPr>
        <w:tc>
          <w:tcPr>
            <w:tcW w:w="4111" w:type="dxa"/>
            <w:hideMark/>
          </w:tcPr>
          <w:p w:rsidR="00CB6639" w:rsidRPr="004A1118" w:rsidRDefault="00CB6639" w:rsidP="00080CF8">
            <w:pPr>
              <w:jc w:val="both"/>
              <w:rPr>
                <w:bCs/>
                <w:sz w:val="22"/>
              </w:rPr>
            </w:pPr>
            <w:r w:rsidRPr="004A1118">
              <w:rPr>
                <w:bCs/>
                <w:sz w:val="22"/>
              </w:rPr>
              <w:t>Единый сельскохозяйственный налог</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1050301001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72,0</w:t>
            </w:r>
          </w:p>
        </w:tc>
        <w:tc>
          <w:tcPr>
            <w:tcW w:w="1134" w:type="dxa"/>
            <w:noWrap/>
            <w:hideMark/>
          </w:tcPr>
          <w:p w:rsidR="00CB6639" w:rsidRPr="00D17F06" w:rsidRDefault="00CB6639" w:rsidP="00080CF8">
            <w:pPr>
              <w:jc w:val="right"/>
              <w:rPr>
                <w:bCs/>
                <w:sz w:val="20"/>
              </w:rPr>
            </w:pPr>
            <w:r w:rsidRPr="00D17F06">
              <w:rPr>
                <w:bCs/>
                <w:sz w:val="20"/>
              </w:rPr>
              <w:t>75,0</w:t>
            </w:r>
          </w:p>
        </w:tc>
        <w:tc>
          <w:tcPr>
            <w:tcW w:w="1134" w:type="dxa"/>
            <w:noWrap/>
            <w:hideMark/>
          </w:tcPr>
          <w:p w:rsidR="00CB6639" w:rsidRPr="00D17F06" w:rsidRDefault="00CB6639" w:rsidP="00080CF8">
            <w:pPr>
              <w:jc w:val="right"/>
              <w:rPr>
                <w:bCs/>
                <w:sz w:val="20"/>
              </w:rPr>
            </w:pPr>
            <w:r w:rsidRPr="00D17F06">
              <w:rPr>
                <w:bCs/>
                <w:sz w:val="20"/>
              </w:rPr>
              <w:t>78,0</w:t>
            </w:r>
          </w:p>
        </w:tc>
      </w:tr>
      <w:tr w:rsidR="00CB6639" w:rsidRPr="00D17F06" w:rsidTr="00912FCB">
        <w:trPr>
          <w:trHeight w:val="1020"/>
        </w:trPr>
        <w:tc>
          <w:tcPr>
            <w:tcW w:w="4111" w:type="dxa"/>
            <w:hideMark/>
          </w:tcPr>
          <w:p w:rsidR="00CB6639" w:rsidRPr="004A1118" w:rsidRDefault="00CB6639" w:rsidP="00080CF8">
            <w:pPr>
              <w:jc w:val="both"/>
              <w:rPr>
                <w:bCs/>
                <w:sz w:val="22"/>
              </w:rPr>
            </w:pPr>
            <w:r w:rsidRPr="004A1118">
              <w:rPr>
                <w:bCs/>
                <w:sz w:val="22"/>
              </w:rPr>
              <w:t>Налог, взимаемый в связи с применением патентной системы налогообложения, зачисляемый в бюджеты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1050401002</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13 196,0</w:t>
            </w:r>
          </w:p>
        </w:tc>
        <w:tc>
          <w:tcPr>
            <w:tcW w:w="1134" w:type="dxa"/>
            <w:noWrap/>
            <w:hideMark/>
          </w:tcPr>
          <w:p w:rsidR="00CB6639" w:rsidRPr="00D17F06" w:rsidRDefault="00CB6639" w:rsidP="00080CF8">
            <w:pPr>
              <w:jc w:val="right"/>
              <w:rPr>
                <w:bCs/>
                <w:sz w:val="20"/>
              </w:rPr>
            </w:pPr>
            <w:r w:rsidRPr="00D17F06">
              <w:rPr>
                <w:bCs/>
                <w:sz w:val="20"/>
              </w:rPr>
              <w:t>14 318,0</w:t>
            </w:r>
          </w:p>
        </w:tc>
        <w:tc>
          <w:tcPr>
            <w:tcW w:w="1134" w:type="dxa"/>
            <w:noWrap/>
            <w:hideMark/>
          </w:tcPr>
          <w:p w:rsidR="00CB6639" w:rsidRPr="00D17F06" w:rsidRDefault="00CB6639" w:rsidP="00080CF8">
            <w:pPr>
              <w:jc w:val="right"/>
              <w:rPr>
                <w:bCs/>
                <w:sz w:val="20"/>
              </w:rPr>
            </w:pPr>
            <w:r w:rsidRPr="00D17F06">
              <w:rPr>
                <w:bCs/>
                <w:sz w:val="20"/>
              </w:rPr>
              <w:t>15 492,0</w:t>
            </w:r>
          </w:p>
        </w:tc>
      </w:tr>
      <w:tr w:rsidR="00CB6639" w:rsidRPr="00D17F06" w:rsidTr="00912FCB">
        <w:trPr>
          <w:trHeight w:val="554"/>
        </w:trPr>
        <w:tc>
          <w:tcPr>
            <w:tcW w:w="4111" w:type="dxa"/>
            <w:hideMark/>
          </w:tcPr>
          <w:p w:rsidR="00CB6639" w:rsidRPr="004A1118" w:rsidRDefault="00CB6639" w:rsidP="00080CF8">
            <w:pPr>
              <w:jc w:val="both"/>
              <w:rPr>
                <w:bCs/>
                <w:sz w:val="22"/>
              </w:rPr>
            </w:pPr>
            <w:r w:rsidRPr="004A1118">
              <w:rPr>
                <w:bCs/>
                <w:sz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1060102004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16 811,0</w:t>
            </w:r>
          </w:p>
        </w:tc>
        <w:tc>
          <w:tcPr>
            <w:tcW w:w="1134" w:type="dxa"/>
            <w:noWrap/>
            <w:hideMark/>
          </w:tcPr>
          <w:p w:rsidR="00CB6639" w:rsidRPr="00D17F06" w:rsidRDefault="00CB6639" w:rsidP="00080CF8">
            <w:pPr>
              <w:jc w:val="right"/>
              <w:rPr>
                <w:bCs/>
                <w:sz w:val="20"/>
              </w:rPr>
            </w:pPr>
            <w:r w:rsidRPr="00D17F06">
              <w:rPr>
                <w:bCs/>
                <w:sz w:val="20"/>
              </w:rPr>
              <w:t>17 122,0</w:t>
            </w:r>
          </w:p>
        </w:tc>
        <w:tc>
          <w:tcPr>
            <w:tcW w:w="1134" w:type="dxa"/>
            <w:noWrap/>
            <w:hideMark/>
          </w:tcPr>
          <w:p w:rsidR="00CB6639" w:rsidRPr="00D17F06" w:rsidRDefault="00CB6639" w:rsidP="00080CF8">
            <w:pPr>
              <w:jc w:val="right"/>
              <w:rPr>
                <w:bCs/>
                <w:sz w:val="20"/>
              </w:rPr>
            </w:pPr>
            <w:r w:rsidRPr="00D17F06">
              <w:rPr>
                <w:bCs/>
                <w:sz w:val="20"/>
              </w:rPr>
              <w:t>17 438,0</w:t>
            </w:r>
          </w:p>
        </w:tc>
      </w:tr>
      <w:tr w:rsidR="00CB6639" w:rsidRPr="00D17F06" w:rsidTr="00912FCB">
        <w:trPr>
          <w:trHeight w:val="1020"/>
        </w:trPr>
        <w:tc>
          <w:tcPr>
            <w:tcW w:w="4111" w:type="dxa"/>
            <w:hideMark/>
          </w:tcPr>
          <w:p w:rsidR="00CB6639" w:rsidRPr="004A1118" w:rsidRDefault="00CB6639" w:rsidP="00080CF8">
            <w:pPr>
              <w:jc w:val="both"/>
              <w:rPr>
                <w:bCs/>
                <w:sz w:val="22"/>
              </w:rPr>
            </w:pPr>
            <w:r w:rsidRPr="004A1118">
              <w:rPr>
                <w:bCs/>
                <w:sz w:val="22"/>
              </w:rPr>
              <w:t>Земельный налог с организаций, обладающих земельным участком, расположенным в границах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1060603204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29 079,0</w:t>
            </w:r>
          </w:p>
        </w:tc>
        <w:tc>
          <w:tcPr>
            <w:tcW w:w="1134" w:type="dxa"/>
            <w:noWrap/>
            <w:hideMark/>
          </w:tcPr>
          <w:p w:rsidR="00CB6639" w:rsidRPr="00D17F06" w:rsidRDefault="00CB6639" w:rsidP="00080CF8">
            <w:pPr>
              <w:jc w:val="right"/>
              <w:rPr>
                <w:bCs/>
                <w:sz w:val="20"/>
              </w:rPr>
            </w:pPr>
            <w:r w:rsidRPr="00D17F06">
              <w:rPr>
                <w:bCs/>
                <w:sz w:val="20"/>
              </w:rPr>
              <w:t>30 512,0</w:t>
            </w:r>
          </w:p>
        </w:tc>
        <w:tc>
          <w:tcPr>
            <w:tcW w:w="1134" w:type="dxa"/>
            <w:noWrap/>
            <w:hideMark/>
          </w:tcPr>
          <w:p w:rsidR="00CB6639" w:rsidRPr="00D17F06" w:rsidRDefault="00CB6639" w:rsidP="00080CF8">
            <w:pPr>
              <w:jc w:val="right"/>
              <w:rPr>
                <w:bCs/>
                <w:sz w:val="20"/>
              </w:rPr>
            </w:pPr>
            <w:r w:rsidRPr="00D17F06">
              <w:rPr>
                <w:bCs/>
                <w:sz w:val="20"/>
              </w:rPr>
              <w:t>30 512,0</w:t>
            </w:r>
          </w:p>
        </w:tc>
      </w:tr>
      <w:tr w:rsidR="00CB6639" w:rsidRPr="00D17F06" w:rsidTr="00912FCB">
        <w:trPr>
          <w:trHeight w:val="1020"/>
        </w:trPr>
        <w:tc>
          <w:tcPr>
            <w:tcW w:w="4111" w:type="dxa"/>
            <w:hideMark/>
          </w:tcPr>
          <w:p w:rsidR="00CB6639" w:rsidRPr="004A1118" w:rsidRDefault="00CB6639" w:rsidP="00080CF8">
            <w:pPr>
              <w:jc w:val="both"/>
              <w:rPr>
                <w:bCs/>
                <w:sz w:val="22"/>
              </w:rPr>
            </w:pPr>
            <w:r w:rsidRPr="004A1118">
              <w:rPr>
                <w:bCs/>
                <w:sz w:val="22"/>
              </w:rPr>
              <w:t>Земельный налог с физических лиц, обладающих земельным участком, расположенным в границах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1060604204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18 295,0</w:t>
            </w:r>
          </w:p>
        </w:tc>
        <w:tc>
          <w:tcPr>
            <w:tcW w:w="1134" w:type="dxa"/>
            <w:noWrap/>
            <w:hideMark/>
          </w:tcPr>
          <w:p w:rsidR="00CB6639" w:rsidRPr="00D17F06" w:rsidRDefault="00CB6639" w:rsidP="00080CF8">
            <w:pPr>
              <w:jc w:val="right"/>
              <w:rPr>
                <w:bCs/>
                <w:sz w:val="20"/>
              </w:rPr>
            </w:pPr>
            <w:r w:rsidRPr="00D17F06">
              <w:rPr>
                <w:bCs/>
                <w:sz w:val="20"/>
              </w:rPr>
              <w:t>18 295,0</w:t>
            </w:r>
          </w:p>
        </w:tc>
        <w:tc>
          <w:tcPr>
            <w:tcW w:w="1134" w:type="dxa"/>
            <w:noWrap/>
            <w:hideMark/>
          </w:tcPr>
          <w:p w:rsidR="00CB6639" w:rsidRPr="00D17F06" w:rsidRDefault="00CB6639" w:rsidP="00080CF8">
            <w:pPr>
              <w:jc w:val="right"/>
              <w:rPr>
                <w:bCs/>
                <w:sz w:val="20"/>
              </w:rPr>
            </w:pPr>
            <w:r w:rsidRPr="00D17F06">
              <w:rPr>
                <w:bCs/>
                <w:sz w:val="20"/>
              </w:rPr>
              <w:t>18 295,0</w:t>
            </w:r>
          </w:p>
        </w:tc>
      </w:tr>
      <w:tr w:rsidR="00CB6639" w:rsidRPr="00D17F06" w:rsidTr="00912FCB">
        <w:trPr>
          <w:trHeight w:val="1572"/>
        </w:trPr>
        <w:tc>
          <w:tcPr>
            <w:tcW w:w="4111" w:type="dxa"/>
            <w:hideMark/>
          </w:tcPr>
          <w:p w:rsidR="00CB6639" w:rsidRPr="004A1118" w:rsidRDefault="00CB6639" w:rsidP="00080CF8">
            <w:pPr>
              <w:jc w:val="both"/>
              <w:rPr>
                <w:bCs/>
                <w:sz w:val="22"/>
              </w:rPr>
            </w:pPr>
            <w:r w:rsidRPr="004A1118">
              <w:rPr>
                <w:bCs/>
                <w:sz w:val="22"/>
              </w:rPr>
              <w:t>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182</w:t>
            </w:r>
          </w:p>
        </w:tc>
        <w:tc>
          <w:tcPr>
            <w:tcW w:w="1206" w:type="dxa"/>
            <w:noWrap/>
            <w:hideMark/>
          </w:tcPr>
          <w:p w:rsidR="00CB6639" w:rsidRPr="00A208B6" w:rsidRDefault="00CB6639" w:rsidP="00080CF8">
            <w:pPr>
              <w:jc w:val="right"/>
              <w:rPr>
                <w:sz w:val="18"/>
                <w:szCs w:val="18"/>
              </w:rPr>
            </w:pPr>
            <w:r w:rsidRPr="00A208B6">
              <w:rPr>
                <w:sz w:val="18"/>
                <w:szCs w:val="18"/>
              </w:rPr>
              <w:t>1080301001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11 195,0</w:t>
            </w:r>
          </w:p>
        </w:tc>
        <w:tc>
          <w:tcPr>
            <w:tcW w:w="1134" w:type="dxa"/>
            <w:noWrap/>
            <w:hideMark/>
          </w:tcPr>
          <w:p w:rsidR="00CB6639" w:rsidRPr="00D17F06" w:rsidRDefault="00CB6639" w:rsidP="00080CF8">
            <w:pPr>
              <w:jc w:val="right"/>
              <w:rPr>
                <w:bCs/>
                <w:sz w:val="20"/>
              </w:rPr>
            </w:pPr>
            <w:r w:rsidRPr="00D17F06">
              <w:rPr>
                <w:bCs/>
                <w:sz w:val="20"/>
              </w:rPr>
              <w:t>11 195,0</w:t>
            </w:r>
          </w:p>
        </w:tc>
        <w:tc>
          <w:tcPr>
            <w:tcW w:w="1134" w:type="dxa"/>
            <w:noWrap/>
            <w:hideMark/>
          </w:tcPr>
          <w:p w:rsidR="00CB6639" w:rsidRPr="00D17F06" w:rsidRDefault="00CB6639" w:rsidP="00080CF8">
            <w:pPr>
              <w:jc w:val="right"/>
              <w:rPr>
                <w:bCs/>
                <w:sz w:val="20"/>
              </w:rPr>
            </w:pPr>
            <w:r>
              <w:rPr>
                <w:bCs/>
                <w:sz w:val="20"/>
              </w:rPr>
              <w:t>11 195,0</w:t>
            </w:r>
          </w:p>
        </w:tc>
      </w:tr>
      <w:tr w:rsidR="00CB6639" w:rsidRPr="004A1118" w:rsidTr="00912FCB">
        <w:trPr>
          <w:trHeight w:val="765"/>
        </w:trPr>
        <w:tc>
          <w:tcPr>
            <w:tcW w:w="4111" w:type="dxa"/>
            <w:hideMark/>
          </w:tcPr>
          <w:p w:rsidR="00CB6639" w:rsidRPr="004A1118" w:rsidRDefault="00CB6639" w:rsidP="00080CF8">
            <w:pPr>
              <w:jc w:val="both"/>
              <w:rPr>
                <w:b/>
                <w:bCs/>
                <w:sz w:val="24"/>
              </w:rPr>
            </w:pPr>
            <w:r w:rsidRPr="004A1118">
              <w:rPr>
                <w:b/>
                <w:bCs/>
                <w:sz w:val="24"/>
              </w:rPr>
              <w:t>Финансовое управление администрации городского округа Кинешма</w:t>
            </w:r>
          </w:p>
        </w:tc>
        <w:tc>
          <w:tcPr>
            <w:tcW w:w="576" w:type="dxa"/>
            <w:noWrap/>
            <w:hideMark/>
          </w:tcPr>
          <w:p w:rsidR="00CB6639" w:rsidRPr="00A208B6" w:rsidRDefault="00CB6639" w:rsidP="00080CF8">
            <w:pPr>
              <w:jc w:val="right"/>
              <w:rPr>
                <w:b/>
                <w:sz w:val="18"/>
                <w:szCs w:val="18"/>
              </w:rPr>
            </w:pPr>
            <w:r w:rsidRPr="00A208B6">
              <w:rPr>
                <w:b/>
                <w:sz w:val="18"/>
                <w:szCs w:val="18"/>
              </w:rPr>
              <w:t>954</w:t>
            </w:r>
          </w:p>
        </w:tc>
        <w:tc>
          <w:tcPr>
            <w:tcW w:w="1206" w:type="dxa"/>
            <w:noWrap/>
            <w:hideMark/>
          </w:tcPr>
          <w:p w:rsidR="00CB6639" w:rsidRPr="00A208B6" w:rsidRDefault="00CB6639" w:rsidP="00080CF8">
            <w:pPr>
              <w:jc w:val="right"/>
              <w:rPr>
                <w:b/>
                <w:sz w:val="18"/>
                <w:szCs w:val="18"/>
              </w:rPr>
            </w:pPr>
            <w:r w:rsidRPr="00A208B6">
              <w:rPr>
                <w:b/>
                <w:sz w:val="18"/>
                <w:szCs w:val="18"/>
              </w:rPr>
              <w:t>0000000000</w:t>
            </w:r>
          </w:p>
        </w:tc>
        <w:tc>
          <w:tcPr>
            <w:tcW w:w="612" w:type="dxa"/>
            <w:noWrap/>
            <w:hideMark/>
          </w:tcPr>
          <w:p w:rsidR="00CB6639" w:rsidRPr="00A208B6" w:rsidRDefault="00CB6639" w:rsidP="00080CF8">
            <w:pPr>
              <w:ind w:firstLine="5"/>
              <w:jc w:val="right"/>
              <w:rPr>
                <w:b/>
                <w:sz w:val="18"/>
                <w:szCs w:val="18"/>
              </w:rPr>
            </w:pPr>
            <w:r w:rsidRPr="00A208B6">
              <w:rPr>
                <w:b/>
                <w:sz w:val="18"/>
                <w:szCs w:val="18"/>
              </w:rPr>
              <w:t>0000</w:t>
            </w:r>
          </w:p>
        </w:tc>
        <w:tc>
          <w:tcPr>
            <w:tcW w:w="567" w:type="dxa"/>
            <w:noWrap/>
            <w:hideMark/>
          </w:tcPr>
          <w:p w:rsidR="00CB6639" w:rsidRPr="00A208B6" w:rsidRDefault="00CB6639" w:rsidP="00080CF8">
            <w:pPr>
              <w:ind w:firstLine="18"/>
              <w:jc w:val="right"/>
              <w:rPr>
                <w:b/>
                <w:sz w:val="18"/>
                <w:szCs w:val="18"/>
              </w:rPr>
            </w:pPr>
            <w:r w:rsidRPr="00A208B6">
              <w:rPr>
                <w:b/>
                <w:sz w:val="18"/>
                <w:szCs w:val="18"/>
              </w:rPr>
              <w:t>000</w:t>
            </w:r>
          </w:p>
        </w:tc>
        <w:tc>
          <w:tcPr>
            <w:tcW w:w="1134" w:type="dxa"/>
            <w:noWrap/>
            <w:hideMark/>
          </w:tcPr>
          <w:p w:rsidR="00CB6639" w:rsidRPr="004A1118" w:rsidRDefault="00CB6639" w:rsidP="00080CF8">
            <w:pPr>
              <w:jc w:val="right"/>
              <w:rPr>
                <w:b/>
                <w:bCs/>
                <w:sz w:val="18"/>
              </w:rPr>
            </w:pPr>
            <w:r w:rsidRPr="004A1118">
              <w:rPr>
                <w:b/>
                <w:bCs/>
                <w:sz w:val="18"/>
              </w:rPr>
              <w:t>2 911 868,</w:t>
            </w:r>
            <w:r>
              <w:rPr>
                <w:b/>
                <w:bCs/>
                <w:sz w:val="18"/>
              </w:rPr>
              <w:t>3</w:t>
            </w:r>
          </w:p>
        </w:tc>
        <w:tc>
          <w:tcPr>
            <w:tcW w:w="1134" w:type="dxa"/>
            <w:noWrap/>
            <w:hideMark/>
          </w:tcPr>
          <w:p w:rsidR="00CB6639" w:rsidRPr="004A1118" w:rsidRDefault="00CB6639" w:rsidP="00080CF8">
            <w:pPr>
              <w:jc w:val="right"/>
              <w:rPr>
                <w:b/>
                <w:bCs/>
                <w:sz w:val="18"/>
              </w:rPr>
            </w:pPr>
            <w:r w:rsidRPr="004A1118">
              <w:rPr>
                <w:b/>
                <w:bCs/>
                <w:sz w:val="18"/>
              </w:rPr>
              <w:t xml:space="preserve">1 078 </w:t>
            </w:r>
            <w:r>
              <w:rPr>
                <w:b/>
                <w:bCs/>
                <w:sz w:val="18"/>
              </w:rPr>
              <w:t>400,0</w:t>
            </w:r>
          </w:p>
        </w:tc>
        <w:tc>
          <w:tcPr>
            <w:tcW w:w="1134" w:type="dxa"/>
            <w:noWrap/>
            <w:hideMark/>
          </w:tcPr>
          <w:p w:rsidR="00CB6639" w:rsidRPr="004A1118" w:rsidRDefault="00CB6639" w:rsidP="00080CF8">
            <w:pPr>
              <w:jc w:val="right"/>
              <w:rPr>
                <w:b/>
                <w:bCs/>
                <w:sz w:val="18"/>
              </w:rPr>
            </w:pPr>
            <w:r w:rsidRPr="004A1118">
              <w:rPr>
                <w:b/>
                <w:bCs/>
                <w:sz w:val="18"/>
              </w:rPr>
              <w:t>1 010 650,6</w:t>
            </w:r>
          </w:p>
        </w:tc>
      </w:tr>
      <w:tr w:rsidR="00CB6639" w:rsidRPr="00D17F06" w:rsidTr="00912FCB">
        <w:trPr>
          <w:trHeight w:val="765"/>
        </w:trPr>
        <w:tc>
          <w:tcPr>
            <w:tcW w:w="4111" w:type="dxa"/>
            <w:hideMark/>
          </w:tcPr>
          <w:p w:rsidR="00CB6639" w:rsidRPr="004A1118" w:rsidRDefault="00CB6639" w:rsidP="00080CF8">
            <w:pPr>
              <w:jc w:val="both"/>
              <w:rPr>
                <w:bCs/>
                <w:sz w:val="22"/>
              </w:rPr>
            </w:pPr>
            <w:r w:rsidRPr="004A1118">
              <w:rPr>
                <w:bCs/>
                <w:sz w:val="22"/>
              </w:rPr>
              <w:lastRenderedPageBreak/>
              <w:t>Прочие доходы от оказания платных услуг (работ) получателями средств бюджетов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1130199404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130</w:t>
            </w:r>
          </w:p>
        </w:tc>
        <w:tc>
          <w:tcPr>
            <w:tcW w:w="1134" w:type="dxa"/>
            <w:noWrap/>
            <w:hideMark/>
          </w:tcPr>
          <w:p w:rsidR="00CB6639" w:rsidRPr="00D17F06" w:rsidRDefault="00CB6639" w:rsidP="00080CF8">
            <w:pPr>
              <w:jc w:val="right"/>
              <w:rPr>
                <w:bCs/>
                <w:sz w:val="20"/>
              </w:rPr>
            </w:pPr>
            <w:r>
              <w:rPr>
                <w:bCs/>
                <w:sz w:val="20"/>
              </w:rPr>
              <w:t>3 551,1</w:t>
            </w:r>
          </w:p>
        </w:tc>
        <w:tc>
          <w:tcPr>
            <w:tcW w:w="1134" w:type="dxa"/>
            <w:noWrap/>
            <w:hideMark/>
          </w:tcPr>
          <w:p w:rsidR="00CB6639" w:rsidRPr="00D17F06" w:rsidRDefault="00CB6639" w:rsidP="00080CF8">
            <w:pPr>
              <w:jc w:val="right"/>
              <w:rPr>
                <w:bCs/>
                <w:sz w:val="20"/>
              </w:rPr>
            </w:pPr>
            <w:r>
              <w:rPr>
                <w:bCs/>
                <w:sz w:val="20"/>
              </w:rPr>
              <w:t>3 551,1</w:t>
            </w:r>
          </w:p>
        </w:tc>
        <w:tc>
          <w:tcPr>
            <w:tcW w:w="1134" w:type="dxa"/>
            <w:noWrap/>
            <w:hideMark/>
          </w:tcPr>
          <w:p w:rsidR="00CB6639" w:rsidRPr="00D17F06" w:rsidRDefault="00CB6639" w:rsidP="00080CF8">
            <w:pPr>
              <w:jc w:val="right"/>
              <w:rPr>
                <w:bCs/>
                <w:sz w:val="20"/>
              </w:rPr>
            </w:pPr>
            <w:r>
              <w:rPr>
                <w:bCs/>
                <w:sz w:val="20"/>
              </w:rPr>
              <w:t>3 906,2</w:t>
            </w:r>
          </w:p>
        </w:tc>
      </w:tr>
      <w:tr w:rsidR="00CB6639" w:rsidRPr="00D17F06" w:rsidTr="00912FCB">
        <w:trPr>
          <w:trHeight w:val="765"/>
        </w:trPr>
        <w:tc>
          <w:tcPr>
            <w:tcW w:w="4111" w:type="dxa"/>
            <w:hideMark/>
          </w:tcPr>
          <w:p w:rsidR="00CB6639" w:rsidRPr="004A1118" w:rsidRDefault="00CB6639" w:rsidP="00080CF8">
            <w:pPr>
              <w:jc w:val="both"/>
              <w:rPr>
                <w:bCs/>
                <w:sz w:val="22"/>
              </w:rPr>
            </w:pPr>
            <w:r w:rsidRPr="004A1118">
              <w:rPr>
                <w:bCs/>
                <w:sz w:val="22"/>
              </w:rPr>
              <w:t>Дотации бюджетам городских округов на выравнивание бюджетной обеспеченности</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2021500104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355 357,6</w:t>
            </w:r>
          </w:p>
        </w:tc>
        <w:tc>
          <w:tcPr>
            <w:tcW w:w="1134" w:type="dxa"/>
            <w:noWrap/>
            <w:hideMark/>
          </w:tcPr>
          <w:p w:rsidR="00CB6639" w:rsidRPr="00D17F06" w:rsidRDefault="00CB6639" w:rsidP="00080CF8">
            <w:pPr>
              <w:jc w:val="right"/>
              <w:rPr>
                <w:bCs/>
                <w:sz w:val="20"/>
              </w:rPr>
            </w:pPr>
            <w:r w:rsidRPr="00D17F06">
              <w:rPr>
                <w:bCs/>
                <w:sz w:val="20"/>
              </w:rPr>
              <w:t>248 750,3</w:t>
            </w:r>
          </w:p>
        </w:tc>
        <w:tc>
          <w:tcPr>
            <w:tcW w:w="1134" w:type="dxa"/>
            <w:noWrap/>
            <w:hideMark/>
          </w:tcPr>
          <w:p w:rsidR="00CB6639" w:rsidRPr="00D17F06" w:rsidRDefault="00CB6639" w:rsidP="00080CF8">
            <w:pPr>
              <w:jc w:val="right"/>
              <w:rPr>
                <w:bCs/>
                <w:sz w:val="20"/>
              </w:rPr>
            </w:pPr>
            <w:r w:rsidRPr="00D17F06">
              <w:rPr>
                <w:bCs/>
                <w:sz w:val="20"/>
              </w:rPr>
              <w:t>248 750,3</w:t>
            </w:r>
          </w:p>
        </w:tc>
      </w:tr>
      <w:tr w:rsidR="00CB6639" w:rsidRPr="00D17F06" w:rsidTr="00912FCB">
        <w:trPr>
          <w:trHeight w:val="746"/>
        </w:trPr>
        <w:tc>
          <w:tcPr>
            <w:tcW w:w="4111" w:type="dxa"/>
            <w:hideMark/>
          </w:tcPr>
          <w:p w:rsidR="00CB6639" w:rsidRPr="004A1118" w:rsidRDefault="00CB6639" w:rsidP="00080CF8">
            <w:pPr>
              <w:jc w:val="both"/>
              <w:rPr>
                <w:bCs/>
                <w:sz w:val="22"/>
              </w:rPr>
            </w:pPr>
            <w:r w:rsidRPr="004A1118">
              <w:rPr>
                <w:bCs/>
                <w:sz w:val="22"/>
              </w:rPr>
              <w:t>Дотации бюджетам городских округов на поддержку мер по обеспечению сбалансированности бюджетов</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2021500204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239 306,8</w:t>
            </w:r>
          </w:p>
        </w:tc>
        <w:tc>
          <w:tcPr>
            <w:tcW w:w="1134" w:type="dxa"/>
            <w:noWrap/>
            <w:hideMark/>
          </w:tcPr>
          <w:p w:rsidR="00CB6639" w:rsidRPr="00D17F06" w:rsidRDefault="00CB6639" w:rsidP="00080CF8">
            <w:pPr>
              <w:jc w:val="right"/>
              <w:rPr>
                <w:bCs/>
                <w:sz w:val="20"/>
              </w:rPr>
            </w:pPr>
            <w:r w:rsidRPr="00D17F06">
              <w:rPr>
                <w:bCs/>
                <w:sz w:val="20"/>
              </w:rPr>
              <w:t>0,0</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912FCB">
        <w:trPr>
          <w:trHeight w:val="1806"/>
        </w:trPr>
        <w:tc>
          <w:tcPr>
            <w:tcW w:w="4111" w:type="dxa"/>
            <w:hideMark/>
          </w:tcPr>
          <w:p w:rsidR="00CB6639" w:rsidRPr="004A1118" w:rsidRDefault="00CB6639" w:rsidP="00080CF8">
            <w:pPr>
              <w:jc w:val="both"/>
              <w:rPr>
                <w:bCs/>
                <w:sz w:val="22"/>
              </w:rPr>
            </w:pPr>
            <w:r w:rsidRPr="004A1118">
              <w:rPr>
                <w:bCs/>
                <w:sz w:val="22"/>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2022004104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100 405,7</w:t>
            </w:r>
          </w:p>
        </w:tc>
        <w:tc>
          <w:tcPr>
            <w:tcW w:w="1134" w:type="dxa"/>
            <w:noWrap/>
            <w:hideMark/>
          </w:tcPr>
          <w:p w:rsidR="00CB6639" w:rsidRPr="00D17F06" w:rsidRDefault="00CB6639" w:rsidP="00080CF8">
            <w:pPr>
              <w:jc w:val="right"/>
              <w:rPr>
                <w:bCs/>
                <w:sz w:val="20"/>
              </w:rPr>
            </w:pPr>
            <w:r w:rsidRPr="00D17F06">
              <w:rPr>
                <w:bCs/>
                <w:sz w:val="20"/>
              </w:rPr>
              <w:t>100 405,7</w:t>
            </w:r>
          </w:p>
        </w:tc>
        <w:tc>
          <w:tcPr>
            <w:tcW w:w="1134" w:type="dxa"/>
            <w:noWrap/>
            <w:hideMark/>
          </w:tcPr>
          <w:p w:rsidR="00CB6639" w:rsidRPr="00D17F06" w:rsidRDefault="00CB6639" w:rsidP="00080CF8">
            <w:pPr>
              <w:jc w:val="right"/>
              <w:rPr>
                <w:bCs/>
                <w:sz w:val="20"/>
              </w:rPr>
            </w:pPr>
            <w:r w:rsidRPr="00D17F06">
              <w:rPr>
                <w:bCs/>
                <w:sz w:val="20"/>
              </w:rPr>
              <w:t>101 397,</w:t>
            </w:r>
            <w:r>
              <w:rPr>
                <w:bCs/>
                <w:sz w:val="20"/>
              </w:rPr>
              <w:t>5</w:t>
            </w:r>
          </w:p>
        </w:tc>
      </w:tr>
      <w:tr w:rsidR="00CB6639" w:rsidRPr="00D17F06" w:rsidTr="00912FCB">
        <w:trPr>
          <w:trHeight w:val="1530"/>
        </w:trPr>
        <w:tc>
          <w:tcPr>
            <w:tcW w:w="4111" w:type="dxa"/>
            <w:hideMark/>
          </w:tcPr>
          <w:p w:rsidR="00CB6639" w:rsidRPr="004A1118" w:rsidRDefault="00CB6639" w:rsidP="00080CF8">
            <w:pPr>
              <w:jc w:val="both"/>
              <w:rPr>
                <w:bCs/>
                <w:sz w:val="22"/>
              </w:rPr>
            </w:pPr>
            <w:r w:rsidRPr="004A1118">
              <w:rPr>
                <w:bCs/>
                <w:sz w:val="22"/>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2022030004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Pr>
                <w:bCs/>
                <w:sz w:val="20"/>
              </w:rPr>
              <w:t>298 925,0</w:t>
            </w:r>
          </w:p>
        </w:tc>
        <w:tc>
          <w:tcPr>
            <w:tcW w:w="1134" w:type="dxa"/>
            <w:noWrap/>
            <w:hideMark/>
          </w:tcPr>
          <w:p w:rsidR="00CB6639" w:rsidRPr="00D17F06" w:rsidRDefault="00CB6639" w:rsidP="00080CF8">
            <w:pPr>
              <w:jc w:val="right"/>
              <w:rPr>
                <w:bCs/>
                <w:sz w:val="20"/>
              </w:rPr>
            </w:pPr>
            <w:r w:rsidRPr="00D17F06">
              <w:rPr>
                <w:bCs/>
                <w:sz w:val="20"/>
              </w:rPr>
              <w:t>0,0</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912FCB">
        <w:trPr>
          <w:trHeight w:val="1275"/>
        </w:trPr>
        <w:tc>
          <w:tcPr>
            <w:tcW w:w="4111" w:type="dxa"/>
            <w:hideMark/>
          </w:tcPr>
          <w:p w:rsidR="00CB6639" w:rsidRPr="004A1118" w:rsidRDefault="00CB6639" w:rsidP="00080CF8">
            <w:pPr>
              <w:jc w:val="both"/>
              <w:rPr>
                <w:bCs/>
                <w:sz w:val="22"/>
              </w:rPr>
            </w:pPr>
            <w:r w:rsidRPr="004A1118">
              <w:rPr>
                <w:bCs/>
                <w:sz w:val="22"/>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2022030304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102 839,0</w:t>
            </w:r>
          </w:p>
        </w:tc>
        <w:tc>
          <w:tcPr>
            <w:tcW w:w="1134" w:type="dxa"/>
            <w:noWrap/>
            <w:hideMark/>
          </w:tcPr>
          <w:p w:rsidR="00CB6639" w:rsidRPr="00D17F06" w:rsidRDefault="00CB6639" w:rsidP="00080CF8">
            <w:pPr>
              <w:jc w:val="right"/>
              <w:rPr>
                <w:bCs/>
                <w:sz w:val="20"/>
              </w:rPr>
            </w:pPr>
            <w:r w:rsidRPr="00D17F06">
              <w:rPr>
                <w:bCs/>
                <w:sz w:val="20"/>
              </w:rPr>
              <w:t>0,0</w:t>
            </w:r>
          </w:p>
        </w:tc>
        <w:tc>
          <w:tcPr>
            <w:tcW w:w="1134" w:type="dxa"/>
            <w:noWrap/>
            <w:hideMark/>
          </w:tcPr>
          <w:p w:rsidR="00CB6639" w:rsidRPr="00D17F06" w:rsidRDefault="00CB6639" w:rsidP="00080CF8">
            <w:pPr>
              <w:jc w:val="right"/>
              <w:rPr>
                <w:bCs/>
                <w:sz w:val="20"/>
              </w:rPr>
            </w:pPr>
            <w:r>
              <w:rPr>
                <w:bCs/>
                <w:sz w:val="20"/>
              </w:rPr>
              <w:t>0,0</w:t>
            </w:r>
          </w:p>
        </w:tc>
      </w:tr>
      <w:tr w:rsidR="00CB6639" w:rsidRPr="00D17F06" w:rsidTr="008763D8">
        <w:trPr>
          <w:trHeight w:val="2411"/>
        </w:trPr>
        <w:tc>
          <w:tcPr>
            <w:tcW w:w="4111" w:type="dxa"/>
            <w:hideMark/>
          </w:tcPr>
          <w:p w:rsidR="00CB6639" w:rsidRPr="004A1118" w:rsidRDefault="00CB6639" w:rsidP="00080CF8">
            <w:pPr>
              <w:jc w:val="both"/>
              <w:rPr>
                <w:bCs/>
                <w:sz w:val="22"/>
              </w:rPr>
            </w:pPr>
            <w:r w:rsidRPr="004A1118">
              <w:rPr>
                <w:bCs/>
                <w:sz w:val="22"/>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2022517204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21 120,3</w:t>
            </w:r>
          </w:p>
        </w:tc>
        <w:tc>
          <w:tcPr>
            <w:tcW w:w="1134" w:type="dxa"/>
            <w:noWrap/>
            <w:hideMark/>
          </w:tcPr>
          <w:p w:rsidR="00CB6639" w:rsidRPr="00D17F06" w:rsidRDefault="00CB6639" w:rsidP="00080CF8">
            <w:pPr>
              <w:jc w:val="right"/>
              <w:rPr>
                <w:bCs/>
                <w:sz w:val="20"/>
              </w:rPr>
            </w:pPr>
            <w:r w:rsidRPr="00D17F06">
              <w:rPr>
                <w:bCs/>
                <w:sz w:val="20"/>
              </w:rPr>
              <w:t>0,0</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912FCB">
        <w:trPr>
          <w:trHeight w:val="1530"/>
        </w:trPr>
        <w:tc>
          <w:tcPr>
            <w:tcW w:w="4111" w:type="dxa"/>
            <w:hideMark/>
          </w:tcPr>
          <w:p w:rsidR="00CB6639" w:rsidRPr="004A1118" w:rsidRDefault="00CB6639" w:rsidP="00080CF8">
            <w:pPr>
              <w:jc w:val="both"/>
              <w:rPr>
                <w:bCs/>
                <w:sz w:val="22"/>
              </w:rPr>
            </w:pPr>
            <w:r w:rsidRPr="004A1118">
              <w:rPr>
                <w:bCs/>
                <w:sz w:val="22"/>
              </w:rPr>
              <w:t>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2022524204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171 976,</w:t>
            </w:r>
            <w:r>
              <w:rPr>
                <w:bCs/>
                <w:sz w:val="20"/>
              </w:rPr>
              <w:t>6</w:t>
            </w:r>
          </w:p>
        </w:tc>
        <w:tc>
          <w:tcPr>
            <w:tcW w:w="1134" w:type="dxa"/>
            <w:noWrap/>
            <w:hideMark/>
          </w:tcPr>
          <w:p w:rsidR="00CB6639" w:rsidRPr="00D17F06" w:rsidRDefault="00CB6639" w:rsidP="00080CF8">
            <w:pPr>
              <w:jc w:val="right"/>
              <w:rPr>
                <w:bCs/>
                <w:sz w:val="20"/>
              </w:rPr>
            </w:pPr>
            <w:r w:rsidRPr="00D17F06">
              <w:rPr>
                <w:bCs/>
                <w:sz w:val="20"/>
              </w:rPr>
              <w:t>0,0</w:t>
            </w:r>
          </w:p>
        </w:tc>
        <w:tc>
          <w:tcPr>
            <w:tcW w:w="1134" w:type="dxa"/>
            <w:noWrap/>
            <w:hideMark/>
          </w:tcPr>
          <w:p w:rsidR="00CB6639" w:rsidRPr="00D17F06" w:rsidRDefault="00CB6639" w:rsidP="00080CF8">
            <w:pPr>
              <w:jc w:val="right"/>
              <w:rPr>
                <w:bCs/>
                <w:sz w:val="20"/>
              </w:rPr>
            </w:pPr>
            <w:r>
              <w:rPr>
                <w:bCs/>
                <w:sz w:val="20"/>
              </w:rPr>
              <w:t>0,0</w:t>
            </w:r>
          </w:p>
        </w:tc>
      </w:tr>
      <w:tr w:rsidR="00CB6639" w:rsidRPr="00D17F06" w:rsidTr="008763D8">
        <w:trPr>
          <w:trHeight w:val="1574"/>
        </w:trPr>
        <w:tc>
          <w:tcPr>
            <w:tcW w:w="4111" w:type="dxa"/>
            <w:hideMark/>
          </w:tcPr>
          <w:p w:rsidR="00CB6639" w:rsidRPr="004A1118" w:rsidRDefault="00CB6639" w:rsidP="00080CF8">
            <w:pPr>
              <w:jc w:val="both"/>
              <w:rPr>
                <w:bCs/>
                <w:sz w:val="22"/>
              </w:rPr>
            </w:pPr>
            <w:r w:rsidRPr="004A1118">
              <w:rPr>
                <w:bCs/>
                <w:sz w:val="22"/>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2022530404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42 484,0</w:t>
            </w:r>
          </w:p>
        </w:tc>
        <w:tc>
          <w:tcPr>
            <w:tcW w:w="1134" w:type="dxa"/>
            <w:noWrap/>
            <w:hideMark/>
          </w:tcPr>
          <w:p w:rsidR="00CB6639" w:rsidRPr="00D17F06" w:rsidRDefault="00CB6639" w:rsidP="00080CF8">
            <w:pPr>
              <w:jc w:val="right"/>
              <w:rPr>
                <w:bCs/>
                <w:sz w:val="20"/>
              </w:rPr>
            </w:pPr>
            <w:r w:rsidRPr="00D17F06">
              <w:rPr>
                <w:bCs/>
                <w:sz w:val="20"/>
              </w:rPr>
              <w:t>43 696,5</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8763D8">
        <w:trPr>
          <w:trHeight w:val="562"/>
        </w:trPr>
        <w:tc>
          <w:tcPr>
            <w:tcW w:w="4111" w:type="dxa"/>
            <w:hideMark/>
          </w:tcPr>
          <w:p w:rsidR="00CB6639" w:rsidRPr="004A1118" w:rsidRDefault="00CB6639" w:rsidP="00080CF8">
            <w:pPr>
              <w:jc w:val="both"/>
              <w:rPr>
                <w:bCs/>
                <w:sz w:val="22"/>
              </w:rPr>
            </w:pPr>
            <w:r w:rsidRPr="004A1118">
              <w:rPr>
                <w:bCs/>
                <w:sz w:val="22"/>
              </w:rPr>
              <w:t>Субсидия бюджетам городских округов на поддержку отрасли культуры</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2022551904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299</w:t>
            </w:r>
            <w:r>
              <w:rPr>
                <w:bCs/>
                <w:sz w:val="20"/>
              </w:rPr>
              <w:t>,0</w:t>
            </w:r>
          </w:p>
        </w:tc>
        <w:tc>
          <w:tcPr>
            <w:tcW w:w="1134" w:type="dxa"/>
            <w:noWrap/>
            <w:hideMark/>
          </w:tcPr>
          <w:p w:rsidR="00CB6639" w:rsidRPr="00D17F06" w:rsidRDefault="00CB6639" w:rsidP="00080CF8">
            <w:pPr>
              <w:jc w:val="right"/>
              <w:rPr>
                <w:bCs/>
                <w:sz w:val="20"/>
              </w:rPr>
            </w:pPr>
            <w:r w:rsidRPr="00D17F06">
              <w:rPr>
                <w:bCs/>
                <w:sz w:val="20"/>
              </w:rPr>
              <w:t>299,</w:t>
            </w:r>
            <w:r>
              <w:rPr>
                <w:bCs/>
                <w:sz w:val="20"/>
              </w:rPr>
              <w:t>5</w:t>
            </w:r>
          </w:p>
        </w:tc>
        <w:tc>
          <w:tcPr>
            <w:tcW w:w="1134" w:type="dxa"/>
            <w:noWrap/>
            <w:hideMark/>
          </w:tcPr>
          <w:p w:rsidR="00CB6639" w:rsidRPr="00D17F06" w:rsidRDefault="00CB6639" w:rsidP="00080CF8">
            <w:pPr>
              <w:jc w:val="right"/>
              <w:rPr>
                <w:bCs/>
                <w:sz w:val="20"/>
              </w:rPr>
            </w:pPr>
            <w:r>
              <w:rPr>
                <w:bCs/>
                <w:sz w:val="20"/>
              </w:rPr>
              <w:t>0,0</w:t>
            </w:r>
          </w:p>
        </w:tc>
      </w:tr>
      <w:tr w:rsidR="00CB6639" w:rsidRPr="00D17F06" w:rsidTr="00912FCB">
        <w:trPr>
          <w:trHeight w:val="510"/>
        </w:trPr>
        <w:tc>
          <w:tcPr>
            <w:tcW w:w="4111" w:type="dxa"/>
            <w:hideMark/>
          </w:tcPr>
          <w:p w:rsidR="00CB6639" w:rsidRPr="004A1118" w:rsidRDefault="00CB6639" w:rsidP="00080CF8">
            <w:pPr>
              <w:jc w:val="both"/>
              <w:rPr>
                <w:bCs/>
                <w:sz w:val="22"/>
              </w:rPr>
            </w:pPr>
            <w:r w:rsidRPr="004A1118">
              <w:rPr>
                <w:bCs/>
                <w:sz w:val="22"/>
              </w:rPr>
              <w:t>Прочие субсидии бюджетам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2022999904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808 186,9</w:t>
            </w:r>
          </w:p>
        </w:tc>
        <w:tc>
          <w:tcPr>
            <w:tcW w:w="1134" w:type="dxa"/>
            <w:noWrap/>
            <w:hideMark/>
          </w:tcPr>
          <w:p w:rsidR="00CB6639" w:rsidRPr="00D17F06" w:rsidRDefault="00CB6639" w:rsidP="00080CF8">
            <w:pPr>
              <w:jc w:val="right"/>
              <w:rPr>
                <w:bCs/>
                <w:sz w:val="20"/>
              </w:rPr>
            </w:pPr>
            <w:r w:rsidRPr="00D17F06">
              <w:rPr>
                <w:bCs/>
                <w:sz w:val="20"/>
              </w:rPr>
              <w:t>12 991,1</w:t>
            </w:r>
          </w:p>
        </w:tc>
        <w:tc>
          <w:tcPr>
            <w:tcW w:w="1134" w:type="dxa"/>
            <w:noWrap/>
            <w:hideMark/>
          </w:tcPr>
          <w:p w:rsidR="00CB6639" w:rsidRPr="00D17F06" w:rsidRDefault="00CB6639" w:rsidP="00080CF8">
            <w:pPr>
              <w:jc w:val="right"/>
              <w:rPr>
                <w:bCs/>
                <w:sz w:val="20"/>
              </w:rPr>
            </w:pPr>
            <w:r w:rsidRPr="00D17F06">
              <w:rPr>
                <w:bCs/>
                <w:sz w:val="20"/>
              </w:rPr>
              <w:t>17 159,</w:t>
            </w:r>
            <w:r>
              <w:rPr>
                <w:bCs/>
                <w:sz w:val="20"/>
              </w:rPr>
              <w:t>6</w:t>
            </w:r>
          </w:p>
        </w:tc>
      </w:tr>
      <w:tr w:rsidR="00CB6639" w:rsidRPr="00D17F06" w:rsidTr="00912FCB">
        <w:trPr>
          <w:trHeight w:val="1020"/>
        </w:trPr>
        <w:tc>
          <w:tcPr>
            <w:tcW w:w="4111" w:type="dxa"/>
            <w:hideMark/>
          </w:tcPr>
          <w:p w:rsidR="00CB6639" w:rsidRPr="004A1118" w:rsidRDefault="00CB6639" w:rsidP="00080CF8">
            <w:pPr>
              <w:jc w:val="both"/>
              <w:rPr>
                <w:bCs/>
                <w:sz w:val="22"/>
              </w:rPr>
            </w:pPr>
            <w:r w:rsidRPr="004A1118">
              <w:rPr>
                <w:bCs/>
                <w:sz w:val="22"/>
              </w:rPr>
              <w:lastRenderedPageBreak/>
              <w:t>Субвенции бюджетам городских округов на выполнение передаваемых полномочий субъектов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2023002404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Pr>
                <w:bCs/>
                <w:sz w:val="20"/>
              </w:rPr>
              <w:t>11 870,1</w:t>
            </w:r>
          </w:p>
        </w:tc>
        <w:tc>
          <w:tcPr>
            <w:tcW w:w="1134" w:type="dxa"/>
            <w:noWrap/>
            <w:hideMark/>
          </w:tcPr>
          <w:p w:rsidR="00CB6639" w:rsidRPr="00D17F06" w:rsidRDefault="00CB6639" w:rsidP="00080CF8">
            <w:pPr>
              <w:jc w:val="right"/>
              <w:rPr>
                <w:bCs/>
                <w:sz w:val="20"/>
              </w:rPr>
            </w:pPr>
            <w:r w:rsidRPr="00D17F06">
              <w:rPr>
                <w:bCs/>
                <w:sz w:val="20"/>
              </w:rPr>
              <w:t>12 102,4</w:t>
            </w:r>
          </w:p>
        </w:tc>
        <w:tc>
          <w:tcPr>
            <w:tcW w:w="1134" w:type="dxa"/>
            <w:noWrap/>
            <w:hideMark/>
          </w:tcPr>
          <w:p w:rsidR="00CB6639" w:rsidRPr="00D17F06" w:rsidRDefault="00CB6639" w:rsidP="00080CF8">
            <w:pPr>
              <w:jc w:val="right"/>
              <w:rPr>
                <w:bCs/>
                <w:sz w:val="20"/>
              </w:rPr>
            </w:pPr>
            <w:r w:rsidRPr="00D17F06">
              <w:rPr>
                <w:bCs/>
                <w:sz w:val="20"/>
              </w:rPr>
              <w:t>12 102,4</w:t>
            </w:r>
          </w:p>
        </w:tc>
      </w:tr>
      <w:tr w:rsidR="00CB6639" w:rsidRPr="00D17F06" w:rsidTr="008763D8">
        <w:trPr>
          <w:trHeight w:val="1546"/>
        </w:trPr>
        <w:tc>
          <w:tcPr>
            <w:tcW w:w="4111" w:type="dxa"/>
            <w:hideMark/>
          </w:tcPr>
          <w:p w:rsidR="00CB6639" w:rsidRPr="004A1118" w:rsidRDefault="00CB6639" w:rsidP="00080CF8">
            <w:pPr>
              <w:jc w:val="both"/>
              <w:rPr>
                <w:bCs/>
                <w:sz w:val="22"/>
              </w:rPr>
            </w:pPr>
            <w:r w:rsidRPr="004A1118">
              <w:rPr>
                <w:bCs/>
                <w:sz w:val="22"/>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2023508204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9 396,</w:t>
            </w:r>
            <w:r>
              <w:rPr>
                <w:bCs/>
                <w:sz w:val="20"/>
              </w:rPr>
              <w:t>6</w:t>
            </w:r>
          </w:p>
        </w:tc>
        <w:tc>
          <w:tcPr>
            <w:tcW w:w="1134" w:type="dxa"/>
            <w:noWrap/>
            <w:hideMark/>
          </w:tcPr>
          <w:p w:rsidR="00CB6639" w:rsidRPr="00D17F06" w:rsidRDefault="00CB6639" w:rsidP="00080CF8">
            <w:pPr>
              <w:jc w:val="right"/>
              <w:rPr>
                <w:bCs/>
                <w:sz w:val="20"/>
              </w:rPr>
            </w:pPr>
            <w:r w:rsidRPr="00D17F06">
              <w:rPr>
                <w:bCs/>
                <w:sz w:val="20"/>
              </w:rPr>
              <w:t>12 352,</w:t>
            </w:r>
            <w:r>
              <w:rPr>
                <w:bCs/>
                <w:sz w:val="20"/>
              </w:rPr>
              <w:t>4</w:t>
            </w:r>
          </w:p>
        </w:tc>
        <w:tc>
          <w:tcPr>
            <w:tcW w:w="1134" w:type="dxa"/>
            <w:noWrap/>
            <w:hideMark/>
          </w:tcPr>
          <w:p w:rsidR="00CB6639" w:rsidRPr="00D17F06" w:rsidRDefault="00CB6639" w:rsidP="00080CF8">
            <w:pPr>
              <w:jc w:val="right"/>
              <w:rPr>
                <w:bCs/>
                <w:sz w:val="20"/>
              </w:rPr>
            </w:pPr>
            <w:r w:rsidRPr="00D17F06">
              <w:rPr>
                <w:bCs/>
                <w:sz w:val="20"/>
              </w:rPr>
              <w:t>9 116,</w:t>
            </w:r>
            <w:r>
              <w:rPr>
                <w:bCs/>
                <w:sz w:val="20"/>
              </w:rPr>
              <w:t>9</w:t>
            </w:r>
          </w:p>
        </w:tc>
      </w:tr>
      <w:tr w:rsidR="00CB6639" w:rsidRPr="00D17F06" w:rsidTr="00912FCB">
        <w:trPr>
          <w:trHeight w:val="1530"/>
        </w:trPr>
        <w:tc>
          <w:tcPr>
            <w:tcW w:w="4111" w:type="dxa"/>
            <w:hideMark/>
          </w:tcPr>
          <w:p w:rsidR="00CB6639" w:rsidRPr="004A1118" w:rsidRDefault="00CB6639" w:rsidP="00080CF8">
            <w:pPr>
              <w:jc w:val="both"/>
              <w:rPr>
                <w:bCs/>
                <w:sz w:val="22"/>
              </w:rPr>
            </w:pPr>
            <w:r w:rsidRPr="004A1118">
              <w:rPr>
                <w:bCs/>
                <w:sz w:val="22"/>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2023512004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3,</w:t>
            </w:r>
            <w:r>
              <w:rPr>
                <w:bCs/>
                <w:sz w:val="20"/>
              </w:rPr>
              <w:t>5</w:t>
            </w:r>
          </w:p>
        </w:tc>
        <w:tc>
          <w:tcPr>
            <w:tcW w:w="1134" w:type="dxa"/>
            <w:noWrap/>
            <w:hideMark/>
          </w:tcPr>
          <w:p w:rsidR="00CB6639" w:rsidRPr="00D17F06" w:rsidRDefault="00CB6639" w:rsidP="00080CF8">
            <w:pPr>
              <w:jc w:val="right"/>
              <w:rPr>
                <w:bCs/>
                <w:sz w:val="20"/>
              </w:rPr>
            </w:pPr>
            <w:r>
              <w:rPr>
                <w:bCs/>
                <w:sz w:val="20"/>
              </w:rPr>
              <w:t>3,2</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912FCB">
        <w:trPr>
          <w:trHeight w:val="510"/>
        </w:trPr>
        <w:tc>
          <w:tcPr>
            <w:tcW w:w="4111" w:type="dxa"/>
            <w:hideMark/>
          </w:tcPr>
          <w:p w:rsidR="00CB6639" w:rsidRPr="004A1118" w:rsidRDefault="00CB6639" w:rsidP="00080CF8">
            <w:pPr>
              <w:jc w:val="both"/>
              <w:rPr>
                <w:bCs/>
                <w:sz w:val="22"/>
              </w:rPr>
            </w:pPr>
            <w:r w:rsidRPr="004A1118">
              <w:rPr>
                <w:bCs/>
                <w:sz w:val="22"/>
              </w:rPr>
              <w:t>Прочие субвенции бюджетам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2023999904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608 315,</w:t>
            </w:r>
            <w:r>
              <w:rPr>
                <w:bCs/>
                <w:sz w:val="20"/>
              </w:rPr>
              <w:t>3</w:t>
            </w:r>
          </w:p>
        </w:tc>
        <w:tc>
          <w:tcPr>
            <w:tcW w:w="1134" w:type="dxa"/>
            <w:noWrap/>
            <w:hideMark/>
          </w:tcPr>
          <w:p w:rsidR="00CB6639" w:rsidRPr="00D17F06" w:rsidRDefault="00CB6639" w:rsidP="00080CF8">
            <w:pPr>
              <w:jc w:val="right"/>
              <w:rPr>
                <w:bCs/>
                <w:sz w:val="20"/>
              </w:rPr>
            </w:pPr>
            <w:r w:rsidRPr="00D17F06">
              <w:rPr>
                <w:bCs/>
                <w:sz w:val="20"/>
              </w:rPr>
              <w:t>615 862,7</w:t>
            </w:r>
          </w:p>
        </w:tc>
        <w:tc>
          <w:tcPr>
            <w:tcW w:w="1134" w:type="dxa"/>
            <w:noWrap/>
            <w:hideMark/>
          </w:tcPr>
          <w:p w:rsidR="00CB6639" w:rsidRPr="00D17F06" w:rsidRDefault="00CB6639" w:rsidP="00080CF8">
            <w:pPr>
              <w:jc w:val="right"/>
              <w:rPr>
                <w:bCs/>
                <w:sz w:val="20"/>
              </w:rPr>
            </w:pPr>
            <w:r w:rsidRPr="00D17F06">
              <w:rPr>
                <w:bCs/>
                <w:sz w:val="20"/>
              </w:rPr>
              <w:t>615 862,7</w:t>
            </w:r>
          </w:p>
        </w:tc>
      </w:tr>
      <w:tr w:rsidR="00CB6639" w:rsidRPr="00D17F06" w:rsidTr="00912FCB">
        <w:trPr>
          <w:trHeight w:val="3570"/>
        </w:trPr>
        <w:tc>
          <w:tcPr>
            <w:tcW w:w="4111" w:type="dxa"/>
            <w:hideMark/>
          </w:tcPr>
          <w:p w:rsidR="00CB6639" w:rsidRPr="004A1118" w:rsidRDefault="00CB6639" w:rsidP="00080CF8">
            <w:pPr>
              <w:jc w:val="both"/>
              <w:rPr>
                <w:bCs/>
                <w:sz w:val="22"/>
              </w:rPr>
            </w:pPr>
            <w:r w:rsidRPr="004A1118">
              <w:rPr>
                <w:bCs/>
                <w:sz w:val="22"/>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2024530304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Pr>
                <w:bCs/>
                <w:sz w:val="20"/>
              </w:rPr>
              <w:t>26 014</w:t>
            </w:r>
            <w:r w:rsidRPr="00D17F06">
              <w:rPr>
                <w:bCs/>
                <w:sz w:val="20"/>
              </w:rPr>
              <w:t>,</w:t>
            </w:r>
            <w:r>
              <w:rPr>
                <w:bCs/>
                <w:sz w:val="20"/>
              </w:rPr>
              <w:t>0</w:t>
            </w:r>
          </w:p>
        </w:tc>
        <w:tc>
          <w:tcPr>
            <w:tcW w:w="1134" w:type="dxa"/>
            <w:noWrap/>
            <w:hideMark/>
          </w:tcPr>
          <w:p w:rsidR="00CB6639" w:rsidRPr="00D17F06" w:rsidRDefault="00CB6639" w:rsidP="00080CF8">
            <w:pPr>
              <w:jc w:val="right"/>
              <w:rPr>
                <w:bCs/>
                <w:sz w:val="20"/>
              </w:rPr>
            </w:pPr>
            <w:r>
              <w:rPr>
                <w:bCs/>
                <w:sz w:val="20"/>
              </w:rPr>
              <w:t>26 014</w:t>
            </w:r>
            <w:r w:rsidRPr="00D17F06">
              <w:rPr>
                <w:bCs/>
                <w:sz w:val="20"/>
              </w:rPr>
              <w:t>,</w:t>
            </w:r>
            <w:r>
              <w:rPr>
                <w:bCs/>
                <w:sz w:val="20"/>
              </w:rPr>
              <w:t>0</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912FCB">
        <w:trPr>
          <w:trHeight w:val="2040"/>
        </w:trPr>
        <w:tc>
          <w:tcPr>
            <w:tcW w:w="4111" w:type="dxa"/>
            <w:hideMark/>
          </w:tcPr>
          <w:p w:rsidR="00CB6639" w:rsidRPr="004A1118" w:rsidRDefault="00CB6639" w:rsidP="00080CF8">
            <w:pPr>
              <w:jc w:val="both"/>
              <w:rPr>
                <w:bCs/>
                <w:sz w:val="22"/>
              </w:rPr>
            </w:pPr>
            <w:r w:rsidRPr="004A1118">
              <w:rPr>
                <w:bCs/>
                <w:sz w:val="22"/>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2024542404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2 000,0</w:t>
            </w:r>
          </w:p>
        </w:tc>
        <w:tc>
          <w:tcPr>
            <w:tcW w:w="1134" w:type="dxa"/>
            <w:noWrap/>
            <w:hideMark/>
          </w:tcPr>
          <w:p w:rsidR="00CB6639" w:rsidRPr="00D17F06" w:rsidRDefault="00CB6639" w:rsidP="00080CF8">
            <w:pPr>
              <w:jc w:val="right"/>
              <w:rPr>
                <w:bCs/>
                <w:sz w:val="20"/>
              </w:rPr>
            </w:pPr>
            <w:r w:rsidRPr="00D17F06">
              <w:rPr>
                <w:bCs/>
                <w:sz w:val="20"/>
              </w:rPr>
              <w:t>0,0</w:t>
            </w:r>
          </w:p>
        </w:tc>
        <w:tc>
          <w:tcPr>
            <w:tcW w:w="1134" w:type="dxa"/>
            <w:noWrap/>
            <w:hideMark/>
          </w:tcPr>
          <w:p w:rsidR="00CB6639" w:rsidRPr="00D17F06" w:rsidRDefault="00CB6639" w:rsidP="00080CF8">
            <w:pPr>
              <w:jc w:val="right"/>
              <w:rPr>
                <w:bCs/>
                <w:sz w:val="20"/>
              </w:rPr>
            </w:pPr>
            <w:r w:rsidRPr="00D17F06">
              <w:rPr>
                <w:bCs/>
                <w:sz w:val="20"/>
              </w:rPr>
              <w:t>0,0</w:t>
            </w:r>
          </w:p>
        </w:tc>
      </w:tr>
      <w:tr w:rsidR="00CB6639" w:rsidRPr="00D17F06" w:rsidTr="00912FCB">
        <w:trPr>
          <w:trHeight w:val="765"/>
        </w:trPr>
        <w:tc>
          <w:tcPr>
            <w:tcW w:w="4111" w:type="dxa"/>
            <w:hideMark/>
          </w:tcPr>
          <w:p w:rsidR="00CB6639" w:rsidRPr="004A1118" w:rsidRDefault="00CB6639" w:rsidP="00080CF8">
            <w:pPr>
              <w:jc w:val="both"/>
              <w:rPr>
                <w:bCs/>
                <w:sz w:val="22"/>
              </w:rPr>
            </w:pPr>
            <w:r w:rsidRPr="004A1118">
              <w:rPr>
                <w:bCs/>
                <w:sz w:val="22"/>
              </w:rPr>
              <w:t>Прочие межбюджетные трансферты, передаваемые бюджетам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954</w:t>
            </w:r>
          </w:p>
        </w:tc>
        <w:tc>
          <w:tcPr>
            <w:tcW w:w="1206" w:type="dxa"/>
            <w:noWrap/>
            <w:hideMark/>
          </w:tcPr>
          <w:p w:rsidR="00CB6639" w:rsidRPr="00A208B6" w:rsidRDefault="00CB6639" w:rsidP="00080CF8">
            <w:pPr>
              <w:jc w:val="right"/>
              <w:rPr>
                <w:sz w:val="18"/>
                <w:szCs w:val="18"/>
              </w:rPr>
            </w:pPr>
            <w:r w:rsidRPr="00A208B6">
              <w:rPr>
                <w:sz w:val="18"/>
                <w:szCs w:val="18"/>
              </w:rPr>
              <w:t>2024999904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150</w:t>
            </w:r>
          </w:p>
        </w:tc>
        <w:tc>
          <w:tcPr>
            <w:tcW w:w="1134" w:type="dxa"/>
            <w:noWrap/>
            <w:hideMark/>
          </w:tcPr>
          <w:p w:rsidR="00CB6639" w:rsidRPr="00D17F06" w:rsidRDefault="00CB6639" w:rsidP="00080CF8">
            <w:pPr>
              <w:jc w:val="right"/>
              <w:rPr>
                <w:bCs/>
                <w:sz w:val="20"/>
              </w:rPr>
            </w:pPr>
            <w:r w:rsidRPr="00D17F06">
              <w:rPr>
                <w:bCs/>
                <w:sz w:val="20"/>
              </w:rPr>
              <w:t>109 816,8</w:t>
            </w:r>
          </w:p>
        </w:tc>
        <w:tc>
          <w:tcPr>
            <w:tcW w:w="1134" w:type="dxa"/>
            <w:noWrap/>
            <w:hideMark/>
          </w:tcPr>
          <w:p w:rsidR="00CB6639" w:rsidRPr="00D17F06" w:rsidRDefault="00CB6639" w:rsidP="00080CF8">
            <w:pPr>
              <w:jc w:val="right"/>
              <w:rPr>
                <w:bCs/>
                <w:sz w:val="20"/>
              </w:rPr>
            </w:pPr>
            <w:r>
              <w:rPr>
                <w:bCs/>
                <w:sz w:val="20"/>
              </w:rPr>
              <w:t>2 371,1</w:t>
            </w:r>
          </w:p>
        </w:tc>
        <w:tc>
          <w:tcPr>
            <w:tcW w:w="1134" w:type="dxa"/>
            <w:noWrap/>
            <w:hideMark/>
          </w:tcPr>
          <w:p w:rsidR="00CB6639" w:rsidRPr="00D17F06" w:rsidRDefault="00CB6639" w:rsidP="00080CF8">
            <w:pPr>
              <w:jc w:val="right"/>
              <w:rPr>
                <w:bCs/>
                <w:sz w:val="20"/>
              </w:rPr>
            </w:pPr>
            <w:r w:rsidRPr="00D17F06">
              <w:rPr>
                <w:bCs/>
                <w:sz w:val="20"/>
              </w:rPr>
              <w:t>2 355,0</w:t>
            </w:r>
          </w:p>
        </w:tc>
      </w:tr>
      <w:tr w:rsidR="00CB6639" w:rsidRPr="004A1118" w:rsidTr="00912FCB">
        <w:trPr>
          <w:trHeight w:val="510"/>
        </w:trPr>
        <w:tc>
          <w:tcPr>
            <w:tcW w:w="4111" w:type="dxa"/>
            <w:hideMark/>
          </w:tcPr>
          <w:p w:rsidR="00CB6639" w:rsidRPr="004A1118" w:rsidRDefault="00CB6639" w:rsidP="00080CF8">
            <w:pPr>
              <w:jc w:val="both"/>
              <w:rPr>
                <w:b/>
                <w:bCs/>
                <w:sz w:val="24"/>
              </w:rPr>
            </w:pPr>
            <w:r w:rsidRPr="004A1118">
              <w:rPr>
                <w:b/>
                <w:bCs/>
                <w:sz w:val="24"/>
              </w:rPr>
              <w:t>Администрация городского округа Кинешма</w:t>
            </w:r>
          </w:p>
        </w:tc>
        <w:tc>
          <w:tcPr>
            <w:tcW w:w="576" w:type="dxa"/>
            <w:noWrap/>
            <w:hideMark/>
          </w:tcPr>
          <w:p w:rsidR="00CB6639" w:rsidRPr="00A208B6" w:rsidRDefault="00CB6639" w:rsidP="00080CF8">
            <w:pPr>
              <w:jc w:val="right"/>
              <w:rPr>
                <w:b/>
                <w:sz w:val="18"/>
                <w:szCs w:val="18"/>
              </w:rPr>
            </w:pPr>
            <w:r w:rsidRPr="00A208B6">
              <w:rPr>
                <w:b/>
                <w:sz w:val="18"/>
                <w:szCs w:val="18"/>
              </w:rPr>
              <w:t>961</w:t>
            </w:r>
          </w:p>
        </w:tc>
        <w:tc>
          <w:tcPr>
            <w:tcW w:w="1206" w:type="dxa"/>
            <w:noWrap/>
            <w:hideMark/>
          </w:tcPr>
          <w:p w:rsidR="00CB6639" w:rsidRPr="00A208B6" w:rsidRDefault="00CB6639" w:rsidP="00080CF8">
            <w:pPr>
              <w:jc w:val="right"/>
              <w:rPr>
                <w:b/>
                <w:sz w:val="18"/>
                <w:szCs w:val="18"/>
              </w:rPr>
            </w:pPr>
            <w:r w:rsidRPr="00A208B6">
              <w:rPr>
                <w:b/>
                <w:sz w:val="18"/>
                <w:szCs w:val="18"/>
              </w:rPr>
              <w:t>0000000000</w:t>
            </w:r>
          </w:p>
        </w:tc>
        <w:tc>
          <w:tcPr>
            <w:tcW w:w="612" w:type="dxa"/>
            <w:noWrap/>
            <w:hideMark/>
          </w:tcPr>
          <w:p w:rsidR="00CB6639" w:rsidRPr="00A208B6" w:rsidRDefault="00CB6639" w:rsidP="00080CF8">
            <w:pPr>
              <w:ind w:firstLine="5"/>
              <w:jc w:val="right"/>
              <w:rPr>
                <w:b/>
                <w:sz w:val="18"/>
                <w:szCs w:val="18"/>
              </w:rPr>
            </w:pPr>
            <w:r w:rsidRPr="00A208B6">
              <w:rPr>
                <w:b/>
                <w:sz w:val="18"/>
                <w:szCs w:val="18"/>
              </w:rPr>
              <w:t>0000</w:t>
            </w:r>
          </w:p>
        </w:tc>
        <w:tc>
          <w:tcPr>
            <w:tcW w:w="567" w:type="dxa"/>
            <w:noWrap/>
            <w:hideMark/>
          </w:tcPr>
          <w:p w:rsidR="00CB6639" w:rsidRPr="00A208B6" w:rsidRDefault="00CB6639" w:rsidP="00080CF8">
            <w:pPr>
              <w:ind w:firstLine="18"/>
              <w:jc w:val="right"/>
              <w:rPr>
                <w:b/>
                <w:sz w:val="18"/>
                <w:szCs w:val="18"/>
              </w:rPr>
            </w:pPr>
            <w:r w:rsidRPr="00A208B6">
              <w:rPr>
                <w:b/>
                <w:sz w:val="18"/>
                <w:szCs w:val="18"/>
              </w:rPr>
              <w:t>000</w:t>
            </w:r>
          </w:p>
        </w:tc>
        <w:tc>
          <w:tcPr>
            <w:tcW w:w="1134" w:type="dxa"/>
            <w:noWrap/>
            <w:hideMark/>
          </w:tcPr>
          <w:p w:rsidR="00CB6639" w:rsidRPr="004A1118" w:rsidRDefault="00CB6639" w:rsidP="00080CF8">
            <w:pPr>
              <w:jc w:val="right"/>
              <w:rPr>
                <w:b/>
                <w:bCs/>
                <w:sz w:val="20"/>
              </w:rPr>
            </w:pPr>
            <w:r w:rsidRPr="004A1118">
              <w:rPr>
                <w:b/>
                <w:bCs/>
                <w:sz w:val="20"/>
              </w:rPr>
              <w:t>13 361,</w:t>
            </w:r>
            <w:r>
              <w:rPr>
                <w:b/>
                <w:bCs/>
                <w:sz w:val="20"/>
              </w:rPr>
              <w:t>6</w:t>
            </w:r>
          </w:p>
        </w:tc>
        <w:tc>
          <w:tcPr>
            <w:tcW w:w="1134" w:type="dxa"/>
            <w:noWrap/>
            <w:hideMark/>
          </w:tcPr>
          <w:p w:rsidR="00CB6639" w:rsidRPr="004A1118" w:rsidRDefault="00CB6639" w:rsidP="00080CF8">
            <w:pPr>
              <w:jc w:val="right"/>
              <w:rPr>
                <w:b/>
                <w:bCs/>
                <w:sz w:val="20"/>
              </w:rPr>
            </w:pPr>
            <w:r w:rsidRPr="004A1118">
              <w:rPr>
                <w:b/>
                <w:bCs/>
                <w:sz w:val="20"/>
              </w:rPr>
              <w:t>13 22</w:t>
            </w:r>
            <w:r>
              <w:rPr>
                <w:b/>
                <w:bCs/>
                <w:sz w:val="20"/>
              </w:rPr>
              <w:t>4,0</w:t>
            </w:r>
          </w:p>
        </w:tc>
        <w:tc>
          <w:tcPr>
            <w:tcW w:w="1134" w:type="dxa"/>
            <w:noWrap/>
            <w:hideMark/>
          </w:tcPr>
          <w:p w:rsidR="00CB6639" w:rsidRPr="004A1118" w:rsidRDefault="00CB6639" w:rsidP="00080CF8">
            <w:pPr>
              <w:jc w:val="right"/>
              <w:rPr>
                <w:b/>
                <w:bCs/>
                <w:sz w:val="20"/>
              </w:rPr>
            </w:pPr>
            <w:r w:rsidRPr="004A1118">
              <w:rPr>
                <w:b/>
                <w:bCs/>
                <w:sz w:val="20"/>
              </w:rPr>
              <w:t>13 351,0</w:t>
            </w:r>
          </w:p>
        </w:tc>
      </w:tr>
      <w:tr w:rsidR="00CB6639" w:rsidRPr="00D17F06" w:rsidTr="008763D8">
        <w:trPr>
          <w:trHeight w:val="592"/>
        </w:trPr>
        <w:tc>
          <w:tcPr>
            <w:tcW w:w="4111" w:type="dxa"/>
            <w:hideMark/>
          </w:tcPr>
          <w:p w:rsidR="00CB6639" w:rsidRPr="004A1118" w:rsidRDefault="00CB6639" w:rsidP="00080CF8">
            <w:pPr>
              <w:jc w:val="both"/>
              <w:rPr>
                <w:bCs/>
                <w:sz w:val="22"/>
              </w:rPr>
            </w:pPr>
            <w:r w:rsidRPr="004A1118">
              <w:rPr>
                <w:bCs/>
                <w:sz w:val="22"/>
              </w:rPr>
              <w:t>Госпошлина за выдачу разрешения на установку рекламной конструкции</w:t>
            </w:r>
          </w:p>
        </w:tc>
        <w:tc>
          <w:tcPr>
            <w:tcW w:w="576" w:type="dxa"/>
            <w:noWrap/>
            <w:hideMark/>
          </w:tcPr>
          <w:p w:rsidR="00CB6639" w:rsidRPr="00A208B6" w:rsidRDefault="00CB6639" w:rsidP="00080CF8">
            <w:pPr>
              <w:jc w:val="right"/>
              <w:rPr>
                <w:sz w:val="18"/>
                <w:szCs w:val="18"/>
              </w:rPr>
            </w:pPr>
            <w:r w:rsidRPr="00A208B6">
              <w:rPr>
                <w:sz w:val="18"/>
                <w:szCs w:val="18"/>
              </w:rPr>
              <w:t>961</w:t>
            </w:r>
          </w:p>
        </w:tc>
        <w:tc>
          <w:tcPr>
            <w:tcW w:w="1206" w:type="dxa"/>
            <w:noWrap/>
            <w:hideMark/>
          </w:tcPr>
          <w:p w:rsidR="00CB6639" w:rsidRPr="00A208B6" w:rsidRDefault="00CB6639" w:rsidP="00080CF8">
            <w:pPr>
              <w:jc w:val="right"/>
              <w:rPr>
                <w:sz w:val="18"/>
                <w:szCs w:val="18"/>
              </w:rPr>
            </w:pPr>
            <w:r w:rsidRPr="00A208B6">
              <w:rPr>
                <w:sz w:val="18"/>
                <w:szCs w:val="18"/>
              </w:rPr>
              <w:t>1080715001</w:t>
            </w:r>
          </w:p>
        </w:tc>
        <w:tc>
          <w:tcPr>
            <w:tcW w:w="612" w:type="dxa"/>
            <w:noWrap/>
            <w:hideMark/>
          </w:tcPr>
          <w:p w:rsidR="00CB6639" w:rsidRPr="00A208B6" w:rsidRDefault="00CB6639" w:rsidP="00080CF8">
            <w:pPr>
              <w:ind w:firstLine="5"/>
              <w:jc w:val="right"/>
              <w:rPr>
                <w:sz w:val="18"/>
                <w:szCs w:val="18"/>
              </w:rPr>
            </w:pPr>
            <w:r w:rsidRPr="00A208B6">
              <w:rPr>
                <w:sz w:val="18"/>
                <w:szCs w:val="18"/>
              </w:rPr>
              <w:t>1000</w:t>
            </w:r>
          </w:p>
        </w:tc>
        <w:tc>
          <w:tcPr>
            <w:tcW w:w="567" w:type="dxa"/>
            <w:noWrap/>
            <w:hideMark/>
          </w:tcPr>
          <w:p w:rsidR="00CB6639" w:rsidRPr="00A208B6" w:rsidRDefault="00CB6639" w:rsidP="00080CF8">
            <w:pPr>
              <w:ind w:firstLine="18"/>
              <w:jc w:val="right"/>
              <w:rPr>
                <w:sz w:val="18"/>
                <w:szCs w:val="18"/>
              </w:rPr>
            </w:pPr>
            <w:r w:rsidRPr="00A208B6">
              <w:rPr>
                <w:sz w:val="18"/>
                <w:szCs w:val="18"/>
              </w:rPr>
              <w:t>110</w:t>
            </w:r>
          </w:p>
        </w:tc>
        <w:tc>
          <w:tcPr>
            <w:tcW w:w="1134" w:type="dxa"/>
            <w:noWrap/>
            <w:hideMark/>
          </w:tcPr>
          <w:p w:rsidR="00CB6639" w:rsidRPr="00D17F06" w:rsidRDefault="00CB6639" w:rsidP="00080CF8">
            <w:pPr>
              <w:jc w:val="right"/>
              <w:rPr>
                <w:bCs/>
                <w:sz w:val="20"/>
              </w:rPr>
            </w:pPr>
            <w:r w:rsidRPr="00D17F06">
              <w:rPr>
                <w:bCs/>
                <w:sz w:val="20"/>
              </w:rPr>
              <w:t>35,0</w:t>
            </w:r>
          </w:p>
        </w:tc>
        <w:tc>
          <w:tcPr>
            <w:tcW w:w="1134" w:type="dxa"/>
            <w:noWrap/>
            <w:hideMark/>
          </w:tcPr>
          <w:p w:rsidR="00CB6639" w:rsidRPr="00D17F06" w:rsidRDefault="00CB6639" w:rsidP="00080CF8">
            <w:pPr>
              <w:jc w:val="right"/>
              <w:rPr>
                <w:bCs/>
                <w:sz w:val="20"/>
              </w:rPr>
            </w:pPr>
            <w:r w:rsidRPr="00D17F06">
              <w:rPr>
                <w:bCs/>
                <w:sz w:val="20"/>
              </w:rPr>
              <w:t>35,0</w:t>
            </w:r>
          </w:p>
        </w:tc>
        <w:tc>
          <w:tcPr>
            <w:tcW w:w="1134" w:type="dxa"/>
            <w:noWrap/>
            <w:hideMark/>
          </w:tcPr>
          <w:p w:rsidR="00CB6639" w:rsidRPr="00D17F06" w:rsidRDefault="00CB6639" w:rsidP="00080CF8">
            <w:pPr>
              <w:jc w:val="right"/>
              <w:rPr>
                <w:bCs/>
                <w:sz w:val="20"/>
              </w:rPr>
            </w:pPr>
            <w:r w:rsidRPr="00D17F06">
              <w:rPr>
                <w:bCs/>
                <w:sz w:val="20"/>
              </w:rPr>
              <w:t>35,0</w:t>
            </w:r>
          </w:p>
        </w:tc>
      </w:tr>
      <w:tr w:rsidR="00CB6639" w:rsidRPr="00D17F06" w:rsidTr="00912FCB">
        <w:trPr>
          <w:trHeight w:val="1530"/>
        </w:trPr>
        <w:tc>
          <w:tcPr>
            <w:tcW w:w="4111" w:type="dxa"/>
            <w:hideMark/>
          </w:tcPr>
          <w:p w:rsidR="00CB6639" w:rsidRPr="004A1118" w:rsidRDefault="00CB6639" w:rsidP="00080CF8">
            <w:pPr>
              <w:jc w:val="both"/>
              <w:rPr>
                <w:bCs/>
                <w:sz w:val="22"/>
              </w:rPr>
            </w:pPr>
            <w:r w:rsidRPr="004A1118">
              <w:rPr>
                <w:bCs/>
                <w:sz w:val="22"/>
              </w:rPr>
              <w:t>Доходы от перечисления части прибыли, оставшейся после уплаты налогов и иных обязательных платежей муниципальных унитарных предприятий, созданных городскими округами</w:t>
            </w:r>
          </w:p>
        </w:tc>
        <w:tc>
          <w:tcPr>
            <w:tcW w:w="576" w:type="dxa"/>
            <w:noWrap/>
            <w:hideMark/>
          </w:tcPr>
          <w:p w:rsidR="00CB6639" w:rsidRPr="00A208B6" w:rsidRDefault="00CB6639" w:rsidP="00080CF8">
            <w:pPr>
              <w:jc w:val="right"/>
              <w:rPr>
                <w:sz w:val="18"/>
                <w:szCs w:val="18"/>
              </w:rPr>
            </w:pPr>
            <w:r w:rsidRPr="00A208B6">
              <w:rPr>
                <w:sz w:val="18"/>
                <w:szCs w:val="18"/>
              </w:rPr>
              <w:t>961</w:t>
            </w:r>
          </w:p>
        </w:tc>
        <w:tc>
          <w:tcPr>
            <w:tcW w:w="1206" w:type="dxa"/>
            <w:noWrap/>
            <w:hideMark/>
          </w:tcPr>
          <w:p w:rsidR="00CB6639" w:rsidRPr="00A208B6" w:rsidRDefault="00CB6639" w:rsidP="00080CF8">
            <w:pPr>
              <w:jc w:val="right"/>
              <w:rPr>
                <w:sz w:val="18"/>
                <w:szCs w:val="18"/>
              </w:rPr>
            </w:pPr>
            <w:r w:rsidRPr="00A208B6">
              <w:rPr>
                <w:sz w:val="18"/>
                <w:szCs w:val="18"/>
              </w:rPr>
              <w:t>1110701404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Pr>
                <w:bCs/>
                <w:sz w:val="20"/>
              </w:rPr>
              <w:t>1 435,5</w:t>
            </w:r>
          </w:p>
        </w:tc>
        <w:tc>
          <w:tcPr>
            <w:tcW w:w="1134" w:type="dxa"/>
            <w:noWrap/>
            <w:hideMark/>
          </w:tcPr>
          <w:p w:rsidR="00CB6639" w:rsidRPr="00D17F06" w:rsidRDefault="00CB6639" w:rsidP="00080CF8">
            <w:pPr>
              <w:jc w:val="right"/>
              <w:rPr>
                <w:bCs/>
                <w:sz w:val="20"/>
              </w:rPr>
            </w:pPr>
            <w:r w:rsidRPr="00D17F06">
              <w:rPr>
                <w:bCs/>
                <w:sz w:val="20"/>
              </w:rPr>
              <w:t>1 661,5</w:t>
            </w:r>
          </w:p>
        </w:tc>
        <w:tc>
          <w:tcPr>
            <w:tcW w:w="1134" w:type="dxa"/>
            <w:noWrap/>
            <w:hideMark/>
          </w:tcPr>
          <w:p w:rsidR="00CB6639" w:rsidRPr="00D17F06" w:rsidRDefault="00CB6639" w:rsidP="00080CF8">
            <w:pPr>
              <w:jc w:val="right"/>
              <w:rPr>
                <w:bCs/>
                <w:sz w:val="20"/>
              </w:rPr>
            </w:pPr>
            <w:r w:rsidRPr="00D17F06">
              <w:rPr>
                <w:bCs/>
                <w:sz w:val="20"/>
              </w:rPr>
              <w:t>1 661,5</w:t>
            </w:r>
          </w:p>
        </w:tc>
      </w:tr>
      <w:tr w:rsidR="00CB6639" w:rsidRPr="00D17F06" w:rsidTr="00912FCB">
        <w:trPr>
          <w:trHeight w:val="2040"/>
        </w:trPr>
        <w:tc>
          <w:tcPr>
            <w:tcW w:w="4111" w:type="dxa"/>
            <w:hideMark/>
          </w:tcPr>
          <w:p w:rsidR="00CB6639" w:rsidRPr="00A208B6" w:rsidRDefault="00CB6639" w:rsidP="00080CF8">
            <w:pPr>
              <w:jc w:val="both"/>
              <w:rPr>
                <w:bCs/>
                <w:sz w:val="22"/>
              </w:rPr>
            </w:pPr>
            <w:r w:rsidRPr="00A208B6">
              <w:rPr>
                <w:bCs/>
                <w:sz w:val="22"/>
              </w:rP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noWrap/>
            <w:hideMark/>
          </w:tcPr>
          <w:p w:rsidR="00CB6639" w:rsidRPr="00A208B6" w:rsidRDefault="00CB6639" w:rsidP="00080CF8">
            <w:pPr>
              <w:jc w:val="right"/>
              <w:rPr>
                <w:sz w:val="18"/>
                <w:szCs w:val="18"/>
              </w:rPr>
            </w:pPr>
            <w:r w:rsidRPr="00A208B6">
              <w:rPr>
                <w:sz w:val="18"/>
                <w:szCs w:val="18"/>
              </w:rPr>
              <w:t>961</w:t>
            </w:r>
          </w:p>
        </w:tc>
        <w:tc>
          <w:tcPr>
            <w:tcW w:w="1206" w:type="dxa"/>
            <w:noWrap/>
            <w:hideMark/>
          </w:tcPr>
          <w:p w:rsidR="00CB6639" w:rsidRPr="00A208B6" w:rsidRDefault="00CB6639" w:rsidP="00080CF8">
            <w:pPr>
              <w:jc w:val="right"/>
              <w:rPr>
                <w:sz w:val="18"/>
                <w:szCs w:val="18"/>
              </w:rPr>
            </w:pPr>
            <w:r w:rsidRPr="00A208B6">
              <w:rPr>
                <w:sz w:val="18"/>
                <w:szCs w:val="18"/>
              </w:rPr>
              <w:t>1110904404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Pr>
                <w:bCs/>
                <w:sz w:val="20"/>
              </w:rPr>
              <w:t>5 567,7</w:t>
            </w:r>
          </w:p>
        </w:tc>
        <w:tc>
          <w:tcPr>
            <w:tcW w:w="1134" w:type="dxa"/>
            <w:noWrap/>
            <w:hideMark/>
          </w:tcPr>
          <w:p w:rsidR="00CB6639" w:rsidRPr="00D17F06" w:rsidRDefault="00CB6639" w:rsidP="00080CF8">
            <w:pPr>
              <w:jc w:val="right"/>
              <w:rPr>
                <w:bCs/>
                <w:sz w:val="20"/>
              </w:rPr>
            </w:pPr>
            <w:r>
              <w:rPr>
                <w:bCs/>
                <w:sz w:val="20"/>
              </w:rPr>
              <w:t>5 567,7</w:t>
            </w:r>
          </w:p>
        </w:tc>
        <w:tc>
          <w:tcPr>
            <w:tcW w:w="1134" w:type="dxa"/>
            <w:noWrap/>
            <w:hideMark/>
          </w:tcPr>
          <w:p w:rsidR="00CB6639" w:rsidRPr="00D17F06" w:rsidRDefault="00CB6639" w:rsidP="00080CF8">
            <w:pPr>
              <w:jc w:val="right"/>
              <w:rPr>
                <w:bCs/>
                <w:sz w:val="20"/>
              </w:rPr>
            </w:pPr>
            <w:r>
              <w:rPr>
                <w:bCs/>
                <w:sz w:val="20"/>
              </w:rPr>
              <w:t>5 567,7</w:t>
            </w:r>
          </w:p>
        </w:tc>
      </w:tr>
      <w:tr w:rsidR="00CB6639" w:rsidRPr="00D17F06" w:rsidTr="00912FCB">
        <w:trPr>
          <w:trHeight w:val="3570"/>
        </w:trPr>
        <w:tc>
          <w:tcPr>
            <w:tcW w:w="4111" w:type="dxa"/>
            <w:hideMark/>
          </w:tcPr>
          <w:p w:rsidR="00CB6639" w:rsidRPr="00A208B6" w:rsidRDefault="00CB6639" w:rsidP="00080CF8">
            <w:pPr>
              <w:jc w:val="both"/>
              <w:rPr>
                <w:bCs/>
                <w:sz w:val="22"/>
              </w:rPr>
            </w:pPr>
            <w:proofErr w:type="gramStart"/>
            <w:r w:rsidRPr="00A208B6">
              <w:rPr>
                <w:bCs/>
                <w:sz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установку и эксплуатацию рекламных конструкций)</w:t>
            </w:r>
            <w:proofErr w:type="gramEnd"/>
          </w:p>
        </w:tc>
        <w:tc>
          <w:tcPr>
            <w:tcW w:w="576" w:type="dxa"/>
            <w:noWrap/>
            <w:hideMark/>
          </w:tcPr>
          <w:p w:rsidR="00CB6639" w:rsidRPr="00A208B6" w:rsidRDefault="00CB6639" w:rsidP="00080CF8">
            <w:pPr>
              <w:jc w:val="right"/>
              <w:rPr>
                <w:sz w:val="18"/>
                <w:szCs w:val="18"/>
              </w:rPr>
            </w:pPr>
            <w:r w:rsidRPr="00A208B6">
              <w:rPr>
                <w:sz w:val="18"/>
                <w:szCs w:val="18"/>
              </w:rPr>
              <w:t>961</w:t>
            </w:r>
          </w:p>
        </w:tc>
        <w:tc>
          <w:tcPr>
            <w:tcW w:w="1206" w:type="dxa"/>
            <w:noWrap/>
            <w:hideMark/>
          </w:tcPr>
          <w:p w:rsidR="00CB6639" w:rsidRPr="00A208B6" w:rsidRDefault="00CB6639" w:rsidP="00080CF8">
            <w:pPr>
              <w:jc w:val="right"/>
              <w:rPr>
                <w:sz w:val="18"/>
                <w:szCs w:val="18"/>
              </w:rPr>
            </w:pPr>
            <w:r w:rsidRPr="00A208B6">
              <w:rPr>
                <w:sz w:val="18"/>
                <w:szCs w:val="18"/>
              </w:rPr>
              <w:t>1110908004</w:t>
            </w:r>
          </w:p>
        </w:tc>
        <w:tc>
          <w:tcPr>
            <w:tcW w:w="612" w:type="dxa"/>
            <w:noWrap/>
            <w:hideMark/>
          </w:tcPr>
          <w:p w:rsidR="00CB6639" w:rsidRPr="00A208B6" w:rsidRDefault="00CB6639" w:rsidP="00080CF8">
            <w:pPr>
              <w:ind w:firstLine="5"/>
              <w:jc w:val="right"/>
              <w:rPr>
                <w:sz w:val="18"/>
                <w:szCs w:val="18"/>
              </w:rPr>
            </w:pPr>
            <w:r w:rsidRPr="00A208B6">
              <w:rPr>
                <w:sz w:val="18"/>
                <w:szCs w:val="18"/>
              </w:rPr>
              <w:t>0002</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sidRPr="00D17F06">
              <w:rPr>
                <w:bCs/>
                <w:sz w:val="20"/>
              </w:rPr>
              <w:t>873,9</w:t>
            </w:r>
          </w:p>
        </w:tc>
        <w:tc>
          <w:tcPr>
            <w:tcW w:w="1134" w:type="dxa"/>
            <w:noWrap/>
            <w:hideMark/>
          </w:tcPr>
          <w:p w:rsidR="00CB6639" w:rsidRPr="00D17F06" w:rsidRDefault="00CB6639" w:rsidP="00080CF8">
            <w:pPr>
              <w:jc w:val="right"/>
              <w:rPr>
                <w:bCs/>
                <w:sz w:val="20"/>
              </w:rPr>
            </w:pPr>
            <w:r w:rsidRPr="00D17F06">
              <w:rPr>
                <w:bCs/>
                <w:sz w:val="20"/>
              </w:rPr>
              <w:t>292,</w:t>
            </w:r>
            <w:r>
              <w:rPr>
                <w:bCs/>
                <w:sz w:val="20"/>
              </w:rPr>
              <w:t>8</w:t>
            </w:r>
          </w:p>
        </w:tc>
        <w:tc>
          <w:tcPr>
            <w:tcW w:w="1134" w:type="dxa"/>
            <w:noWrap/>
            <w:hideMark/>
          </w:tcPr>
          <w:p w:rsidR="00CB6639" w:rsidRPr="00D17F06" w:rsidRDefault="00CB6639" w:rsidP="00080CF8">
            <w:pPr>
              <w:jc w:val="right"/>
              <w:rPr>
                <w:bCs/>
                <w:sz w:val="20"/>
              </w:rPr>
            </w:pPr>
            <w:r w:rsidRPr="00D17F06">
              <w:rPr>
                <w:bCs/>
                <w:sz w:val="20"/>
              </w:rPr>
              <w:t>193,8</w:t>
            </w:r>
          </w:p>
        </w:tc>
      </w:tr>
      <w:tr w:rsidR="00CB6639" w:rsidRPr="00D17F06" w:rsidTr="008763D8">
        <w:trPr>
          <w:trHeight w:val="3611"/>
        </w:trPr>
        <w:tc>
          <w:tcPr>
            <w:tcW w:w="4111" w:type="dxa"/>
            <w:hideMark/>
          </w:tcPr>
          <w:p w:rsidR="00CB6639" w:rsidRPr="00A208B6" w:rsidRDefault="00CB6639" w:rsidP="00080CF8">
            <w:pPr>
              <w:jc w:val="both"/>
              <w:rPr>
                <w:bCs/>
                <w:sz w:val="22"/>
              </w:rPr>
            </w:pPr>
            <w:proofErr w:type="gramStart"/>
            <w:r w:rsidRPr="00A208B6">
              <w:rPr>
                <w:bCs/>
                <w:sz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размещение и эксплуатацию нестационарного торгового объекта)</w:t>
            </w:r>
            <w:proofErr w:type="gramEnd"/>
          </w:p>
        </w:tc>
        <w:tc>
          <w:tcPr>
            <w:tcW w:w="576" w:type="dxa"/>
            <w:noWrap/>
            <w:hideMark/>
          </w:tcPr>
          <w:p w:rsidR="00CB6639" w:rsidRPr="00A208B6" w:rsidRDefault="00CB6639" w:rsidP="00080CF8">
            <w:pPr>
              <w:jc w:val="right"/>
              <w:rPr>
                <w:sz w:val="18"/>
                <w:szCs w:val="18"/>
              </w:rPr>
            </w:pPr>
            <w:r w:rsidRPr="00A208B6">
              <w:rPr>
                <w:sz w:val="18"/>
                <w:szCs w:val="18"/>
              </w:rPr>
              <w:t>961</w:t>
            </w:r>
          </w:p>
        </w:tc>
        <w:tc>
          <w:tcPr>
            <w:tcW w:w="1206" w:type="dxa"/>
            <w:noWrap/>
            <w:hideMark/>
          </w:tcPr>
          <w:p w:rsidR="00CB6639" w:rsidRPr="00A208B6" w:rsidRDefault="00CB6639" w:rsidP="00080CF8">
            <w:pPr>
              <w:jc w:val="right"/>
              <w:rPr>
                <w:sz w:val="18"/>
                <w:szCs w:val="18"/>
              </w:rPr>
            </w:pPr>
            <w:r w:rsidRPr="00A208B6">
              <w:rPr>
                <w:sz w:val="18"/>
                <w:szCs w:val="18"/>
              </w:rPr>
              <w:t>1110908004</w:t>
            </w:r>
          </w:p>
        </w:tc>
        <w:tc>
          <w:tcPr>
            <w:tcW w:w="612" w:type="dxa"/>
            <w:noWrap/>
            <w:hideMark/>
          </w:tcPr>
          <w:p w:rsidR="00CB6639" w:rsidRPr="00A208B6" w:rsidRDefault="00CB6639" w:rsidP="00080CF8">
            <w:pPr>
              <w:ind w:firstLine="5"/>
              <w:jc w:val="right"/>
              <w:rPr>
                <w:sz w:val="18"/>
                <w:szCs w:val="18"/>
              </w:rPr>
            </w:pPr>
            <w:r w:rsidRPr="00A208B6">
              <w:rPr>
                <w:sz w:val="18"/>
                <w:szCs w:val="18"/>
              </w:rPr>
              <w:t>0006</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Pr>
                <w:bCs/>
                <w:sz w:val="20"/>
              </w:rPr>
              <w:t>5 432,</w:t>
            </w:r>
            <w:r w:rsidRPr="00D17F06">
              <w:rPr>
                <w:bCs/>
                <w:sz w:val="20"/>
              </w:rPr>
              <w:t>7</w:t>
            </w:r>
          </w:p>
        </w:tc>
        <w:tc>
          <w:tcPr>
            <w:tcW w:w="1134" w:type="dxa"/>
            <w:noWrap/>
            <w:hideMark/>
          </w:tcPr>
          <w:p w:rsidR="00CB6639" w:rsidRPr="00D17F06" w:rsidRDefault="00CB6639" w:rsidP="00080CF8">
            <w:pPr>
              <w:jc w:val="right"/>
              <w:rPr>
                <w:bCs/>
                <w:sz w:val="20"/>
              </w:rPr>
            </w:pPr>
            <w:r w:rsidRPr="00D17F06">
              <w:rPr>
                <w:bCs/>
                <w:sz w:val="20"/>
              </w:rPr>
              <w:t>5 6</w:t>
            </w:r>
            <w:r>
              <w:rPr>
                <w:bCs/>
                <w:sz w:val="20"/>
              </w:rPr>
              <w:t>50,0</w:t>
            </w:r>
          </w:p>
        </w:tc>
        <w:tc>
          <w:tcPr>
            <w:tcW w:w="1134" w:type="dxa"/>
            <w:noWrap/>
            <w:hideMark/>
          </w:tcPr>
          <w:p w:rsidR="00CB6639" w:rsidRPr="00D17F06" w:rsidRDefault="00CB6639" w:rsidP="00080CF8">
            <w:pPr>
              <w:jc w:val="right"/>
              <w:rPr>
                <w:bCs/>
                <w:sz w:val="20"/>
              </w:rPr>
            </w:pPr>
            <w:r w:rsidRPr="00D17F06">
              <w:rPr>
                <w:bCs/>
                <w:sz w:val="20"/>
              </w:rPr>
              <w:t>5 87</w:t>
            </w:r>
            <w:r>
              <w:rPr>
                <w:bCs/>
                <w:sz w:val="20"/>
              </w:rPr>
              <w:t>6,0</w:t>
            </w:r>
          </w:p>
        </w:tc>
      </w:tr>
      <w:tr w:rsidR="00CB6639" w:rsidRPr="00D17F06" w:rsidTr="00912FCB">
        <w:trPr>
          <w:trHeight w:val="1530"/>
        </w:trPr>
        <w:tc>
          <w:tcPr>
            <w:tcW w:w="4111" w:type="dxa"/>
            <w:hideMark/>
          </w:tcPr>
          <w:p w:rsidR="00CB6639" w:rsidRPr="00A208B6" w:rsidRDefault="00CB6639" w:rsidP="00080CF8">
            <w:pPr>
              <w:jc w:val="both"/>
              <w:rPr>
                <w:bCs/>
                <w:sz w:val="22"/>
              </w:rPr>
            </w:pPr>
            <w:r w:rsidRPr="00A208B6">
              <w:rPr>
                <w:bCs/>
                <w:sz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576" w:type="dxa"/>
            <w:noWrap/>
            <w:hideMark/>
          </w:tcPr>
          <w:p w:rsidR="00CB6639" w:rsidRPr="00A208B6" w:rsidRDefault="00CB6639" w:rsidP="00080CF8">
            <w:pPr>
              <w:jc w:val="right"/>
              <w:rPr>
                <w:sz w:val="18"/>
                <w:szCs w:val="18"/>
              </w:rPr>
            </w:pPr>
            <w:r w:rsidRPr="00A208B6">
              <w:rPr>
                <w:sz w:val="18"/>
                <w:szCs w:val="18"/>
              </w:rPr>
              <w:t>961</w:t>
            </w:r>
          </w:p>
        </w:tc>
        <w:tc>
          <w:tcPr>
            <w:tcW w:w="1206" w:type="dxa"/>
            <w:noWrap/>
            <w:hideMark/>
          </w:tcPr>
          <w:p w:rsidR="00CB6639" w:rsidRPr="00A208B6" w:rsidRDefault="00CB6639" w:rsidP="00080CF8">
            <w:pPr>
              <w:jc w:val="right"/>
              <w:rPr>
                <w:sz w:val="18"/>
                <w:szCs w:val="18"/>
              </w:rPr>
            </w:pPr>
            <w:r w:rsidRPr="00A208B6">
              <w:rPr>
                <w:sz w:val="18"/>
                <w:szCs w:val="18"/>
              </w:rPr>
              <w:t>1160202002</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16,8</w:t>
            </w:r>
          </w:p>
        </w:tc>
        <w:tc>
          <w:tcPr>
            <w:tcW w:w="1134" w:type="dxa"/>
            <w:noWrap/>
            <w:hideMark/>
          </w:tcPr>
          <w:p w:rsidR="00CB6639" w:rsidRPr="00D17F06" w:rsidRDefault="00CB6639" w:rsidP="00080CF8">
            <w:pPr>
              <w:jc w:val="right"/>
              <w:rPr>
                <w:bCs/>
                <w:sz w:val="20"/>
              </w:rPr>
            </w:pPr>
            <w:r w:rsidRPr="00D17F06">
              <w:rPr>
                <w:bCs/>
                <w:sz w:val="20"/>
              </w:rPr>
              <w:t>17,0</w:t>
            </w:r>
          </w:p>
        </w:tc>
        <w:tc>
          <w:tcPr>
            <w:tcW w:w="1134" w:type="dxa"/>
            <w:noWrap/>
            <w:hideMark/>
          </w:tcPr>
          <w:p w:rsidR="00CB6639" w:rsidRPr="00D17F06" w:rsidRDefault="00CB6639" w:rsidP="00080CF8">
            <w:pPr>
              <w:jc w:val="right"/>
              <w:rPr>
                <w:bCs/>
                <w:sz w:val="20"/>
              </w:rPr>
            </w:pPr>
            <w:r w:rsidRPr="00D17F06">
              <w:rPr>
                <w:bCs/>
                <w:sz w:val="20"/>
              </w:rPr>
              <w:t>17,0</w:t>
            </w:r>
          </w:p>
        </w:tc>
      </w:tr>
      <w:tr w:rsidR="00CB6639" w:rsidRPr="00070BB0" w:rsidTr="00912FCB">
        <w:trPr>
          <w:trHeight w:val="412"/>
        </w:trPr>
        <w:tc>
          <w:tcPr>
            <w:tcW w:w="4111" w:type="dxa"/>
            <w:hideMark/>
          </w:tcPr>
          <w:p w:rsidR="00CB6639" w:rsidRPr="00070BB0" w:rsidRDefault="00CB6639" w:rsidP="00080CF8">
            <w:pPr>
              <w:jc w:val="both"/>
              <w:rPr>
                <w:b/>
                <w:bCs/>
                <w:sz w:val="24"/>
              </w:rPr>
            </w:pPr>
            <w:r w:rsidRPr="00070BB0">
              <w:rPr>
                <w:b/>
                <w:bCs/>
                <w:sz w:val="24"/>
              </w:rPr>
              <w:t>Комитет имущественных и земельных отношений администрации городского округа Кинешма</w:t>
            </w:r>
          </w:p>
        </w:tc>
        <w:tc>
          <w:tcPr>
            <w:tcW w:w="576" w:type="dxa"/>
            <w:noWrap/>
            <w:hideMark/>
          </w:tcPr>
          <w:p w:rsidR="00CB6639" w:rsidRPr="00070BB0" w:rsidRDefault="00CB6639" w:rsidP="00080CF8">
            <w:pPr>
              <w:jc w:val="right"/>
              <w:rPr>
                <w:b/>
                <w:sz w:val="18"/>
                <w:szCs w:val="18"/>
              </w:rPr>
            </w:pPr>
            <w:r w:rsidRPr="00070BB0">
              <w:rPr>
                <w:b/>
                <w:sz w:val="18"/>
                <w:szCs w:val="18"/>
              </w:rPr>
              <w:t>965</w:t>
            </w:r>
          </w:p>
        </w:tc>
        <w:tc>
          <w:tcPr>
            <w:tcW w:w="1206" w:type="dxa"/>
            <w:noWrap/>
            <w:hideMark/>
          </w:tcPr>
          <w:p w:rsidR="00CB6639" w:rsidRPr="00070BB0" w:rsidRDefault="00CB6639" w:rsidP="00080CF8">
            <w:pPr>
              <w:jc w:val="right"/>
              <w:rPr>
                <w:b/>
                <w:sz w:val="18"/>
                <w:szCs w:val="18"/>
              </w:rPr>
            </w:pPr>
            <w:r w:rsidRPr="00070BB0">
              <w:rPr>
                <w:b/>
                <w:sz w:val="18"/>
                <w:szCs w:val="18"/>
              </w:rPr>
              <w:t>0000000000</w:t>
            </w:r>
          </w:p>
        </w:tc>
        <w:tc>
          <w:tcPr>
            <w:tcW w:w="612" w:type="dxa"/>
            <w:noWrap/>
            <w:hideMark/>
          </w:tcPr>
          <w:p w:rsidR="00CB6639" w:rsidRPr="00070BB0" w:rsidRDefault="00CB6639" w:rsidP="00080CF8">
            <w:pPr>
              <w:ind w:firstLine="5"/>
              <w:jc w:val="right"/>
              <w:rPr>
                <w:b/>
                <w:sz w:val="18"/>
                <w:szCs w:val="18"/>
              </w:rPr>
            </w:pPr>
            <w:r w:rsidRPr="00070BB0">
              <w:rPr>
                <w:b/>
                <w:sz w:val="18"/>
                <w:szCs w:val="18"/>
              </w:rPr>
              <w:t>0000</w:t>
            </w:r>
          </w:p>
        </w:tc>
        <w:tc>
          <w:tcPr>
            <w:tcW w:w="567" w:type="dxa"/>
            <w:noWrap/>
            <w:hideMark/>
          </w:tcPr>
          <w:p w:rsidR="00CB6639" w:rsidRPr="00070BB0" w:rsidRDefault="00CB6639" w:rsidP="00080CF8">
            <w:pPr>
              <w:ind w:firstLine="18"/>
              <w:jc w:val="right"/>
              <w:rPr>
                <w:b/>
                <w:sz w:val="18"/>
                <w:szCs w:val="18"/>
              </w:rPr>
            </w:pPr>
            <w:r w:rsidRPr="00070BB0">
              <w:rPr>
                <w:b/>
                <w:sz w:val="18"/>
                <w:szCs w:val="18"/>
              </w:rPr>
              <w:t>000</w:t>
            </w:r>
          </w:p>
        </w:tc>
        <w:tc>
          <w:tcPr>
            <w:tcW w:w="1134" w:type="dxa"/>
            <w:noWrap/>
            <w:hideMark/>
          </w:tcPr>
          <w:p w:rsidR="00CB6639" w:rsidRPr="00070BB0" w:rsidRDefault="00CB6639" w:rsidP="00080CF8">
            <w:pPr>
              <w:jc w:val="right"/>
              <w:rPr>
                <w:b/>
                <w:bCs/>
                <w:sz w:val="20"/>
              </w:rPr>
            </w:pPr>
            <w:r w:rsidRPr="00070BB0">
              <w:rPr>
                <w:b/>
                <w:bCs/>
                <w:sz w:val="20"/>
              </w:rPr>
              <w:t>27 339,8</w:t>
            </w:r>
          </w:p>
        </w:tc>
        <w:tc>
          <w:tcPr>
            <w:tcW w:w="1134" w:type="dxa"/>
            <w:noWrap/>
            <w:hideMark/>
          </w:tcPr>
          <w:p w:rsidR="00CB6639" w:rsidRPr="00070BB0" w:rsidRDefault="00CB6639" w:rsidP="00080CF8">
            <w:pPr>
              <w:jc w:val="right"/>
              <w:rPr>
                <w:b/>
                <w:bCs/>
                <w:sz w:val="20"/>
              </w:rPr>
            </w:pPr>
            <w:r w:rsidRPr="00070BB0">
              <w:rPr>
                <w:b/>
                <w:bCs/>
                <w:sz w:val="20"/>
              </w:rPr>
              <w:t>29 058,</w:t>
            </w:r>
            <w:r>
              <w:rPr>
                <w:b/>
                <w:bCs/>
                <w:sz w:val="20"/>
              </w:rPr>
              <w:t>7</w:t>
            </w:r>
          </w:p>
        </w:tc>
        <w:tc>
          <w:tcPr>
            <w:tcW w:w="1134" w:type="dxa"/>
            <w:noWrap/>
            <w:hideMark/>
          </w:tcPr>
          <w:p w:rsidR="00CB6639" w:rsidRPr="00070BB0" w:rsidRDefault="00CB6639" w:rsidP="00080CF8">
            <w:pPr>
              <w:jc w:val="right"/>
              <w:rPr>
                <w:b/>
                <w:bCs/>
                <w:sz w:val="20"/>
              </w:rPr>
            </w:pPr>
            <w:r w:rsidRPr="00070BB0">
              <w:rPr>
                <w:b/>
                <w:bCs/>
                <w:sz w:val="20"/>
              </w:rPr>
              <w:t>29 835,</w:t>
            </w:r>
            <w:r>
              <w:rPr>
                <w:b/>
                <w:bCs/>
                <w:sz w:val="20"/>
              </w:rPr>
              <w:t>4</w:t>
            </w:r>
          </w:p>
        </w:tc>
      </w:tr>
      <w:tr w:rsidR="00CB6639" w:rsidRPr="00D17F06" w:rsidTr="008763D8">
        <w:trPr>
          <w:trHeight w:val="1999"/>
        </w:trPr>
        <w:tc>
          <w:tcPr>
            <w:tcW w:w="4111" w:type="dxa"/>
            <w:hideMark/>
          </w:tcPr>
          <w:p w:rsidR="00CB6639" w:rsidRPr="00A208B6" w:rsidRDefault="00CB6639" w:rsidP="00080CF8">
            <w:pPr>
              <w:jc w:val="both"/>
              <w:rPr>
                <w:bCs/>
                <w:sz w:val="22"/>
              </w:rPr>
            </w:pPr>
            <w:r w:rsidRPr="00A208B6">
              <w:rPr>
                <w:bCs/>
                <w:sz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1110501204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sidRPr="00D17F06">
              <w:rPr>
                <w:bCs/>
                <w:sz w:val="20"/>
              </w:rPr>
              <w:t>12 767,4</w:t>
            </w:r>
          </w:p>
        </w:tc>
        <w:tc>
          <w:tcPr>
            <w:tcW w:w="1134" w:type="dxa"/>
            <w:noWrap/>
            <w:hideMark/>
          </w:tcPr>
          <w:p w:rsidR="00CB6639" w:rsidRPr="00D17F06" w:rsidRDefault="00CB6639" w:rsidP="00080CF8">
            <w:pPr>
              <w:jc w:val="right"/>
              <w:rPr>
                <w:bCs/>
                <w:sz w:val="20"/>
              </w:rPr>
            </w:pPr>
            <w:r w:rsidRPr="00D17F06">
              <w:rPr>
                <w:bCs/>
                <w:sz w:val="20"/>
              </w:rPr>
              <w:t>13 249,2</w:t>
            </w:r>
          </w:p>
        </w:tc>
        <w:tc>
          <w:tcPr>
            <w:tcW w:w="1134" w:type="dxa"/>
            <w:noWrap/>
            <w:hideMark/>
          </w:tcPr>
          <w:p w:rsidR="00CB6639" w:rsidRPr="00D17F06" w:rsidRDefault="00CB6639" w:rsidP="00080CF8">
            <w:pPr>
              <w:jc w:val="right"/>
              <w:rPr>
                <w:bCs/>
                <w:sz w:val="20"/>
              </w:rPr>
            </w:pPr>
            <w:r w:rsidRPr="00D17F06">
              <w:rPr>
                <w:bCs/>
                <w:sz w:val="20"/>
              </w:rPr>
              <w:t>13 731,0</w:t>
            </w:r>
          </w:p>
        </w:tc>
      </w:tr>
      <w:tr w:rsidR="00CB6639" w:rsidRPr="00D17F06" w:rsidTr="008763D8">
        <w:trPr>
          <w:trHeight w:val="1858"/>
        </w:trPr>
        <w:tc>
          <w:tcPr>
            <w:tcW w:w="4111" w:type="dxa"/>
            <w:hideMark/>
          </w:tcPr>
          <w:p w:rsidR="00CB6639" w:rsidRPr="00A208B6" w:rsidRDefault="00CB6639" w:rsidP="00080CF8">
            <w:pPr>
              <w:jc w:val="both"/>
              <w:rPr>
                <w:bCs/>
                <w:sz w:val="22"/>
              </w:rPr>
            </w:pPr>
            <w:r w:rsidRPr="00A208B6">
              <w:rPr>
                <w:bCs/>
                <w:sz w:val="22"/>
              </w:rP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1110503404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sidRPr="00D17F06">
              <w:rPr>
                <w:bCs/>
                <w:sz w:val="20"/>
              </w:rPr>
              <w:t>941,8</w:t>
            </w:r>
          </w:p>
        </w:tc>
        <w:tc>
          <w:tcPr>
            <w:tcW w:w="1134" w:type="dxa"/>
            <w:noWrap/>
            <w:hideMark/>
          </w:tcPr>
          <w:p w:rsidR="00CB6639" w:rsidRPr="00D17F06" w:rsidRDefault="00CB6639" w:rsidP="00080CF8">
            <w:pPr>
              <w:jc w:val="right"/>
              <w:rPr>
                <w:bCs/>
                <w:sz w:val="20"/>
              </w:rPr>
            </w:pPr>
            <w:r w:rsidRPr="00D17F06">
              <w:rPr>
                <w:bCs/>
                <w:sz w:val="20"/>
              </w:rPr>
              <w:t>824,7</w:t>
            </w:r>
          </w:p>
        </w:tc>
        <w:tc>
          <w:tcPr>
            <w:tcW w:w="1134" w:type="dxa"/>
            <w:noWrap/>
            <w:hideMark/>
          </w:tcPr>
          <w:p w:rsidR="00CB6639" w:rsidRPr="00D17F06" w:rsidRDefault="00CB6639" w:rsidP="00080CF8">
            <w:pPr>
              <w:jc w:val="right"/>
              <w:rPr>
                <w:bCs/>
                <w:sz w:val="20"/>
              </w:rPr>
            </w:pPr>
            <w:r w:rsidRPr="00D17F06">
              <w:rPr>
                <w:bCs/>
                <w:sz w:val="20"/>
              </w:rPr>
              <w:t>707,5</w:t>
            </w:r>
          </w:p>
        </w:tc>
      </w:tr>
      <w:tr w:rsidR="00CB6639" w:rsidRPr="00D17F06" w:rsidTr="008763D8">
        <w:trPr>
          <w:trHeight w:val="2267"/>
        </w:trPr>
        <w:tc>
          <w:tcPr>
            <w:tcW w:w="4111" w:type="dxa"/>
            <w:hideMark/>
          </w:tcPr>
          <w:p w:rsidR="00CB6639" w:rsidRPr="00A208B6" w:rsidRDefault="00CB6639" w:rsidP="00080CF8">
            <w:pPr>
              <w:jc w:val="both"/>
              <w:rPr>
                <w:bCs/>
                <w:sz w:val="22"/>
              </w:rPr>
            </w:pPr>
            <w:r w:rsidRPr="00A208B6">
              <w:rPr>
                <w:bCs/>
                <w:sz w:val="22"/>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1110532404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120</w:t>
            </w:r>
          </w:p>
        </w:tc>
        <w:tc>
          <w:tcPr>
            <w:tcW w:w="1134" w:type="dxa"/>
            <w:noWrap/>
            <w:hideMark/>
          </w:tcPr>
          <w:p w:rsidR="00CB6639" w:rsidRPr="00D17F06" w:rsidRDefault="00CB6639" w:rsidP="00080CF8">
            <w:pPr>
              <w:jc w:val="right"/>
              <w:rPr>
                <w:bCs/>
                <w:sz w:val="20"/>
              </w:rPr>
            </w:pPr>
            <w:r>
              <w:rPr>
                <w:bCs/>
                <w:sz w:val="20"/>
              </w:rPr>
              <w:t>27,7</w:t>
            </w:r>
          </w:p>
        </w:tc>
        <w:tc>
          <w:tcPr>
            <w:tcW w:w="1134" w:type="dxa"/>
            <w:noWrap/>
            <w:hideMark/>
          </w:tcPr>
          <w:p w:rsidR="00CB6639" w:rsidRPr="00D17F06" w:rsidRDefault="00CB6639" w:rsidP="00080CF8">
            <w:pPr>
              <w:jc w:val="right"/>
              <w:rPr>
                <w:bCs/>
                <w:sz w:val="20"/>
              </w:rPr>
            </w:pPr>
            <w:r w:rsidRPr="00D17F06">
              <w:rPr>
                <w:bCs/>
                <w:sz w:val="20"/>
              </w:rPr>
              <w:t>27,7</w:t>
            </w:r>
          </w:p>
        </w:tc>
        <w:tc>
          <w:tcPr>
            <w:tcW w:w="1134" w:type="dxa"/>
            <w:noWrap/>
            <w:hideMark/>
          </w:tcPr>
          <w:p w:rsidR="00CB6639" w:rsidRPr="00D17F06" w:rsidRDefault="00CB6639" w:rsidP="00080CF8">
            <w:pPr>
              <w:jc w:val="right"/>
              <w:rPr>
                <w:bCs/>
                <w:sz w:val="20"/>
              </w:rPr>
            </w:pPr>
            <w:r w:rsidRPr="00D17F06">
              <w:rPr>
                <w:bCs/>
                <w:sz w:val="20"/>
              </w:rPr>
              <w:t>27,7</w:t>
            </w:r>
          </w:p>
        </w:tc>
      </w:tr>
      <w:tr w:rsidR="00CB6639" w:rsidRPr="00D17F06" w:rsidTr="00912FCB">
        <w:trPr>
          <w:trHeight w:val="510"/>
        </w:trPr>
        <w:tc>
          <w:tcPr>
            <w:tcW w:w="4111" w:type="dxa"/>
            <w:hideMark/>
          </w:tcPr>
          <w:p w:rsidR="00CB6639" w:rsidRPr="00A208B6" w:rsidRDefault="00CB6639" w:rsidP="00080CF8">
            <w:pPr>
              <w:jc w:val="both"/>
              <w:rPr>
                <w:bCs/>
                <w:sz w:val="22"/>
              </w:rPr>
            </w:pPr>
            <w:r w:rsidRPr="00A208B6">
              <w:rPr>
                <w:bCs/>
                <w:sz w:val="22"/>
              </w:rPr>
              <w:t>Прочие доходы от компенсации затрат бюджетов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1130299404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130</w:t>
            </w:r>
          </w:p>
        </w:tc>
        <w:tc>
          <w:tcPr>
            <w:tcW w:w="1134" w:type="dxa"/>
            <w:noWrap/>
            <w:hideMark/>
          </w:tcPr>
          <w:p w:rsidR="00CB6639" w:rsidRPr="00D17F06" w:rsidRDefault="00CB6639" w:rsidP="00080CF8">
            <w:pPr>
              <w:jc w:val="right"/>
              <w:rPr>
                <w:bCs/>
                <w:sz w:val="20"/>
              </w:rPr>
            </w:pPr>
            <w:r w:rsidRPr="00D17F06">
              <w:rPr>
                <w:bCs/>
                <w:sz w:val="20"/>
              </w:rPr>
              <w:t>72,</w:t>
            </w:r>
            <w:r>
              <w:rPr>
                <w:bCs/>
                <w:sz w:val="20"/>
              </w:rPr>
              <w:t>3</w:t>
            </w:r>
          </w:p>
        </w:tc>
        <w:tc>
          <w:tcPr>
            <w:tcW w:w="1134" w:type="dxa"/>
            <w:noWrap/>
            <w:hideMark/>
          </w:tcPr>
          <w:p w:rsidR="00CB6639" w:rsidRPr="00D17F06" w:rsidRDefault="00CB6639" w:rsidP="00080CF8">
            <w:pPr>
              <w:jc w:val="right"/>
              <w:rPr>
                <w:bCs/>
                <w:sz w:val="20"/>
              </w:rPr>
            </w:pPr>
            <w:r w:rsidRPr="00D17F06">
              <w:rPr>
                <w:bCs/>
                <w:sz w:val="20"/>
              </w:rPr>
              <w:t>81,</w:t>
            </w:r>
            <w:r>
              <w:rPr>
                <w:bCs/>
                <w:sz w:val="20"/>
              </w:rPr>
              <w:t>4</w:t>
            </w:r>
          </w:p>
        </w:tc>
        <w:tc>
          <w:tcPr>
            <w:tcW w:w="1134" w:type="dxa"/>
            <w:noWrap/>
            <w:hideMark/>
          </w:tcPr>
          <w:p w:rsidR="00CB6639" w:rsidRPr="00D17F06" w:rsidRDefault="00CB6639" w:rsidP="00080CF8">
            <w:pPr>
              <w:jc w:val="right"/>
              <w:rPr>
                <w:bCs/>
                <w:sz w:val="20"/>
              </w:rPr>
            </w:pPr>
            <w:r w:rsidRPr="00D17F06">
              <w:rPr>
                <w:bCs/>
                <w:sz w:val="20"/>
              </w:rPr>
              <w:t>75,</w:t>
            </w:r>
            <w:r>
              <w:rPr>
                <w:bCs/>
                <w:sz w:val="20"/>
              </w:rPr>
              <w:t>9</w:t>
            </w:r>
          </w:p>
        </w:tc>
      </w:tr>
      <w:tr w:rsidR="00CB6639" w:rsidRPr="00D17F06" w:rsidTr="008763D8">
        <w:trPr>
          <w:trHeight w:val="1854"/>
        </w:trPr>
        <w:tc>
          <w:tcPr>
            <w:tcW w:w="4111" w:type="dxa"/>
            <w:hideMark/>
          </w:tcPr>
          <w:p w:rsidR="00CB6639" w:rsidRPr="00A208B6" w:rsidRDefault="00CB6639" w:rsidP="00080CF8">
            <w:pPr>
              <w:jc w:val="both"/>
              <w:rPr>
                <w:bCs/>
                <w:sz w:val="22"/>
              </w:rPr>
            </w:pPr>
            <w:r w:rsidRPr="00A208B6">
              <w:rPr>
                <w:bCs/>
                <w:sz w:val="22"/>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1140204304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410</w:t>
            </w:r>
          </w:p>
        </w:tc>
        <w:tc>
          <w:tcPr>
            <w:tcW w:w="1134" w:type="dxa"/>
            <w:noWrap/>
            <w:hideMark/>
          </w:tcPr>
          <w:p w:rsidR="00CB6639" w:rsidRPr="00D17F06" w:rsidRDefault="00CB6639" w:rsidP="00080CF8">
            <w:pPr>
              <w:jc w:val="right"/>
              <w:rPr>
                <w:bCs/>
                <w:sz w:val="20"/>
              </w:rPr>
            </w:pPr>
            <w:r w:rsidRPr="00D17F06">
              <w:rPr>
                <w:bCs/>
                <w:sz w:val="20"/>
              </w:rPr>
              <w:t>7 037,</w:t>
            </w:r>
            <w:r>
              <w:rPr>
                <w:bCs/>
                <w:sz w:val="20"/>
              </w:rPr>
              <w:t>3</w:t>
            </w:r>
          </w:p>
        </w:tc>
        <w:tc>
          <w:tcPr>
            <w:tcW w:w="1134" w:type="dxa"/>
            <w:noWrap/>
            <w:hideMark/>
          </w:tcPr>
          <w:p w:rsidR="00CB6639" w:rsidRPr="00D17F06" w:rsidRDefault="00CB6639" w:rsidP="00080CF8">
            <w:pPr>
              <w:jc w:val="right"/>
              <w:rPr>
                <w:bCs/>
                <w:sz w:val="20"/>
              </w:rPr>
            </w:pPr>
            <w:r w:rsidRPr="00D17F06">
              <w:rPr>
                <w:bCs/>
                <w:sz w:val="20"/>
              </w:rPr>
              <w:t>7 777,8</w:t>
            </w:r>
          </w:p>
        </w:tc>
        <w:tc>
          <w:tcPr>
            <w:tcW w:w="1134" w:type="dxa"/>
            <w:noWrap/>
            <w:hideMark/>
          </w:tcPr>
          <w:p w:rsidR="00CB6639" w:rsidRPr="00D17F06" w:rsidRDefault="00CB6639" w:rsidP="00080CF8">
            <w:pPr>
              <w:jc w:val="right"/>
              <w:rPr>
                <w:bCs/>
                <w:sz w:val="20"/>
              </w:rPr>
            </w:pPr>
            <w:r w:rsidRPr="00D17F06">
              <w:rPr>
                <w:bCs/>
                <w:sz w:val="20"/>
              </w:rPr>
              <w:t>8 070,</w:t>
            </w:r>
            <w:r>
              <w:rPr>
                <w:bCs/>
                <w:sz w:val="20"/>
              </w:rPr>
              <w:t>2</w:t>
            </w:r>
          </w:p>
        </w:tc>
      </w:tr>
      <w:tr w:rsidR="00CB6639" w:rsidRPr="00D17F06" w:rsidTr="00912FCB">
        <w:trPr>
          <w:trHeight w:val="1275"/>
        </w:trPr>
        <w:tc>
          <w:tcPr>
            <w:tcW w:w="4111" w:type="dxa"/>
            <w:hideMark/>
          </w:tcPr>
          <w:p w:rsidR="00CB6639" w:rsidRPr="00A208B6" w:rsidRDefault="00CB6639" w:rsidP="00080CF8">
            <w:pPr>
              <w:jc w:val="both"/>
              <w:rPr>
                <w:bCs/>
                <w:sz w:val="22"/>
              </w:rPr>
            </w:pPr>
            <w:r w:rsidRPr="00A208B6">
              <w:rPr>
                <w:bCs/>
                <w:sz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1140601204</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430</w:t>
            </w:r>
          </w:p>
        </w:tc>
        <w:tc>
          <w:tcPr>
            <w:tcW w:w="1134" w:type="dxa"/>
            <w:noWrap/>
            <w:hideMark/>
          </w:tcPr>
          <w:p w:rsidR="00CB6639" w:rsidRPr="00D17F06" w:rsidRDefault="00CB6639" w:rsidP="00080CF8">
            <w:pPr>
              <w:jc w:val="right"/>
              <w:rPr>
                <w:bCs/>
                <w:sz w:val="20"/>
              </w:rPr>
            </w:pPr>
            <w:r w:rsidRPr="00D17F06">
              <w:rPr>
                <w:bCs/>
                <w:sz w:val="20"/>
              </w:rPr>
              <w:t>6 491,3</w:t>
            </w:r>
          </w:p>
        </w:tc>
        <w:tc>
          <w:tcPr>
            <w:tcW w:w="1134" w:type="dxa"/>
            <w:noWrap/>
            <w:hideMark/>
          </w:tcPr>
          <w:p w:rsidR="00CB6639" w:rsidRPr="00D17F06" w:rsidRDefault="00CB6639" w:rsidP="00080CF8">
            <w:pPr>
              <w:jc w:val="right"/>
              <w:rPr>
                <w:bCs/>
                <w:sz w:val="20"/>
              </w:rPr>
            </w:pPr>
            <w:r w:rsidRPr="00D17F06">
              <w:rPr>
                <w:bCs/>
                <w:sz w:val="20"/>
              </w:rPr>
              <w:t>7 095,5</w:t>
            </w:r>
          </w:p>
        </w:tc>
        <w:tc>
          <w:tcPr>
            <w:tcW w:w="1134" w:type="dxa"/>
            <w:noWrap/>
            <w:hideMark/>
          </w:tcPr>
          <w:p w:rsidR="00CB6639" w:rsidRPr="00D17F06" w:rsidRDefault="00CB6639" w:rsidP="00080CF8">
            <w:pPr>
              <w:jc w:val="right"/>
              <w:rPr>
                <w:bCs/>
                <w:sz w:val="20"/>
              </w:rPr>
            </w:pPr>
            <w:r w:rsidRPr="00D17F06">
              <w:rPr>
                <w:bCs/>
                <w:sz w:val="20"/>
              </w:rPr>
              <w:t>7 220,3</w:t>
            </w:r>
          </w:p>
        </w:tc>
      </w:tr>
      <w:tr w:rsidR="00CB6639" w:rsidRPr="00D17F06" w:rsidTr="00912FCB">
        <w:trPr>
          <w:trHeight w:val="2040"/>
        </w:trPr>
        <w:tc>
          <w:tcPr>
            <w:tcW w:w="4111" w:type="dxa"/>
            <w:hideMark/>
          </w:tcPr>
          <w:p w:rsidR="00CB6639" w:rsidRPr="00A208B6" w:rsidRDefault="00CB6639" w:rsidP="00080CF8">
            <w:pPr>
              <w:jc w:val="both"/>
              <w:rPr>
                <w:bCs/>
                <w:sz w:val="22"/>
              </w:rPr>
            </w:pPr>
            <w:r w:rsidRPr="00A208B6">
              <w:rPr>
                <w:bCs/>
                <w:sz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576" w:type="dxa"/>
            <w:noWrap/>
            <w:hideMark/>
          </w:tcPr>
          <w:p w:rsidR="00CB6639" w:rsidRPr="00A208B6" w:rsidRDefault="00CB6639" w:rsidP="00080CF8">
            <w:pPr>
              <w:jc w:val="right"/>
              <w:rPr>
                <w:sz w:val="18"/>
                <w:szCs w:val="18"/>
              </w:rPr>
            </w:pPr>
            <w:r w:rsidRPr="00A208B6">
              <w:rPr>
                <w:sz w:val="18"/>
                <w:szCs w:val="18"/>
              </w:rPr>
              <w:t>965</w:t>
            </w:r>
          </w:p>
        </w:tc>
        <w:tc>
          <w:tcPr>
            <w:tcW w:w="1206" w:type="dxa"/>
            <w:noWrap/>
            <w:hideMark/>
          </w:tcPr>
          <w:p w:rsidR="00CB6639" w:rsidRPr="00A208B6" w:rsidRDefault="00CB6639" w:rsidP="00080CF8">
            <w:pPr>
              <w:jc w:val="right"/>
              <w:rPr>
                <w:sz w:val="18"/>
                <w:szCs w:val="18"/>
              </w:rPr>
            </w:pPr>
            <w:r w:rsidRPr="00A208B6">
              <w:rPr>
                <w:sz w:val="18"/>
                <w:szCs w:val="18"/>
              </w:rPr>
              <w:t>1160119401</w:t>
            </w:r>
          </w:p>
        </w:tc>
        <w:tc>
          <w:tcPr>
            <w:tcW w:w="612" w:type="dxa"/>
            <w:noWrap/>
            <w:hideMark/>
          </w:tcPr>
          <w:p w:rsidR="00CB6639" w:rsidRPr="00A208B6" w:rsidRDefault="00CB6639" w:rsidP="00080CF8">
            <w:pPr>
              <w:ind w:firstLine="5"/>
              <w:jc w:val="right"/>
              <w:rPr>
                <w:sz w:val="18"/>
                <w:szCs w:val="18"/>
              </w:rPr>
            </w:pPr>
            <w:r w:rsidRPr="00A208B6">
              <w:rPr>
                <w:sz w:val="18"/>
                <w:szCs w:val="18"/>
              </w:rPr>
              <w:t>0000</w:t>
            </w:r>
          </w:p>
        </w:tc>
        <w:tc>
          <w:tcPr>
            <w:tcW w:w="567" w:type="dxa"/>
            <w:noWrap/>
            <w:hideMark/>
          </w:tcPr>
          <w:p w:rsidR="00CB6639" w:rsidRPr="00A208B6" w:rsidRDefault="00CB6639" w:rsidP="00080CF8">
            <w:pPr>
              <w:ind w:firstLine="18"/>
              <w:jc w:val="right"/>
              <w:rPr>
                <w:sz w:val="18"/>
                <w:szCs w:val="18"/>
              </w:rPr>
            </w:pPr>
            <w:r w:rsidRPr="00A208B6">
              <w:rPr>
                <w:sz w:val="18"/>
                <w:szCs w:val="18"/>
              </w:rPr>
              <w:t>140</w:t>
            </w:r>
          </w:p>
        </w:tc>
        <w:tc>
          <w:tcPr>
            <w:tcW w:w="1134" w:type="dxa"/>
            <w:noWrap/>
            <w:hideMark/>
          </w:tcPr>
          <w:p w:rsidR="00CB6639" w:rsidRPr="00D17F06" w:rsidRDefault="00CB6639" w:rsidP="00080CF8">
            <w:pPr>
              <w:jc w:val="right"/>
              <w:rPr>
                <w:bCs/>
                <w:sz w:val="20"/>
              </w:rPr>
            </w:pPr>
            <w:r w:rsidRPr="00D17F06">
              <w:rPr>
                <w:bCs/>
                <w:sz w:val="20"/>
              </w:rPr>
              <w:t>2,0</w:t>
            </w:r>
          </w:p>
        </w:tc>
        <w:tc>
          <w:tcPr>
            <w:tcW w:w="1134" w:type="dxa"/>
            <w:noWrap/>
            <w:hideMark/>
          </w:tcPr>
          <w:p w:rsidR="00CB6639" w:rsidRPr="00D17F06" w:rsidRDefault="00CB6639" w:rsidP="00080CF8">
            <w:pPr>
              <w:jc w:val="right"/>
              <w:rPr>
                <w:bCs/>
                <w:sz w:val="20"/>
              </w:rPr>
            </w:pPr>
            <w:r w:rsidRPr="00D17F06">
              <w:rPr>
                <w:bCs/>
                <w:sz w:val="20"/>
              </w:rPr>
              <w:t>2,4</w:t>
            </w:r>
          </w:p>
        </w:tc>
        <w:tc>
          <w:tcPr>
            <w:tcW w:w="1134" w:type="dxa"/>
            <w:noWrap/>
            <w:hideMark/>
          </w:tcPr>
          <w:p w:rsidR="00CB6639" w:rsidRPr="00D17F06" w:rsidRDefault="00CB6639" w:rsidP="00080CF8">
            <w:pPr>
              <w:jc w:val="right"/>
              <w:rPr>
                <w:bCs/>
                <w:sz w:val="20"/>
              </w:rPr>
            </w:pPr>
            <w:r w:rsidRPr="00D17F06">
              <w:rPr>
                <w:bCs/>
                <w:sz w:val="20"/>
              </w:rPr>
              <w:t>2,8</w:t>
            </w:r>
          </w:p>
        </w:tc>
      </w:tr>
      <w:tr w:rsidR="00CB6639" w:rsidRPr="00D17F06" w:rsidTr="00912FCB">
        <w:trPr>
          <w:trHeight w:val="405"/>
        </w:trPr>
        <w:tc>
          <w:tcPr>
            <w:tcW w:w="4111" w:type="dxa"/>
          </w:tcPr>
          <w:p w:rsidR="00CB6639" w:rsidRPr="00D17F06" w:rsidRDefault="00CB6639" w:rsidP="00080CF8">
            <w:pPr>
              <w:rPr>
                <w:b/>
                <w:bCs/>
                <w:sz w:val="24"/>
              </w:rPr>
            </w:pPr>
            <w:r w:rsidRPr="00D17F06">
              <w:rPr>
                <w:b/>
                <w:bCs/>
                <w:sz w:val="24"/>
              </w:rPr>
              <w:t>ВСЕГО</w:t>
            </w:r>
          </w:p>
        </w:tc>
        <w:tc>
          <w:tcPr>
            <w:tcW w:w="576" w:type="dxa"/>
            <w:noWrap/>
          </w:tcPr>
          <w:p w:rsidR="00CB6639" w:rsidRPr="00D17F06" w:rsidRDefault="00CB6639" w:rsidP="00080CF8">
            <w:pPr>
              <w:jc w:val="right"/>
              <w:rPr>
                <w:sz w:val="20"/>
              </w:rPr>
            </w:pPr>
          </w:p>
        </w:tc>
        <w:tc>
          <w:tcPr>
            <w:tcW w:w="1206" w:type="dxa"/>
            <w:noWrap/>
          </w:tcPr>
          <w:p w:rsidR="00CB6639" w:rsidRPr="00D17F06" w:rsidRDefault="00CB6639" w:rsidP="00080CF8">
            <w:pPr>
              <w:jc w:val="right"/>
              <w:rPr>
                <w:sz w:val="20"/>
              </w:rPr>
            </w:pPr>
          </w:p>
        </w:tc>
        <w:tc>
          <w:tcPr>
            <w:tcW w:w="612" w:type="dxa"/>
            <w:noWrap/>
          </w:tcPr>
          <w:p w:rsidR="00CB6639" w:rsidRPr="00D17F06" w:rsidRDefault="00CB6639" w:rsidP="00080CF8">
            <w:pPr>
              <w:ind w:firstLine="708"/>
              <w:jc w:val="right"/>
              <w:rPr>
                <w:sz w:val="20"/>
              </w:rPr>
            </w:pPr>
          </w:p>
        </w:tc>
        <w:tc>
          <w:tcPr>
            <w:tcW w:w="567" w:type="dxa"/>
            <w:noWrap/>
          </w:tcPr>
          <w:p w:rsidR="00CB6639" w:rsidRPr="00D17F06" w:rsidRDefault="00CB6639" w:rsidP="00080CF8">
            <w:pPr>
              <w:ind w:firstLine="18"/>
              <w:jc w:val="right"/>
              <w:rPr>
                <w:sz w:val="20"/>
              </w:rPr>
            </w:pPr>
          </w:p>
        </w:tc>
        <w:tc>
          <w:tcPr>
            <w:tcW w:w="1134" w:type="dxa"/>
            <w:noWrap/>
          </w:tcPr>
          <w:p w:rsidR="00CB6639" w:rsidRPr="00D17F06" w:rsidRDefault="00CB6639" w:rsidP="00080CF8">
            <w:pPr>
              <w:jc w:val="right"/>
              <w:rPr>
                <w:b/>
                <w:bCs/>
                <w:sz w:val="18"/>
              </w:rPr>
            </w:pPr>
            <w:r w:rsidRPr="00D17F06">
              <w:rPr>
                <w:b/>
                <w:bCs/>
                <w:sz w:val="18"/>
              </w:rPr>
              <w:t>3 303 104,</w:t>
            </w:r>
            <w:r>
              <w:rPr>
                <w:b/>
                <w:bCs/>
                <w:sz w:val="18"/>
              </w:rPr>
              <w:t>5</w:t>
            </w:r>
          </w:p>
        </w:tc>
        <w:tc>
          <w:tcPr>
            <w:tcW w:w="1134" w:type="dxa"/>
            <w:noWrap/>
          </w:tcPr>
          <w:p w:rsidR="00CB6639" w:rsidRPr="00D17F06" w:rsidRDefault="00CB6639" w:rsidP="00080CF8">
            <w:pPr>
              <w:jc w:val="right"/>
              <w:rPr>
                <w:b/>
                <w:bCs/>
                <w:sz w:val="18"/>
              </w:rPr>
            </w:pPr>
            <w:r w:rsidRPr="00D17F06">
              <w:rPr>
                <w:b/>
                <w:bCs/>
                <w:sz w:val="18"/>
              </w:rPr>
              <w:t>1 491 422,</w:t>
            </w:r>
            <w:r>
              <w:rPr>
                <w:b/>
                <w:bCs/>
                <w:sz w:val="18"/>
              </w:rPr>
              <w:t>1</w:t>
            </w:r>
          </w:p>
        </w:tc>
        <w:tc>
          <w:tcPr>
            <w:tcW w:w="1134" w:type="dxa"/>
            <w:noWrap/>
          </w:tcPr>
          <w:p w:rsidR="00CB6639" w:rsidRPr="00D17F06" w:rsidRDefault="00CB6639" w:rsidP="00080CF8">
            <w:pPr>
              <w:jc w:val="right"/>
              <w:rPr>
                <w:b/>
                <w:bCs/>
                <w:sz w:val="18"/>
              </w:rPr>
            </w:pPr>
            <w:r w:rsidRPr="00D17F06">
              <w:rPr>
                <w:b/>
                <w:bCs/>
                <w:sz w:val="18"/>
              </w:rPr>
              <w:t>1 444 16</w:t>
            </w:r>
            <w:r>
              <w:rPr>
                <w:b/>
                <w:bCs/>
                <w:sz w:val="18"/>
              </w:rPr>
              <w:t>3</w:t>
            </w:r>
            <w:r w:rsidRPr="00D17F06">
              <w:rPr>
                <w:b/>
                <w:bCs/>
                <w:sz w:val="18"/>
              </w:rPr>
              <w:t>,</w:t>
            </w:r>
            <w:r>
              <w:rPr>
                <w:b/>
                <w:bCs/>
                <w:sz w:val="18"/>
              </w:rPr>
              <w:t>0</w:t>
            </w:r>
          </w:p>
        </w:tc>
      </w:tr>
    </w:tbl>
    <w:p w:rsidR="00CB6639" w:rsidRPr="001B2864" w:rsidRDefault="00CB6639" w:rsidP="00CB6639">
      <w:pPr>
        <w:keepNext/>
        <w:jc w:val="center"/>
        <w:outlineLvl w:val="7"/>
        <w:rPr>
          <w:b/>
          <w:snapToGrid/>
          <w:highlight w:val="yellow"/>
        </w:rPr>
      </w:pPr>
    </w:p>
    <w:p w:rsidR="00CB6639" w:rsidRPr="00506EF7" w:rsidRDefault="00CB6639" w:rsidP="00CB6639">
      <w:pPr>
        <w:keepNext/>
        <w:jc w:val="center"/>
        <w:outlineLvl w:val="7"/>
        <w:rPr>
          <w:b/>
          <w:snapToGrid/>
        </w:rPr>
      </w:pPr>
      <w:r w:rsidRPr="00506EF7">
        <w:rPr>
          <w:b/>
          <w:snapToGrid/>
        </w:rPr>
        <w:t>НАЛОГОВЫЕ И НЕНАЛОГОВЫЕ ДОХОДЫ</w:t>
      </w:r>
    </w:p>
    <w:p w:rsidR="00CB6639" w:rsidRPr="00506EF7" w:rsidRDefault="00CB6639" w:rsidP="00CB6639"/>
    <w:p w:rsidR="00CB6639" w:rsidRDefault="00CB6639" w:rsidP="00CB6639">
      <w:pPr>
        <w:jc w:val="center"/>
        <w:rPr>
          <w:b/>
        </w:rPr>
      </w:pPr>
      <w:r w:rsidRPr="00506EF7">
        <w:rPr>
          <w:b/>
        </w:rPr>
        <w:t>Налоговые доходы</w:t>
      </w:r>
    </w:p>
    <w:p w:rsidR="00CB6639" w:rsidRPr="001B2864" w:rsidRDefault="00CB6639" w:rsidP="00CB6639">
      <w:pPr>
        <w:ind w:firstLine="709"/>
        <w:jc w:val="both"/>
        <w:rPr>
          <w:highlight w:val="yellow"/>
        </w:rPr>
      </w:pPr>
      <w:r w:rsidRPr="00506EF7">
        <w:t xml:space="preserve">Администратором поступлений основной суммы налоговых доходов в бюджет городского округа Кинешма </w:t>
      </w:r>
      <w:r w:rsidRPr="00506EF7">
        <w:rPr>
          <w:i/>
        </w:rPr>
        <w:t>(за исключением акцизов и государственной пошлины на установку и эксплуатацию рекламной конструкции)</w:t>
      </w:r>
      <w:r w:rsidRPr="00506EF7">
        <w:t xml:space="preserve"> является </w:t>
      </w:r>
      <w:r>
        <w:t>У</w:t>
      </w:r>
      <w:r w:rsidRPr="00506EF7">
        <w:t xml:space="preserve">ФНС России </w:t>
      </w:r>
      <w:r>
        <w:t xml:space="preserve">по </w:t>
      </w:r>
      <w:r w:rsidRPr="00506EF7">
        <w:t>Ивановской области.</w:t>
      </w:r>
    </w:p>
    <w:p w:rsidR="00CB6639" w:rsidRPr="0036668C" w:rsidRDefault="00CB6639" w:rsidP="00CB6639">
      <w:pPr>
        <w:ind w:firstLine="709"/>
        <w:jc w:val="both"/>
      </w:pPr>
      <w:r w:rsidRPr="0036668C">
        <w:t xml:space="preserve">Прогноз поступлений налоговых доходов составлен на основании прогнозов главных администраторов, данных форм статистической налоговой отчетности (формы 7-НДФЛ, 5-МН, 5-ЕНВД, 5-ЕСХН, 5-УСН и пр.), с </w:t>
      </w:r>
      <w:r w:rsidRPr="0036668C">
        <w:lastRenderedPageBreak/>
        <w:t>применением норм налогового и бюджетного законодательства, действующего по состоянию на 01.10.202</w:t>
      </w:r>
      <w:r>
        <w:t>3</w:t>
      </w:r>
      <w:r w:rsidRPr="0036668C">
        <w:t xml:space="preserve">. Прогноз составлен </w:t>
      </w:r>
      <w:proofErr w:type="gramStart"/>
      <w:r w:rsidRPr="0036668C">
        <w:t>исходя из консервативного сценария, что учитывает</w:t>
      </w:r>
      <w:proofErr w:type="gramEnd"/>
      <w:r w:rsidRPr="0036668C">
        <w:t xml:space="preserve"> все возможные риски, возникающие при исполнении бюджета</w:t>
      </w:r>
      <w:r>
        <w:t>.</w:t>
      </w:r>
    </w:p>
    <w:p w:rsidR="00CB6639" w:rsidRPr="0036668C" w:rsidRDefault="00CB6639" w:rsidP="00CB6639">
      <w:pPr>
        <w:ind w:firstLine="708"/>
        <w:jc w:val="both"/>
      </w:pPr>
      <w:r w:rsidRPr="0036668C">
        <w:t xml:space="preserve">Структура </w:t>
      </w:r>
      <w:r w:rsidRPr="0036668C">
        <w:rPr>
          <w:b/>
          <w:u w:val="single"/>
        </w:rPr>
        <w:t>налоговых доходов</w:t>
      </w:r>
      <w:r w:rsidRPr="0036668C">
        <w:t xml:space="preserve"> на 202</w:t>
      </w:r>
      <w:r>
        <w:t>4</w:t>
      </w:r>
      <w:r w:rsidRPr="0036668C">
        <w:t xml:space="preserve"> - 202</w:t>
      </w:r>
      <w:r>
        <w:t>6</w:t>
      </w:r>
      <w:r w:rsidRPr="0036668C">
        <w:t xml:space="preserve"> годы и план на 202</w:t>
      </w:r>
      <w:r>
        <w:t>3</w:t>
      </w:r>
      <w:r w:rsidRPr="0036668C">
        <w:t xml:space="preserve"> год приведены в таблице:</w:t>
      </w:r>
    </w:p>
    <w:p w:rsidR="00CB6639" w:rsidRPr="0036668C" w:rsidRDefault="00CB6639" w:rsidP="00CB6639">
      <w:pPr>
        <w:jc w:val="right"/>
      </w:pPr>
      <w:r w:rsidRPr="0036668C">
        <w:rPr>
          <w:sz w:val="24"/>
          <w:szCs w:val="24"/>
        </w:rPr>
        <w:t>(тыс. руб.)</w:t>
      </w:r>
    </w:p>
    <w:tbl>
      <w:tblPr>
        <w:tblpPr w:leftFromText="180" w:rightFromText="180" w:vertAnchor="text" w:horzAnchor="margin" w:tblpX="-135" w:tblpY="130"/>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3"/>
        <w:gridCol w:w="1116"/>
        <w:gridCol w:w="981"/>
        <w:gridCol w:w="1106"/>
        <w:gridCol w:w="699"/>
        <w:gridCol w:w="1106"/>
        <w:gridCol w:w="699"/>
        <w:gridCol w:w="1104"/>
        <w:gridCol w:w="691"/>
      </w:tblGrid>
      <w:tr w:rsidR="00CB6639" w:rsidRPr="0036668C" w:rsidTr="00080CF8">
        <w:tc>
          <w:tcPr>
            <w:tcW w:w="1243" w:type="pct"/>
            <w:vMerge w:val="restar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 xml:space="preserve">Наименование </w:t>
            </w:r>
          </w:p>
          <w:p w:rsidR="00CB6639" w:rsidRPr="0036668C" w:rsidRDefault="00CB6639" w:rsidP="00080CF8">
            <w:pPr>
              <w:keepNext/>
              <w:jc w:val="center"/>
              <w:outlineLvl w:val="7"/>
              <w:rPr>
                <w:b/>
                <w:snapToGrid/>
                <w:sz w:val="20"/>
                <w:szCs w:val="20"/>
              </w:rPr>
            </w:pPr>
            <w:r w:rsidRPr="0036668C">
              <w:rPr>
                <w:b/>
                <w:snapToGrid/>
                <w:sz w:val="20"/>
                <w:szCs w:val="20"/>
              </w:rPr>
              <w:t>кода поступлений</w:t>
            </w:r>
          </w:p>
          <w:p w:rsidR="00CB6639" w:rsidRPr="0036668C" w:rsidRDefault="00CB6639" w:rsidP="00080CF8">
            <w:pPr>
              <w:jc w:val="center"/>
              <w:rPr>
                <w:b/>
                <w:sz w:val="20"/>
                <w:szCs w:val="20"/>
              </w:rPr>
            </w:pPr>
          </w:p>
        </w:tc>
        <w:tc>
          <w:tcPr>
            <w:tcW w:w="1050" w:type="pct"/>
            <w:gridSpan w:val="2"/>
            <w:shd w:val="clear" w:color="auto" w:fill="auto"/>
            <w:vAlign w:val="center"/>
          </w:tcPr>
          <w:p w:rsidR="00CB6639" w:rsidRPr="0036668C" w:rsidRDefault="00CB6639" w:rsidP="00080CF8">
            <w:pPr>
              <w:jc w:val="center"/>
              <w:rPr>
                <w:b/>
                <w:sz w:val="20"/>
                <w:szCs w:val="20"/>
              </w:rPr>
            </w:pPr>
            <w:r w:rsidRPr="0036668C">
              <w:rPr>
                <w:b/>
                <w:sz w:val="20"/>
                <w:szCs w:val="20"/>
              </w:rPr>
              <w:t>202</w:t>
            </w:r>
            <w:r>
              <w:rPr>
                <w:b/>
                <w:sz w:val="20"/>
                <w:szCs w:val="20"/>
              </w:rPr>
              <w:t>3</w:t>
            </w:r>
            <w:r w:rsidRPr="0036668C">
              <w:rPr>
                <w:b/>
                <w:sz w:val="20"/>
                <w:szCs w:val="20"/>
              </w:rPr>
              <w:t xml:space="preserve"> год</w:t>
            </w:r>
          </w:p>
          <w:p w:rsidR="00CB6639" w:rsidRPr="0036668C" w:rsidRDefault="00CB6639" w:rsidP="00080CF8">
            <w:pPr>
              <w:jc w:val="center"/>
              <w:rPr>
                <w:b/>
                <w:sz w:val="20"/>
                <w:szCs w:val="20"/>
              </w:rPr>
            </w:pPr>
            <w:r w:rsidRPr="0036668C">
              <w:rPr>
                <w:b/>
                <w:sz w:val="20"/>
                <w:szCs w:val="20"/>
              </w:rPr>
              <w:t>(план на 01.10.202</w:t>
            </w:r>
            <w:r>
              <w:rPr>
                <w:b/>
                <w:sz w:val="20"/>
                <w:szCs w:val="20"/>
              </w:rPr>
              <w:t>3</w:t>
            </w:r>
            <w:r w:rsidRPr="0036668C">
              <w:rPr>
                <w:b/>
                <w:sz w:val="20"/>
                <w:szCs w:val="20"/>
              </w:rPr>
              <w:t>)</w:t>
            </w:r>
          </w:p>
        </w:tc>
        <w:tc>
          <w:tcPr>
            <w:tcW w:w="904" w:type="pct"/>
            <w:gridSpan w:val="2"/>
            <w:shd w:val="clear" w:color="auto" w:fill="auto"/>
            <w:vAlign w:val="center"/>
          </w:tcPr>
          <w:p w:rsidR="00CB6639" w:rsidRPr="0036668C" w:rsidRDefault="00CB6639" w:rsidP="00080CF8">
            <w:pPr>
              <w:jc w:val="center"/>
              <w:rPr>
                <w:b/>
                <w:sz w:val="20"/>
                <w:szCs w:val="20"/>
              </w:rPr>
            </w:pPr>
            <w:r w:rsidRPr="0036668C">
              <w:rPr>
                <w:b/>
                <w:sz w:val="20"/>
                <w:szCs w:val="20"/>
              </w:rPr>
              <w:t>202</w:t>
            </w:r>
            <w:r>
              <w:rPr>
                <w:b/>
                <w:sz w:val="20"/>
                <w:szCs w:val="20"/>
              </w:rPr>
              <w:t>4</w:t>
            </w:r>
            <w:r w:rsidRPr="0036668C">
              <w:rPr>
                <w:b/>
                <w:sz w:val="20"/>
                <w:szCs w:val="20"/>
              </w:rPr>
              <w:t xml:space="preserve"> год</w:t>
            </w:r>
          </w:p>
        </w:tc>
        <w:tc>
          <w:tcPr>
            <w:tcW w:w="904" w:type="pct"/>
            <w:gridSpan w:val="2"/>
            <w:shd w:val="clear" w:color="auto" w:fill="auto"/>
            <w:vAlign w:val="center"/>
          </w:tcPr>
          <w:p w:rsidR="00CB6639" w:rsidRPr="0036668C" w:rsidRDefault="00CB6639" w:rsidP="00080CF8">
            <w:pPr>
              <w:jc w:val="center"/>
              <w:rPr>
                <w:b/>
                <w:sz w:val="20"/>
                <w:szCs w:val="20"/>
              </w:rPr>
            </w:pPr>
            <w:r w:rsidRPr="0036668C">
              <w:rPr>
                <w:b/>
                <w:sz w:val="20"/>
                <w:szCs w:val="20"/>
              </w:rPr>
              <w:t>202</w:t>
            </w:r>
            <w:r>
              <w:rPr>
                <w:b/>
                <w:sz w:val="20"/>
                <w:szCs w:val="20"/>
              </w:rPr>
              <w:t>5</w:t>
            </w:r>
            <w:r w:rsidRPr="0036668C">
              <w:rPr>
                <w:b/>
                <w:sz w:val="20"/>
                <w:szCs w:val="20"/>
              </w:rPr>
              <w:t xml:space="preserve"> год</w:t>
            </w:r>
          </w:p>
        </w:tc>
        <w:tc>
          <w:tcPr>
            <w:tcW w:w="899" w:type="pct"/>
            <w:gridSpan w:val="2"/>
            <w:shd w:val="clear" w:color="auto" w:fill="auto"/>
            <w:vAlign w:val="center"/>
          </w:tcPr>
          <w:p w:rsidR="00CB6639" w:rsidRPr="0036668C" w:rsidRDefault="00CB6639" w:rsidP="00080CF8">
            <w:pPr>
              <w:jc w:val="center"/>
              <w:rPr>
                <w:b/>
                <w:sz w:val="20"/>
                <w:szCs w:val="20"/>
              </w:rPr>
            </w:pPr>
            <w:r w:rsidRPr="0036668C">
              <w:rPr>
                <w:b/>
                <w:sz w:val="20"/>
                <w:szCs w:val="20"/>
              </w:rPr>
              <w:t>202</w:t>
            </w:r>
            <w:r>
              <w:rPr>
                <w:b/>
                <w:sz w:val="20"/>
                <w:szCs w:val="20"/>
              </w:rPr>
              <w:t>6</w:t>
            </w:r>
            <w:r w:rsidRPr="0036668C">
              <w:rPr>
                <w:b/>
                <w:sz w:val="20"/>
                <w:szCs w:val="20"/>
              </w:rPr>
              <w:t xml:space="preserve"> год</w:t>
            </w:r>
          </w:p>
        </w:tc>
      </w:tr>
      <w:tr w:rsidR="00CB6639" w:rsidRPr="0036668C" w:rsidTr="00080CF8">
        <w:trPr>
          <w:cantSplit/>
          <w:trHeight w:val="2006"/>
        </w:trPr>
        <w:tc>
          <w:tcPr>
            <w:tcW w:w="1243" w:type="pct"/>
            <w:vMerge/>
            <w:shd w:val="clear" w:color="auto" w:fill="auto"/>
          </w:tcPr>
          <w:p w:rsidR="00CB6639" w:rsidRPr="0036668C" w:rsidRDefault="00CB6639" w:rsidP="00080CF8">
            <w:pPr>
              <w:rPr>
                <w:b/>
                <w:sz w:val="20"/>
                <w:szCs w:val="20"/>
              </w:rPr>
            </w:pPr>
          </w:p>
        </w:tc>
        <w:tc>
          <w:tcPr>
            <w:tcW w:w="559"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тыс. руб.</w:t>
            </w:r>
          </w:p>
        </w:tc>
        <w:tc>
          <w:tcPr>
            <w:tcW w:w="491" w:type="pct"/>
            <w:shd w:val="clear" w:color="auto" w:fill="auto"/>
            <w:textDirection w:val="btLr"/>
            <w:vAlign w:val="center"/>
          </w:tcPr>
          <w:p w:rsidR="00CB6639" w:rsidRPr="0036668C" w:rsidRDefault="00CB6639" w:rsidP="00080CF8">
            <w:pPr>
              <w:keepNext/>
              <w:ind w:right="113"/>
              <w:jc w:val="center"/>
              <w:outlineLvl w:val="7"/>
              <w:rPr>
                <w:b/>
                <w:snapToGrid/>
                <w:sz w:val="20"/>
                <w:szCs w:val="20"/>
              </w:rPr>
            </w:pPr>
            <w:proofErr w:type="gramStart"/>
            <w:r w:rsidRPr="0036668C">
              <w:rPr>
                <w:b/>
                <w:snapToGrid/>
                <w:sz w:val="20"/>
                <w:szCs w:val="20"/>
              </w:rPr>
              <w:t>в</w:t>
            </w:r>
            <w:proofErr w:type="gramEnd"/>
            <w:r w:rsidRPr="0036668C">
              <w:rPr>
                <w:b/>
                <w:snapToGrid/>
                <w:sz w:val="20"/>
                <w:szCs w:val="20"/>
              </w:rPr>
              <w:t xml:space="preserve"> % к общей сумме налоговых доходов</w:t>
            </w:r>
          </w:p>
        </w:tc>
        <w:tc>
          <w:tcPr>
            <w:tcW w:w="554"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тыс. руб.</w:t>
            </w:r>
          </w:p>
        </w:tc>
        <w:tc>
          <w:tcPr>
            <w:tcW w:w="350" w:type="pct"/>
            <w:shd w:val="clear" w:color="auto" w:fill="auto"/>
            <w:textDirection w:val="btLr"/>
            <w:vAlign w:val="center"/>
          </w:tcPr>
          <w:p w:rsidR="00CB6639" w:rsidRPr="0036668C" w:rsidRDefault="00CB6639" w:rsidP="00080CF8">
            <w:pPr>
              <w:keepNext/>
              <w:ind w:right="113"/>
              <w:jc w:val="center"/>
              <w:outlineLvl w:val="7"/>
              <w:rPr>
                <w:b/>
                <w:snapToGrid/>
                <w:sz w:val="20"/>
                <w:szCs w:val="20"/>
              </w:rPr>
            </w:pPr>
            <w:proofErr w:type="gramStart"/>
            <w:r w:rsidRPr="0036668C">
              <w:rPr>
                <w:b/>
                <w:snapToGrid/>
                <w:sz w:val="20"/>
                <w:szCs w:val="20"/>
              </w:rPr>
              <w:t>в</w:t>
            </w:r>
            <w:proofErr w:type="gramEnd"/>
            <w:r w:rsidRPr="0036668C">
              <w:rPr>
                <w:b/>
                <w:snapToGrid/>
                <w:sz w:val="20"/>
                <w:szCs w:val="20"/>
              </w:rPr>
              <w:t xml:space="preserve"> % к общей сумме налоговых доходов</w:t>
            </w:r>
          </w:p>
        </w:tc>
        <w:tc>
          <w:tcPr>
            <w:tcW w:w="554"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тыс. руб.</w:t>
            </w:r>
          </w:p>
        </w:tc>
        <w:tc>
          <w:tcPr>
            <w:tcW w:w="350" w:type="pct"/>
            <w:shd w:val="clear" w:color="auto" w:fill="auto"/>
            <w:textDirection w:val="btLr"/>
            <w:vAlign w:val="center"/>
          </w:tcPr>
          <w:p w:rsidR="00CB6639" w:rsidRPr="0036668C" w:rsidRDefault="00CB6639" w:rsidP="00080CF8">
            <w:pPr>
              <w:keepNext/>
              <w:ind w:right="113"/>
              <w:jc w:val="center"/>
              <w:outlineLvl w:val="7"/>
              <w:rPr>
                <w:b/>
                <w:snapToGrid/>
                <w:sz w:val="20"/>
                <w:szCs w:val="20"/>
              </w:rPr>
            </w:pPr>
            <w:proofErr w:type="gramStart"/>
            <w:r w:rsidRPr="0036668C">
              <w:rPr>
                <w:b/>
                <w:snapToGrid/>
                <w:sz w:val="20"/>
                <w:szCs w:val="20"/>
              </w:rPr>
              <w:t>в</w:t>
            </w:r>
            <w:proofErr w:type="gramEnd"/>
            <w:r w:rsidRPr="0036668C">
              <w:rPr>
                <w:b/>
                <w:snapToGrid/>
                <w:sz w:val="20"/>
                <w:szCs w:val="20"/>
              </w:rPr>
              <w:t xml:space="preserve"> % к общей сумме налоговых доходов</w:t>
            </w:r>
          </w:p>
        </w:tc>
        <w:tc>
          <w:tcPr>
            <w:tcW w:w="553"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тыс. руб.</w:t>
            </w:r>
          </w:p>
        </w:tc>
        <w:tc>
          <w:tcPr>
            <w:tcW w:w="346" w:type="pct"/>
            <w:shd w:val="clear" w:color="auto" w:fill="auto"/>
            <w:textDirection w:val="btLr"/>
            <w:vAlign w:val="center"/>
          </w:tcPr>
          <w:p w:rsidR="00CB6639" w:rsidRPr="0036668C" w:rsidRDefault="00CB6639" w:rsidP="00080CF8">
            <w:pPr>
              <w:keepNext/>
              <w:ind w:right="113"/>
              <w:jc w:val="center"/>
              <w:outlineLvl w:val="7"/>
              <w:rPr>
                <w:b/>
                <w:snapToGrid/>
                <w:sz w:val="20"/>
                <w:szCs w:val="20"/>
              </w:rPr>
            </w:pPr>
            <w:proofErr w:type="gramStart"/>
            <w:r w:rsidRPr="0036668C">
              <w:rPr>
                <w:b/>
                <w:snapToGrid/>
                <w:sz w:val="20"/>
                <w:szCs w:val="20"/>
              </w:rPr>
              <w:t>в</w:t>
            </w:r>
            <w:proofErr w:type="gramEnd"/>
            <w:r w:rsidRPr="0036668C">
              <w:rPr>
                <w:b/>
                <w:snapToGrid/>
                <w:sz w:val="20"/>
                <w:szCs w:val="20"/>
              </w:rPr>
              <w:t xml:space="preserve"> % к общей сумме налоговых доходов</w:t>
            </w:r>
          </w:p>
        </w:tc>
      </w:tr>
      <w:tr w:rsidR="00CB6639" w:rsidRPr="0036668C" w:rsidTr="00080CF8">
        <w:tc>
          <w:tcPr>
            <w:tcW w:w="1243" w:type="pct"/>
            <w:shd w:val="clear" w:color="auto" w:fill="auto"/>
          </w:tcPr>
          <w:p w:rsidR="00CB6639" w:rsidRPr="0036668C" w:rsidRDefault="00CB6639" w:rsidP="00080CF8">
            <w:pPr>
              <w:keepNext/>
              <w:outlineLvl w:val="7"/>
              <w:rPr>
                <w:b/>
                <w:snapToGrid/>
                <w:szCs w:val="20"/>
              </w:rPr>
            </w:pPr>
            <w:r w:rsidRPr="0036668C">
              <w:rPr>
                <w:snapToGrid/>
                <w:sz w:val="18"/>
                <w:szCs w:val="18"/>
              </w:rPr>
              <w:t>НДФЛ</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179 717,5</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58,0</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209 363,9</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60,1</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222 020,6</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60,2</w:t>
            </w:r>
          </w:p>
        </w:tc>
        <w:tc>
          <w:tcPr>
            <w:tcW w:w="553"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236 772,4</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61,0</w:t>
            </w:r>
          </w:p>
        </w:tc>
      </w:tr>
      <w:tr w:rsidR="00CB6639" w:rsidRPr="0036668C" w:rsidTr="00080CF8">
        <w:tc>
          <w:tcPr>
            <w:tcW w:w="1243" w:type="pct"/>
            <w:shd w:val="clear" w:color="auto" w:fill="auto"/>
          </w:tcPr>
          <w:p w:rsidR="00CB6639" w:rsidRPr="0036668C" w:rsidRDefault="00CB6639" w:rsidP="00080CF8">
            <w:pPr>
              <w:autoSpaceDE w:val="0"/>
              <w:autoSpaceDN w:val="0"/>
              <w:adjustRightInd w:val="0"/>
              <w:jc w:val="both"/>
              <w:rPr>
                <w:rFonts w:eastAsia="Calibri"/>
                <w:snapToGrid/>
                <w:sz w:val="18"/>
                <w:szCs w:val="18"/>
              </w:rPr>
            </w:pPr>
            <w:r w:rsidRPr="0036668C">
              <w:rPr>
                <w:rFonts w:eastAsia="Calibri"/>
                <w:snapToGrid/>
                <w:sz w:val="18"/>
                <w:szCs w:val="18"/>
              </w:rPr>
              <w:t>Акцизы</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9 197,2</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3,0</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10 737,7</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3,1</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11 217,3</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3,0</w:t>
            </w:r>
          </w:p>
        </w:tc>
        <w:tc>
          <w:tcPr>
            <w:tcW w:w="553"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11 404,5</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2,9</w:t>
            </w:r>
          </w:p>
        </w:tc>
      </w:tr>
      <w:tr w:rsidR="00CB6639" w:rsidRPr="0036668C" w:rsidTr="00080CF8">
        <w:tc>
          <w:tcPr>
            <w:tcW w:w="1243" w:type="pct"/>
            <w:shd w:val="clear" w:color="auto" w:fill="auto"/>
          </w:tcPr>
          <w:p w:rsidR="00CB6639" w:rsidRPr="0036668C" w:rsidRDefault="00CB6639" w:rsidP="00080CF8">
            <w:pPr>
              <w:keepNext/>
              <w:outlineLvl w:val="7"/>
              <w:rPr>
                <w:snapToGrid/>
                <w:sz w:val="18"/>
                <w:szCs w:val="18"/>
              </w:rPr>
            </w:pPr>
            <w:r w:rsidRPr="0036668C">
              <w:rPr>
                <w:snapToGrid/>
                <w:sz w:val="18"/>
                <w:szCs w:val="18"/>
              </w:rPr>
              <w:t>Налоги на совокупный доход</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44 278,8</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14,3</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53 002,3</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15,2</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58 302,4</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15,8</w:t>
            </w:r>
          </w:p>
        </w:tc>
        <w:tc>
          <w:tcPr>
            <w:tcW w:w="553"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62 608,2</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16,1</w:t>
            </w:r>
          </w:p>
        </w:tc>
      </w:tr>
      <w:tr w:rsidR="00CB6639" w:rsidRPr="0036668C" w:rsidTr="00080CF8">
        <w:tc>
          <w:tcPr>
            <w:tcW w:w="1243" w:type="pct"/>
            <w:shd w:val="clear" w:color="auto" w:fill="auto"/>
          </w:tcPr>
          <w:p w:rsidR="00CB6639" w:rsidRPr="0036668C" w:rsidRDefault="00CB6639" w:rsidP="00080CF8">
            <w:pPr>
              <w:keepNext/>
              <w:outlineLvl w:val="7"/>
              <w:rPr>
                <w:snapToGrid/>
                <w:sz w:val="18"/>
                <w:szCs w:val="18"/>
              </w:rPr>
            </w:pPr>
            <w:r w:rsidRPr="0036668C">
              <w:rPr>
                <w:snapToGrid/>
                <w:sz w:val="18"/>
                <w:szCs w:val="18"/>
              </w:rPr>
              <w:t>Налог на имущество физических лиц</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11 900,0</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3,8</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16 811,0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4,8</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17 122,0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4,6</w:t>
            </w:r>
          </w:p>
        </w:tc>
        <w:tc>
          <w:tcPr>
            <w:tcW w:w="553"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17 438,0</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4,5</w:t>
            </w:r>
          </w:p>
        </w:tc>
      </w:tr>
      <w:tr w:rsidR="00CB6639" w:rsidRPr="0036668C" w:rsidTr="00080CF8">
        <w:tc>
          <w:tcPr>
            <w:tcW w:w="1243" w:type="pct"/>
            <w:shd w:val="clear" w:color="auto" w:fill="auto"/>
          </w:tcPr>
          <w:p w:rsidR="00CB6639" w:rsidRPr="0036668C" w:rsidRDefault="00CB6639" w:rsidP="00080CF8">
            <w:pPr>
              <w:rPr>
                <w:sz w:val="18"/>
                <w:szCs w:val="18"/>
              </w:rPr>
            </w:pPr>
            <w:r w:rsidRPr="0036668C">
              <w:rPr>
                <w:sz w:val="18"/>
                <w:szCs w:val="18"/>
              </w:rPr>
              <w:t>Земельный налог с организаций</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36 355,4</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1</w:t>
            </w:r>
            <w:r>
              <w:rPr>
                <w:snapToGrid/>
                <w:sz w:val="20"/>
                <w:szCs w:val="20"/>
              </w:rPr>
              <w:t>1</w:t>
            </w:r>
            <w:r w:rsidRPr="0036668C">
              <w:rPr>
                <w:snapToGrid/>
                <w:sz w:val="20"/>
                <w:szCs w:val="20"/>
              </w:rPr>
              <w:t>,</w:t>
            </w:r>
            <w:r>
              <w:rPr>
                <w:snapToGrid/>
                <w:sz w:val="20"/>
                <w:szCs w:val="20"/>
              </w:rPr>
              <w:t>7</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29 079,0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8,3</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30 512,0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8,3</w:t>
            </w:r>
          </w:p>
        </w:tc>
        <w:tc>
          <w:tcPr>
            <w:tcW w:w="553"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30 512,0</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7,9</w:t>
            </w:r>
          </w:p>
        </w:tc>
      </w:tr>
      <w:tr w:rsidR="00CB6639" w:rsidRPr="0036668C" w:rsidTr="00080CF8">
        <w:tc>
          <w:tcPr>
            <w:tcW w:w="1243" w:type="pct"/>
            <w:shd w:val="clear" w:color="auto" w:fill="auto"/>
          </w:tcPr>
          <w:p w:rsidR="00CB6639" w:rsidRPr="0036668C" w:rsidRDefault="00CB6639" w:rsidP="00080CF8">
            <w:pPr>
              <w:rPr>
                <w:sz w:val="18"/>
                <w:szCs w:val="18"/>
              </w:rPr>
            </w:pPr>
            <w:r w:rsidRPr="0036668C">
              <w:rPr>
                <w:sz w:val="18"/>
                <w:szCs w:val="18"/>
              </w:rPr>
              <w:t>Земельный налог с физических лиц</w:t>
            </w:r>
          </w:p>
        </w:tc>
        <w:tc>
          <w:tcPr>
            <w:tcW w:w="559" w:type="pct"/>
            <w:shd w:val="clear" w:color="auto" w:fill="auto"/>
            <w:vAlign w:val="center"/>
          </w:tcPr>
          <w:p w:rsidR="00CB6639" w:rsidRPr="0036668C" w:rsidRDefault="00CB6639" w:rsidP="00080CF8">
            <w:pPr>
              <w:jc w:val="center"/>
              <w:rPr>
                <w:sz w:val="20"/>
                <w:szCs w:val="20"/>
              </w:rPr>
            </w:pPr>
            <w:r>
              <w:rPr>
                <w:sz w:val="20"/>
                <w:szCs w:val="20"/>
              </w:rPr>
              <w:t>17 000,0</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5,5</w:t>
            </w:r>
          </w:p>
        </w:tc>
        <w:tc>
          <w:tcPr>
            <w:tcW w:w="554" w:type="pct"/>
            <w:shd w:val="clear" w:color="auto" w:fill="auto"/>
            <w:vAlign w:val="center"/>
          </w:tcPr>
          <w:p w:rsidR="00CB6639" w:rsidRPr="0036668C" w:rsidRDefault="00CB6639" w:rsidP="00080CF8">
            <w:pPr>
              <w:jc w:val="center"/>
              <w:rPr>
                <w:sz w:val="20"/>
                <w:szCs w:val="20"/>
              </w:rPr>
            </w:pPr>
            <w:r>
              <w:rPr>
                <w:sz w:val="20"/>
                <w:szCs w:val="20"/>
              </w:rPr>
              <w:t>18 295,0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5,3</w:t>
            </w:r>
          </w:p>
        </w:tc>
        <w:tc>
          <w:tcPr>
            <w:tcW w:w="554" w:type="pct"/>
            <w:shd w:val="clear" w:color="auto" w:fill="auto"/>
            <w:vAlign w:val="center"/>
          </w:tcPr>
          <w:p w:rsidR="00CB6639" w:rsidRPr="0036668C" w:rsidRDefault="00CB6639" w:rsidP="00080CF8">
            <w:pPr>
              <w:jc w:val="center"/>
              <w:rPr>
                <w:sz w:val="20"/>
                <w:szCs w:val="20"/>
              </w:rPr>
            </w:pPr>
            <w:r>
              <w:rPr>
                <w:sz w:val="20"/>
                <w:szCs w:val="20"/>
              </w:rPr>
              <w:t>18 295,0</w:t>
            </w:r>
          </w:p>
        </w:tc>
        <w:tc>
          <w:tcPr>
            <w:tcW w:w="350" w:type="pct"/>
            <w:shd w:val="clear" w:color="auto" w:fill="auto"/>
            <w:vAlign w:val="center"/>
          </w:tcPr>
          <w:p w:rsidR="00CB6639" w:rsidRPr="0036668C" w:rsidRDefault="00CB6639" w:rsidP="00080CF8">
            <w:pPr>
              <w:jc w:val="center"/>
              <w:rPr>
                <w:sz w:val="20"/>
                <w:szCs w:val="20"/>
              </w:rPr>
            </w:pPr>
            <w:r>
              <w:rPr>
                <w:sz w:val="20"/>
                <w:szCs w:val="20"/>
              </w:rPr>
              <w:t>5,0</w:t>
            </w:r>
          </w:p>
        </w:tc>
        <w:tc>
          <w:tcPr>
            <w:tcW w:w="553" w:type="pct"/>
            <w:shd w:val="clear" w:color="auto" w:fill="auto"/>
            <w:vAlign w:val="center"/>
          </w:tcPr>
          <w:p w:rsidR="00CB6639" w:rsidRPr="0036668C" w:rsidRDefault="00CB6639" w:rsidP="00080CF8">
            <w:pPr>
              <w:jc w:val="center"/>
              <w:rPr>
                <w:sz w:val="20"/>
                <w:szCs w:val="20"/>
              </w:rPr>
            </w:pPr>
            <w:r>
              <w:rPr>
                <w:sz w:val="20"/>
                <w:szCs w:val="20"/>
              </w:rPr>
              <w:t>18 295,0</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4,7</w:t>
            </w:r>
          </w:p>
        </w:tc>
      </w:tr>
      <w:tr w:rsidR="00CB6639" w:rsidRPr="0036668C" w:rsidTr="00080CF8">
        <w:tc>
          <w:tcPr>
            <w:tcW w:w="1243" w:type="pct"/>
            <w:shd w:val="clear" w:color="auto" w:fill="auto"/>
          </w:tcPr>
          <w:p w:rsidR="00CB6639" w:rsidRPr="0036668C" w:rsidRDefault="00CB6639" w:rsidP="00080CF8">
            <w:pPr>
              <w:keepNext/>
              <w:outlineLvl w:val="7"/>
              <w:rPr>
                <w:snapToGrid/>
                <w:sz w:val="18"/>
                <w:szCs w:val="18"/>
              </w:rPr>
            </w:pPr>
            <w:r w:rsidRPr="0036668C">
              <w:rPr>
                <w:snapToGrid/>
                <w:sz w:val="18"/>
                <w:szCs w:val="18"/>
              </w:rPr>
              <w:t>Государственная пошлина</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11 </w:t>
            </w:r>
            <w:r>
              <w:rPr>
                <w:snapToGrid/>
                <w:sz w:val="20"/>
                <w:szCs w:val="20"/>
              </w:rPr>
              <w:t>535</w:t>
            </w:r>
            <w:r w:rsidRPr="0036668C">
              <w:rPr>
                <w:snapToGrid/>
                <w:sz w:val="20"/>
                <w:szCs w:val="20"/>
              </w:rPr>
              <w:t>,0</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3,7</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11 </w:t>
            </w:r>
            <w:r>
              <w:rPr>
                <w:snapToGrid/>
                <w:sz w:val="20"/>
                <w:szCs w:val="20"/>
              </w:rPr>
              <w:t>230</w:t>
            </w:r>
            <w:r w:rsidRPr="0036668C">
              <w:rPr>
                <w:snapToGrid/>
                <w:sz w:val="20"/>
                <w:szCs w:val="20"/>
              </w:rPr>
              <w:t>,0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3,2</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1</w:t>
            </w:r>
            <w:r>
              <w:rPr>
                <w:snapToGrid/>
                <w:sz w:val="20"/>
                <w:szCs w:val="20"/>
              </w:rPr>
              <w:t>1 230,0</w:t>
            </w:r>
          </w:p>
        </w:tc>
        <w:tc>
          <w:tcPr>
            <w:tcW w:w="350" w:type="pct"/>
            <w:shd w:val="clear" w:color="auto" w:fill="auto"/>
            <w:vAlign w:val="center"/>
          </w:tcPr>
          <w:p w:rsidR="00CB6639" w:rsidRPr="0036668C" w:rsidRDefault="00CB6639" w:rsidP="00080CF8">
            <w:pPr>
              <w:jc w:val="center"/>
              <w:rPr>
                <w:sz w:val="20"/>
                <w:szCs w:val="20"/>
              </w:rPr>
            </w:pPr>
            <w:r>
              <w:rPr>
                <w:sz w:val="20"/>
                <w:szCs w:val="20"/>
              </w:rPr>
              <w:t>3,1</w:t>
            </w:r>
          </w:p>
        </w:tc>
        <w:tc>
          <w:tcPr>
            <w:tcW w:w="553" w:type="pct"/>
            <w:shd w:val="clear" w:color="auto" w:fill="auto"/>
            <w:vAlign w:val="center"/>
          </w:tcPr>
          <w:p w:rsidR="00CB6639" w:rsidRPr="0036668C" w:rsidRDefault="00CB6639" w:rsidP="00080CF8">
            <w:pPr>
              <w:keepNext/>
              <w:jc w:val="center"/>
              <w:outlineLvl w:val="7"/>
              <w:rPr>
                <w:snapToGrid/>
                <w:color w:val="000000"/>
                <w:sz w:val="20"/>
                <w:szCs w:val="20"/>
              </w:rPr>
            </w:pPr>
            <w:r>
              <w:rPr>
                <w:snapToGrid/>
                <w:color w:val="000000"/>
                <w:sz w:val="20"/>
                <w:szCs w:val="20"/>
              </w:rPr>
              <w:t>11 230,0</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Pr>
                <w:snapToGrid/>
                <w:sz w:val="20"/>
                <w:szCs w:val="20"/>
              </w:rPr>
              <w:t>2,9</w:t>
            </w:r>
          </w:p>
        </w:tc>
      </w:tr>
      <w:tr w:rsidR="00CB6639" w:rsidRPr="0036668C" w:rsidTr="00080CF8">
        <w:tc>
          <w:tcPr>
            <w:tcW w:w="1243" w:type="pct"/>
            <w:shd w:val="clear" w:color="auto" w:fill="auto"/>
          </w:tcPr>
          <w:p w:rsidR="00CB6639" w:rsidRPr="0036668C" w:rsidRDefault="00CB6639" w:rsidP="00080CF8">
            <w:pPr>
              <w:keepNext/>
              <w:outlineLvl w:val="7"/>
              <w:rPr>
                <w:snapToGrid/>
                <w:sz w:val="18"/>
                <w:szCs w:val="18"/>
              </w:rPr>
            </w:pPr>
            <w:r w:rsidRPr="0036668C">
              <w:rPr>
                <w:snapToGrid/>
                <w:sz w:val="18"/>
                <w:szCs w:val="18"/>
              </w:rPr>
              <w:t>Задолженность и перерасчеты по отменным налогам, сборам и иным обязательным платежам</w:t>
            </w:r>
          </w:p>
        </w:tc>
        <w:tc>
          <w:tcPr>
            <w:tcW w:w="559"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0,0</w:t>
            </w:r>
          </w:p>
        </w:tc>
        <w:tc>
          <w:tcPr>
            <w:tcW w:w="491"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0,0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w:t>
            </w:r>
          </w:p>
        </w:tc>
        <w:tc>
          <w:tcPr>
            <w:tcW w:w="554"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0,0</w:t>
            </w:r>
          </w:p>
        </w:tc>
        <w:tc>
          <w:tcPr>
            <w:tcW w:w="350"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w:t>
            </w:r>
          </w:p>
        </w:tc>
        <w:tc>
          <w:tcPr>
            <w:tcW w:w="553"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0,0</w:t>
            </w:r>
          </w:p>
        </w:tc>
        <w:tc>
          <w:tcPr>
            <w:tcW w:w="346" w:type="pct"/>
            <w:shd w:val="clear" w:color="auto" w:fill="auto"/>
            <w:vAlign w:val="center"/>
          </w:tcPr>
          <w:p w:rsidR="00CB6639" w:rsidRPr="0036668C" w:rsidRDefault="00CB6639" w:rsidP="00080CF8">
            <w:pPr>
              <w:keepNext/>
              <w:jc w:val="center"/>
              <w:outlineLvl w:val="7"/>
              <w:rPr>
                <w:snapToGrid/>
                <w:sz w:val="20"/>
                <w:szCs w:val="20"/>
              </w:rPr>
            </w:pPr>
            <w:r w:rsidRPr="0036668C">
              <w:rPr>
                <w:snapToGrid/>
                <w:sz w:val="20"/>
                <w:szCs w:val="20"/>
              </w:rPr>
              <w:t>-</w:t>
            </w:r>
          </w:p>
        </w:tc>
      </w:tr>
      <w:tr w:rsidR="00CB6639" w:rsidRPr="001B2864" w:rsidTr="00080CF8">
        <w:tc>
          <w:tcPr>
            <w:tcW w:w="1243" w:type="pct"/>
            <w:shd w:val="clear" w:color="auto" w:fill="auto"/>
          </w:tcPr>
          <w:p w:rsidR="00CB6639" w:rsidRPr="0036668C" w:rsidRDefault="00CB6639" w:rsidP="00080CF8">
            <w:pPr>
              <w:keepNext/>
              <w:jc w:val="center"/>
              <w:outlineLvl w:val="7"/>
              <w:rPr>
                <w:b/>
                <w:snapToGrid/>
                <w:sz w:val="20"/>
                <w:szCs w:val="20"/>
              </w:rPr>
            </w:pPr>
            <w:r w:rsidRPr="0036668C">
              <w:rPr>
                <w:b/>
                <w:snapToGrid/>
                <w:sz w:val="20"/>
                <w:szCs w:val="20"/>
              </w:rPr>
              <w:t>Итого</w:t>
            </w:r>
          </w:p>
        </w:tc>
        <w:tc>
          <w:tcPr>
            <w:tcW w:w="559" w:type="pct"/>
            <w:shd w:val="clear" w:color="auto" w:fill="auto"/>
            <w:vAlign w:val="center"/>
          </w:tcPr>
          <w:p w:rsidR="00CB6639" w:rsidRPr="0036668C" w:rsidRDefault="00CB6639" w:rsidP="00080CF8">
            <w:pPr>
              <w:keepNext/>
              <w:jc w:val="center"/>
              <w:outlineLvl w:val="7"/>
              <w:rPr>
                <w:b/>
                <w:snapToGrid/>
                <w:sz w:val="20"/>
                <w:szCs w:val="20"/>
              </w:rPr>
            </w:pPr>
            <w:r>
              <w:rPr>
                <w:b/>
                <w:snapToGrid/>
                <w:sz w:val="20"/>
                <w:szCs w:val="20"/>
              </w:rPr>
              <w:t>309 983,9</w:t>
            </w:r>
          </w:p>
        </w:tc>
        <w:tc>
          <w:tcPr>
            <w:tcW w:w="491"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100,0</w:t>
            </w:r>
          </w:p>
        </w:tc>
        <w:tc>
          <w:tcPr>
            <w:tcW w:w="554" w:type="pct"/>
            <w:shd w:val="clear" w:color="auto" w:fill="auto"/>
            <w:vAlign w:val="center"/>
          </w:tcPr>
          <w:p w:rsidR="00CB6639" w:rsidRPr="0036668C" w:rsidRDefault="00CB6639" w:rsidP="00080CF8">
            <w:pPr>
              <w:keepNext/>
              <w:jc w:val="center"/>
              <w:outlineLvl w:val="7"/>
              <w:rPr>
                <w:b/>
                <w:snapToGrid/>
                <w:sz w:val="20"/>
                <w:szCs w:val="20"/>
              </w:rPr>
            </w:pPr>
            <w:r>
              <w:rPr>
                <w:b/>
                <w:snapToGrid/>
                <w:sz w:val="20"/>
                <w:szCs w:val="20"/>
              </w:rPr>
              <w:t>348 518,9</w:t>
            </w:r>
          </w:p>
        </w:tc>
        <w:tc>
          <w:tcPr>
            <w:tcW w:w="350"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100,0</w:t>
            </w:r>
          </w:p>
        </w:tc>
        <w:tc>
          <w:tcPr>
            <w:tcW w:w="554" w:type="pct"/>
            <w:shd w:val="clear" w:color="auto" w:fill="auto"/>
            <w:vAlign w:val="center"/>
          </w:tcPr>
          <w:p w:rsidR="00CB6639" w:rsidRPr="0036668C" w:rsidRDefault="00CB6639" w:rsidP="00080CF8">
            <w:pPr>
              <w:keepNext/>
              <w:jc w:val="center"/>
              <w:outlineLvl w:val="7"/>
              <w:rPr>
                <w:b/>
                <w:snapToGrid/>
                <w:sz w:val="20"/>
                <w:szCs w:val="20"/>
              </w:rPr>
            </w:pPr>
            <w:r>
              <w:rPr>
                <w:b/>
                <w:snapToGrid/>
                <w:sz w:val="20"/>
                <w:szCs w:val="20"/>
              </w:rPr>
              <w:t>368 699,3</w:t>
            </w:r>
          </w:p>
        </w:tc>
        <w:tc>
          <w:tcPr>
            <w:tcW w:w="350"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100,0</w:t>
            </w:r>
          </w:p>
        </w:tc>
        <w:tc>
          <w:tcPr>
            <w:tcW w:w="553" w:type="pct"/>
            <w:shd w:val="clear" w:color="auto" w:fill="auto"/>
            <w:vAlign w:val="center"/>
          </w:tcPr>
          <w:p w:rsidR="00CB6639" w:rsidRPr="0036668C" w:rsidRDefault="00CB6639" w:rsidP="00080CF8">
            <w:pPr>
              <w:keepNext/>
              <w:jc w:val="center"/>
              <w:outlineLvl w:val="7"/>
              <w:rPr>
                <w:b/>
                <w:snapToGrid/>
                <w:sz w:val="20"/>
                <w:szCs w:val="20"/>
              </w:rPr>
            </w:pPr>
            <w:r>
              <w:rPr>
                <w:b/>
                <w:snapToGrid/>
                <w:sz w:val="20"/>
                <w:szCs w:val="20"/>
              </w:rPr>
              <w:t>388 260,1</w:t>
            </w:r>
          </w:p>
        </w:tc>
        <w:tc>
          <w:tcPr>
            <w:tcW w:w="346" w:type="pct"/>
            <w:shd w:val="clear" w:color="auto" w:fill="auto"/>
            <w:vAlign w:val="center"/>
          </w:tcPr>
          <w:p w:rsidR="00CB6639" w:rsidRPr="0036668C" w:rsidRDefault="00CB6639" w:rsidP="00080CF8">
            <w:pPr>
              <w:keepNext/>
              <w:jc w:val="center"/>
              <w:outlineLvl w:val="7"/>
              <w:rPr>
                <w:b/>
                <w:snapToGrid/>
                <w:sz w:val="20"/>
                <w:szCs w:val="20"/>
              </w:rPr>
            </w:pPr>
            <w:r w:rsidRPr="0036668C">
              <w:rPr>
                <w:b/>
                <w:snapToGrid/>
                <w:sz w:val="20"/>
                <w:szCs w:val="20"/>
              </w:rPr>
              <w:t>100,0</w:t>
            </w:r>
          </w:p>
        </w:tc>
      </w:tr>
    </w:tbl>
    <w:p w:rsidR="00CB6639" w:rsidRPr="001B2864" w:rsidRDefault="00CB6639" w:rsidP="00CB6639">
      <w:pPr>
        <w:jc w:val="both"/>
        <w:rPr>
          <w:snapToGrid/>
          <w:highlight w:val="yellow"/>
        </w:rPr>
      </w:pPr>
    </w:p>
    <w:p w:rsidR="00CB6639" w:rsidRDefault="00CB6639" w:rsidP="00CB6639">
      <w:pPr>
        <w:jc w:val="center"/>
        <w:rPr>
          <w:b/>
          <w:snapToGrid/>
        </w:rPr>
      </w:pPr>
      <w:r w:rsidRPr="00E57DFC">
        <w:rPr>
          <w:b/>
          <w:snapToGrid/>
        </w:rPr>
        <w:t>Налог на доходы физических лиц</w:t>
      </w:r>
    </w:p>
    <w:p w:rsidR="00CB6639" w:rsidRPr="00E57DFC" w:rsidRDefault="00CB6639" w:rsidP="00CB6639">
      <w:pPr>
        <w:ind w:firstLine="709"/>
        <w:jc w:val="both"/>
        <w:rPr>
          <w:snapToGrid/>
        </w:rPr>
      </w:pPr>
      <w:r w:rsidRPr="00E57DFC">
        <w:rPr>
          <w:snapToGrid/>
        </w:rPr>
        <w:t>Доля налога на доходы физических лиц в структуре прогноза налоговых доходов в бюджете городского округа на 202</w:t>
      </w:r>
      <w:r>
        <w:rPr>
          <w:snapToGrid/>
        </w:rPr>
        <w:t>4</w:t>
      </w:r>
      <w:r w:rsidRPr="00E57DFC">
        <w:rPr>
          <w:snapToGrid/>
        </w:rPr>
        <w:t xml:space="preserve"> год составляет </w:t>
      </w:r>
      <w:r>
        <w:rPr>
          <w:b/>
          <w:snapToGrid/>
        </w:rPr>
        <w:t>60,1</w:t>
      </w:r>
      <w:r w:rsidRPr="00E57DFC">
        <w:rPr>
          <w:b/>
          <w:snapToGrid/>
        </w:rPr>
        <w:t xml:space="preserve">%. </w:t>
      </w:r>
      <w:r w:rsidRPr="00E57DFC">
        <w:rPr>
          <w:snapToGrid/>
        </w:rPr>
        <w:t>В плановом периоде доля НДФЛ в структуре налоговых доходов меняется незначительно.</w:t>
      </w:r>
    </w:p>
    <w:p w:rsidR="00CB6639" w:rsidRPr="00E57DFC" w:rsidRDefault="00CB6639" w:rsidP="00CB6639">
      <w:pPr>
        <w:spacing w:after="120"/>
        <w:ind w:firstLine="709"/>
        <w:jc w:val="both"/>
      </w:pPr>
      <w:r w:rsidRPr="00E57DFC">
        <w:t xml:space="preserve">Прогноз поступления налога на доходы физических лиц представлен главным администратором - </w:t>
      </w:r>
      <w:r>
        <w:t>У</w:t>
      </w:r>
      <w:r w:rsidRPr="00506EF7">
        <w:t xml:space="preserve">ФНС России </w:t>
      </w:r>
      <w:r>
        <w:t xml:space="preserve">по </w:t>
      </w:r>
      <w:r w:rsidRPr="00506EF7">
        <w:t>Ивановской области</w:t>
      </w:r>
      <w:r w:rsidRPr="00E57DFC">
        <w:t xml:space="preserve"> и сформирован финансовым управлением с учетом следующих факторов:</w:t>
      </w:r>
    </w:p>
    <w:p w:rsidR="00CB6639" w:rsidRPr="00E57DFC" w:rsidRDefault="00CB6639" w:rsidP="00CB6639">
      <w:pPr>
        <w:ind w:firstLine="709"/>
        <w:jc w:val="both"/>
      </w:pPr>
      <w:r w:rsidRPr="00E57DFC">
        <w:t>- норматив отчислений НДФЛ в бюджеты городских округов в соответствии с действующим законодательством не изменился и остается на уровне 25% (50% НДФЛ с доходов, полученных физическими лицами, являющимися иностранными гражданами; 23 % НДФЛ части суммы налога, превышающей 650 000 рублей, относящейся к части налоговой базы, превышающей 5 000 000 рублей</w:t>
      </w:r>
      <w:r>
        <w:t xml:space="preserve">; </w:t>
      </w:r>
      <w:proofErr w:type="gramStart"/>
      <w:r>
        <w:t>23% НДФЛ</w:t>
      </w:r>
      <w:r w:rsidRPr="008677A5">
        <w:t xml:space="preserve"> в отношении доходов от долевого участия в организации, полученных в виде дивидендов (в части суммы налога, превышающей 650 000 рублей)</w:t>
      </w:r>
      <w:r w:rsidRPr="00E57DFC">
        <w:t>);</w:t>
      </w:r>
      <w:proofErr w:type="gramEnd"/>
    </w:p>
    <w:p w:rsidR="00CB6639" w:rsidRPr="00A97AC2" w:rsidRDefault="00CB6639" w:rsidP="00CB6639">
      <w:pPr>
        <w:ind w:firstLine="709"/>
        <w:jc w:val="both"/>
      </w:pPr>
      <w:r w:rsidRPr="00A97AC2">
        <w:t>- при расчете НДФЛ на 202</w:t>
      </w:r>
      <w:r>
        <w:t>4</w:t>
      </w:r>
      <w:r w:rsidRPr="00A97AC2">
        <w:t xml:space="preserve"> год учтен рост налоговой базы НДФЛ за счет планируемого повышения МРОТ с 01.01.202</w:t>
      </w:r>
      <w:r>
        <w:t>4</w:t>
      </w:r>
      <w:r w:rsidRPr="00A97AC2">
        <w:t xml:space="preserve"> до уровня </w:t>
      </w:r>
      <w:r>
        <w:t>19</w:t>
      </w:r>
      <w:r w:rsidRPr="00A97AC2">
        <w:t xml:space="preserve"> 242 рубля, а также рост ФОТ начисленной заработной платы всех работников.</w:t>
      </w:r>
    </w:p>
    <w:p w:rsidR="00CB6639" w:rsidRDefault="00CB6639" w:rsidP="00CB6639">
      <w:pPr>
        <w:ind w:firstLine="709"/>
        <w:jc w:val="both"/>
      </w:pPr>
      <w:r w:rsidRPr="006D3D9A">
        <w:rPr>
          <w:bCs/>
        </w:rPr>
        <w:lastRenderedPageBreak/>
        <w:t xml:space="preserve">За основу расчета налоговой базы и вычетов взяты </w:t>
      </w:r>
      <w:r w:rsidRPr="006D3D9A">
        <w:t>суммы соответствующих показателей из форм 7-НДФЛ за 202</w:t>
      </w:r>
      <w:r>
        <w:t>2</w:t>
      </w:r>
      <w:r w:rsidRPr="006D3D9A">
        <w:t xml:space="preserve"> год и истекший период 202</w:t>
      </w:r>
      <w:r>
        <w:t>3</w:t>
      </w:r>
      <w:r w:rsidRPr="006D3D9A">
        <w:t xml:space="preserve"> года, динамика основных показателей прогноза социально-экономического развития городского округа Кинешма, а также динамика поступлений в бюджет за период последних 5 лет.</w:t>
      </w:r>
    </w:p>
    <w:p w:rsidR="00CB6639" w:rsidRPr="006D3D9A" w:rsidRDefault="00CB6639" w:rsidP="00CB663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304"/>
        <w:gridCol w:w="1304"/>
        <w:gridCol w:w="1304"/>
        <w:gridCol w:w="1304"/>
        <w:gridCol w:w="1304"/>
      </w:tblGrid>
      <w:tr w:rsidR="00CB6639" w:rsidRPr="006D3D9A" w:rsidTr="00080CF8">
        <w:tc>
          <w:tcPr>
            <w:tcW w:w="3227" w:type="dxa"/>
          </w:tcPr>
          <w:p w:rsidR="00CB6639" w:rsidRPr="006D3D9A" w:rsidRDefault="00CB6639" w:rsidP="00080CF8">
            <w:pPr>
              <w:spacing w:before="60" w:after="120"/>
              <w:jc w:val="center"/>
              <w:rPr>
                <w:b/>
                <w:sz w:val="24"/>
              </w:rPr>
            </w:pPr>
            <w:r w:rsidRPr="006D3D9A">
              <w:rPr>
                <w:b/>
                <w:sz w:val="24"/>
              </w:rPr>
              <w:t>Показатель</w:t>
            </w:r>
          </w:p>
        </w:tc>
        <w:tc>
          <w:tcPr>
            <w:tcW w:w="1304" w:type="dxa"/>
          </w:tcPr>
          <w:p w:rsidR="00CB6639" w:rsidRPr="006D3D9A" w:rsidRDefault="00CB6639" w:rsidP="00080CF8">
            <w:pPr>
              <w:spacing w:before="60" w:after="120"/>
              <w:jc w:val="center"/>
              <w:rPr>
                <w:b/>
                <w:sz w:val="24"/>
              </w:rPr>
            </w:pPr>
            <w:r w:rsidRPr="006D3D9A">
              <w:rPr>
                <w:b/>
                <w:sz w:val="24"/>
              </w:rPr>
              <w:t>2022</w:t>
            </w:r>
          </w:p>
        </w:tc>
        <w:tc>
          <w:tcPr>
            <w:tcW w:w="1304" w:type="dxa"/>
          </w:tcPr>
          <w:p w:rsidR="00CB6639" w:rsidRPr="006D3D9A" w:rsidRDefault="00CB6639" w:rsidP="00080CF8">
            <w:pPr>
              <w:spacing w:before="60" w:after="120"/>
              <w:jc w:val="center"/>
              <w:rPr>
                <w:b/>
                <w:sz w:val="24"/>
              </w:rPr>
            </w:pPr>
            <w:r w:rsidRPr="006D3D9A">
              <w:rPr>
                <w:b/>
                <w:sz w:val="24"/>
              </w:rPr>
              <w:t>2023</w:t>
            </w:r>
          </w:p>
        </w:tc>
        <w:tc>
          <w:tcPr>
            <w:tcW w:w="1304" w:type="dxa"/>
          </w:tcPr>
          <w:p w:rsidR="00CB6639" w:rsidRPr="006D3D9A" w:rsidRDefault="00CB6639" w:rsidP="00080CF8">
            <w:pPr>
              <w:spacing w:before="60" w:after="120"/>
              <w:jc w:val="center"/>
              <w:rPr>
                <w:b/>
                <w:sz w:val="24"/>
              </w:rPr>
            </w:pPr>
            <w:r w:rsidRPr="006D3D9A">
              <w:rPr>
                <w:b/>
                <w:sz w:val="24"/>
              </w:rPr>
              <w:t>2024</w:t>
            </w:r>
          </w:p>
        </w:tc>
        <w:tc>
          <w:tcPr>
            <w:tcW w:w="1304" w:type="dxa"/>
          </w:tcPr>
          <w:p w:rsidR="00CB6639" w:rsidRPr="006D3D9A" w:rsidRDefault="00CB6639" w:rsidP="00080CF8">
            <w:pPr>
              <w:spacing w:before="60" w:after="120"/>
              <w:jc w:val="center"/>
              <w:rPr>
                <w:b/>
                <w:sz w:val="24"/>
              </w:rPr>
            </w:pPr>
            <w:r w:rsidRPr="006D3D9A">
              <w:rPr>
                <w:b/>
                <w:sz w:val="24"/>
              </w:rPr>
              <w:t>2025</w:t>
            </w:r>
          </w:p>
        </w:tc>
        <w:tc>
          <w:tcPr>
            <w:tcW w:w="1304" w:type="dxa"/>
            <w:shd w:val="clear" w:color="auto" w:fill="auto"/>
          </w:tcPr>
          <w:p w:rsidR="00CB6639" w:rsidRPr="00CA146D" w:rsidRDefault="00CB6639" w:rsidP="00080CF8">
            <w:pPr>
              <w:spacing w:before="60" w:after="120"/>
              <w:jc w:val="center"/>
              <w:rPr>
                <w:b/>
                <w:sz w:val="24"/>
              </w:rPr>
            </w:pPr>
            <w:r w:rsidRPr="00CA146D">
              <w:rPr>
                <w:b/>
                <w:sz w:val="24"/>
              </w:rPr>
              <w:t>2026</w:t>
            </w:r>
          </w:p>
        </w:tc>
      </w:tr>
      <w:tr w:rsidR="00CB6639" w:rsidRPr="006D3D9A" w:rsidTr="00080CF8">
        <w:tc>
          <w:tcPr>
            <w:tcW w:w="3227" w:type="dxa"/>
          </w:tcPr>
          <w:p w:rsidR="00CB6639" w:rsidRPr="006D3D9A" w:rsidRDefault="00CB6639" w:rsidP="00080CF8">
            <w:pPr>
              <w:spacing w:before="60" w:after="120"/>
            </w:pPr>
            <w:r w:rsidRPr="006D3D9A">
              <w:rPr>
                <w:sz w:val="24"/>
              </w:rPr>
              <w:t>Фонд начисленной заработной платы всех работников, млн. руб.</w:t>
            </w:r>
          </w:p>
        </w:tc>
        <w:tc>
          <w:tcPr>
            <w:tcW w:w="1304" w:type="dxa"/>
            <w:shd w:val="clear" w:color="auto" w:fill="auto"/>
          </w:tcPr>
          <w:p w:rsidR="00CB6639" w:rsidRPr="006D3D9A" w:rsidRDefault="00CB6639" w:rsidP="00080CF8">
            <w:pPr>
              <w:spacing w:before="60" w:after="120"/>
              <w:jc w:val="center"/>
              <w:rPr>
                <w:sz w:val="24"/>
                <w:szCs w:val="24"/>
              </w:rPr>
            </w:pPr>
            <w:r>
              <w:rPr>
                <w:sz w:val="24"/>
                <w:szCs w:val="24"/>
              </w:rPr>
              <w:t>9 778,6</w:t>
            </w:r>
          </w:p>
        </w:tc>
        <w:tc>
          <w:tcPr>
            <w:tcW w:w="1304" w:type="dxa"/>
            <w:shd w:val="clear" w:color="auto" w:fill="auto"/>
          </w:tcPr>
          <w:p w:rsidR="00CB6639" w:rsidRPr="006D3D9A" w:rsidRDefault="00CB6639" w:rsidP="00080CF8">
            <w:pPr>
              <w:spacing w:before="60" w:after="120"/>
              <w:jc w:val="center"/>
              <w:rPr>
                <w:sz w:val="24"/>
                <w:szCs w:val="24"/>
              </w:rPr>
            </w:pPr>
            <w:r>
              <w:rPr>
                <w:sz w:val="24"/>
                <w:szCs w:val="24"/>
              </w:rPr>
              <w:t>10 764,2</w:t>
            </w:r>
          </w:p>
        </w:tc>
        <w:tc>
          <w:tcPr>
            <w:tcW w:w="1304" w:type="dxa"/>
            <w:shd w:val="clear" w:color="auto" w:fill="auto"/>
          </w:tcPr>
          <w:p w:rsidR="00CB6639" w:rsidRPr="006D3D9A" w:rsidRDefault="00CB6639" w:rsidP="00080CF8">
            <w:pPr>
              <w:spacing w:before="60" w:after="120"/>
              <w:jc w:val="center"/>
              <w:rPr>
                <w:sz w:val="24"/>
                <w:szCs w:val="24"/>
              </w:rPr>
            </w:pPr>
            <w:r>
              <w:rPr>
                <w:sz w:val="24"/>
                <w:szCs w:val="24"/>
              </w:rPr>
              <w:t>11 206,1</w:t>
            </w:r>
          </w:p>
        </w:tc>
        <w:tc>
          <w:tcPr>
            <w:tcW w:w="1304" w:type="dxa"/>
          </w:tcPr>
          <w:p w:rsidR="00CB6639" w:rsidRPr="006D3D9A" w:rsidRDefault="00CB6639" w:rsidP="00080CF8">
            <w:pPr>
              <w:spacing w:before="60" w:after="120"/>
              <w:jc w:val="center"/>
              <w:rPr>
                <w:sz w:val="24"/>
                <w:szCs w:val="24"/>
              </w:rPr>
            </w:pPr>
            <w:r>
              <w:rPr>
                <w:sz w:val="24"/>
                <w:szCs w:val="24"/>
              </w:rPr>
              <w:t>11 817,3</w:t>
            </w:r>
          </w:p>
        </w:tc>
        <w:tc>
          <w:tcPr>
            <w:tcW w:w="1304" w:type="dxa"/>
            <w:shd w:val="clear" w:color="auto" w:fill="auto"/>
          </w:tcPr>
          <w:p w:rsidR="00CB6639" w:rsidRPr="00CA146D" w:rsidRDefault="00CB6639" w:rsidP="00080CF8">
            <w:pPr>
              <w:spacing w:before="60" w:after="120"/>
              <w:jc w:val="center"/>
              <w:rPr>
                <w:sz w:val="24"/>
                <w:szCs w:val="24"/>
              </w:rPr>
            </w:pPr>
            <w:r w:rsidRPr="00CA146D">
              <w:rPr>
                <w:sz w:val="24"/>
                <w:szCs w:val="24"/>
              </w:rPr>
              <w:t>12 312,1</w:t>
            </w:r>
          </w:p>
        </w:tc>
      </w:tr>
      <w:tr w:rsidR="00CB6639" w:rsidRPr="006D3D9A" w:rsidTr="00080CF8">
        <w:tc>
          <w:tcPr>
            <w:tcW w:w="3227" w:type="dxa"/>
          </w:tcPr>
          <w:p w:rsidR="00CB6639" w:rsidRPr="006D3D9A" w:rsidRDefault="00CB6639" w:rsidP="00080CF8">
            <w:pPr>
              <w:spacing w:before="60" w:after="120"/>
              <w:rPr>
                <w:sz w:val="24"/>
              </w:rPr>
            </w:pPr>
            <w:r w:rsidRPr="006D3D9A">
              <w:rPr>
                <w:sz w:val="24"/>
              </w:rPr>
              <w:t>Коэффициент роста ФЗП</w:t>
            </w:r>
          </w:p>
        </w:tc>
        <w:tc>
          <w:tcPr>
            <w:tcW w:w="1304" w:type="dxa"/>
            <w:shd w:val="clear" w:color="auto" w:fill="auto"/>
          </w:tcPr>
          <w:p w:rsidR="00CB6639" w:rsidRPr="006D3D9A" w:rsidRDefault="00CB6639" w:rsidP="00080CF8">
            <w:pPr>
              <w:spacing w:before="60" w:after="120"/>
              <w:jc w:val="center"/>
              <w:rPr>
                <w:sz w:val="24"/>
                <w:szCs w:val="24"/>
              </w:rPr>
            </w:pPr>
            <w:r>
              <w:rPr>
                <w:sz w:val="24"/>
                <w:szCs w:val="24"/>
              </w:rPr>
              <w:t>-</w:t>
            </w:r>
          </w:p>
        </w:tc>
        <w:tc>
          <w:tcPr>
            <w:tcW w:w="1304" w:type="dxa"/>
            <w:shd w:val="clear" w:color="auto" w:fill="auto"/>
          </w:tcPr>
          <w:p w:rsidR="00CB6639" w:rsidRPr="006D3D9A" w:rsidRDefault="00CB6639" w:rsidP="00080CF8">
            <w:pPr>
              <w:spacing w:before="60" w:after="120"/>
              <w:jc w:val="center"/>
              <w:rPr>
                <w:sz w:val="24"/>
                <w:szCs w:val="24"/>
              </w:rPr>
            </w:pPr>
            <w:r>
              <w:rPr>
                <w:sz w:val="24"/>
                <w:szCs w:val="24"/>
              </w:rPr>
              <w:t>1,101</w:t>
            </w:r>
          </w:p>
        </w:tc>
        <w:tc>
          <w:tcPr>
            <w:tcW w:w="1304" w:type="dxa"/>
            <w:shd w:val="clear" w:color="auto" w:fill="auto"/>
          </w:tcPr>
          <w:p w:rsidR="00CB6639" w:rsidRPr="006D3D9A" w:rsidRDefault="00CB6639" w:rsidP="00080CF8">
            <w:pPr>
              <w:spacing w:before="60" w:after="120"/>
              <w:jc w:val="center"/>
              <w:rPr>
                <w:sz w:val="24"/>
                <w:szCs w:val="24"/>
              </w:rPr>
            </w:pPr>
            <w:r w:rsidRPr="006D3D9A">
              <w:rPr>
                <w:sz w:val="24"/>
                <w:szCs w:val="24"/>
              </w:rPr>
              <w:t>1,0</w:t>
            </w:r>
            <w:r>
              <w:rPr>
                <w:sz w:val="24"/>
                <w:szCs w:val="24"/>
              </w:rPr>
              <w:t>41</w:t>
            </w:r>
          </w:p>
        </w:tc>
        <w:tc>
          <w:tcPr>
            <w:tcW w:w="1304" w:type="dxa"/>
          </w:tcPr>
          <w:p w:rsidR="00CB6639" w:rsidRPr="006D3D9A" w:rsidRDefault="00CB6639" w:rsidP="00080CF8">
            <w:pPr>
              <w:spacing w:before="60" w:after="120"/>
              <w:jc w:val="center"/>
              <w:rPr>
                <w:sz w:val="24"/>
                <w:szCs w:val="24"/>
              </w:rPr>
            </w:pPr>
            <w:r w:rsidRPr="006D3D9A">
              <w:rPr>
                <w:sz w:val="24"/>
                <w:szCs w:val="24"/>
              </w:rPr>
              <w:t>1,0</w:t>
            </w:r>
            <w:r>
              <w:rPr>
                <w:sz w:val="24"/>
                <w:szCs w:val="24"/>
              </w:rPr>
              <w:t>55</w:t>
            </w:r>
          </w:p>
        </w:tc>
        <w:tc>
          <w:tcPr>
            <w:tcW w:w="1304" w:type="dxa"/>
            <w:shd w:val="clear" w:color="auto" w:fill="auto"/>
          </w:tcPr>
          <w:p w:rsidR="00CB6639" w:rsidRPr="00CA146D" w:rsidRDefault="00CB6639" w:rsidP="00080CF8">
            <w:pPr>
              <w:spacing w:before="60" w:after="120"/>
              <w:jc w:val="center"/>
              <w:rPr>
                <w:sz w:val="24"/>
                <w:szCs w:val="24"/>
              </w:rPr>
            </w:pPr>
            <w:r>
              <w:rPr>
                <w:sz w:val="24"/>
                <w:szCs w:val="24"/>
              </w:rPr>
              <w:t>1,042</w:t>
            </w:r>
          </w:p>
        </w:tc>
      </w:tr>
      <w:tr w:rsidR="00CB6639" w:rsidRPr="005D0E29" w:rsidTr="00080CF8">
        <w:tc>
          <w:tcPr>
            <w:tcW w:w="3227" w:type="dxa"/>
            <w:shd w:val="clear" w:color="auto" w:fill="FFFFFF" w:themeFill="background1"/>
          </w:tcPr>
          <w:p w:rsidR="00CB6639" w:rsidRPr="00A04865" w:rsidRDefault="00CB6639" w:rsidP="00080CF8">
            <w:pPr>
              <w:spacing w:before="60" w:after="120"/>
              <w:rPr>
                <w:sz w:val="24"/>
              </w:rPr>
            </w:pPr>
            <w:r w:rsidRPr="00A04865">
              <w:rPr>
                <w:sz w:val="24"/>
              </w:rPr>
              <w:t>Численность трудовых ресурсов, тыс. чел.</w:t>
            </w:r>
          </w:p>
        </w:tc>
        <w:tc>
          <w:tcPr>
            <w:tcW w:w="1304" w:type="dxa"/>
            <w:shd w:val="clear" w:color="auto" w:fill="FFFFFF" w:themeFill="background1"/>
          </w:tcPr>
          <w:p w:rsidR="00CB6639" w:rsidRPr="00A04865" w:rsidRDefault="00CB6639" w:rsidP="00080CF8">
            <w:pPr>
              <w:spacing w:before="60" w:after="120"/>
              <w:jc w:val="center"/>
              <w:rPr>
                <w:sz w:val="24"/>
                <w:szCs w:val="24"/>
              </w:rPr>
            </w:pPr>
            <w:r w:rsidRPr="00A04865">
              <w:rPr>
                <w:sz w:val="24"/>
                <w:szCs w:val="24"/>
              </w:rPr>
              <w:t>41,</w:t>
            </w:r>
            <w:r>
              <w:rPr>
                <w:sz w:val="24"/>
                <w:szCs w:val="24"/>
              </w:rPr>
              <w:t>87</w:t>
            </w:r>
          </w:p>
        </w:tc>
        <w:tc>
          <w:tcPr>
            <w:tcW w:w="1304" w:type="dxa"/>
            <w:shd w:val="clear" w:color="auto" w:fill="FFFFFF" w:themeFill="background1"/>
          </w:tcPr>
          <w:p w:rsidR="00CB6639" w:rsidRPr="00A04865" w:rsidRDefault="00CB6639" w:rsidP="00080CF8">
            <w:pPr>
              <w:spacing w:before="60" w:after="120"/>
              <w:jc w:val="center"/>
              <w:rPr>
                <w:sz w:val="24"/>
                <w:szCs w:val="24"/>
              </w:rPr>
            </w:pPr>
            <w:r w:rsidRPr="00A04865">
              <w:rPr>
                <w:sz w:val="24"/>
                <w:szCs w:val="24"/>
              </w:rPr>
              <w:t>4</w:t>
            </w:r>
            <w:r>
              <w:rPr>
                <w:sz w:val="24"/>
                <w:szCs w:val="24"/>
              </w:rPr>
              <w:t>2</w:t>
            </w:r>
            <w:r w:rsidRPr="00A04865">
              <w:rPr>
                <w:sz w:val="24"/>
                <w:szCs w:val="24"/>
              </w:rPr>
              <w:t>,</w:t>
            </w:r>
            <w:r>
              <w:rPr>
                <w:sz w:val="24"/>
                <w:szCs w:val="24"/>
              </w:rPr>
              <w:t>17</w:t>
            </w:r>
          </w:p>
        </w:tc>
        <w:tc>
          <w:tcPr>
            <w:tcW w:w="1304" w:type="dxa"/>
            <w:shd w:val="clear" w:color="auto" w:fill="FFFFFF" w:themeFill="background1"/>
          </w:tcPr>
          <w:p w:rsidR="00CB6639" w:rsidRPr="00A04865" w:rsidRDefault="00CB6639" w:rsidP="00080CF8">
            <w:pPr>
              <w:spacing w:before="60" w:after="120"/>
              <w:jc w:val="center"/>
              <w:rPr>
                <w:sz w:val="24"/>
                <w:szCs w:val="24"/>
              </w:rPr>
            </w:pPr>
            <w:r w:rsidRPr="00A04865">
              <w:rPr>
                <w:sz w:val="24"/>
                <w:szCs w:val="24"/>
              </w:rPr>
              <w:t>4</w:t>
            </w:r>
            <w:r>
              <w:rPr>
                <w:sz w:val="24"/>
                <w:szCs w:val="24"/>
              </w:rPr>
              <w:t>2</w:t>
            </w:r>
            <w:r w:rsidRPr="00A04865">
              <w:rPr>
                <w:sz w:val="24"/>
                <w:szCs w:val="24"/>
              </w:rPr>
              <w:t>,</w:t>
            </w:r>
            <w:r>
              <w:rPr>
                <w:sz w:val="24"/>
                <w:szCs w:val="24"/>
              </w:rPr>
              <w:t>09</w:t>
            </w:r>
          </w:p>
        </w:tc>
        <w:tc>
          <w:tcPr>
            <w:tcW w:w="1304" w:type="dxa"/>
            <w:shd w:val="clear" w:color="auto" w:fill="FFFFFF" w:themeFill="background1"/>
          </w:tcPr>
          <w:p w:rsidR="00CB6639" w:rsidRPr="00A04865" w:rsidRDefault="00CB6639" w:rsidP="00080CF8">
            <w:pPr>
              <w:spacing w:before="60" w:after="120"/>
              <w:jc w:val="center"/>
              <w:rPr>
                <w:sz w:val="24"/>
                <w:szCs w:val="24"/>
              </w:rPr>
            </w:pPr>
            <w:r w:rsidRPr="00A04865">
              <w:rPr>
                <w:sz w:val="24"/>
                <w:szCs w:val="24"/>
              </w:rPr>
              <w:t>4</w:t>
            </w:r>
            <w:r>
              <w:rPr>
                <w:sz w:val="24"/>
                <w:szCs w:val="24"/>
              </w:rPr>
              <w:t>2</w:t>
            </w:r>
            <w:r w:rsidRPr="00A04865">
              <w:rPr>
                <w:sz w:val="24"/>
                <w:szCs w:val="24"/>
              </w:rPr>
              <w:t>,</w:t>
            </w:r>
            <w:r>
              <w:rPr>
                <w:sz w:val="24"/>
                <w:szCs w:val="24"/>
              </w:rPr>
              <w:t>01</w:t>
            </w:r>
          </w:p>
        </w:tc>
        <w:tc>
          <w:tcPr>
            <w:tcW w:w="1304" w:type="dxa"/>
            <w:shd w:val="clear" w:color="auto" w:fill="FFFFFF" w:themeFill="background1"/>
          </w:tcPr>
          <w:p w:rsidR="00CB6639" w:rsidRPr="00CA146D" w:rsidRDefault="00CB6639" w:rsidP="00080CF8">
            <w:pPr>
              <w:spacing w:before="60" w:after="120"/>
              <w:jc w:val="center"/>
              <w:rPr>
                <w:sz w:val="24"/>
                <w:szCs w:val="24"/>
              </w:rPr>
            </w:pPr>
            <w:r>
              <w:rPr>
                <w:sz w:val="24"/>
                <w:szCs w:val="24"/>
              </w:rPr>
              <w:t>41</w:t>
            </w:r>
            <w:r w:rsidRPr="00CA146D">
              <w:rPr>
                <w:sz w:val="24"/>
                <w:szCs w:val="24"/>
              </w:rPr>
              <w:t>,</w:t>
            </w:r>
            <w:r>
              <w:rPr>
                <w:sz w:val="24"/>
                <w:szCs w:val="24"/>
              </w:rPr>
              <w:t>93</w:t>
            </w:r>
          </w:p>
        </w:tc>
      </w:tr>
      <w:tr w:rsidR="00CB6639" w:rsidRPr="001B2864" w:rsidTr="00080CF8">
        <w:tc>
          <w:tcPr>
            <w:tcW w:w="3227" w:type="dxa"/>
          </w:tcPr>
          <w:p w:rsidR="00CB6639" w:rsidRPr="00A04865" w:rsidRDefault="00CB6639" w:rsidP="00080CF8">
            <w:pPr>
              <w:spacing w:before="60" w:after="120"/>
              <w:rPr>
                <w:sz w:val="24"/>
              </w:rPr>
            </w:pPr>
            <w:r w:rsidRPr="00A04865">
              <w:rPr>
                <w:sz w:val="24"/>
              </w:rPr>
              <w:t>Коэффициент увеличения численности</w:t>
            </w:r>
          </w:p>
        </w:tc>
        <w:tc>
          <w:tcPr>
            <w:tcW w:w="1304" w:type="dxa"/>
          </w:tcPr>
          <w:p w:rsidR="00CB6639" w:rsidRPr="00A04865" w:rsidRDefault="00CB6639" w:rsidP="00080CF8">
            <w:pPr>
              <w:spacing w:before="60" w:after="120"/>
              <w:jc w:val="center"/>
              <w:rPr>
                <w:sz w:val="24"/>
                <w:szCs w:val="24"/>
              </w:rPr>
            </w:pPr>
            <w:r>
              <w:rPr>
                <w:sz w:val="24"/>
                <w:szCs w:val="24"/>
              </w:rPr>
              <w:t>-</w:t>
            </w:r>
          </w:p>
        </w:tc>
        <w:tc>
          <w:tcPr>
            <w:tcW w:w="1304" w:type="dxa"/>
          </w:tcPr>
          <w:p w:rsidR="00CB6639" w:rsidRPr="00A04865" w:rsidRDefault="00CB6639" w:rsidP="00080CF8">
            <w:pPr>
              <w:spacing w:before="60" w:after="120"/>
              <w:jc w:val="center"/>
              <w:rPr>
                <w:sz w:val="24"/>
                <w:szCs w:val="24"/>
              </w:rPr>
            </w:pPr>
            <w:r>
              <w:rPr>
                <w:sz w:val="24"/>
                <w:szCs w:val="24"/>
              </w:rPr>
              <w:t>1,0072</w:t>
            </w:r>
          </w:p>
        </w:tc>
        <w:tc>
          <w:tcPr>
            <w:tcW w:w="1304" w:type="dxa"/>
          </w:tcPr>
          <w:p w:rsidR="00CB6639" w:rsidRPr="00A04865" w:rsidRDefault="00CB6639" w:rsidP="00080CF8">
            <w:pPr>
              <w:spacing w:before="60" w:after="120"/>
              <w:jc w:val="center"/>
              <w:rPr>
                <w:sz w:val="24"/>
                <w:szCs w:val="24"/>
              </w:rPr>
            </w:pPr>
            <w:r w:rsidRPr="00A04865">
              <w:rPr>
                <w:sz w:val="24"/>
                <w:szCs w:val="24"/>
              </w:rPr>
              <w:t>0,99</w:t>
            </w:r>
            <w:r>
              <w:rPr>
                <w:sz w:val="24"/>
                <w:szCs w:val="24"/>
              </w:rPr>
              <w:t>81</w:t>
            </w:r>
          </w:p>
        </w:tc>
        <w:tc>
          <w:tcPr>
            <w:tcW w:w="1304" w:type="dxa"/>
          </w:tcPr>
          <w:p w:rsidR="00CB6639" w:rsidRPr="006D3D9A" w:rsidRDefault="00CB6639" w:rsidP="00080CF8">
            <w:pPr>
              <w:spacing w:before="60" w:after="120"/>
              <w:jc w:val="center"/>
              <w:rPr>
                <w:sz w:val="24"/>
                <w:szCs w:val="24"/>
              </w:rPr>
            </w:pPr>
            <w:r w:rsidRPr="00A04865">
              <w:rPr>
                <w:sz w:val="24"/>
                <w:szCs w:val="24"/>
              </w:rPr>
              <w:t>0,99</w:t>
            </w:r>
            <w:r>
              <w:rPr>
                <w:sz w:val="24"/>
                <w:szCs w:val="24"/>
              </w:rPr>
              <w:t>81</w:t>
            </w:r>
          </w:p>
        </w:tc>
        <w:tc>
          <w:tcPr>
            <w:tcW w:w="1304" w:type="dxa"/>
            <w:shd w:val="clear" w:color="auto" w:fill="auto"/>
          </w:tcPr>
          <w:p w:rsidR="00CB6639" w:rsidRPr="00CA146D" w:rsidRDefault="00CB6639" w:rsidP="00080CF8">
            <w:pPr>
              <w:spacing w:before="60" w:after="120"/>
              <w:jc w:val="center"/>
              <w:rPr>
                <w:sz w:val="24"/>
                <w:szCs w:val="24"/>
              </w:rPr>
            </w:pPr>
            <w:r>
              <w:rPr>
                <w:sz w:val="24"/>
                <w:szCs w:val="24"/>
              </w:rPr>
              <w:t>0,9981</w:t>
            </w:r>
          </w:p>
        </w:tc>
      </w:tr>
    </w:tbl>
    <w:p w:rsidR="00CB6639" w:rsidRPr="005D0E29" w:rsidRDefault="00CB6639" w:rsidP="00CB6639">
      <w:pPr>
        <w:ind w:firstLine="709"/>
        <w:jc w:val="both"/>
      </w:pPr>
      <w:r w:rsidRPr="005D0E29">
        <w:t>- погашение недоимки в 202</w:t>
      </w:r>
      <w:r w:rsidR="0054546A">
        <w:t>4</w:t>
      </w:r>
      <w:r w:rsidRPr="005D0E29">
        <w:t xml:space="preserve"> году не предусматривается. </w:t>
      </w:r>
    </w:p>
    <w:p w:rsidR="00CB6639" w:rsidRPr="001B2864" w:rsidRDefault="00CB6639" w:rsidP="00CB6639">
      <w:pPr>
        <w:ind w:firstLine="709"/>
        <w:jc w:val="both"/>
        <w:rPr>
          <w:sz w:val="10"/>
          <w:szCs w:val="10"/>
          <w:highlight w:val="yellow"/>
        </w:rPr>
      </w:pPr>
    </w:p>
    <w:p w:rsidR="00CB6639" w:rsidRPr="005D0E29" w:rsidRDefault="00CB6639" w:rsidP="00CB6639">
      <w:pPr>
        <w:ind w:firstLine="709"/>
        <w:jc w:val="both"/>
      </w:pPr>
      <w:r w:rsidRPr="005D0E29">
        <w:t>Прогноз поступлений НДФЛ на очередной финансовый год и плановый период с учетом всех факторов составит:</w:t>
      </w:r>
    </w:p>
    <w:p w:rsidR="00CB6639" w:rsidRPr="005D0E29" w:rsidRDefault="00CB6639" w:rsidP="00CB6639">
      <w:pPr>
        <w:ind w:firstLine="709"/>
        <w:jc w:val="both"/>
        <w:rPr>
          <w:b/>
        </w:rPr>
      </w:pPr>
      <w:r w:rsidRPr="005D0E29">
        <w:rPr>
          <w:b/>
        </w:rPr>
        <w:t>202</w:t>
      </w:r>
      <w:r>
        <w:rPr>
          <w:b/>
        </w:rPr>
        <w:t>4</w:t>
      </w:r>
      <w:r w:rsidRPr="005D0E29">
        <w:rPr>
          <w:b/>
        </w:rPr>
        <w:t xml:space="preserve"> год </w:t>
      </w:r>
      <w:r>
        <w:rPr>
          <w:b/>
        </w:rPr>
        <w:t>209 363,9</w:t>
      </w:r>
      <w:r w:rsidRPr="005D0E29">
        <w:rPr>
          <w:b/>
        </w:rPr>
        <w:t xml:space="preserve"> тыс. рублей;</w:t>
      </w:r>
    </w:p>
    <w:p w:rsidR="00CB6639" w:rsidRPr="005D0E29" w:rsidRDefault="00CB6639" w:rsidP="00CB6639">
      <w:pPr>
        <w:ind w:firstLine="709"/>
        <w:jc w:val="both"/>
        <w:rPr>
          <w:b/>
        </w:rPr>
      </w:pPr>
      <w:r w:rsidRPr="005D0E29">
        <w:rPr>
          <w:b/>
        </w:rPr>
        <w:t>202</w:t>
      </w:r>
      <w:r>
        <w:rPr>
          <w:b/>
        </w:rPr>
        <w:t>5</w:t>
      </w:r>
      <w:r w:rsidRPr="005D0E29">
        <w:rPr>
          <w:b/>
        </w:rPr>
        <w:t xml:space="preserve"> год </w:t>
      </w:r>
      <w:r>
        <w:rPr>
          <w:b/>
        </w:rPr>
        <w:t>222 020,6</w:t>
      </w:r>
      <w:r w:rsidRPr="005D0E29">
        <w:rPr>
          <w:b/>
        </w:rPr>
        <w:t xml:space="preserve"> тыс. рублей</w:t>
      </w:r>
      <w:r>
        <w:rPr>
          <w:b/>
        </w:rPr>
        <w:t>;</w:t>
      </w:r>
    </w:p>
    <w:p w:rsidR="00CB6639" w:rsidRPr="005D0E29" w:rsidRDefault="00CB6639" w:rsidP="00CB6639">
      <w:pPr>
        <w:ind w:firstLine="709"/>
        <w:jc w:val="both"/>
      </w:pPr>
      <w:r w:rsidRPr="005D0E29">
        <w:rPr>
          <w:b/>
        </w:rPr>
        <w:t>202</w:t>
      </w:r>
      <w:r>
        <w:rPr>
          <w:b/>
        </w:rPr>
        <w:t>6</w:t>
      </w:r>
      <w:r w:rsidRPr="005D0E29">
        <w:t xml:space="preserve"> </w:t>
      </w:r>
      <w:r w:rsidRPr="005D0E29">
        <w:rPr>
          <w:b/>
        </w:rPr>
        <w:t xml:space="preserve">год </w:t>
      </w:r>
      <w:r>
        <w:rPr>
          <w:b/>
        </w:rPr>
        <w:t>236 772,4 тыс. рублей</w:t>
      </w:r>
    </w:p>
    <w:p w:rsidR="00CB6639" w:rsidRPr="001B2864" w:rsidRDefault="00CB6639" w:rsidP="00CB6639">
      <w:pPr>
        <w:ind w:firstLine="567"/>
        <w:jc w:val="both"/>
        <w:rPr>
          <w:bCs/>
          <w:sz w:val="10"/>
          <w:szCs w:val="10"/>
          <w:highlight w:val="yellow"/>
        </w:rPr>
      </w:pPr>
    </w:p>
    <w:p w:rsidR="00CB6639" w:rsidRPr="001B2864" w:rsidRDefault="00CB6639" w:rsidP="00CB6639">
      <w:pPr>
        <w:autoSpaceDE w:val="0"/>
        <w:autoSpaceDN w:val="0"/>
        <w:adjustRightInd w:val="0"/>
        <w:ind w:firstLine="709"/>
        <w:rPr>
          <w:rFonts w:eastAsia="Calibri"/>
          <w:b/>
          <w:snapToGrid/>
          <w:highlight w:val="yellow"/>
        </w:rPr>
      </w:pPr>
    </w:p>
    <w:p w:rsidR="00CB6639" w:rsidRPr="005D0E29" w:rsidRDefault="00CB6639" w:rsidP="00CB6639">
      <w:pPr>
        <w:autoSpaceDE w:val="0"/>
        <w:autoSpaceDN w:val="0"/>
        <w:adjustRightInd w:val="0"/>
        <w:jc w:val="center"/>
        <w:rPr>
          <w:rFonts w:eastAsia="Calibri"/>
          <w:b/>
          <w:snapToGrid/>
        </w:rPr>
      </w:pPr>
      <w:r w:rsidRPr="005D0E29">
        <w:rPr>
          <w:rFonts w:eastAsia="Calibri"/>
          <w:b/>
          <w:snapToGrid/>
        </w:rPr>
        <w:t xml:space="preserve">Акцизы на автомобильный и прямогонный бензин, дизтопливо, моторные масла для дизельных и карбюраторных двигателей, </w:t>
      </w:r>
    </w:p>
    <w:p w:rsidR="00CB6639" w:rsidRDefault="00CB6639" w:rsidP="00CB6639">
      <w:pPr>
        <w:autoSpaceDE w:val="0"/>
        <w:autoSpaceDN w:val="0"/>
        <w:adjustRightInd w:val="0"/>
        <w:jc w:val="center"/>
        <w:rPr>
          <w:rFonts w:eastAsia="Calibri"/>
          <w:b/>
          <w:snapToGrid/>
        </w:rPr>
      </w:pPr>
      <w:r w:rsidRPr="005D0E29">
        <w:rPr>
          <w:rFonts w:eastAsia="Calibri"/>
          <w:b/>
          <w:snapToGrid/>
        </w:rPr>
        <w:t>подлежащих зачислению в местный бюджет</w:t>
      </w:r>
    </w:p>
    <w:p w:rsidR="0054546A" w:rsidRDefault="0054546A" w:rsidP="00CB6639">
      <w:pPr>
        <w:autoSpaceDE w:val="0"/>
        <w:autoSpaceDN w:val="0"/>
        <w:adjustRightInd w:val="0"/>
        <w:jc w:val="center"/>
        <w:rPr>
          <w:rFonts w:eastAsia="Calibri"/>
          <w:b/>
          <w:snapToGrid/>
        </w:rPr>
      </w:pPr>
    </w:p>
    <w:p w:rsidR="00CB6639" w:rsidRPr="005D0E29" w:rsidRDefault="00CB6639" w:rsidP="00CB6639">
      <w:pPr>
        <w:autoSpaceDE w:val="0"/>
        <w:autoSpaceDN w:val="0"/>
        <w:adjustRightInd w:val="0"/>
        <w:ind w:firstLine="708"/>
        <w:jc w:val="both"/>
        <w:rPr>
          <w:rFonts w:eastAsia="Calibri"/>
          <w:snapToGrid/>
        </w:rPr>
      </w:pPr>
      <w:r w:rsidRPr="005D0E29">
        <w:rPr>
          <w:rFonts w:eastAsia="Calibri"/>
        </w:rPr>
        <w:t xml:space="preserve">На основании статьи 1.1. </w:t>
      </w:r>
      <w:proofErr w:type="gramStart"/>
      <w:r w:rsidRPr="005D0E29">
        <w:rPr>
          <w:rFonts w:eastAsia="Calibri"/>
        </w:rPr>
        <w:t xml:space="preserve">Закона Ивановской области от 10.10.2005 №121-ОЗ </w:t>
      </w:r>
      <w:r w:rsidRPr="005D0E29">
        <w:rPr>
          <w:rFonts w:eastAsia="Calibri"/>
          <w:snapToGrid/>
        </w:rPr>
        <w:t>«Об установлении нормативов отчислений в бюджеты муниципальных образований от отдельных федеральных налогов и сборов, налогов, предусмотренных специальными налоговыми режимами, подлежащих зачислению в бюджет субъекта Российской Федерации в соответствии с Бюджетным кодексом Российской Федерации и законодательством Российской Федерации о налогах и сборах» с 01.01.2014 в бюджеты городских округов и муниципальных районов подлежат зачислению доходы от</w:t>
      </w:r>
      <w:proofErr w:type="gramEnd"/>
      <w:r w:rsidRPr="005D0E29">
        <w:rPr>
          <w:rFonts w:eastAsia="Calibri"/>
          <w:snapToGrid/>
        </w:rPr>
        <w:t xml:space="preserve"> </w:t>
      </w:r>
      <w:proofErr w:type="gramStart"/>
      <w:r w:rsidRPr="005D0E29">
        <w:rPr>
          <w:rFonts w:eastAsia="Calibri"/>
          <w:snapToGrid/>
        </w:rPr>
        <w:t>акцизов на автомобильный и прямогонный бензин, дизельное топливо, моторные масла для дизельных и (или) карбюраторных (</w:t>
      </w:r>
      <w:proofErr w:type="spellStart"/>
      <w:r w:rsidRPr="005D0E29">
        <w:rPr>
          <w:rFonts w:eastAsia="Calibri"/>
          <w:snapToGrid/>
        </w:rPr>
        <w:t>инжекторных</w:t>
      </w:r>
      <w:proofErr w:type="spellEnd"/>
      <w:r w:rsidRPr="005D0E29">
        <w:rPr>
          <w:rFonts w:eastAsia="Calibri"/>
          <w:snapToGrid/>
        </w:rPr>
        <w:t xml:space="preserve">) двигателей, производимые на территории Российской Федерации, по нормативу 10,0 процентов налоговых доходов консолидированного бюджета Ивановской области от указанного налога </w:t>
      </w:r>
      <w:r w:rsidRPr="005D0E29">
        <w:rPr>
          <w:rFonts w:eastAsia="Calibri"/>
          <w:bCs/>
          <w:snapToGrid/>
        </w:rPr>
        <w:t>распределяются между бюджетами муниципальных образований Ивановской области по дифференцированным нормативам (Закон Ивановской области об областном бюджете на очередной финансовый год и плановый период).</w:t>
      </w:r>
      <w:proofErr w:type="gramEnd"/>
    </w:p>
    <w:p w:rsidR="00CB6639" w:rsidRPr="005D0E29" w:rsidRDefault="00CB6639" w:rsidP="00CB6639">
      <w:pPr>
        <w:autoSpaceDE w:val="0"/>
        <w:autoSpaceDN w:val="0"/>
        <w:adjustRightInd w:val="0"/>
        <w:ind w:firstLine="708"/>
        <w:jc w:val="both"/>
        <w:rPr>
          <w:rFonts w:eastAsia="Calibri"/>
          <w:snapToGrid/>
        </w:rPr>
      </w:pPr>
      <w:r w:rsidRPr="005D0E29">
        <w:rPr>
          <w:rFonts w:eastAsia="Calibri"/>
          <w:snapToGrid/>
        </w:rPr>
        <w:lastRenderedPageBreak/>
        <w:t>Дифференцированный норматив отчислений в бюджет городского округа Кинешма на 202</w:t>
      </w:r>
      <w:r>
        <w:rPr>
          <w:rFonts w:eastAsia="Calibri"/>
          <w:snapToGrid/>
        </w:rPr>
        <w:t>4</w:t>
      </w:r>
      <w:r w:rsidRPr="005D0E29">
        <w:rPr>
          <w:rFonts w:eastAsia="Calibri"/>
          <w:snapToGrid/>
        </w:rPr>
        <w:t xml:space="preserve"> год планируется на уровне 0,3</w:t>
      </w:r>
      <w:r>
        <w:rPr>
          <w:rFonts w:eastAsia="Calibri"/>
          <w:snapToGrid/>
        </w:rPr>
        <w:t>265</w:t>
      </w:r>
      <w:r w:rsidRPr="005D0E29">
        <w:rPr>
          <w:rFonts w:eastAsia="Calibri"/>
          <w:snapToGrid/>
        </w:rPr>
        <w:t>.</w:t>
      </w:r>
    </w:p>
    <w:p w:rsidR="00CB6639" w:rsidRPr="005D0E29" w:rsidRDefault="00CB6639" w:rsidP="00CB6639">
      <w:pPr>
        <w:ind w:firstLine="709"/>
        <w:jc w:val="both"/>
      </w:pPr>
      <w:r w:rsidRPr="005D0E29">
        <w:t>Прогноз поступлений акцизов на очередной финансовый год и плановый период в соответствии с предварительным прогнозом главного администратора составит соответственно:</w:t>
      </w:r>
    </w:p>
    <w:p w:rsidR="00CB6639" w:rsidRPr="005D0E29" w:rsidRDefault="00CB6639" w:rsidP="00CB6639">
      <w:pPr>
        <w:ind w:firstLine="709"/>
        <w:jc w:val="both"/>
        <w:rPr>
          <w:b/>
        </w:rPr>
      </w:pPr>
      <w:r w:rsidRPr="005D0E29">
        <w:rPr>
          <w:b/>
        </w:rPr>
        <w:t xml:space="preserve">2024 год </w:t>
      </w:r>
      <w:r>
        <w:rPr>
          <w:b/>
        </w:rPr>
        <w:t>–</w:t>
      </w:r>
      <w:r w:rsidRPr="005D0E29">
        <w:rPr>
          <w:b/>
        </w:rPr>
        <w:t xml:space="preserve"> </w:t>
      </w:r>
      <w:r>
        <w:rPr>
          <w:b/>
        </w:rPr>
        <w:t>10 737,7</w:t>
      </w:r>
      <w:r w:rsidRPr="005D0E29">
        <w:rPr>
          <w:b/>
        </w:rPr>
        <w:t xml:space="preserve"> тыс. рублей;</w:t>
      </w:r>
    </w:p>
    <w:p w:rsidR="00CB6639" w:rsidRDefault="00CB6639" w:rsidP="00CB6639">
      <w:pPr>
        <w:ind w:firstLine="709"/>
        <w:jc w:val="both"/>
        <w:rPr>
          <w:b/>
        </w:rPr>
      </w:pPr>
      <w:r w:rsidRPr="005D0E29">
        <w:rPr>
          <w:b/>
        </w:rPr>
        <w:t xml:space="preserve">2025 год – </w:t>
      </w:r>
      <w:r>
        <w:rPr>
          <w:b/>
        </w:rPr>
        <w:t>11 217,3</w:t>
      </w:r>
      <w:r w:rsidRPr="005D0E29">
        <w:rPr>
          <w:b/>
        </w:rPr>
        <w:t xml:space="preserve"> тыс. рублей</w:t>
      </w:r>
      <w:r>
        <w:rPr>
          <w:b/>
        </w:rPr>
        <w:t>;</w:t>
      </w:r>
    </w:p>
    <w:p w:rsidR="00CB6639" w:rsidRPr="005D0E29" w:rsidRDefault="00CB6639" w:rsidP="00CB6639">
      <w:pPr>
        <w:ind w:firstLine="709"/>
        <w:jc w:val="both"/>
        <w:rPr>
          <w:b/>
        </w:rPr>
      </w:pPr>
      <w:r w:rsidRPr="005D0E29">
        <w:rPr>
          <w:b/>
        </w:rPr>
        <w:t>202</w:t>
      </w:r>
      <w:r>
        <w:rPr>
          <w:b/>
        </w:rPr>
        <w:t>6</w:t>
      </w:r>
      <w:r w:rsidRPr="005D0E29">
        <w:rPr>
          <w:b/>
        </w:rPr>
        <w:t xml:space="preserve"> год – </w:t>
      </w:r>
      <w:r>
        <w:rPr>
          <w:b/>
        </w:rPr>
        <w:t>11 404,5</w:t>
      </w:r>
      <w:r w:rsidRPr="005D0E29">
        <w:rPr>
          <w:b/>
        </w:rPr>
        <w:t xml:space="preserve"> тыс. рублей;</w:t>
      </w:r>
    </w:p>
    <w:p w:rsidR="00CB6639" w:rsidRPr="005D0E29" w:rsidRDefault="00CB6639" w:rsidP="00CB6639">
      <w:pPr>
        <w:ind w:firstLine="709"/>
        <w:jc w:val="both"/>
        <w:rPr>
          <w:b/>
        </w:rPr>
      </w:pPr>
    </w:p>
    <w:p w:rsidR="00CB6639" w:rsidRDefault="00CB6639" w:rsidP="00CB6639">
      <w:pPr>
        <w:jc w:val="center"/>
        <w:rPr>
          <w:b/>
        </w:rPr>
      </w:pPr>
      <w:r w:rsidRPr="005F3496">
        <w:rPr>
          <w:b/>
        </w:rPr>
        <w:t>Налоги на совокупный доход</w:t>
      </w:r>
    </w:p>
    <w:p w:rsidR="0054546A" w:rsidRPr="005F3496" w:rsidRDefault="0054546A" w:rsidP="00CB6639">
      <w:pPr>
        <w:jc w:val="center"/>
        <w:rPr>
          <w:b/>
        </w:rPr>
      </w:pPr>
    </w:p>
    <w:p w:rsidR="00CB6639" w:rsidRPr="005D0E29" w:rsidRDefault="00CB6639" w:rsidP="00CB6639">
      <w:pPr>
        <w:ind w:firstLine="708"/>
        <w:jc w:val="both"/>
      </w:pPr>
      <w:r w:rsidRPr="005D0E29">
        <w:t>Налоги на совокупный доход в структуре прогноза налоговых доходов в бюджете городского округа на 202</w:t>
      </w:r>
      <w:r>
        <w:t>4</w:t>
      </w:r>
      <w:r w:rsidRPr="005D0E29">
        <w:t xml:space="preserve"> год составляют </w:t>
      </w:r>
      <w:r>
        <w:rPr>
          <w:b/>
        </w:rPr>
        <w:t>15,2</w:t>
      </w:r>
      <w:r w:rsidRPr="005D0E29">
        <w:rPr>
          <w:b/>
        </w:rPr>
        <w:t>%</w:t>
      </w:r>
      <w:r w:rsidRPr="005D0E29">
        <w:t xml:space="preserve">. </w:t>
      </w:r>
    </w:p>
    <w:p w:rsidR="00CB6639" w:rsidRPr="005D0E29" w:rsidRDefault="00CB6639" w:rsidP="00CB6639">
      <w:pPr>
        <w:tabs>
          <w:tab w:val="left" w:pos="567"/>
        </w:tabs>
        <w:ind w:firstLine="709"/>
        <w:jc w:val="both"/>
      </w:pPr>
      <w:r w:rsidRPr="005D0E29">
        <w:t xml:space="preserve">Прогноз поступлений </w:t>
      </w:r>
      <w:proofErr w:type="gramStart"/>
      <w:r w:rsidRPr="005D0E29">
        <w:rPr>
          <w:u w:val="single"/>
        </w:rPr>
        <w:t>налога, взимаемого в связи с применением упрощенной системы налогообложения</w:t>
      </w:r>
      <w:r w:rsidRPr="005D0E29">
        <w:t xml:space="preserve"> рассчитан</w:t>
      </w:r>
      <w:proofErr w:type="gramEnd"/>
      <w:r w:rsidRPr="005D0E29">
        <w:t>, исходя из размера дифференцированного норматива отчислений, установленного для городского округа Кинешма проектом Закона Ивановской области о бюджете на 202</w:t>
      </w:r>
      <w:r>
        <w:t>4</w:t>
      </w:r>
      <w:r w:rsidRPr="005D0E29">
        <w:t>-202</w:t>
      </w:r>
      <w:r>
        <w:t>6</w:t>
      </w:r>
      <w:r w:rsidRPr="005D0E29">
        <w:t xml:space="preserve"> годы, и </w:t>
      </w:r>
      <w:r>
        <w:t xml:space="preserve">направлен на согласование </w:t>
      </w:r>
      <w:r w:rsidRPr="005D0E29">
        <w:t>главн</w:t>
      </w:r>
      <w:r>
        <w:t>ому</w:t>
      </w:r>
      <w:r w:rsidRPr="005D0E29">
        <w:t xml:space="preserve"> администратор</w:t>
      </w:r>
      <w:r>
        <w:t>у</w:t>
      </w:r>
      <w:r w:rsidRPr="005D0E29">
        <w:t xml:space="preserve"> – </w:t>
      </w:r>
      <w:r>
        <w:t>У</w:t>
      </w:r>
      <w:r w:rsidRPr="00506EF7">
        <w:t xml:space="preserve">ФНС России </w:t>
      </w:r>
      <w:r>
        <w:t xml:space="preserve">по </w:t>
      </w:r>
      <w:r w:rsidRPr="00506EF7">
        <w:t>Ивановской области</w:t>
      </w:r>
      <w:r w:rsidRPr="005D0E29">
        <w:t>.</w:t>
      </w:r>
    </w:p>
    <w:p w:rsidR="00CB6639" w:rsidRPr="005D0E29" w:rsidRDefault="00AF5AA3" w:rsidP="00CB6639">
      <w:pPr>
        <w:tabs>
          <w:tab w:val="left" w:pos="839"/>
        </w:tabs>
      </w:pPr>
      <w:r>
        <w:t xml:space="preserve">          </w:t>
      </w:r>
      <w:r w:rsidR="00CB6639" w:rsidRPr="005D0E29">
        <w:t>Прогноз суммы поступлений составит соответственно:</w:t>
      </w:r>
    </w:p>
    <w:p w:rsidR="00CB6639" w:rsidRPr="005D0E29" w:rsidRDefault="00CB6639" w:rsidP="00CB6639">
      <w:pPr>
        <w:tabs>
          <w:tab w:val="left" w:pos="567"/>
        </w:tabs>
        <w:ind w:firstLine="709"/>
        <w:jc w:val="both"/>
        <w:rPr>
          <w:b/>
        </w:rPr>
      </w:pPr>
      <w:r w:rsidRPr="005D0E29">
        <w:rPr>
          <w:b/>
        </w:rPr>
        <w:t>на 2024 год – 3</w:t>
      </w:r>
      <w:r>
        <w:rPr>
          <w:b/>
        </w:rPr>
        <w:t>9 </w:t>
      </w:r>
      <w:r w:rsidRPr="005D0E29">
        <w:rPr>
          <w:b/>
        </w:rPr>
        <w:t>73</w:t>
      </w:r>
      <w:r>
        <w:rPr>
          <w:b/>
        </w:rPr>
        <w:t>4,3</w:t>
      </w:r>
      <w:r w:rsidRPr="005D0E29">
        <w:rPr>
          <w:b/>
        </w:rPr>
        <w:t xml:space="preserve"> тыс. рублей;</w:t>
      </w:r>
    </w:p>
    <w:p w:rsidR="00CB6639" w:rsidRDefault="00CB6639" w:rsidP="00CB6639">
      <w:pPr>
        <w:ind w:firstLine="708"/>
        <w:jc w:val="both"/>
        <w:rPr>
          <w:b/>
        </w:rPr>
      </w:pPr>
      <w:r w:rsidRPr="005D0E29">
        <w:rPr>
          <w:b/>
        </w:rPr>
        <w:t xml:space="preserve">на 2025 год – </w:t>
      </w:r>
      <w:r>
        <w:rPr>
          <w:b/>
        </w:rPr>
        <w:t>43 909,4</w:t>
      </w:r>
      <w:r w:rsidRPr="005D0E29">
        <w:rPr>
          <w:b/>
        </w:rPr>
        <w:t xml:space="preserve"> тыс. рублей</w:t>
      </w:r>
      <w:r>
        <w:rPr>
          <w:b/>
        </w:rPr>
        <w:t>;</w:t>
      </w:r>
    </w:p>
    <w:p w:rsidR="00CB6639" w:rsidRPr="005D0E29" w:rsidRDefault="00CB6639" w:rsidP="00CB6639">
      <w:pPr>
        <w:ind w:firstLine="708"/>
        <w:jc w:val="both"/>
        <w:rPr>
          <w:b/>
        </w:rPr>
      </w:pPr>
      <w:r w:rsidRPr="005D0E29">
        <w:rPr>
          <w:b/>
        </w:rPr>
        <w:t>на 202</w:t>
      </w:r>
      <w:r>
        <w:rPr>
          <w:b/>
        </w:rPr>
        <w:t>6</w:t>
      </w:r>
      <w:r w:rsidRPr="005D0E29">
        <w:rPr>
          <w:b/>
        </w:rPr>
        <w:t xml:space="preserve"> год – </w:t>
      </w:r>
      <w:r>
        <w:rPr>
          <w:b/>
        </w:rPr>
        <w:t>47 038,2</w:t>
      </w:r>
      <w:r w:rsidRPr="005D0E29">
        <w:rPr>
          <w:b/>
        </w:rPr>
        <w:t xml:space="preserve"> тыс. рублей</w:t>
      </w:r>
      <w:r>
        <w:rPr>
          <w:b/>
        </w:rPr>
        <w:t>.</w:t>
      </w:r>
    </w:p>
    <w:p w:rsidR="00CB6639" w:rsidRPr="005D0E29" w:rsidRDefault="00CB6639" w:rsidP="00CB6639">
      <w:pPr>
        <w:ind w:firstLine="708"/>
        <w:jc w:val="both"/>
      </w:pPr>
      <w:r w:rsidRPr="005D0E29">
        <w:t xml:space="preserve">Прогноз поступлений в бюджет городского округа </w:t>
      </w:r>
      <w:r w:rsidRPr="005D0E29">
        <w:rPr>
          <w:u w:val="single"/>
        </w:rPr>
        <w:t>единого сельскохозяйственного налога</w:t>
      </w:r>
      <w:r w:rsidRPr="005D0E29">
        <w:t xml:space="preserve"> с учетом </w:t>
      </w:r>
      <w:proofErr w:type="gramStart"/>
      <w:r w:rsidRPr="005D0E29">
        <w:t>информации главного администратора доходов бюджета городского округа</w:t>
      </w:r>
      <w:proofErr w:type="gramEnd"/>
      <w:r w:rsidRPr="005D0E29">
        <w:t xml:space="preserve"> Кинешма (УФНС России </w:t>
      </w:r>
      <w:r>
        <w:t xml:space="preserve">по </w:t>
      </w:r>
      <w:r w:rsidRPr="005D0E29">
        <w:t>Ивановской области) на очередной финансовый год и плановый период 202</w:t>
      </w:r>
      <w:r>
        <w:t>5</w:t>
      </w:r>
      <w:r w:rsidRPr="005D0E29">
        <w:t xml:space="preserve"> и 202</w:t>
      </w:r>
      <w:r>
        <w:t>6</w:t>
      </w:r>
      <w:r w:rsidRPr="005D0E29">
        <w:t xml:space="preserve"> годов составит:</w:t>
      </w:r>
    </w:p>
    <w:p w:rsidR="00CB6639" w:rsidRPr="005D0E29" w:rsidRDefault="00CB6639" w:rsidP="00CB6639">
      <w:pPr>
        <w:ind w:firstLine="709"/>
        <w:jc w:val="both"/>
        <w:rPr>
          <w:b/>
        </w:rPr>
      </w:pPr>
      <w:r w:rsidRPr="005D0E29">
        <w:rPr>
          <w:b/>
        </w:rPr>
        <w:t xml:space="preserve">2024 год - </w:t>
      </w:r>
      <w:r>
        <w:rPr>
          <w:b/>
        </w:rPr>
        <w:t>72</w:t>
      </w:r>
      <w:r w:rsidRPr="005D0E29">
        <w:rPr>
          <w:b/>
        </w:rPr>
        <w:t>,0 тыс. рублей</w:t>
      </w:r>
      <w:r>
        <w:rPr>
          <w:b/>
        </w:rPr>
        <w:t>;</w:t>
      </w:r>
    </w:p>
    <w:p w:rsidR="00CB6639" w:rsidRDefault="00CB6639" w:rsidP="00CB6639">
      <w:pPr>
        <w:ind w:firstLine="709"/>
        <w:jc w:val="both"/>
        <w:rPr>
          <w:b/>
        </w:rPr>
      </w:pPr>
      <w:r w:rsidRPr="005D0E29">
        <w:rPr>
          <w:b/>
        </w:rPr>
        <w:t xml:space="preserve">2025 год - </w:t>
      </w:r>
      <w:r>
        <w:rPr>
          <w:b/>
        </w:rPr>
        <w:t>75</w:t>
      </w:r>
      <w:r w:rsidRPr="005D0E29">
        <w:rPr>
          <w:b/>
        </w:rPr>
        <w:t>,0 тыс. рублей;</w:t>
      </w:r>
    </w:p>
    <w:p w:rsidR="00CB6639" w:rsidRPr="005D0E29" w:rsidRDefault="00CB6639" w:rsidP="00CB6639">
      <w:pPr>
        <w:ind w:firstLine="709"/>
        <w:jc w:val="both"/>
        <w:rPr>
          <w:b/>
        </w:rPr>
      </w:pPr>
      <w:r w:rsidRPr="005D0E29">
        <w:rPr>
          <w:b/>
        </w:rPr>
        <w:t>202</w:t>
      </w:r>
      <w:r>
        <w:rPr>
          <w:b/>
        </w:rPr>
        <w:t>6</w:t>
      </w:r>
      <w:r w:rsidRPr="005D0E29">
        <w:rPr>
          <w:b/>
        </w:rPr>
        <w:t xml:space="preserve"> год - </w:t>
      </w:r>
      <w:r>
        <w:rPr>
          <w:b/>
        </w:rPr>
        <w:t>78</w:t>
      </w:r>
      <w:r w:rsidRPr="005D0E29">
        <w:rPr>
          <w:b/>
        </w:rPr>
        <w:t>,0 тыс. рублей</w:t>
      </w:r>
      <w:r>
        <w:rPr>
          <w:b/>
        </w:rPr>
        <w:t>.</w:t>
      </w:r>
    </w:p>
    <w:p w:rsidR="00CB6639" w:rsidRPr="005D0E29" w:rsidRDefault="00CB6639" w:rsidP="00CB6639">
      <w:pPr>
        <w:ind w:firstLine="708"/>
        <w:jc w:val="both"/>
      </w:pPr>
      <w:r w:rsidRPr="005D0E29">
        <w:t xml:space="preserve">Прогноз суммы </w:t>
      </w:r>
      <w:r w:rsidRPr="005D0E29">
        <w:rPr>
          <w:u w:val="single"/>
        </w:rPr>
        <w:t>налога, взимаемого в связи с применением патентной системы налогообложения</w:t>
      </w:r>
      <w:r w:rsidRPr="005D0E29">
        <w:t xml:space="preserve">, составлен исходя из прогнозных данных, представленных главным администратором доходов бюджета городского округа Кинешма по данному доходному источнику - УФНС России </w:t>
      </w:r>
      <w:r>
        <w:t xml:space="preserve">по </w:t>
      </w:r>
      <w:r w:rsidRPr="005D0E29">
        <w:t>Ивановской области и составит:</w:t>
      </w:r>
    </w:p>
    <w:p w:rsidR="00CB6639" w:rsidRPr="005D0E29" w:rsidRDefault="00CB6639" w:rsidP="00CB6639">
      <w:pPr>
        <w:tabs>
          <w:tab w:val="left" w:pos="567"/>
        </w:tabs>
        <w:ind w:firstLine="709"/>
        <w:jc w:val="both"/>
        <w:rPr>
          <w:b/>
        </w:rPr>
      </w:pPr>
      <w:r w:rsidRPr="005D0E29">
        <w:rPr>
          <w:b/>
        </w:rPr>
        <w:t>на 202</w:t>
      </w:r>
      <w:r>
        <w:rPr>
          <w:b/>
        </w:rPr>
        <w:t>4</w:t>
      </w:r>
      <w:r w:rsidRPr="005D0E29">
        <w:rPr>
          <w:b/>
        </w:rPr>
        <w:t xml:space="preserve"> год – 1</w:t>
      </w:r>
      <w:r>
        <w:rPr>
          <w:b/>
        </w:rPr>
        <w:t>3</w:t>
      </w:r>
      <w:r w:rsidRPr="005D0E29">
        <w:rPr>
          <w:b/>
        </w:rPr>
        <w:t> </w:t>
      </w:r>
      <w:r>
        <w:rPr>
          <w:b/>
        </w:rPr>
        <w:t>196</w:t>
      </w:r>
      <w:r w:rsidRPr="005D0E29">
        <w:rPr>
          <w:b/>
        </w:rPr>
        <w:t>,0 тыс. рублей;</w:t>
      </w:r>
    </w:p>
    <w:p w:rsidR="00CB6639" w:rsidRDefault="00CB6639" w:rsidP="00CB6639">
      <w:pPr>
        <w:ind w:firstLine="708"/>
        <w:jc w:val="both"/>
        <w:rPr>
          <w:b/>
        </w:rPr>
      </w:pPr>
      <w:r w:rsidRPr="005D0E29">
        <w:rPr>
          <w:b/>
        </w:rPr>
        <w:t>на 202</w:t>
      </w:r>
      <w:r>
        <w:rPr>
          <w:b/>
        </w:rPr>
        <w:t>5</w:t>
      </w:r>
      <w:r w:rsidRPr="005D0E29">
        <w:rPr>
          <w:b/>
        </w:rPr>
        <w:t xml:space="preserve"> год – 1</w:t>
      </w:r>
      <w:r>
        <w:rPr>
          <w:b/>
        </w:rPr>
        <w:t>4</w:t>
      </w:r>
      <w:r w:rsidRPr="005D0E29">
        <w:rPr>
          <w:b/>
        </w:rPr>
        <w:t> </w:t>
      </w:r>
      <w:r>
        <w:rPr>
          <w:b/>
        </w:rPr>
        <w:t>318</w:t>
      </w:r>
      <w:r w:rsidRPr="005D0E29">
        <w:rPr>
          <w:b/>
        </w:rPr>
        <w:t>,0 тыс. рублей</w:t>
      </w:r>
      <w:r>
        <w:rPr>
          <w:b/>
        </w:rPr>
        <w:t>;</w:t>
      </w:r>
    </w:p>
    <w:p w:rsidR="00CB6639" w:rsidRPr="005D0E29" w:rsidRDefault="00CB6639" w:rsidP="00CB6639">
      <w:pPr>
        <w:ind w:firstLine="708"/>
        <w:jc w:val="both"/>
        <w:rPr>
          <w:b/>
        </w:rPr>
      </w:pPr>
      <w:r w:rsidRPr="005D0E29">
        <w:rPr>
          <w:b/>
        </w:rPr>
        <w:t>на 202</w:t>
      </w:r>
      <w:r>
        <w:rPr>
          <w:b/>
        </w:rPr>
        <w:t>6</w:t>
      </w:r>
      <w:r w:rsidRPr="005D0E29">
        <w:rPr>
          <w:b/>
        </w:rPr>
        <w:t xml:space="preserve"> год – 1</w:t>
      </w:r>
      <w:r>
        <w:rPr>
          <w:b/>
        </w:rPr>
        <w:t>5 492,</w:t>
      </w:r>
      <w:r w:rsidRPr="005D0E29">
        <w:rPr>
          <w:b/>
        </w:rPr>
        <w:t>0 тыс. рублей</w:t>
      </w:r>
      <w:r>
        <w:rPr>
          <w:b/>
        </w:rPr>
        <w:t>.</w:t>
      </w:r>
    </w:p>
    <w:p w:rsidR="00CB6639" w:rsidRPr="001B2864" w:rsidRDefault="00CB6639" w:rsidP="00CB6639">
      <w:pPr>
        <w:tabs>
          <w:tab w:val="left" w:pos="567"/>
        </w:tabs>
        <w:ind w:firstLine="709"/>
        <w:jc w:val="both"/>
        <w:rPr>
          <w:b/>
          <w:highlight w:val="yellow"/>
        </w:rPr>
      </w:pPr>
    </w:p>
    <w:p w:rsidR="00CB6639" w:rsidRPr="005D0E29" w:rsidRDefault="00CB6639" w:rsidP="00CB6639">
      <w:pPr>
        <w:jc w:val="center"/>
        <w:rPr>
          <w:b/>
        </w:rPr>
      </w:pPr>
      <w:r w:rsidRPr="005D0E29">
        <w:rPr>
          <w:b/>
        </w:rPr>
        <w:t>Налог на имущество физических лиц</w:t>
      </w:r>
    </w:p>
    <w:p w:rsidR="00CB6639" w:rsidRPr="005D0E29" w:rsidRDefault="00CB6639" w:rsidP="00CB6639">
      <w:pPr>
        <w:ind w:firstLine="709"/>
        <w:jc w:val="both"/>
      </w:pPr>
      <w:r w:rsidRPr="005D0E29">
        <w:t>Расчет прогноза поступлений доходов от налога на имущество физических лиц на 202</w:t>
      </w:r>
      <w:r>
        <w:t>4</w:t>
      </w:r>
      <w:r w:rsidRPr="005D0E29">
        <w:t xml:space="preserve"> год и плановый период 202</w:t>
      </w:r>
      <w:r>
        <w:t>5</w:t>
      </w:r>
      <w:r w:rsidRPr="005D0E29">
        <w:t xml:space="preserve"> и 202</w:t>
      </w:r>
      <w:r>
        <w:t>6</w:t>
      </w:r>
      <w:r w:rsidRPr="005D0E29">
        <w:t xml:space="preserve"> годов произведен с учетом анализа данных формы статистической налоговой отчетности 5-МН за </w:t>
      </w:r>
      <w:r w:rsidRPr="005D0E29">
        <w:lastRenderedPageBreak/>
        <w:t>последние три налоговых периода, а также норм федерального налогового законодательства в области налогообложения граждан.</w:t>
      </w:r>
    </w:p>
    <w:p w:rsidR="00CB6639" w:rsidRPr="005D0E29" w:rsidRDefault="00CB6639" w:rsidP="00CB6639">
      <w:pPr>
        <w:ind w:firstLine="708"/>
        <w:jc w:val="both"/>
      </w:pPr>
      <w:r w:rsidRPr="005D0E29">
        <w:t>Прогноз поступлений в бюджет городского округа налога на имущество физических лиц на очередной финансовый год и плановый период составит:</w:t>
      </w:r>
    </w:p>
    <w:p w:rsidR="00CB6639" w:rsidRPr="005F3496" w:rsidRDefault="00CB6639" w:rsidP="00CB6639">
      <w:pPr>
        <w:ind w:firstLine="708"/>
        <w:jc w:val="both"/>
        <w:rPr>
          <w:b/>
        </w:rPr>
      </w:pPr>
      <w:r w:rsidRPr="005F3496">
        <w:rPr>
          <w:b/>
        </w:rPr>
        <w:t>2024 год -</w:t>
      </w:r>
      <w:r w:rsidRPr="005F3496">
        <w:t xml:space="preserve"> </w:t>
      </w:r>
      <w:r w:rsidRPr="005F3496">
        <w:rPr>
          <w:b/>
        </w:rPr>
        <w:t>1</w:t>
      </w:r>
      <w:r>
        <w:rPr>
          <w:b/>
        </w:rPr>
        <w:t>6</w:t>
      </w:r>
      <w:r w:rsidRPr="005F3496">
        <w:rPr>
          <w:b/>
        </w:rPr>
        <w:t> </w:t>
      </w:r>
      <w:r>
        <w:rPr>
          <w:b/>
        </w:rPr>
        <w:t>811</w:t>
      </w:r>
      <w:r w:rsidRPr="005F3496">
        <w:rPr>
          <w:b/>
        </w:rPr>
        <w:t>,0 тыс. рублей;</w:t>
      </w:r>
    </w:p>
    <w:p w:rsidR="00CB6639" w:rsidRDefault="00CB6639" w:rsidP="00CB6639">
      <w:pPr>
        <w:ind w:firstLine="708"/>
        <w:jc w:val="both"/>
        <w:rPr>
          <w:b/>
        </w:rPr>
      </w:pPr>
      <w:r w:rsidRPr="005F3496">
        <w:rPr>
          <w:b/>
        </w:rPr>
        <w:t xml:space="preserve">2025 год </w:t>
      </w:r>
      <w:r>
        <w:rPr>
          <w:b/>
        </w:rPr>
        <w:t>–</w:t>
      </w:r>
      <w:r w:rsidRPr="005F3496">
        <w:t xml:space="preserve"> </w:t>
      </w:r>
      <w:r>
        <w:rPr>
          <w:b/>
        </w:rPr>
        <w:t>17 122,0 тыс. рублей;</w:t>
      </w:r>
    </w:p>
    <w:p w:rsidR="00CB6639" w:rsidRPr="005F3496" w:rsidRDefault="00CB6639" w:rsidP="00CB6639">
      <w:pPr>
        <w:ind w:firstLine="708"/>
        <w:jc w:val="both"/>
        <w:rPr>
          <w:b/>
        </w:rPr>
      </w:pPr>
      <w:r w:rsidRPr="005F3496">
        <w:rPr>
          <w:b/>
        </w:rPr>
        <w:t>202</w:t>
      </w:r>
      <w:r>
        <w:rPr>
          <w:b/>
        </w:rPr>
        <w:t>6</w:t>
      </w:r>
      <w:r w:rsidRPr="005F3496">
        <w:rPr>
          <w:b/>
        </w:rPr>
        <w:t xml:space="preserve"> год </w:t>
      </w:r>
      <w:r>
        <w:rPr>
          <w:b/>
        </w:rPr>
        <w:t xml:space="preserve">- </w:t>
      </w:r>
      <w:r w:rsidRPr="005F3496">
        <w:rPr>
          <w:b/>
        </w:rPr>
        <w:t>1</w:t>
      </w:r>
      <w:r>
        <w:rPr>
          <w:b/>
        </w:rPr>
        <w:t>7</w:t>
      </w:r>
      <w:r w:rsidRPr="005F3496">
        <w:rPr>
          <w:b/>
        </w:rPr>
        <w:t> </w:t>
      </w:r>
      <w:r>
        <w:rPr>
          <w:b/>
        </w:rPr>
        <w:t>438</w:t>
      </w:r>
      <w:r w:rsidRPr="005F3496">
        <w:rPr>
          <w:b/>
        </w:rPr>
        <w:t>,0 тыс. рублей</w:t>
      </w:r>
      <w:r>
        <w:rPr>
          <w:b/>
        </w:rPr>
        <w:t>.</w:t>
      </w:r>
    </w:p>
    <w:p w:rsidR="00CB6639" w:rsidRPr="005F3496" w:rsidRDefault="00CB6639" w:rsidP="00CB6639">
      <w:pPr>
        <w:ind w:firstLine="708"/>
        <w:jc w:val="both"/>
        <w:rPr>
          <w:b/>
        </w:rPr>
      </w:pPr>
      <w:r>
        <w:rPr>
          <w:szCs w:val="26"/>
        </w:rPr>
        <w:t xml:space="preserve">В 2023 году </w:t>
      </w:r>
      <w:r w:rsidRPr="007962B9">
        <w:rPr>
          <w:szCs w:val="26"/>
        </w:rPr>
        <w:t xml:space="preserve">проводится оценка одновременно в отношении всех учтенных в Едином государственном реестре недвижимости на территории Ивановской области зданий, помещений, сооружений, объектов незавершенного строительства, </w:t>
      </w:r>
      <w:proofErr w:type="spellStart"/>
      <w:r w:rsidRPr="007962B9">
        <w:rPr>
          <w:szCs w:val="26"/>
        </w:rPr>
        <w:t>машино</w:t>
      </w:r>
      <w:proofErr w:type="spellEnd"/>
      <w:r w:rsidRPr="007962B9">
        <w:rPr>
          <w:szCs w:val="26"/>
        </w:rPr>
        <w:t>-мест</w:t>
      </w:r>
      <w:r>
        <w:rPr>
          <w:szCs w:val="26"/>
        </w:rPr>
        <w:t>, результаты которой будут учтены при исчислении налога за 202</w:t>
      </w:r>
      <w:r w:rsidR="00AF5AA3">
        <w:rPr>
          <w:szCs w:val="26"/>
        </w:rPr>
        <w:t>4</w:t>
      </w:r>
      <w:r>
        <w:rPr>
          <w:szCs w:val="26"/>
        </w:rPr>
        <w:t xml:space="preserve"> год (оплата в 202</w:t>
      </w:r>
      <w:r w:rsidR="00AF5AA3">
        <w:rPr>
          <w:szCs w:val="26"/>
        </w:rPr>
        <w:t xml:space="preserve">5 </w:t>
      </w:r>
      <w:r>
        <w:rPr>
          <w:szCs w:val="26"/>
        </w:rPr>
        <w:t>году).</w:t>
      </w:r>
    </w:p>
    <w:p w:rsidR="00CB6639" w:rsidRDefault="00CB6639" w:rsidP="00CB6639">
      <w:pPr>
        <w:jc w:val="center"/>
        <w:rPr>
          <w:b/>
        </w:rPr>
      </w:pPr>
    </w:p>
    <w:p w:rsidR="00CB6639" w:rsidRPr="005F3496" w:rsidRDefault="00CB6639" w:rsidP="00CB6639">
      <w:pPr>
        <w:jc w:val="center"/>
        <w:rPr>
          <w:b/>
        </w:rPr>
      </w:pPr>
      <w:r w:rsidRPr="005F3496">
        <w:rPr>
          <w:b/>
        </w:rPr>
        <w:t>Земельный налог</w:t>
      </w:r>
    </w:p>
    <w:p w:rsidR="00CB6639" w:rsidRPr="005F3496" w:rsidRDefault="00CB6639" w:rsidP="00CB6639">
      <w:pPr>
        <w:autoSpaceDE w:val="0"/>
        <w:autoSpaceDN w:val="0"/>
        <w:adjustRightInd w:val="0"/>
        <w:ind w:firstLine="708"/>
        <w:jc w:val="both"/>
      </w:pPr>
      <w:r w:rsidRPr="005F3496">
        <w:t>Расчет прогноза поступлений дохо</w:t>
      </w:r>
      <w:r>
        <w:t>дов от земельного налога на 2024</w:t>
      </w:r>
      <w:r w:rsidRPr="005F3496">
        <w:t xml:space="preserve"> год и плановый период 202</w:t>
      </w:r>
      <w:r>
        <w:t>5</w:t>
      </w:r>
      <w:r w:rsidRPr="005F3496">
        <w:t xml:space="preserve"> и 202</w:t>
      </w:r>
      <w:r>
        <w:t>6</w:t>
      </w:r>
      <w:r w:rsidRPr="005F3496">
        <w:t xml:space="preserve"> годов произведен главным администратором – УФНС России </w:t>
      </w:r>
      <w:r>
        <w:t xml:space="preserve">по </w:t>
      </w:r>
      <w:r w:rsidRPr="005F3496">
        <w:t xml:space="preserve">Ивановской области. Для прогнозирования проведен анализ формы статистической налоговой отчетности 5-МН за последние 3 </w:t>
      </w:r>
      <w:proofErr w:type="gramStart"/>
      <w:r w:rsidRPr="005F3496">
        <w:t>налоговых</w:t>
      </w:r>
      <w:proofErr w:type="gramEnd"/>
      <w:r w:rsidRPr="005F3496">
        <w:t xml:space="preserve"> периода. Прогноз составлен на основании сведений главного администратора (УФНС России </w:t>
      </w:r>
      <w:r>
        <w:t xml:space="preserve">по </w:t>
      </w:r>
      <w:r w:rsidRPr="005F3496">
        <w:t xml:space="preserve">Ивановской области). </w:t>
      </w:r>
    </w:p>
    <w:p w:rsidR="00CB6639" w:rsidRPr="005F3496" w:rsidRDefault="00CB6639" w:rsidP="00CB6639">
      <w:pPr>
        <w:autoSpaceDE w:val="0"/>
        <w:autoSpaceDN w:val="0"/>
        <w:adjustRightInd w:val="0"/>
        <w:ind w:firstLine="708"/>
        <w:jc w:val="both"/>
        <w:rPr>
          <w:u w:val="single"/>
        </w:rPr>
      </w:pPr>
      <w:r w:rsidRPr="005F3496">
        <w:rPr>
          <w:snapToGrid/>
          <w:u w:val="single"/>
        </w:rPr>
        <w:t>Земельный налог с организаций, обладающих земельным участком, расположенным в границах городских округов</w:t>
      </w:r>
      <w:r w:rsidRPr="005F3496">
        <w:rPr>
          <w:u w:val="single"/>
        </w:rPr>
        <w:t>:</w:t>
      </w:r>
    </w:p>
    <w:p w:rsidR="00CB6639" w:rsidRPr="001B2864" w:rsidRDefault="00CB6639" w:rsidP="00CB6639">
      <w:pPr>
        <w:jc w:val="center"/>
        <w:rPr>
          <w:sz w:val="10"/>
          <w:szCs w:val="10"/>
          <w:highlight w:val="yellow"/>
        </w:rPr>
      </w:pPr>
    </w:p>
    <w:p w:rsidR="00CB6639" w:rsidRPr="005F3496" w:rsidRDefault="00CB6639" w:rsidP="00CB6639">
      <w:pPr>
        <w:tabs>
          <w:tab w:val="left" w:pos="709"/>
        </w:tabs>
        <w:jc w:val="both"/>
      </w:pPr>
      <w:r>
        <w:tab/>
      </w:r>
      <w:r w:rsidRPr="005F3496">
        <w:t>Плановые суммы поступления земельного налога составят:</w:t>
      </w:r>
    </w:p>
    <w:p w:rsidR="00CB6639" w:rsidRPr="005F3496" w:rsidRDefault="00CB6639" w:rsidP="00CB6639">
      <w:pPr>
        <w:ind w:firstLine="709"/>
        <w:jc w:val="both"/>
        <w:rPr>
          <w:b/>
        </w:rPr>
      </w:pPr>
      <w:r w:rsidRPr="005F3496">
        <w:rPr>
          <w:b/>
        </w:rPr>
        <w:t xml:space="preserve">2024 год - </w:t>
      </w:r>
      <w:r>
        <w:rPr>
          <w:b/>
        </w:rPr>
        <w:t>29</w:t>
      </w:r>
      <w:r w:rsidRPr="005F3496">
        <w:rPr>
          <w:b/>
        </w:rPr>
        <w:t xml:space="preserve"> 0</w:t>
      </w:r>
      <w:r>
        <w:rPr>
          <w:b/>
        </w:rPr>
        <w:t>79</w:t>
      </w:r>
      <w:r w:rsidRPr="005F3496">
        <w:rPr>
          <w:b/>
        </w:rPr>
        <w:t>,0 тыс. рублей;</w:t>
      </w:r>
    </w:p>
    <w:p w:rsidR="00CB6639" w:rsidRDefault="00CB6639" w:rsidP="00CB6639">
      <w:pPr>
        <w:tabs>
          <w:tab w:val="left" w:pos="567"/>
        </w:tabs>
        <w:ind w:firstLine="709"/>
        <w:jc w:val="both"/>
        <w:rPr>
          <w:b/>
        </w:rPr>
      </w:pPr>
      <w:r w:rsidRPr="005F3496">
        <w:rPr>
          <w:b/>
        </w:rPr>
        <w:t xml:space="preserve">2025 год - </w:t>
      </w:r>
      <w:r>
        <w:rPr>
          <w:b/>
        </w:rPr>
        <w:t>30</w:t>
      </w:r>
      <w:r w:rsidRPr="005F3496">
        <w:rPr>
          <w:b/>
        </w:rPr>
        <w:t xml:space="preserve"> </w:t>
      </w:r>
      <w:r>
        <w:rPr>
          <w:b/>
        </w:rPr>
        <w:t>512</w:t>
      </w:r>
      <w:r w:rsidRPr="005F3496">
        <w:rPr>
          <w:b/>
        </w:rPr>
        <w:t>,0 тыс. рублей</w:t>
      </w:r>
      <w:r>
        <w:rPr>
          <w:b/>
        </w:rPr>
        <w:t>;</w:t>
      </w:r>
    </w:p>
    <w:p w:rsidR="00CB6639" w:rsidRPr="005F3496" w:rsidRDefault="00CB6639" w:rsidP="00CB6639">
      <w:pPr>
        <w:tabs>
          <w:tab w:val="left" w:pos="567"/>
        </w:tabs>
        <w:ind w:firstLine="709"/>
        <w:jc w:val="both"/>
        <w:rPr>
          <w:b/>
        </w:rPr>
      </w:pPr>
      <w:r w:rsidRPr="005F3496">
        <w:rPr>
          <w:b/>
        </w:rPr>
        <w:t>202</w:t>
      </w:r>
      <w:r>
        <w:rPr>
          <w:b/>
        </w:rPr>
        <w:t>6</w:t>
      </w:r>
      <w:r w:rsidRPr="005F3496">
        <w:rPr>
          <w:b/>
        </w:rPr>
        <w:t xml:space="preserve"> год - </w:t>
      </w:r>
      <w:r>
        <w:rPr>
          <w:b/>
        </w:rPr>
        <w:t>30</w:t>
      </w:r>
      <w:r w:rsidRPr="005F3496">
        <w:rPr>
          <w:b/>
        </w:rPr>
        <w:t> 5</w:t>
      </w:r>
      <w:r>
        <w:rPr>
          <w:b/>
        </w:rPr>
        <w:t>12</w:t>
      </w:r>
      <w:r w:rsidRPr="005F3496">
        <w:rPr>
          <w:b/>
        </w:rPr>
        <w:t>,0 тыс. рублей.</w:t>
      </w:r>
    </w:p>
    <w:p w:rsidR="00CB6639" w:rsidRPr="00C868C4" w:rsidRDefault="00CB6639" w:rsidP="00CB6639">
      <w:pPr>
        <w:autoSpaceDE w:val="0"/>
        <w:autoSpaceDN w:val="0"/>
        <w:adjustRightInd w:val="0"/>
        <w:ind w:firstLine="708"/>
        <w:jc w:val="both"/>
      </w:pPr>
      <w:r w:rsidRPr="00C868C4">
        <w:t>В 2022 году проведена массовая переоценка земель населенных пунктов на уровне субъекта на территории Ивановской области, результаты переоценки для исчисления сумм налога б</w:t>
      </w:r>
      <w:r>
        <w:t>ыли</w:t>
      </w:r>
      <w:r w:rsidRPr="00C868C4">
        <w:t xml:space="preserve"> примен</w:t>
      </w:r>
      <w:r>
        <w:t>ены</w:t>
      </w:r>
      <w:r w:rsidRPr="00C868C4">
        <w:t xml:space="preserve"> с 01.01.2023. </w:t>
      </w:r>
      <w:r>
        <w:t xml:space="preserve">Действие </w:t>
      </w:r>
      <w:r w:rsidRPr="00C868C4">
        <w:t>ст. 391 НК РФ</w:t>
      </w:r>
      <w:r>
        <w:t xml:space="preserve">, </w:t>
      </w:r>
      <w:r w:rsidRPr="00C868C4">
        <w:t>предусматриваю</w:t>
      </w:r>
      <w:r>
        <w:t>щее</w:t>
      </w:r>
      <w:r w:rsidRPr="00C868C4">
        <w:t xml:space="preserve"> «заморозку» роста кадастровой стоимости</w:t>
      </w:r>
      <w:r>
        <w:t xml:space="preserve"> в налоговом периоде 2023 года, на 2024 год не распространяется</w:t>
      </w:r>
      <w:r w:rsidRPr="00C868C4">
        <w:t>.</w:t>
      </w:r>
      <w:r w:rsidR="00AF5AA3">
        <w:t xml:space="preserve"> </w:t>
      </w:r>
      <w:proofErr w:type="gramStart"/>
      <w:r w:rsidR="00AF5AA3">
        <w:t>Кроме того, снижение поступлений земельного налога с организаций</w:t>
      </w:r>
      <w:r w:rsidR="000D0B30">
        <w:t xml:space="preserve"> в 2024 году</w:t>
      </w:r>
      <w:r w:rsidR="00AF5AA3">
        <w:t xml:space="preserve"> по сравнению с 2023 годом обусловлено тем, что в первом квартале 2023 года поступили платежи от юридических лиц за 2022 год</w:t>
      </w:r>
      <w:r w:rsidR="000D0B30">
        <w:t>, которые исчислялись с кадастровой стоимости до переоценки (налоговая база для исчисления налога в 2022 году была выше, чем в 2023 году).</w:t>
      </w:r>
      <w:proofErr w:type="gramEnd"/>
    </w:p>
    <w:p w:rsidR="00CB6639" w:rsidRPr="00ED2040" w:rsidRDefault="00CB6639" w:rsidP="00CB6639">
      <w:pPr>
        <w:autoSpaceDE w:val="0"/>
        <w:autoSpaceDN w:val="0"/>
        <w:adjustRightInd w:val="0"/>
        <w:ind w:firstLine="708"/>
        <w:jc w:val="both"/>
        <w:rPr>
          <w:u w:val="single"/>
        </w:rPr>
      </w:pPr>
      <w:r w:rsidRPr="00ED2040">
        <w:rPr>
          <w:snapToGrid/>
          <w:u w:val="single"/>
        </w:rPr>
        <w:t>Земельный налог с физических лиц, обладающих земельным участком, расположенным в границах городских округов</w:t>
      </w:r>
      <w:r>
        <w:rPr>
          <w:snapToGrid/>
          <w:u w:val="single"/>
        </w:rPr>
        <w:t>,</w:t>
      </w:r>
      <w:r w:rsidRPr="00ED2040">
        <w:rPr>
          <w:snapToGrid/>
          <w:u w:val="single"/>
        </w:rPr>
        <w:t xml:space="preserve"> запланирован в суммах</w:t>
      </w:r>
      <w:r w:rsidRPr="00ED2040">
        <w:rPr>
          <w:u w:val="single"/>
        </w:rPr>
        <w:t>:</w:t>
      </w:r>
    </w:p>
    <w:p w:rsidR="00CB6639" w:rsidRPr="00ED2040" w:rsidRDefault="00CB6639" w:rsidP="00CB6639">
      <w:pPr>
        <w:ind w:firstLine="709"/>
        <w:jc w:val="both"/>
        <w:rPr>
          <w:b/>
        </w:rPr>
      </w:pPr>
      <w:r w:rsidRPr="00ED2040">
        <w:rPr>
          <w:b/>
        </w:rPr>
        <w:t>202</w:t>
      </w:r>
      <w:r>
        <w:rPr>
          <w:b/>
        </w:rPr>
        <w:t>4</w:t>
      </w:r>
      <w:r w:rsidRPr="00ED2040">
        <w:rPr>
          <w:b/>
        </w:rPr>
        <w:t xml:space="preserve"> год - 1</w:t>
      </w:r>
      <w:r>
        <w:rPr>
          <w:b/>
        </w:rPr>
        <w:t>8</w:t>
      </w:r>
      <w:r w:rsidRPr="00ED2040">
        <w:rPr>
          <w:b/>
        </w:rPr>
        <w:t xml:space="preserve"> </w:t>
      </w:r>
      <w:r>
        <w:rPr>
          <w:b/>
        </w:rPr>
        <w:t>295</w:t>
      </w:r>
      <w:r w:rsidRPr="00ED2040">
        <w:rPr>
          <w:b/>
        </w:rPr>
        <w:t>,0 тыс. рублей;</w:t>
      </w:r>
    </w:p>
    <w:p w:rsidR="00CB6639" w:rsidRDefault="00CB6639" w:rsidP="00CB6639">
      <w:pPr>
        <w:ind w:firstLine="709"/>
        <w:jc w:val="both"/>
        <w:rPr>
          <w:b/>
        </w:rPr>
      </w:pPr>
      <w:r w:rsidRPr="00ED2040">
        <w:rPr>
          <w:b/>
        </w:rPr>
        <w:t>202</w:t>
      </w:r>
      <w:r>
        <w:rPr>
          <w:b/>
        </w:rPr>
        <w:t>5</w:t>
      </w:r>
      <w:r w:rsidRPr="00ED2040">
        <w:rPr>
          <w:b/>
        </w:rPr>
        <w:t xml:space="preserve"> год - 1</w:t>
      </w:r>
      <w:r>
        <w:rPr>
          <w:b/>
        </w:rPr>
        <w:t>8</w:t>
      </w:r>
      <w:r w:rsidRPr="00ED2040">
        <w:rPr>
          <w:b/>
        </w:rPr>
        <w:t xml:space="preserve"> </w:t>
      </w:r>
      <w:r>
        <w:rPr>
          <w:b/>
        </w:rPr>
        <w:t>29</w:t>
      </w:r>
      <w:r w:rsidRPr="00ED2040">
        <w:rPr>
          <w:b/>
        </w:rPr>
        <w:t>5,0 тыс. рублей</w:t>
      </w:r>
      <w:r>
        <w:rPr>
          <w:b/>
        </w:rPr>
        <w:t>;</w:t>
      </w:r>
    </w:p>
    <w:p w:rsidR="00CB6639" w:rsidRDefault="00CB6639" w:rsidP="00CB6639">
      <w:pPr>
        <w:ind w:firstLine="709"/>
        <w:jc w:val="both"/>
        <w:rPr>
          <w:b/>
        </w:rPr>
      </w:pPr>
      <w:r w:rsidRPr="00ED2040">
        <w:rPr>
          <w:b/>
        </w:rPr>
        <w:t>202</w:t>
      </w:r>
      <w:r>
        <w:rPr>
          <w:b/>
        </w:rPr>
        <w:t>6</w:t>
      </w:r>
      <w:r w:rsidRPr="00ED2040">
        <w:rPr>
          <w:b/>
        </w:rPr>
        <w:t xml:space="preserve"> год - 1</w:t>
      </w:r>
      <w:r>
        <w:rPr>
          <w:b/>
        </w:rPr>
        <w:t>8</w:t>
      </w:r>
      <w:r w:rsidRPr="00ED2040">
        <w:rPr>
          <w:b/>
        </w:rPr>
        <w:t xml:space="preserve"> </w:t>
      </w:r>
      <w:r>
        <w:rPr>
          <w:b/>
        </w:rPr>
        <w:t>295</w:t>
      </w:r>
      <w:r w:rsidRPr="00ED2040">
        <w:rPr>
          <w:b/>
        </w:rPr>
        <w:t>,0тыс. рублей.</w:t>
      </w:r>
    </w:p>
    <w:p w:rsidR="00CB6639" w:rsidRPr="00222695" w:rsidRDefault="00CB6639" w:rsidP="00CB6639">
      <w:pPr>
        <w:ind w:firstLine="709"/>
        <w:jc w:val="both"/>
      </w:pPr>
      <w:r w:rsidRPr="00222695">
        <w:t xml:space="preserve">В </w:t>
      </w:r>
      <w:r>
        <w:t xml:space="preserve">2024 году физические лица уплачивают налог за 2023 год. Главным администратором не учтены значительные изменения кадастровой стоимости земельных участков </w:t>
      </w:r>
      <w:r w:rsidRPr="00B67D79">
        <w:t xml:space="preserve">в сегменте «Садоводство и огородничество, малоэтажная </w:t>
      </w:r>
      <w:r w:rsidRPr="00B67D79">
        <w:lastRenderedPageBreak/>
        <w:t>жилая застройка»</w:t>
      </w:r>
      <w:r>
        <w:t xml:space="preserve"> в сторону уменьшения. </w:t>
      </w:r>
      <w:r w:rsidRPr="005B0D8C">
        <w:t>Возможно проведение корректировки прогнозных показателей</w:t>
      </w:r>
      <w:r w:rsidR="000D0B30">
        <w:t xml:space="preserve"> на 2024-26 годы</w:t>
      </w:r>
      <w:r w:rsidRPr="005B0D8C">
        <w:t xml:space="preserve"> в сторону </w:t>
      </w:r>
      <w:r w:rsidR="000D0B30">
        <w:t>снижения</w:t>
      </w:r>
      <w:r>
        <w:t>.</w:t>
      </w:r>
    </w:p>
    <w:p w:rsidR="00CB6639" w:rsidRPr="001B2864" w:rsidRDefault="00CB6639" w:rsidP="00CB6639">
      <w:pPr>
        <w:jc w:val="center"/>
        <w:rPr>
          <w:b/>
          <w:highlight w:val="yellow"/>
        </w:rPr>
      </w:pPr>
    </w:p>
    <w:p w:rsidR="00CB6639" w:rsidRPr="00ED2040" w:rsidRDefault="00CB6639" w:rsidP="00CB6639">
      <w:pPr>
        <w:jc w:val="center"/>
        <w:rPr>
          <w:b/>
        </w:rPr>
      </w:pPr>
      <w:r w:rsidRPr="00ED2040">
        <w:rPr>
          <w:b/>
        </w:rPr>
        <w:t>Государственная пошлина</w:t>
      </w:r>
    </w:p>
    <w:p w:rsidR="00CB6639" w:rsidRPr="00ED2040" w:rsidRDefault="00CB6639" w:rsidP="00CB6639">
      <w:pPr>
        <w:spacing w:after="120"/>
        <w:ind w:firstLine="708"/>
        <w:jc w:val="both"/>
      </w:pPr>
      <w:proofErr w:type="gramStart"/>
      <w:r w:rsidRPr="00ED2040">
        <w:t>Прогноз суммы поступлений доходов от государственной пошлины на 202</w:t>
      </w:r>
      <w:r>
        <w:t>4</w:t>
      </w:r>
      <w:r w:rsidRPr="00ED2040">
        <w:t xml:space="preserve"> год и плановый период 202</w:t>
      </w:r>
      <w:r>
        <w:t>5</w:t>
      </w:r>
      <w:r w:rsidRPr="00ED2040">
        <w:t xml:space="preserve"> и 202</w:t>
      </w:r>
      <w:r>
        <w:t>6</w:t>
      </w:r>
      <w:r w:rsidRPr="00ED2040">
        <w:t xml:space="preserve"> годов составлен исходя из прогнозных данных, представленных главными администраторами доходов бюджета городского округа Кинешма по закрепленным доходным источникам, и с учетом динамики поступлений за последние три года.</w:t>
      </w:r>
      <w:proofErr w:type="gramEnd"/>
    </w:p>
    <w:p w:rsidR="00CB6639" w:rsidRPr="001B2864" w:rsidRDefault="00CB6639" w:rsidP="00CB6639">
      <w:pPr>
        <w:jc w:val="center"/>
        <w:rPr>
          <w:sz w:val="20"/>
          <w:szCs w:val="20"/>
          <w:highlight w:val="yellow"/>
        </w:rPr>
      </w:pPr>
    </w:p>
    <w:p w:rsidR="00CB6639" w:rsidRPr="00ED2040" w:rsidRDefault="00CB6639" w:rsidP="00CB6639">
      <w:pPr>
        <w:jc w:val="center"/>
        <w:rPr>
          <w:b/>
        </w:rPr>
      </w:pPr>
      <w:r w:rsidRPr="00ED2040">
        <w:rPr>
          <w:b/>
        </w:rPr>
        <w:t xml:space="preserve">Прогноз поступлений государственной пошлины </w:t>
      </w:r>
    </w:p>
    <w:p w:rsidR="00CB6639" w:rsidRDefault="00CB6639" w:rsidP="00CB6639">
      <w:pPr>
        <w:jc w:val="center"/>
        <w:rPr>
          <w:b/>
        </w:rPr>
      </w:pPr>
      <w:r w:rsidRPr="00ED2040">
        <w:rPr>
          <w:b/>
        </w:rPr>
        <w:t>в бюджет городского округа по годам</w:t>
      </w:r>
    </w:p>
    <w:p w:rsidR="00CB6639" w:rsidRPr="00ED2040" w:rsidRDefault="00CB6639" w:rsidP="00CB6639">
      <w:pPr>
        <w:jc w:val="right"/>
        <w:rPr>
          <w:sz w:val="18"/>
          <w:szCs w:val="18"/>
        </w:rPr>
      </w:pPr>
      <w:r w:rsidRPr="00ED2040">
        <w:rPr>
          <w:sz w:val="18"/>
          <w:szCs w:val="18"/>
        </w:rPr>
        <w:t>(тыс. руб.)</w:t>
      </w: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4"/>
        <w:gridCol w:w="1559"/>
        <w:gridCol w:w="1418"/>
        <w:gridCol w:w="1432"/>
      </w:tblGrid>
      <w:tr w:rsidR="00CB6639" w:rsidRPr="00ED2040" w:rsidTr="00080CF8">
        <w:trPr>
          <w:jc w:val="center"/>
        </w:trPr>
        <w:tc>
          <w:tcPr>
            <w:tcW w:w="5544" w:type="dxa"/>
            <w:shd w:val="clear" w:color="auto" w:fill="auto"/>
          </w:tcPr>
          <w:p w:rsidR="00CB6639" w:rsidRPr="00ED2040" w:rsidRDefault="00CB6639" w:rsidP="00080CF8">
            <w:pPr>
              <w:spacing w:before="60"/>
              <w:jc w:val="both"/>
              <w:rPr>
                <w:sz w:val="20"/>
                <w:szCs w:val="20"/>
              </w:rPr>
            </w:pPr>
          </w:p>
        </w:tc>
        <w:tc>
          <w:tcPr>
            <w:tcW w:w="1559" w:type="dxa"/>
            <w:shd w:val="clear" w:color="auto" w:fill="auto"/>
            <w:vAlign w:val="center"/>
          </w:tcPr>
          <w:p w:rsidR="00CB6639" w:rsidRPr="00ED2040" w:rsidRDefault="00CB6639" w:rsidP="00080CF8">
            <w:pPr>
              <w:spacing w:before="60"/>
              <w:jc w:val="center"/>
              <w:rPr>
                <w:sz w:val="24"/>
                <w:szCs w:val="24"/>
              </w:rPr>
            </w:pPr>
            <w:r w:rsidRPr="00ED2040">
              <w:rPr>
                <w:sz w:val="24"/>
                <w:szCs w:val="24"/>
              </w:rPr>
              <w:t>202</w:t>
            </w:r>
            <w:r>
              <w:rPr>
                <w:sz w:val="24"/>
                <w:szCs w:val="24"/>
              </w:rPr>
              <w:t>4</w:t>
            </w:r>
            <w:r w:rsidRPr="00ED2040">
              <w:rPr>
                <w:sz w:val="24"/>
                <w:szCs w:val="24"/>
              </w:rPr>
              <w:t xml:space="preserve"> год</w:t>
            </w:r>
          </w:p>
        </w:tc>
        <w:tc>
          <w:tcPr>
            <w:tcW w:w="1418" w:type="dxa"/>
            <w:shd w:val="clear" w:color="auto" w:fill="auto"/>
            <w:vAlign w:val="center"/>
          </w:tcPr>
          <w:p w:rsidR="00CB6639" w:rsidRPr="00ED2040" w:rsidRDefault="00CB6639" w:rsidP="00080CF8">
            <w:pPr>
              <w:spacing w:before="60"/>
              <w:jc w:val="center"/>
              <w:rPr>
                <w:sz w:val="24"/>
                <w:szCs w:val="24"/>
              </w:rPr>
            </w:pPr>
            <w:r w:rsidRPr="00ED2040">
              <w:rPr>
                <w:sz w:val="24"/>
                <w:szCs w:val="24"/>
              </w:rPr>
              <w:t>202</w:t>
            </w:r>
            <w:r>
              <w:rPr>
                <w:sz w:val="24"/>
                <w:szCs w:val="24"/>
              </w:rPr>
              <w:t>5</w:t>
            </w:r>
            <w:r w:rsidRPr="00ED2040">
              <w:rPr>
                <w:sz w:val="24"/>
                <w:szCs w:val="24"/>
              </w:rPr>
              <w:t xml:space="preserve"> год</w:t>
            </w:r>
          </w:p>
        </w:tc>
        <w:tc>
          <w:tcPr>
            <w:tcW w:w="1432" w:type="dxa"/>
            <w:shd w:val="clear" w:color="auto" w:fill="auto"/>
            <w:vAlign w:val="center"/>
          </w:tcPr>
          <w:p w:rsidR="00CB6639" w:rsidRPr="00ED2040" w:rsidRDefault="00CB6639" w:rsidP="00080CF8">
            <w:pPr>
              <w:spacing w:before="60"/>
              <w:jc w:val="center"/>
              <w:rPr>
                <w:sz w:val="24"/>
                <w:szCs w:val="24"/>
              </w:rPr>
            </w:pPr>
            <w:r w:rsidRPr="00ED2040">
              <w:rPr>
                <w:sz w:val="24"/>
                <w:szCs w:val="24"/>
              </w:rPr>
              <w:t>202</w:t>
            </w:r>
            <w:r>
              <w:rPr>
                <w:sz w:val="24"/>
                <w:szCs w:val="24"/>
              </w:rPr>
              <w:t>6</w:t>
            </w:r>
            <w:r w:rsidRPr="00ED2040">
              <w:rPr>
                <w:sz w:val="24"/>
                <w:szCs w:val="24"/>
              </w:rPr>
              <w:t xml:space="preserve"> год</w:t>
            </w:r>
          </w:p>
        </w:tc>
      </w:tr>
      <w:tr w:rsidR="00CB6639" w:rsidRPr="00ED2040" w:rsidTr="00080CF8">
        <w:trPr>
          <w:jc w:val="center"/>
        </w:trPr>
        <w:tc>
          <w:tcPr>
            <w:tcW w:w="5544" w:type="dxa"/>
            <w:shd w:val="clear" w:color="auto" w:fill="auto"/>
          </w:tcPr>
          <w:p w:rsidR="00CB6639" w:rsidRPr="00ED2040" w:rsidRDefault="00CB6639" w:rsidP="00080CF8">
            <w:pPr>
              <w:autoSpaceDE w:val="0"/>
              <w:autoSpaceDN w:val="0"/>
              <w:adjustRightInd w:val="0"/>
              <w:jc w:val="both"/>
              <w:rPr>
                <w:sz w:val="24"/>
                <w:szCs w:val="24"/>
              </w:rPr>
            </w:pPr>
            <w:r w:rsidRPr="00ED2040">
              <w:rPr>
                <w:snapToGrid/>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shd w:val="clear" w:color="auto" w:fill="auto"/>
            <w:vAlign w:val="center"/>
          </w:tcPr>
          <w:p w:rsidR="00CB6639" w:rsidRPr="00ED2040" w:rsidRDefault="00CB6639" w:rsidP="00080CF8">
            <w:pPr>
              <w:spacing w:before="60"/>
              <w:jc w:val="center"/>
              <w:rPr>
                <w:sz w:val="24"/>
                <w:szCs w:val="24"/>
              </w:rPr>
            </w:pPr>
            <w:r w:rsidRPr="00ED2040">
              <w:rPr>
                <w:sz w:val="24"/>
                <w:szCs w:val="24"/>
              </w:rPr>
              <w:t>11 </w:t>
            </w:r>
            <w:r>
              <w:rPr>
                <w:sz w:val="24"/>
                <w:szCs w:val="24"/>
              </w:rPr>
              <w:t>195</w:t>
            </w:r>
            <w:r w:rsidRPr="00ED2040">
              <w:rPr>
                <w:sz w:val="24"/>
                <w:szCs w:val="24"/>
              </w:rPr>
              <w:t>,0</w:t>
            </w:r>
          </w:p>
        </w:tc>
        <w:tc>
          <w:tcPr>
            <w:tcW w:w="1418" w:type="dxa"/>
            <w:shd w:val="clear" w:color="auto" w:fill="auto"/>
            <w:vAlign w:val="center"/>
          </w:tcPr>
          <w:p w:rsidR="00CB6639" w:rsidRPr="00ED2040" w:rsidRDefault="00CB6639" w:rsidP="00080CF8">
            <w:pPr>
              <w:spacing w:before="60"/>
              <w:jc w:val="center"/>
              <w:rPr>
                <w:sz w:val="24"/>
                <w:szCs w:val="24"/>
              </w:rPr>
            </w:pPr>
            <w:r w:rsidRPr="00ED2040">
              <w:rPr>
                <w:sz w:val="24"/>
                <w:szCs w:val="24"/>
              </w:rPr>
              <w:t>1</w:t>
            </w:r>
            <w:r>
              <w:rPr>
                <w:sz w:val="24"/>
                <w:szCs w:val="24"/>
              </w:rPr>
              <w:t>1</w:t>
            </w:r>
            <w:r w:rsidRPr="00ED2040">
              <w:rPr>
                <w:sz w:val="24"/>
                <w:szCs w:val="24"/>
              </w:rPr>
              <w:t> </w:t>
            </w:r>
            <w:r>
              <w:rPr>
                <w:sz w:val="24"/>
                <w:szCs w:val="24"/>
              </w:rPr>
              <w:t>195</w:t>
            </w:r>
            <w:r w:rsidRPr="00ED2040">
              <w:rPr>
                <w:sz w:val="24"/>
                <w:szCs w:val="24"/>
              </w:rPr>
              <w:t>,0</w:t>
            </w:r>
          </w:p>
        </w:tc>
        <w:tc>
          <w:tcPr>
            <w:tcW w:w="1432" w:type="dxa"/>
            <w:shd w:val="clear" w:color="auto" w:fill="auto"/>
            <w:vAlign w:val="center"/>
          </w:tcPr>
          <w:p w:rsidR="00CB6639" w:rsidRPr="00ED2040" w:rsidRDefault="00CB6639" w:rsidP="00080CF8">
            <w:pPr>
              <w:spacing w:before="60"/>
              <w:jc w:val="center"/>
              <w:rPr>
                <w:sz w:val="24"/>
                <w:szCs w:val="24"/>
              </w:rPr>
            </w:pPr>
            <w:r w:rsidRPr="00ED2040">
              <w:rPr>
                <w:sz w:val="24"/>
                <w:szCs w:val="24"/>
              </w:rPr>
              <w:t>1</w:t>
            </w:r>
            <w:r>
              <w:rPr>
                <w:sz w:val="24"/>
                <w:szCs w:val="24"/>
              </w:rPr>
              <w:t>1</w:t>
            </w:r>
            <w:r w:rsidRPr="00ED2040">
              <w:rPr>
                <w:sz w:val="24"/>
                <w:szCs w:val="24"/>
              </w:rPr>
              <w:t> </w:t>
            </w:r>
            <w:r>
              <w:rPr>
                <w:sz w:val="24"/>
                <w:szCs w:val="24"/>
              </w:rPr>
              <w:t>195</w:t>
            </w:r>
            <w:r w:rsidRPr="00ED2040">
              <w:rPr>
                <w:sz w:val="24"/>
                <w:szCs w:val="24"/>
              </w:rPr>
              <w:t>,0</w:t>
            </w:r>
          </w:p>
        </w:tc>
      </w:tr>
      <w:tr w:rsidR="00CB6639" w:rsidRPr="00ED2040" w:rsidTr="00080CF8">
        <w:trPr>
          <w:jc w:val="center"/>
        </w:trPr>
        <w:tc>
          <w:tcPr>
            <w:tcW w:w="5544" w:type="dxa"/>
            <w:shd w:val="clear" w:color="auto" w:fill="auto"/>
          </w:tcPr>
          <w:p w:rsidR="00CB6639" w:rsidRPr="00ED2040" w:rsidRDefault="00CB6639" w:rsidP="00080CF8">
            <w:pPr>
              <w:autoSpaceDE w:val="0"/>
              <w:autoSpaceDN w:val="0"/>
              <w:adjustRightInd w:val="0"/>
              <w:jc w:val="both"/>
              <w:rPr>
                <w:sz w:val="24"/>
                <w:szCs w:val="24"/>
              </w:rPr>
            </w:pPr>
            <w:r w:rsidRPr="00ED2040">
              <w:rPr>
                <w:snapToGrid/>
                <w:sz w:val="24"/>
                <w:szCs w:val="24"/>
              </w:rPr>
              <w:t>Государственная пошлина за выдачу разрешения на установку рекламной конструкции</w:t>
            </w:r>
          </w:p>
        </w:tc>
        <w:tc>
          <w:tcPr>
            <w:tcW w:w="1559" w:type="dxa"/>
            <w:shd w:val="clear" w:color="auto" w:fill="auto"/>
            <w:vAlign w:val="center"/>
          </w:tcPr>
          <w:p w:rsidR="00CB6639" w:rsidRPr="00ED2040" w:rsidRDefault="00CB6639" w:rsidP="00080CF8">
            <w:pPr>
              <w:spacing w:before="60"/>
              <w:jc w:val="center"/>
              <w:rPr>
                <w:sz w:val="24"/>
                <w:szCs w:val="24"/>
              </w:rPr>
            </w:pPr>
            <w:r w:rsidRPr="00ED2040">
              <w:rPr>
                <w:sz w:val="24"/>
                <w:szCs w:val="24"/>
              </w:rPr>
              <w:t>3</w:t>
            </w:r>
            <w:r>
              <w:rPr>
                <w:sz w:val="24"/>
                <w:szCs w:val="24"/>
              </w:rPr>
              <w:t>5</w:t>
            </w:r>
            <w:r w:rsidRPr="00ED2040">
              <w:rPr>
                <w:sz w:val="24"/>
                <w:szCs w:val="24"/>
              </w:rPr>
              <w:t>,0</w:t>
            </w:r>
          </w:p>
        </w:tc>
        <w:tc>
          <w:tcPr>
            <w:tcW w:w="1418" w:type="dxa"/>
            <w:shd w:val="clear" w:color="auto" w:fill="auto"/>
            <w:vAlign w:val="center"/>
          </w:tcPr>
          <w:p w:rsidR="00CB6639" w:rsidRPr="00ED2040" w:rsidRDefault="00CB6639" w:rsidP="00080CF8">
            <w:pPr>
              <w:spacing w:before="60"/>
              <w:jc w:val="center"/>
              <w:rPr>
                <w:sz w:val="24"/>
                <w:szCs w:val="24"/>
              </w:rPr>
            </w:pPr>
            <w:r w:rsidRPr="00ED2040">
              <w:rPr>
                <w:sz w:val="24"/>
                <w:szCs w:val="24"/>
              </w:rPr>
              <w:t>3</w:t>
            </w:r>
            <w:r>
              <w:rPr>
                <w:sz w:val="24"/>
                <w:szCs w:val="24"/>
              </w:rPr>
              <w:t>5</w:t>
            </w:r>
            <w:r w:rsidRPr="00ED2040">
              <w:rPr>
                <w:sz w:val="24"/>
                <w:szCs w:val="24"/>
              </w:rPr>
              <w:t>,0</w:t>
            </w:r>
          </w:p>
        </w:tc>
        <w:tc>
          <w:tcPr>
            <w:tcW w:w="1432" w:type="dxa"/>
            <w:shd w:val="clear" w:color="auto" w:fill="auto"/>
            <w:vAlign w:val="center"/>
          </w:tcPr>
          <w:p w:rsidR="00CB6639" w:rsidRPr="00ED2040" w:rsidRDefault="00CB6639" w:rsidP="00080CF8">
            <w:pPr>
              <w:spacing w:before="60"/>
              <w:jc w:val="center"/>
              <w:rPr>
                <w:sz w:val="24"/>
                <w:szCs w:val="24"/>
              </w:rPr>
            </w:pPr>
            <w:r w:rsidRPr="00ED2040">
              <w:rPr>
                <w:sz w:val="24"/>
                <w:szCs w:val="24"/>
              </w:rPr>
              <w:t>3</w:t>
            </w:r>
            <w:r>
              <w:rPr>
                <w:sz w:val="24"/>
                <w:szCs w:val="24"/>
              </w:rPr>
              <w:t>5</w:t>
            </w:r>
            <w:r w:rsidRPr="00ED2040">
              <w:rPr>
                <w:sz w:val="24"/>
                <w:szCs w:val="24"/>
              </w:rPr>
              <w:t>,0</w:t>
            </w:r>
          </w:p>
        </w:tc>
      </w:tr>
      <w:tr w:rsidR="00CB6639" w:rsidRPr="001B2864" w:rsidTr="00080CF8">
        <w:trPr>
          <w:jc w:val="center"/>
        </w:trPr>
        <w:tc>
          <w:tcPr>
            <w:tcW w:w="5544" w:type="dxa"/>
            <w:shd w:val="clear" w:color="auto" w:fill="auto"/>
          </w:tcPr>
          <w:p w:rsidR="00CB6639" w:rsidRPr="00ED2040" w:rsidRDefault="00CB6639" w:rsidP="00080CF8">
            <w:pPr>
              <w:spacing w:before="60"/>
              <w:jc w:val="both"/>
              <w:rPr>
                <w:b/>
                <w:sz w:val="24"/>
                <w:szCs w:val="24"/>
              </w:rPr>
            </w:pPr>
            <w:r w:rsidRPr="00ED2040">
              <w:rPr>
                <w:b/>
                <w:sz w:val="24"/>
                <w:szCs w:val="24"/>
              </w:rPr>
              <w:t>Итого</w:t>
            </w:r>
          </w:p>
        </w:tc>
        <w:tc>
          <w:tcPr>
            <w:tcW w:w="1559" w:type="dxa"/>
            <w:shd w:val="clear" w:color="auto" w:fill="auto"/>
            <w:vAlign w:val="center"/>
          </w:tcPr>
          <w:p w:rsidR="00CB6639" w:rsidRPr="00ED2040" w:rsidRDefault="00CB6639" w:rsidP="00080CF8">
            <w:pPr>
              <w:spacing w:before="60"/>
              <w:jc w:val="center"/>
              <w:rPr>
                <w:b/>
                <w:sz w:val="24"/>
                <w:szCs w:val="24"/>
              </w:rPr>
            </w:pPr>
            <w:r w:rsidRPr="00ED2040">
              <w:rPr>
                <w:b/>
                <w:sz w:val="24"/>
                <w:szCs w:val="24"/>
              </w:rPr>
              <w:t>11 </w:t>
            </w:r>
            <w:r>
              <w:rPr>
                <w:b/>
                <w:sz w:val="24"/>
                <w:szCs w:val="24"/>
              </w:rPr>
              <w:t>230</w:t>
            </w:r>
            <w:r w:rsidRPr="00ED2040">
              <w:rPr>
                <w:b/>
                <w:sz w:val="24"/>
                <w:szCs w:val="24"/>
              </w:rPr>
              <w:t>,0</w:t>
            </w:r>
          </w:p>
        </w:tc>
        <w:tc>
          <w:tcPr>
            <w:tcW w:w="1418" w:type="dxa"/>
            <w:shd w:val="clear" w:color="auto" w:fill="auto"/>
            <w:vAlign w:val="center"/>
          </w:tcPr>
          <w:p w:rsidR="00CB6639" w:rsidRPr="00ED2040" w:rsidRDefault="00CB6639" w:rsidP="00080CF8">
            <w:pPr>
              <w:spacing w:before="60"/>
              <w:jc w:val="center"/>
              <w:rPr>
                <w:b/>
                <w:sz w:val="24"/>
                <w:szCs w:val="24"/>
              </w:rPr>
            </w:pPr>
            <w:r w:rsidRPr="00ED2040">
              <w:rPr>
                <w:b/>
                <w:sz w:val="24"/>
                <w:szCs w:val="24"/>
              </w:rPr>
              <w:t>1</w:t>
            </w:r>
            <w:r>
              <w:rPr>
                <w:b/>
                <w:sz w:val="24"/>
                <w:szCs w:val="24"/>
              </w:rPr>
              <w:t>1</w:t>
            </w:r>
            <w:r w:rsidRPr="00ED2040">
              <w:rPr>
                <w:b/>
                <w:sz w:val="24"/>
                <w:szCs w:val="24"/>
              </w:rPr>
              <w:t> </w:t>
            </w:r>
            <w:r>
              <w:rPr>
                <w:b/>
                <w:sz w:val="24"/>
                <w:szCs w:val="24"/>
              </w:rPr>
              <w:t>230</w:t>
            </w:r>
            <w:r w:rsidRPr="00ED2040">
              <w:rPr>
                <w:b/>
                <w:sz w:val="24"/>
                <w:szCs w:val="24"/>
              </w:rPr>
              <w:t>,0</w:t>
            </w:r>
          </w:p>
        </w:tc>
        <w:tc>
          <w:tcPr>
            <w:tcW w:w="1432" w:type="dxa"/>
            <w:shd w:val="clear" w:color="auto" w:fill="auto"/>
            <w:vAlign w:val="center"/>
          </w:tcPr>
          <w:p w:rsidR="00CB6639" w:rsidRPr="00ED2040" w:rsidRDefault="00CB6639" w:rsidP="00080CF8">
            <w:pPr>
              <w:spacing w:before="60"/>
              <w:jc w:val="center"/>
              <w:rPr>
                <w:b/>
                <w:sz w:val="24"/>
                <w:szCs w:val="24"/>
              </w:rPr>
            </w:pPr>
            <w:r w:rsidRPr="00ED2040">
              <w:rPr>
                <w:b/>
                <w:sz w:val="24"/>
                <w:szCs w:val="24"/>
              </w:rPr>
              <w:t>1</w:t>
            </w:r>
            <w:r>
              <w:rPr>
                <w:b/>
                <w:sz w:val="24"/>
                <w:szCs w:val="24"/>
              </w:rPr>
              <w:t>1</w:t>
            </w:r>
            <w:r w:rsidRPr="00ED2040">
              <w:rPr>
                <w:b/>
                <w:sz w:val="24"/>
                <w:szCs w:val="24"/>
              </w:rPr>
              <w:t xml:space="preserve"> </w:t>
            </w:r>
            <w:r>
              <w:rPr>
                <w:b/>
                <w:sz w:val="24"/>
                <w:szCs w:val="24"/>
              </w:rPr>
              <w:t>230</w:t>
            </w:r>
            <w:r w:rsidRPr="00ED2040">
              <w:rPr>
                <w:b/>
                <w:sz w:val="24"/>
                <w:szCs w:val="24"/>
              </w:rPr>
              <w:t>,0</w:t>
            </w:r>
          </w:p>
        </w:tc>
      </w:tr>
    </w:tbl>
    <w:p w:rsidR="00CB6639" w:rsidRPr="001B2864" w:rsidRDefault="00CB6639" w:rsidP="00CB6639">
      <w:pPr>
        <w:jc w:val="center"/>
        <w:rPr>
          <w:b/>
          <w:highlight w:val="yellow"/>
        </w:rPr>
      </w:pPr>
    </w:p>
    <w:p w:rsidR="00CB6639" w:rsidRPr="00ED2040" w:rsidRDefault="00CB6639" w:rsidP="00CB6639">
      <w:pPr>
        <w:spacing w:line="276" w:lineRule="auto"/>
        <w:jc w:val="center"/>
        <w:rPr>
          <w:b/>
        </w:rPr>
      </w:pPr>
      <w:r w:rsidRPr="00ED2040">
        <w:rPr>
          <w:b/>
        </w:rPr>
        <w:t>Неналоговые доходы</w:t>
      </w:r>
    </w:p>
    <w:p w:rsidR="00CB6639" w:rsidRPr="00ED2040" w:rsidRDefault="00CB6639" w:rsidP="00CB6639">
      <w:pPr>
        <w:ind w:firstLine="708"/>
        <w:jc w:val="both"/>
      </w:pPr>
      <w:r w:rsidRPr="00ED2040">
        <w:t>Структура неналоговых доходов на 202</w:t>
      </w:r>
      <w:r>
        <w:t>4</w:t>
      </w:r>
      <w:r w:rsidRPr="00ED2040">
        <w:t>-202</w:t>
      </w:r>
      <w:r>
        <w:t>6</w:t>
      </w:r>
      <w:r w:rsidRPr="00ED2040">
        <w:t xml:space="preserve"> годы и план на 202</w:t>
      </w:r>
      <w:r>
        <w:t>3</w:t>
      </w:r>
      <w:r w:rsidRPr="00ED2040">
        <w:t xml:space="preserve"> год представлены в нижеприведенной таблице:</w:t>
      </w:r>
    </w:p>
    <w:p w:rsidR="00CB6639" w:rsidRPr="00ED2040" w:rsidRDefault="00CB6639" w:rsidP="00CB6639">
      <w:pPr>
        <w:jc w:val="right"/>
      </w:pPr>
      <w:r w:rsidRPr="00ED2040">
        <w:rPr>
          <w:sz w:val="18"/>
          <w:szCs w:val="18"/>
        </w:rPr>
        <w:t>(тыс. руб.)</w:t>
      </w:r>
    </w:p>
    <w:tbl>
      <w:tblPr>
        <w:tblW w:w="1037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993"/>
        <w:gridCol w:w="1034"/>
        <w:gridCol w:w="1079"/>
        <w:gridCol w:w="925"/>
        <w:gridCol w:w="1079"/>
        <w:gridCol w:w="751"/>
        <w:gridCol w:w="1017"/>
        <w:gridCol w:w="689"/>
      </w:tblGrid>
      <w:tr w:rsidR="00CB6639" w:rsidRPr="00ED2040" w:rsidTr="00080CF8">
        <w:tc>
          <w:tcPr>
            <w:tcW w:w="2808" w:type="dxa"/>
            <w:vMerge w:val="restart"/>
            <w:shd w:val="clear" w:color="auto" w:fill="auto"/>
            <w:vAlign w:val="center"/>
          </w:tcPr>
          <w:p w:rsidR="00CB6639" w:rsidRPr="00ED2040" w:rsidRDefault="00CB6639" w:rsidP="00080CF8">
            <w:pPr>
              <w:keepNext/>
              <w:jc w:val="center"/>
              <w:outlineLvl w:val="7"/>
              <w:rPr>
                <w:b/>
                <w:snapToGrid/>
                <w:sz w:val="20"/>
                <w:szCs w:val="20"/>
              </w:rPr>
            </w:pPr>
            <w:r w:rsidRPr="00ED2040">
              <w:rPr>
                <w:b/>
                <w:snapToGrid/>
                <w:sz w:val="20"/>
                <w:szCs w:val="20"/>
              </w:rPr>
              <w:t xml:space="preserve">Наименование </w:t>
            </w:r>
          </w:p>
          <w:p w:rsidR="00CB6639" w:rsidRPr="00ED2040" w:rsidRDefault="00CB6639" w:rsidP="00080CF8">
            <w:pPr>
              <w:keepNext/>
              <w:jc w:val="center"/>
              <w:outlineLvl w:val="7"/>
              <w:rPr>
                <w:b/>
                <w:snapToGrid/>
                <w:sz w:val="20"/>
                <w:szCs w:val="20"/>
              </w:rPr>
            </w:pPr>
            <w:r w:rsidRPr="00ED2040">
              <w:rPr>
                <w:b/>
                <w:snapToGrid/>
                <w:sz w:val="20"/>
                <w:szCs w:val="20"/>
              </w:rPr>
              <w:t>кода поступлений</w:t>
            </w:r>
          </w:p>
          <w:p w:rsidR="00CB6639" w:rsidRPr="00ED2040" w:rsidRDefault="00CB6639" w:rsidP="00080CF8">
            <w:pPr>
              <w:jc w:val="center"/>
              <w:rPr>
                <w:sz w:val="20"/>
                <w:szCs w:val="20"/>
              </w:rPr>
            </w:pPr>
          </w:p>
        </w:tc>
        <w:tc>
          <w:tcPr>
            <w:tcW w:w="2027" w:type="dxa"/>
            <w:gridSpan w:val="2"/>
            <w:shd w:val="clear" w:color="auto" w:fill="auto"/>
            <w:vAlign w:val="center"/>
          </w:tcPr>
          <w:p w:rsidR="00CB6639" w:rsidRPr="00ED2040" w:rsidRDefault="00CB6639" w:rsidP="00080CF8">
            <w:pPr>
              <w:jc w:val="center"/>
              <w:rPr>
                <w:b/>
                <w:sz w:val="20"/>
                <w:szCs w:val="20"/>
              </w:rPr>
            </w:pPr>
            <w:r w:rsidRPr="00ED2040">
              <w:rPr>
                <w:b/>
                <w:sz w:val="20"/>
                <w:szCs w:val="20"/>
              </w:rPr>
              <w:t>202</w:t>
            </w:r>
            <w:r>
              <w:rPr>
                <w:b/>
                <w:sz w:val="20"/>
                <w:szCs w:val="20"/>
              </w:rPr>
              <w:t>3</w:t>
            </w:r>
            <w:r w:rsidRPr="00ED2040">
              <w:rPr>
                <w:b/>
                <w:sz w:val="20"/>
                <w:szCs w:val="20"/>
              </w:rPr>
              <w:t xml:space="preserve"> год </w:t>
            </w:r>
          </w:p>
          <w:p w:rsidR="00CB6639" w:rsidRPr="00ED2040" w:rsidRDefault="00CB6639" w:rsidP="00080CF8">
            <w:pPr>
              <w:jc w:val="center"/>
              <w:rPr>
                <w:b/>
                <w:sz w:val="20"/>
                <w:szCs w:val="20"/>
              </w:rPr>
            </w:pPr>
            <w:r w:rsidRPr="00ED2040">
              <w:rPr>
                <w:b/>
                <w:sz w:val="20"/>
                <w:szCs w:val="20"/>
              </w:rPr>
              <w:t>(план на 01.10.202</w:t>
            </w:r>
            <w:r>
              <w:rPr>
                <w:b/>
                <w:sz w:val="20"/>
                <w:szCs w:val="20"/>
              </w:rPr>
              <w:t>3</w:t>
            </w:r>
            <w:r w:rsidRPr="00ED2040">
              <w:rPr>
                <w:b/>
                <w:sz w:val="20"/>
                <w:szCs w:val="20"/>
              </w:rPr>
              <w:t>)</w:t>
            </w:r>
          </w:p>
        </w:tc>
        <w:tc>
          <w:tcPr>
            <w:tcW w:w="2004" w:type="dxa"/>
            <w:gridSpan w:val="2"/>
            <w:shd w:val="clear" w:color="auto" w:fill="auto"/>
            <w:vAlign w:val="center"/>
          </w:tcPr>
          <w:p w:rsidR="00CB6639" w:rsidRPr="00ED2040" w:rsidRDefault="00CB6639" w:rsidP="00080CF8">
            <w:pPr>
              <w:jc w:val="center"/>
              <w:rPr>
                <w:b/>
                <w:sz w:val="20"/>
                <w:szCs w:val="20"/>
              </w:rPr>
            </w:pPr>
            <w:r w:rsidRPr="00ED2040">
              <w:rPr>
                <w:b/>
                <w:sz w:val="20"/>
                <w:szCs w:val="20"/>
              </w:rPr>
              <w:t>202</w:t>
            </w:r>
            <w:r>
              <w:rPr>
                <w:b/>
                <w:sz w:val="20"/>
                <w:szCs w:val="20"/>
              </w:rPr>
              <w:t>4</w:t>
            </w:r>
            <w:r w:rsidRPr="00ED2040">
              <w:rPr>
                <w:b/>
                <w:sz w:val="20"/>
                <w:szCs w:val="20"/>
              </w:rPr>
              <w:t xml:space="preserve"> год</w:t>
            </w:r>
          </w:p>
        </w:tc>
        <w:tc>
          <w:tcPr>
            <w:tcW w:w="1830" w:type="dxa"/>
            <w:gridSpan w:val="2"/>
            <w:shd w:val="clear" w:color="auto" w:fill="auto"/>
            <w:vAlign w:val="center"/>
          </w:tcPr>
          <w:p w:rsidR="00CB6639" w:rsidRPr="00ED2040" w:rsidRDefault="00CB6639" w:rsidP="00080CF8">
            <w:pPr>
              <w:jc w:val="center"/>
              <w:rPr>
                <w:b/>
                <w:sz w:val="20"/>
                <w:szCs w:val="20"/>
              </w:rPr>
            </w:pPr>
            <w:r w:rsidRPr="00ED2040">
              <w:rPr>
                <w:b/>
                <w:sz w:val="20"/>
                <w:szCs w:val="20"/>
              </w:rPr>
              <w:t>202</w:t>
            </w:r>
            <w:r>
              <w:rPr>
                <w:b/>
                <w:sz w:val="20"/>
                <w:szCs w:val="20"/>
              </w:rPr>
              <w:t>5</w:t>
            </w:r>
            <w:r w:rsidRPr="00ED2040">
              <w:rPr>
                <w:b/>
                <w:sz w:val="20"/>
                <w:szCs w:val="20"/>
              </w:rPr>
              <w:t xml:space="preserve"> год</w:t>
            </w:r>
          </w:p>
        </w:tc>
        <w:tc>
          <w:tcPr>
            <w:tcW w:w="1706" w:type="dxa"/>
            <w:gridSpan w:val="2"/>
            <w:shd w:val="clear" w:color="auto" w:fill="auto"/>
            <w:vAlign w:val="center"/>
          </w:tcPr>
          <w:p w:rsidR="00CB6639" w:rsidRPr="00ED2040" w:rsidRDefault="00CB6639" w:rsidP="00080CF8">
            <w:pPr>
              <w:jc w:val="center"/>
              <w:rPr>
                <w:b/>
                <w:sz w:val="20"/>
                <w:szCs w:val="20"/>
              </w:rPr>
            </w:pPr>
            <w:r w:rsidRPr="00ED2040">
              <w:rPr>
                <w:b/>
                <w:sz w:val="20"/>
                <w:szCs w:val="20"/>
              </w:rPr>
              <w:t>202</w:t>
            </w:r>
            <w:r>
              <w:rPr>
                <w:b/>
                <w:sz w:val="20"/>
                <w:szCs w:val="20"/>
              </w:rPr>
              <w:t>6</w:t>
            </w:r>
            <w:r w:rsidRPr="00ED2040">
              <w:rPr>
                <w:b/>
                <w:sz w:val="20"/>
                <w:szCs w:val="20"/>
              </w:rPr>
              <w:t xml:space="preserve"> год</w:t>
            </w:r>
          </w:p>
        </w:tc>
      </w:tr>
      <w:tr w:rsidR="00CB6639" w:rsidRPr="00ED2040" w:rsidTr="00080CF8">
        <w:trPr>
          <w:cantSplit/>
          <w:trHeight w:val="1543"/>
        </w:trPr>
        <w:tc>
          <w:tcPr>
            <w:tcW w:w="2808" w:type="dxa"/>
            <w:vMerge/>
            <w:shd w:val="clear" w:color="auto" w:fill="auto"/>
          </w:tcPr>
          <w:p w:rsidR="00CB6639" w:rsidRPr="00ED2040" w:rsidRDefault="00CB6639" w:rsidP="00080CF8">
            <w:pPr>
              <w:rPr>
                <w:sz w:val="20"/>
                <w:szCs w:val="20"/>
              </w:rPr>
            </w:pPr>
          </w:p>
        </w:tc>
        <w:tc>
          <w:tcPr>
            <w:tcW w:w="993" w:type="dxa"/>
            <w:shd w:val="clear" w:color="auto" w:fill="auto"/>
            <w:vAlign w:val="center"/>
          </w:tcPr>
          <w:p w:rsidR="00CB6639" w:rsidRPr="00ED2040" w:rsidRDefault="00CB6639" w:rsidP="00080CF8">
            <w:pPr>
              <w:keepNext/>
              <w:jc w:val="center"/>
              <w:outlineLvl w:val="7"/>
              <w:rPr>
                <w:b/>
                <w:snapToGrid/>
                <w:sz w:val="20"/>
                <w:szCs w:val="20"/>
              </w:rPr>
            </w:pPr>
            <w:r w:rsidRPr="00ED2040">
              <w:rPr>
                <w:b/>
                <w:snapToGrid/>
                <w:sz w:val="20"/>
                <w:szCs w:val="20"/>
              </w:rPr>
              <w:t>тыс. руб.</w:t>
            </w:r>
          </w:p>
        </w:tc>
        <w:tc>
          <w:tcPr>
            <w:tcW w:w="1034" w:type="dxa"/>
            <w:shd w:val="clear" w:color="auto" w:fill="auto"/>
            <w:textDirection w:val="btLr"/>
            <w:vAlign w:val="center"/>
          </w:tcPr>
          <w:p w:rsidR="00CB6639" w:rsidRPr="00ED2040" w:rsidRDefault="00CB6639" w:rsidP="00080CF8">
            <w:pPr>
              <w:keepNext/>
              <w:ind w:right="113"/>
              <w:jc w:val="center"/>
              <w:outlineLvl w:val="7"/>
              <w:rPr>
                <w:b/>
                <w:snapToGrid/>
                <w:sz w:val="16"/>
                <w:szCs w:val="16"/>
              </w:rPr>
            </w:pPr>
            <w:r w:rsidRPr="00ED2040">
              <w:rPr>
                <w:b/>
                <w:snapToGrid/>
                <w:sz w:val="16"/>
                <w:szCs w:val="16"/>
              </w:rPr>
              <w:t xml:space="preserve">в % к общей сумме </w:t>
            </w:r>
            <w:proofErr w:type="gramStart"/>
            <w:r w:rsidRPr="00ED2040">
              <w:rPr>
                <w:b/>
                <w:snapToGrid/>
                <w:sz w:val="16"/>
                <w:szCs w:val="16"/>
              </w:rPr>
              <w:t>неналоговых</w:t>
            </w:r>
            <w:proofErr w:type="gramEnd"/>
          </w:p>
          <w:p w:rsidR="00CB6639" w:rsidRPr="00ED2040" w:rsidRDefault="00CB6639" w:rsidP="00080CF8">
            <w:pPr>
              <w:keepNext/>
              <w:ind w:right="113"/>
              <w:jc w:val="center"/>
              <w:outlineLvl w:val="7"/>
              <w:rPr>
                <w:b/>
                <w:snapToGrid/>
                <w:sz w:val="16"/>
                <w:szCs w:val="16"/>
              </w:rPr>
            </w:pPr>
            <w:r w:rsidRPr="00ED2040">
              <w:rPr>
                <w:b/>
                <w:snapToGrid/>
                <w:sz w:val="16"/>
                <w:szCs w:val="16"/>
              </w:rPr>
              <w:t xml:space="preserve"> доходов</w:t>
            </w:r>
          </w:p>
        </w:tc>
        <w:tc>
          <w:tcPr>
            <w:tcW w:w="1079" w:type="dxa"/>
            <w:shd w:val="clear" w:color="auto" w:fill="auto"/>
            <w:vAlign w:val="center"/>
          </w:tcPr>
          <w:p w:rsidR="00CB6639" w:rsidRPr="00ED2040" w:rsidRDefault="00CB6639" w:rsidP="00080CF8">
            <w:pPr>
              <w:keepNext/>
              <w:jc w:val="center"/>
              <w:outlineLvl w:val="7"/>
              <w:rPr>
                <w:b/>
                <w:snapToGrid/>
                <w:sz w:val="20"/>
                <w:szCs w:val="20"/>
              </w:rPr>
            </w:pPr>
            <w:r w:rsidRPr="00ED2040">
              <w:rPr>
                <w:b/>
                <w:snapToGrid/>
                <w:sz w:val="20"/>
                <w:szCs w:val="20"/>
              </w:rPr>
              <w:t>тыс. руб.</w:t>
            </w:r>
          </w:p>
        </w:tc>
        <w:tc>
          <w:tcPr>
            <w:tcW w:w="925" w:type="dxa"/>
            <w:shd w:val="clear" w:color="auto" w:fill="auto"/>
            <w:textDirection w:val="btLr"/>
            <w:vAlign w:val="center"/>
          </w:tcPr>
          <w:p w:rsidR="00CB6639" w:rsidRPr="00ED2040" w:rsidRDefault="00CB6639" w:rsidP="00080CF8">
            <w:pPr>
              <w:keepNext/>
              <w:ind w:right="113"/>
              <w:jc w:val="center"/>
              <w:outlineLvl w:val="7"/>
              <w:rPr>
                <w:b/>
                <w:snapToGrid/>
                <w:sz w:val="16"/>
                <w:szCs w:val="16"/>
              </w:rPr>
            </w:pPr>
            <w:r w:rsidRPr="00ED2040">
              <w:rPr>
                <w:b/>
                <w:snapToGrid/>
                <w:sz w:val="16"/>
                <w:szCs w:val="16"/>
              </w:rPr>
              <w:t xml:space="preserve">в % к общей сумме </w:t>
            </w:r>
            <w:proofErr w:type="gramStart"/>
            <w:r w:rsidRPr="00ED2040">
              <w:rPr>
                <w:b/>
                <w:snapToGrid/>
                <w:sz w:val="16"/>
                <w:szCs w:val="16"/>
              </w:rPr>
              <w:t>неналоговых</w:t>
            </w:r>
            <w:proofErr w:type="gramEnd"/>
          </w:p>
          <w:p w:rsidR="00CB6639" w:rsidRPr="00ED2040" w:rsidRDefault="00CB6639" w:rsidP="00080CF8">
            <w:pPr>
              <w:keepNext/>
              <w:ind w:right="113"/>
              <w:jc w:val="center"/>
              <w:outlineLvl w:val="7"/>
              <w:rPr>
                <w:b/>
                <w:snapToGrid/>
                <w:sz w:val="16"/>
                <w:szCs w:val="16"/>
              </w:rPr>
            </w:pPr>
            <w:r w:rsidRPr="00ED2040">
              <w:rPr>
                <w:b/>
                <w:snapToGrid/>
                <w:sz w:val="16"/>
                <w:szCs w:val="16"/>
              </w:rPr>
              <w:t xml:space="preserve"> доходов</w:t>
            </w:r>
          </w:p>
        </w:tc>
        <w:tc>
          <w:tcPr>
            <w:tcW w:w="1079" w:type="dxa"/>
            <w:shd w:val="clear" w:color="auto" w:fill="auto"/>
            <w:vAlign w:val="center"/>
          </w:tcPr>
          <w:p w:rsidR="00CB6639" w:rsidRPr="00ED2040" w:rsidRDefault="00CB6639" w:rsidP="00080CF8">
            <w:pPr>
              <w:keepNext/>
              <w:jc w:val="center"/>
              <w:outlineLvl w:val="7"/>
              <w:rPr>
                <w:b/>
                <w:snapToGrid/>
                <w:sz w:val="20"/>
                <w:szCs w:val="20"/>
              </w:rPr>
            </w:pPr>
            <w:r w:rsidRPr="00ED2040">
              <w:rPr>
                <w:b/>
                <w:snapToGrid/>
                <w:sz w:val="20"/>
                <w:szCs w:val="20"/>
              </w:rPr>
              <w:t>тыс. руб.</w:t>
            </w:r>
          </w:p>
        </w:tc>
        <w:tc>
          <w:tcPr>
            <w:tcW w:w="751" w:type="dxa"/>
            <w:shd w:val="clear" w:color="auto" w:fill="auto"/>
            <w:textDirection w:val="btLr"/>
            <w:vAlign w:val="center"/>
          </w:tcPr>
          <w:p w:rsidR="00CB6639" w:rsidRPr="00ED2040" w:rsidRDefault="00CB6639" w:rsidP="00080CF8">
            <w:pPr>
              <w:keepNext/>
              <w:ind w:right="113"/>
              <w:jc w:val="center"/>
              <w:outlineLvl w:val="7"/>
              <w:rPr>
                <w:b/>
                <w:snapToGrid/>
                <w:sz w:val="16"/>
                <w:szCs w:val="16"/>
              </w:rPr>
            </w:pPr>
            <w:r w:rsidRPr="00ED2040">
              <w:rPr>
                <w:b/>
                <w:snapToGrid/>
                <w:sz w:val="16"/>
                <w:szCs w:val="16"/>
              </w:rPr>
              <w:t xml:space="preserve">в % к общей сумме </w:t>
            </w:r>
            <w:proofErr w:type="gramStart"/>
            <w:r w:rsidRPr="00ED2040">
              <w:rPr>
                <w:b/>
                <w:snapToGrid/>
                <w:sz w:val="16"/>
                <w:szCs w:val="16"/>
              </w:rPr>
              <w:t>неналоговых</w:t>
            </w:r>
            <w:proofErr w:type="gramEnd"/>
          </w:p>
          <w:p w:rsidR="00CB6639" w:rsidRPr="00ED2040" w:rsidRDefault="00CB6639" w:rsidP="00080CF8">
            <w:pPr>
              <w:keepNext/>
              <w:ind w:right="113"/>
              <w:jc w:val="center"/>
              <w:outlineLvl w:val="7"/>
              <w:rPr>
                <w:b/>
                <w:snapToGrid/>
                <w:sz w:val="16"/>
                <w:szCs w:val="16"/>
              </w:rPr>
            </w:pPr>
            <w:r w:rsidRPr="00ED2040">
              <w:rPr>
                <w:b/>
                <w:snapToGrid/>
                <w:sz w:val="16"/>
                <w:szCs w:val="16"/>
              </w:rPr>
              <w:t xml:space="preserve"> доходов</w:t>
            </w:r>
          </w:p>
        </w:tc>
        <w:tc>
          <w:tcPr>
            <w:tcW w:w="1017" w:type="dxa"/>
            <w:shd w:val="clear" w:color="auto" w:fill="auto"/>
            <w:vAlign w:val="center"/>
          </w:tcPr>
          <w:p w:rsidR="00CB6639" w:rsidRPr="00ED2040" w:rsidRDefault="00CB6639" w:rsidP="00080CF8">
            <w:pPr>
              <w:keepNext/>
              <w:jc w:val="center"/>
              <w:outlineLvl w:val="7"/>
              <w:rPr>
                <w:b/>
                <w:snapToGrid/>
                <w:sz w:val="20"/>
                <w:szCs w:val="20"/>
              </w:rPr>
            </w:pPr>
            <w:r w:rsidRPr="00ED2040">
              <w:rPr>
                <w:b/>
                <w:snapToGrid/>
                <w:sz w:val="20"/>
                <w:szCs w:val="20"/>
              </w:rPr>
              <w:t>тыс. руб.</w:t>
            </w:r>
          </w:p>
        </w:tc>
        <w:tc>
          <w:tcPr>
            <w:tcW w:w="689" w:type="dxa"/>
            <w:shd w:val="clear" w:color="auto" w:fill="auto"/>
            <w:textDirection w:val="btLr"/>
            <w:vAlign w:val="center"/>
          </w:tcPr>
          <w:p w:rsidR="00CB6639" w:rsidRPr="00ED2040" w:rsidRDefault="00CB6639" w:rsidP="00080CF8">
            <w:pPr>
              <w:keepNext/>
              <w:ind w:right="113"/>
              <w:jc w:val="center"/>
              <w:outlineLvl w:val="7"/>
              <w:rPr>
                <w:b/>
                <w:snapToGrid/>
                <w:sz w:val="16"/>
                <w:szCs w:val="16"/>
              </w:rPr>
            </w:pPr>
            <w:r w:rsidRPr="00ED2040">
              <w:rPr>
                <w:b/>
                <w:snapToGrid/>
                <w:sz w:val="16"/>
                <w:szCs w:val="16"/>
              </w:rPr>
              <w:t xml:space="preserve">в % к общей сумме </w:t>
            </w:r>
            <w:proofErr w:type="gramStart"/>
            <w:r w:rsidRPr="00ED2040">
              <w:rPr>
                <w:b/>
                <w:snapToGrid/>
                <w:sz w:val="16"/>
                <w:szCs w:val="16"/>
              </w:rPr>
              <w:t>неналоговых</w:t>
            </w:r>
            <w:proofErr w:type="gramEnd"/>
          </w:p>
          <w:p w:rsidR="00CB6639" w:rsidRPr="00ED2040" w:rsidRDefault="00CB6639" w:rsidP="00080CF8">
            <w:pPr>
              <w:keepNext/>
              <w:ind w:right="113"/>
              <w:jc w:val="center"/>
              <w:outlineLvl w:val="7"/>
              <w:rPr>
                <w:b/>
                <w:snapToGrid/>
                <w:sz w:val="16"/>
                <w:szCs w:val="16"/>
              </w:rPr>
            </w:pPr>
            <w:r w:rsidRPr="00ED2040">
              <w:rPr>
                <w:b/>
                <w:snapToGrid/>
                <w:sz w:val="16"/>
                <w:szCs w:val="16"/>
              </w:rPr>
              <w:t xml:space="preserve"> доходов</w:t>
            </w:r>
          </w:p>
        </w:tc>
      </w:tr>
      <w:tr w:rsidR="00CB6639" w:rsidRPr="00ED2040" w:rsidTr="00080CF8">
        <w:trPr>
          <w:cantSplit/>
          <w:trHeight w:val="228"/>
        </w:trPr>
        <w:tc>
          <w:tcPr>
            <w:tcW w:w="2808" w:type="dxa"/>
            <w:shd w:val="clear" w:color="auto" w:fill="auto"/>
          </w:tcPr>
          <w:p w:rsidR="00CB6639" w:rsidRPr="00ED2040" w:rsidRDefault="00CB6639" w:rsidP="00080CF8">
            <w:pPr>
              <w:jc w:val="center"/>
              <w:rPr>
                <w:sz w:val="20"/>
                <w:szCs w:val="20"/>
              </w:rPr>
            </w:pPr>
            <w:r w:rsidRPr="00ED2040">
              <w:rPr>
                <w:sz w:val="20"/>
                <w:szCs w:val="20"/>
              </w:rPr>
              <w:t>1</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2</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3</w:t>
            </w:r>
          </w:p>
        </w:tc>
        <w:tc>
          <w:tcPr>
            <w:tcW w:w="1079"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4</w:t>
            </w:r>
          </w:p>
        </w:tc>
        <w:tc>
          <w:tcPr>
            <w:tcW w:w="925"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5</w:t>
            </w:r>
          </w:p>
        </w:tc>
        <w:tc>
          <w:tcPr>
            <w:tcW w:w="1079"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6</w:t>
            </w:r>
          </w:p>
        </w:tc>
        <w:tc>
          <w:tcPr>
            <w:tcW w:w="751"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7</w:t>
            </w:r>
          </w:p>
        </w:tc>
        <w:tc>
          <w:tcPr>
            <w:tcW w:w="1017"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8</w:t>
            </w:r>
          </w:p>
        </w:tc>
        <w:tc>
          <w:tcPr>
            <w:tcW w:w="689" w:type="dxa"/>
            <w:shd w:val="clear" w:color="auto" w:fill="auto"/>
            <w:vAlign w:val="center"/>
          </w:tcPr>
          <w:p w:rsidR="00CB6639" w:rsidRPr="00ED2040" w:rsidRDefault="00CB6639" w:rsidP="00080CF8">
            <w:pPr>
              <w:keepNext/>
              <w:jc w:val="center"/>
              <w:outlineLvl w:val="7"/>
              <w:rPr>
                <w:snapToGrid/>
                <w:sz w:val="20"/>
                <w:szCs w:val="20"/>
              </w:rPr>
            </w:pPr>
            <w:r w:rsidRPr="00ED2040">
              <w:rPr>
                <w:snapToGrid/>
                <w:sz w:val="20"/>
                <w:szCs w:val="20"/>
              </w:rPr>
              <w:t>9</w:t>
            </w:r>
          </w:p>
        </w:tc>
      </w:tr>
      <w:tr w:rsidR="00CB6639" w:rsidRPr="00ED2040" w:rsidTr="00080CF8">
        <w:tc>
          <w:tcPr>
            <w:tcW w:w="2808" w:type="dxa"/>
            <w:shd w:val="clear" w:color="auto" w:fill="auto"/>
          </w:tcPr>
          <w:p w:rsidR="00CB6639" w:rsidRPr="00ED2040" w:rsidRDefault="00CB6639" w:rsidP="00080CF8">
            <w:pPr>
              <w:keepNext/>
              <w:jc w:val="both"/>
              <w:outlineLvl w:val="7"/>
              <w:rPr>
                <w:snapToGrid/>
                <w:sz w:val="20"/>
                <w:szCs w:val="20"/>
              </w:rPr>
            </w:pPr>
            <w:r w:rsidRPr="00ED2040">
              <w:rPr>
                <w:snapToGrid/>
                <w:sz w:val="20"/>
                <w:szCs w:val="20"/>
              </w:rPr>
              <w:t xml:space="preserve"> Доходы от использования имущества, находящегося в государственной и муниципальной собственности</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26 290,5</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29,1</w:t>
            </w:r>
          </w:p>
        </w:tc>
        <w:tc>
          <w:tcPr>
            <w:tcW w:w="1079" w:type="dxa"/>
            <w:shd w:val="clear" w:color="auto" w:fill="FFFFFF" w:themeFill="background1"/>
            <w:vAlign w:val="center"/>
          </w:tcPr>
          <w:p w:rsidR="00CB6639" w:rsidRPr="00ED2040" w:rsidRDefault="00CB6639" w:rsidP="00080CF8">
            <w:pPr>
              <w:keepNext/>
              <w:jc w:val="center"/>
              <w:outlineLvl w:val="7"/>
              <w:rPr>
                <w:snapToGrid/>
                <w:sz w:val="20"/>
                <w:szCs w:val="20"/>
              </w:rPr>
            </w:pPr>
            <w:r>
              <w:rPr>
                <w:snapToGrid/>
                <w:sz w:val="20"/>
                <w:szCs w:val="20"/>
              </w:rPr>
              <w:t>27 046,7</w:t>
            </w:r>
          </w:p>
        </w:tc>
        <w:tc>
          <w:tcPr>
            <w:tcW w:w="925" w:type="dxa"/>
            <w:shd w:val="clear" w:color="auto" w:fill="auto"/>
            <w:vAlign w:val="center"/>
          </w:tcPr>
          <w:p w:rsidR="00CB6639" w:rsidRPr="00E53608" w:rsidRDefault="00CB6639" w:rsidP="00080CF8">
            <w:pPr>
              <w:keepNext/>
              <w:jc w:val="center"/>
              <w:outlineLvl w:val="7"/>
              <w:rPr>
                <w:snapToGrid/>
                <w:sz w:val="20"/>
                <w:szCs w:val="20"/>
              </w:rPr>
            </w:pPr>
            <w:r>
              <w:rPr>
                <w:snapToGrid/>
                <w:sz w:val="20"/>
                <w:szCs w:val="20"/>
              </w:rPr>
              <w:t>58,5</w:t>
            </w:r>
          </w:p>
        </w:tc>
        <w:tc>
          <w:tcPr>
            <w:tcW w:w="1079"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27 273,6</w:t>
            </w:r>
          </w:p>
        </w:tc>
        <w:tc>
          <w:tcPr>
            <w:tcW w:w="751" w:type="dxa"/>
            <w:shd w:val="clear" w:color="auto" w:fill="auto"/>
            <w:vAlign w:val="center"/>
          </w:tcPr>
          <w:p w:rsidR="00CB6639" w:rsidRPr="00CA17A2" w:rsidRDefault="00CB6639" w:rsidP="00080CF8">
            <w:pPr>
              <w:keepNext/>
              <w:jc w:val="center"/>
              <w:outlineLvl w:val="7"/>
              <w:rPr>
                <w:snapToGrid/>
                <w:sz w:val="20"/>
                <w:szCs w:val="20"/>
              </w:rPr>
            </w:pPr>
            <w:r>
              <w:rPr>
                <w:snapToGrid/>
                <w:sz w:val="20"/>
                <w:szCs w:val="20"/>
              </w:rPr>
              <w:t>57,0</w:t>
            </w:r>
          </w:p>
        </w:tc>
        <w:tc>
          <w:tcPr>
            <w:tcW w:w="1017"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27 765,2</w:t>
            </w:r>
          </w:p>
        </w:tc>
        <w:tc>
          <w:tcPr>
            <w:tcW w:w="689" w:type="dxa"/>
            <w:shd w:val="clear" w:color="auto" w:fill="auto"/>
            <w:vAlign w:val="center"/>
          </w:tcPr>
          <w:p w:rsidR="00CB6639" w:rsidRPr="00C13D93" w:rsidRDefault="00CB6639" w:rsidP="00080CF8">
            <w:pPr>
              <w:keepNext/>
              <w:jc w:val="center"/>
              <w:outlineLvl w:val="7"/>
              <w:rPr>
                <w:snapToGrid/>
                <w:sz w:val="20"/>
                <w:szCs w:val="20"/>
              </w:rPr>
            </w:pPr>
            <w:r>
              <w:rPr>
                <w:snapToGrid/>
                <w:sz w:val="20"/>
                <w:szCs w:val="20"/>
              </w:rPr>
              <w:t>56,5</w:t>
            </w:r>
          </w:p>
        </w:tc>
      </w:tr>
      <w:tr w:rsidR="00CB6639" w:rsidRPr="00ED2040" w:rsidTr="00080CF8">
        <w:tc>
          <w:tcPr>
            <w:tcW w:w="2808" w:type="dxa"/>
            <w:shd w:val="clear" w:color="auto" w:fill="auto"/>
          </w:tcPr>
          <w:p w:rsidR="00CB6639" w:rsidRPr="00ED2040" w:rsidRDefault="00CB6639" w:rsidP="00080CF8">
            <w:pPr>
              <w:keepNext/>
              <w:jc w:val="both"/>
              <w:outlineLvl w:val="7"/>
              <w:rPr>
                <w:snapToGrid/>
                <w:sz w:val="20"/>
                <w:szCs w:val="20"/>
              </w:rPr>
            </w:pPr>
            <w:r w:rsidRPr="00ED2040">
              <w:rPr>
                <w:snapToGrid/>
                <w:sz w:val="20"/>
                <w:szCs w:val="20"/>
              </w:rPr>
              <w:t>Платежи при пользовании природными ресурсами</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231,8</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0,3</w:t>
            </w:r>
          </w:p>
        </w:tc>
        <w:tc>
          <w:tcPr>
            <w:tcW w:w="1079" w:type="dxa"/>
            <w:shd w:val="clear" w:color="auto" w:fill="FFFFFF" w:themeFill="background1"/>
            <w:vAlign w:val="center"/>
          </w:tcPr>
          <w:p w:rsidR="00CB6639" w:rsidRPr="00ED2040" w:rsidRDefault="00CB6639" w:rsidP="00080CF8">
            <w:pPr>
              <w:keepNext/>
              <w:jc w:val="center"/>
              <w:outlineLvl w:val="7"/>
              <w:rPr>
                <w:snapToGrid/>
                <w:sz w:val="20"/>
                <w:szCs w:val="20"/>
              </w:rPr>
            </w:pPr>
            <w:r>
              <w:rPr>
                <w:snapToGrid/>
                <w:sz w:val="20"/>
                <w:szCs w:val="20"/>
              </w:rPr>
              <w:t>415,7</w:t>
            </w:r>
          </w:p>
        </w:tc>
        <w:tc>
          <w:tcPr>
            <w:tcW w:w="925" w:type="dxa"/>
            <w:shd w:val="clear" w:color="auto" w:fill="auto"/>
            <w:vAlign w:val="center"/>
          </w:tcPr>
          <w:p w:rsidR="00CB6639" w:rsidRPr="00E53608" w:rsidRDefault="00CB6639" w:rsidP="00080CF8">
            <w:pPr>
              <w:keepNext/>
              <w:jc w:val="center"/>
              <w:outlineLvl w:val="7"/>
              <w:rPr>
                <w:snapToGrid/>
                <w:sz w:val="20"/>
                <w:szCs w:val="20"/>
              </w:rPr>
            </w:pPr>
            <w:r>
              <w:rPr>
                <w:snapToGrid/>
                <w:sz w:val="20"/>
                <w:szCs w:val="20"/>
              </w:rPr>
              <w:t>0,9</w:t>
            </w:r>
          </w:p>
        </w:tc>
        <w:tc>
          <w:tcPr>
            <w:tcW w:w="1079"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440,0</w:t>
            </w:r>
          </w:p>
        </w:tc>
        <w:tc>
          <w:tcPr>
            <w:tcW w:w="751" w:type="dxa"/>
            <w:shd w:val="clear" w:color="auto" w:fill="auto"/>
            <w:vAlign w:val="center"/>
          </w:tcPr>
          <w:p w:rsidR="00CB6639" w:rsidRPr="00CA17A2" w:rsidRDefault="00CB6639" w:rsidP="00080CF8">
            <w:pPr>
              <w:keepNext/>
              <w:jc w:val="center"/>
              <w:outlineLvl w:val="7"/>
              <w:rPr>
                <w:snapToGrid/>
                <w:sz w:val="20"/>
                <w:szCs w:val="20"/>
              </w:rPr>
            </w:pPr>
            <w:r>
              <w:rPr>
                <w:snapToGrid/>
                <w:sz w:val="20"/>
                <w:szCs w:val="20"/>
              </w:rPr>
              <w:t>0,9</w:t>
            </w:r>
          </w:p>
        </w:tc>
        <w:tc>
          <w:tcPr>
            <w:tcW w:w="1017"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465,7</w:t>
            </w:r>
          </w:p>
        </w:tc>
        <w:tc>
          <w:tcPr>
            <w:tcW w:w="689" w:type="dxa"/>
            <w:shd w:val="clear" w:color="auto" w:fill="auto"/>
            <w:vAlign w:val="center"/>
          </w:tcPr>
          <w:p w:rsidR="00CB6639" w:rsidRPr="00C13D93" w:rsidRDefault="00CB6639" w:rsidP="00080CF8">
            <w:pPr>
              <w:keepNext/>
              <w:jc w:val="center"/>
              <w:outlineLvl w:val="7"/>
              <w:rPr>
                <w:snapToGrid/>
                <w:sz w:val="20"/>
                <w:szCs w:val="20"/>
              </w:rPr>
            </w:pPr>
            <w:r w:rsidRPr="00C13D93">
              <w:rPr>
                <w:snapToGrid/>
                <w:sz w:val="20"/>
                <w:szCs w:val="20"/>
              </w:rPr>
              <w:t>0,</w:t>
            </w:r>
            <w:r>
              <w:rPr>
                <w:snapToGrid/>
                <w:sz w:val="20"/>
                <w:szCs w:val="20"/>
              </w:rPr>
              <w:t>9</w:t>
            </w:r>
          </w:p>
        </w:tc>
      </w:tr>
      <w:tr w:rsidR="00CB6639" w:rsidRPr="00ED2040" w:rsidTr="00080CF8">
        <w:tc>
          <w:tcPr>
            <w:tcW w:w="2808" w:type="dxa"/>
            <w:shd w:val="clear" w:color="auto" w:fill="auto"/>
          </w:tcPr>
          <w:p w:rsidR="00CB6639" w:rsidRPr="00ED2040" w:rsidRDefault="00CB6639" w:rsidP="00080CF8">
            <w:pPr>
              <w:keepNext/>
              <w:jc w:val="both"/>
              <w:outlineLvl w:val="7"/>
              <w:rPr>
                <w:snapToGrid/>
                <w:sz w:val="20"/>
                <w:szCs w:val="20"/>
              </w:rPr>
            </w:pPr>
            <w:r w:rsidRPr="00ED2040">
              <w:rPr>
                <w:snapToGrid/>
                <w:sz w:val="20"/>
                <w:szCs w:val="20"/>
              </w:rPr>
              <w:t>Доходы от оказания платных услуг и компенсации затрат бюджетов</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21 746,2</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24,1</w:t>
            </w:r>
          </w:p>
        </w:tc>
        <w:tc>
          <w:tcPr>
            <w:tcW w:w="1079" w:type="dxa"/>
            <w:shd w:val="clear" w:color="auto" w:fill="FFFFFF" w:themeFill="background1"/>
            <w:vAlign w:val="center"/>
          </w:tcPr>
          <w:p w:rsidR="00CB6639" w:rsidRPr="00ED2040" w:rsidRDefault="00CB6639" w:rsidP="00080CF8">
            <w:pPr>
              <w:keepNext/>
              <w:jc w:val="center"/>
              <w:outlineLvl w:val="7"/>
              <w:rPr>
                <w:snapToGrid/>
                <w:sz w:val="20"/>
                <w:szCs w:val="20"/>
              </w:rPr>
            </w:pPr>
            <w:r>
              <w:rPr>
                <w:snapToGrid/>
                <w:sz w:val="20"/>
                <w:szCs w:val="20"/>
              </w:rPr>
              <w:t>3 623,4</w:t>
            </w:r>
          </w:p>
        </w:tc>
        <w:tc>
          <w:tcPr>
            <w:tcW w:w="925" w:type="dxa"/>
            <w:shd w:val="clear" w:color="auto" w:fill="auto"/>
            <w:vAlign w:val="center"/>
          </w:tcPr>
          <w:p w:rsidR="00CB6639" w:rsidRPr="00E53608" w:rsidRDefault="00CB6639" w:rsidP="00080CF8">
            <w:pPr>
              <w:keepNext/>
              <w:jc w:val="center"/>
              <w:outlineLvl w:val="7"/>
              <w:rPr>
                <w:snapToGrid/>
                <w:sz w:val="20"/>
                <w:szCs w:val="20"/>
              </w:rPr>
            </w:pPr>
            <w:r>
              <w:rPr>
                <w:snapToGrid/>
                <w:sz w:val="20"/>
                <w:szCs w:val="20"/>
              </w:rPr>
              <w:t>7,8</w:t>
            </w:r>
          </w:p>
        </w:tc>
        <w:tc>
          <w:tcPr>
            <w:tcW w:w="1079"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3 632,4</w:t>
            </w:r>
          </w:p>
        </w:tc>
        <w:tc>
          <w:tcPr>
            <w:tcW w:w="751" w:type="dxa"/>
            <w:shd w:val="clear" w:color="auto" w:fill="auto"/>
            <w:vAlign w:val="center"/>
          </w:tcPr>
          <w:p w:rsidR="00CB6639" w:rsidRPr="00CA17A2" w:rsidRDefault="00CB6639" w:rsidP="00080CF8">
            <w:pPr>
              <w:jc w:val="center"/>
              <w:rPr>
                <w:sz w:val="20"/>
                <w:szCs w:val="20"/>
              </w:rPr>
            </w:pPr>
            <w:r>
              <w:rPr>
                <w:sz w:val="20"/>
                <w:szCs w:val="20"/>
              </w:rPr>
              <w:t>7,6</w:t>
            </w:r>
          </w:p>
        </w:tc>
        <w:tc>
          <w:tcPr>
            <w:tcW w:w="1017"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3 982,1</w:t>
            </w:r>
          </w:p>
        </w:tc>
        <w:tc>
          <w:tcPr>
            <w:tcW w:w="689" w:type="dxa"/>
            <w:shd w:val="clear" w:color="auto" w:fill="auto"/>
            <w:vAlign w:val="center"/>
          </w:tcPr>
          <w:p w:rsidR="00CB6639" w:rsidRPr="00C13D93" w:rsidRDefault="00CB6639" w:rsidP="00080CF8">
            <w:pPr>
              <w:keepNext/>
              <w:jc w:val="center"/>
              <w:outlineLvl w:val="7"/>
              <w:rPr>
                <w:snapToGrid/>
                <w:sz w:val="20"/>
                <w:szCs w:val="20"/>
              </w:rPr>
            </w:pPr>
            <w:r>
              <w:rPr>
                <w:snapToGrid/>
                <w:sz w:val="20"/>
                <w:szCs w:val="20"/>
              </w:rPr>
              <w:t>8,1</w:t>
            </w:r>
          </w:p>
        </w:tc>
      </w:tr>
      <w:tr w:rsidR="00CB6639" w:rsidRPr="00ED2040" w:rsidTr="00080CF8">
        <w:tc>
          <w:tcPr>
            <w:tcW w:w="2808" w:type="dxa"/>
            <w:shd w:val="clear" w:color="auto" w:fill="auto"/>
          </w:tcPr>
          <w:p w:rsidR="00CB6639" w:rsidRPr="00ED2040" w:rsidRDefault="00CB6639" w:rsidP="00080CF8">
            <w:pPr>
              <w:keepNext/>
              <w:jc w:val="both"/>
              <w:outlineLvl w:val="7"/>
              <w:rPr>
                <w:snapToGrid/>
                <w:sz w:val="20"/>
                <w:szCs w:val="20"/>
              </w:rPr>
            </w:pPr>
            <w:r w:rsidRPr="00ED2040">
              <w:rPr>
                <w:snapToGrid/>
                <w:sz w:val="20"/>
                <w:szCs w:val="20"/>
              </w:rPr>
              <w:t>Доходы от продажи материальных и нематериальных активов</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24 221,1</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26,8</w:t>
            </w:r>
          </w:p>
        </w:tc>
        <w:tc>
          <w:tcPr>
            <w:tcW w:w="1079" w:type="dxa"/>
            <w:shd w:val="clear" w:color="auto" w:fill="FFFFFF" w:themeFill="background1"/>
            <w:vAlign w:val="center"/>
          </w:tcPr>
          <w:p w:rsidR="00CB6639" w:rsidRPr="00ED2040" w:rsidRDefault="00CB6639" w:rsidP="00080CF8">
            <w:pPr>
              <w:keepNext/>
              <w:jc w:val="center"/>
              <w:outlineLvl w:val="7"/>
              <w:rPr>
                <w:snapToGrid/>
                <w:sz w:val="20"/>
                <w:szCs w:val="20"/>
              </w:rPr>
            </w:pPr>
            <w:r>
              <w:rPr>
                <w:snapToGrid/>
                <w:sz w:val="20"/>
                <w:szCs w:val="20"/>
              </w:rPr>
              <w:t>13 528,6</w:t>
            </w:r>
          </w:p>
        </w:tc>
        <w:tc>
          <w:tcPr>
            <w:tcW w:w="925" w:type="dxa"/>
            <w:shd w:val="clear" w:color="auto" w:fill="auto"/>
            <w:vAlign w:val="center"/>
          </w:tcPr>
          <w:p w:rsidR="00CB6639" w:rsidRPr="00E53608" w:rsidRDefault="00CB6639" w:rsidP="00080CF8">
            <w:pPr>
              <w:keepNext/>
              <w:jc w:val="center"/>
              <w:outlineLvl w:val="7"/>
              <w:rPr>
                <w:snapToGrid/>
                <w:sz w:val="20"/>
                <w:szCs w:val="20"/>
              </w:rPr>
            </w:pPr>
            <w:r>
              <w:rPr>
                <w:snapToGrid/>
                <w:sz w:val="20"/>
                <w:szCs w:val="20"/>
              </w:rPr>
              <w:t>29,2</w:t>
            </w:r>
          </w:p>
        </w:tc>
        <w:tc>
          <w:tcPr>
            <w:tcW w:w="1079"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14 873,3</w:t>
            </w:r>
          </w:p>
        </w:tc>
        <w:tc>
          <w:tcPr>
            <w:tcW w:w="751" w:type="dxa"/>
            <w:shd w:val="clear" w:color="auto" w:fill="auto"/>
            <w:vAlign w:val="center"/>
          </w:tcPr>
          <w:p w:rsidR="00CB6639" w:rsidRPr="00CA17A2" w:rsidRDefault="00CB6639" w:rsidP="00080CF8">
            <w:pPr>
              <w:keepNext/>
              <w:jc w:val="center"/>
              <w:outlineLvl w:val="7"/>
              <w:rPr>
                <w:snapToGrid/>
                <w:sz w:val="20"/>
                <w:szCs w:val="20"/>
              </w:rPr>
            </w:pPr>
            <w:r>
              <w:rPr>
                <w:snapToGrid/>
                <w:sz w:val="20"/>
                <w:szCs w:val="20"/>
              </w:rPr>
              <w:t>31,1</w:t>
            </w:r>
          </w:p>
        </w:tc>
        <w:tc>
          <w:tcPr>
            <w:tcW w:w="1017"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15 290,5</w:t>
            </w:r>
          </w:p>
        </w:tc>
        <w:tc>
          <w:tcPr>
            <w:tcW w:w="689" w:type="dxa"/>
            <w:shd w:val="clear" w:color="auto" w:fill="auto"/>
            <w:vAlign w:val="center"/>
          </w:tcPr>
          <w:p w:rsidR="00CB6639" w:rsidRPr="00C13D93" w:rsidRDefault="00CB6639" w:rsidP="00080CF8">
            <w:pPr>
              <w:keepNext/>
              <w:jc w:val="center"/>
              <w:outlineLvl w:val="7"/>
              <w:rPr>
                <w:snapToGrid/>
                <w:sz w:val="20"/>
                <w:szCs w:val="20"/>
              </w:rPr>
            </w:pPr>
            <w:r w:rsidRPr="00C13D93">
              <w:rPr>
                <w:snapToGrid/>
                <w:sz w:val="20"/>
                <w:szCs w:val="20"/>
              </w:rPr>
              <w:t>3</w:t>
            </w:r>
            <w:r>
              <w:rPr>
                <w:snapToGrid/>
                <w:sz w:val="20"/>
                <w:szCs w:val="20"/>
              </w:rPr>
              <w:t>1</w:t>
            </w:r>
            <w:r w:rsidRPr="00C13D93">
              <w:rPr>
                <w:snapToGrid/>
                <w:sz w:val="20"/>
                <w:szCs w:val="20"/>
              </w:rPr>
              <w:t>,1</w:t>
            </w:r>
          </w:p>
        </w:tc>
      </w:tr>
      <w:tr w:rsidR="00CB6639" w:rsidRPr="00ED2040" w:rsidTr="00080CF8">
        <w:tc>
          <w:tcPr>
            <w:tcW w:w="2808" w:type="dxa"/>
            <w:shd w:val="clear" w:color="auto" w:fill="auto"/>
          </w:tcPr>
          <w:p w:rsidR="00CB6639" w:rsidRPr="00ED2040" w:rsidRDefault="00CB6639" w:rsidP="00080CF8">
            <w:pPr>
              <w:keepNext/>
              <w:jc w:val="both"/>
              <w:outlineLvl w:val="7"/>
              <w:rPr>
                <w:snapToGrid/>
                <w:sz w:val="20"/>
                <w:szCs w:val="20"/>
              </w:rPr>
            </w:pPr>
            <w:r w:rsidRPr="00ED2040">
              <w:rPr>
                <w:snapToGrid/>
                <w:sz w:val="20"/>
                <w:szCs w:val="20"/>
              </w:rPr>
              <w:t>Штрафы, санкции, возмещение ущерба</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3 801,8</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4,2</w:t>
            </w:r>
          </w:p>
        </w:tc>
        <w:tc>
          <w:tcPr>
            <w:tcW w:w="1079" w:type="dxa"/>
            <w:shd w:val="clear" w:color="auto" w:fill="FFFFFF" w:themeFill="background1"/>
            <w:vAlign w:val="center"/>
          </w:tcPr>
          <w:p w:rsidR="00CB6639" w:rsidRPr="00ED2040" w:rsidRDefault="00CB6639" w:rsidP="00080CF8">
            <w:pPr>
              <w:keepNext/>
              <w:jc w:val="center"/>
              <w:outlineLvl w:val="7"/>
              <w:rPr>
                <w:snapToGrid/>
                <w:sz w:val="20"/>
                <w:szCs w:val="20"/>
              </w:rPr>
            </w:pPr>
            <w:r>
              <w:rPr>
                <w:snapToGrid/>
                <w:sz w:val="20"/>
                <w:szCs w:val="20"/>
              </w:rPr>
              <w:t>1 654,0</w:t>
            </w:r>
          </w:p>
        </w:tc>
        <w:tc>
          <w:tcPr>
            <w:tcW w:w="925" w:type="dxa"/>
            <w:shd w:val="clear" w:color="auto" w:fill="auto"/>
            <w:vAlign w:val="center"/>
          </w:tcPr>
          <w:p w:rsidR="00CB6639" w:rsidRPr="00E53608" w:rsidRDefault="00CB6639" w:rsidP="00080CF8">
            <w:pPr>
              <w:keepNext/>
              <w:jc w:val="center"/>
              <w:outlineLvl w:val="7"/>
              <w:rPr>
                <w:snapToGrid/>
                <w:sz w:val="20"/>
                <w:szCs w:val="20"/>
              </w:rPr>
            </w:pPr>
            <w:r>
              <w:rPr>
                <w:snapToGrid/>
                <w:sz w:val="20"/>
                <w:szCs w:val="20"/>
              </w:rPr>
              <w:t>3,6</w:t>
            </w:r>
          </w:p>
        </w:tc>
        <w:tc>
          <w:tcPr>
            <w:tcW w:w="1079"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1 654,6</w:t>
            </w:r>
          </w:p>
        </w:tc>
        <w:tc>
          <w:tcPr>
            <w:tcW w:w="751" w:type="dxa"/>
            <w:shd w:val="clear" w:color="auto" w:fill="auto"/>
            <w:vAlign w:val="center"/>
          </w:tcPr>
          <w:p w:rsidR="00CB6639" w:rsidRPr="00CA17A2" w:rsidRDefault="00CB6639" w:rsidP="00080CF8">
            <w:pPr>
              <w:keepNext/>
              <w:jc w:val="center"/>
              <w:outlineLvl w:val="7"/>
              <w:rPr>
                <w:snapToGrid/>
                <w:sz w:val="20"/>
                <w:szCs w:val="20"/>
              </w:rPr>
            </w:pPr>
            <w:r>
              <w:rPr>
                <w:snapToGrid/>
                <w:sz w:val="20"/>
                <w:szCs w:val="20"/>
              </w:rPr>
              <w:t>3,4</w:t>
            </w:r>
          </w:p>
        </w:tc>
        <w:tc>
          <w:tcPr>
            <w:tcW w:w="1017"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1 655,0</w:t>
            </w:r>
          </w:p>
        </w:tc>
        <w:tc>
          <w:tcPr>
            <w:tcW w:w="689" w:type="dxa"/>
            <w:shd w:val="clear" w:color="auto" w:fill="auto"/>
            <w:vAlign w:val="center"/>
          </w:tcPr>
          <w:p w:rsidR="00CB6639" w:rsidRPr="00C13D93" w:rsidRDefault="00CB6639" w:rsidP="00080CF8">
            <w:pPr>
              <w:keepNext/>
              <w:jc w:val="center"/>
              <w:outlineLvl w:val="7"/>
              <w:rPr>
                <w:snapToGrid/>
                <w:sz w:val="20"/>
                <w:szCs w:val="20"/>
              </w:rPr>
            </w:pPr>
            <w:r>
              <w:rPr>
                <w:snapToGrid/>
                <w:sz w:val="20"/>
                <w:szCs w:val="20"/>
              </w:rPr>
              <w:t>3</w:t>
            </w:r>
            <w:r w:rsidRPr="00C13D93">
              <w:rPr>
                <w:snapToGrid/>
                <w:sz w:val="20"/>
                <w:szCs w:val="20"/>
              </w:rPr>
              <w:t>,4</w:t>
            </w:r>
          </w:p>
        </w:tc>
      </w:tr>
      <w:tr w:rsidR="00CB6639" w:rsidRPr="00ED2040" w:rsidTr="00080CF8">
        <w:tc>
          <w:tcPr>
            <w:tcW w:w="2808" w:type="dxa"/>
            <w:shd w:val="clear" w:color="auto" w:fill="auto"/>
          </w:tcPr>
          <w:p w:rsidR="00CB6639" w:rsidRPr="00ED2040" w:rsidRDefault="00CB6639" w:rsidP="00080CF8">
            <w:pPr>
              <w:rPr>
                <w:sz w:val="20"/>
                <w:szCs w:val="20"/>
              </w:rPr>
            </w:pPr>
            <w:r w:rsidRPr="00ED2040">
              <w:rPr>
                <w:sz w:val="20"/>
                <w:szCs w:val="20"/>
              </w:rPr>
              <w:t>Прочие неналоговые доходы</w:t>
            </w:r>
          </w:p>
        </w:tc>
        <w:tc>
          <w:tcPr>
            <w:tcW w:w="993"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14 004,8</w:t>
            </w:r>
          </w:p>
        </w:tc>
        <w:tc>
          <w:tcPr>
            <w:tcW w:w="1034" w:type="dxa"/>
            <w:shd w:val="clear" w:color="auto" w:fill="auto"/>
            <w:vAlign w:val="center"/>
          </w:tcPr>
          <w:p w:rsidR="00CB6639" w:rsidRPr="00ED2040" w:rsidRDefault="00CB6639" w:rsidP="00080CF8">
            <w:pPr>
              <w:keepNext/>
              <w:jc w:val="center"/>
              <w:outlineLvl w:val="7"/>
              <w:rPr>
                <w:snapToGrid/>
                <w:sz w:val="20"/>
                <w:szCs w:val="20"/>
              </w:rPr>
            </w:pPr>
            <w:r>
              <w:rPr>
                <w:snapToGrid/>
                <w:sz w:val="20"/>
                <w:szCs w:val="20"/>
              </w:rPr>
              <w:t>15,5</w:t>
            </w:r>
          </w:p>
        </w:tc>
        <w:tc>
          <w:tcPr>
            <w:tcW w:w="1079" w:type="dxa"/>
            <w:shd w:val="clear" w:color="auto" w:fill="FFFFFF" w:themeFill="background1"/>
            <w:vAlign w:val="center"/>
          </w:tcPr>
          <w:p w:rsidR="00CB6639" w:rsidRPr="00ED2040" w:rsidRDefault="00CB6639" w:rsidP="00080CF8">
            <w:pPr>
              <w:keepNext/>
              <w:jc w:val="center"/>
              <w:outlineLvl w:val="7"/>
              <w:rPr>
                <w:snapToGrid/>
                <w:sz w:val="20"/>
                <w:szCs w:val="20"/>
              </w:rPr>
            </w:pPr>
            <w:r>
              <w:rPr>
                <w:snapToGrid/>
                <w:sz w:val="20"/>
                <w:szCs w:val="20"/>
              </w:rPr>
              <w:t>0,0</w:t>
            </w:r>
          </w:p>
        </w:tc>
        <w:tc>
          <w:tcPr>
            <w:tcW w:w="925" w:type="dxa"/>
            <w:shd w:val="clear" w:color="auto" w:fill="auto"/>
            <w:vAlign w:val="center"/>
          </w:tcPr>
          <w:p w:rsidR="00CB6639" w:rsidRPr="00E53608" w:rsidRDefault="00CB6639" w:rsidP="00080CF8">
            <w:pPr>
              <w:keepNext/>
              <w:jc w:val="center"/>
              <w:outlineLvl w:val="7"/>
              <w:rPr>
                <w:snapToGrid/>
                <w:sz w:val="20"/>
                <w:szCs w:val="20"/>
              </w:rPr>
            </w:pPr>
            <w:r>
              <w:rPr>
                <w:snapToGrid/>
                <w:sz w:val="20"/>
                <w:szCs w:val="20"/>
              </w:rPr>
              <w:t>0,0</w:t>
            </w:r>
          </w:p>
        </w:tc>
        <w:tc>
          <w:tcPr>
            <w:tcW w:w="1079"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0,0</w:t>
            </w:r>
          </w:p>
        </w:tc>
        <w:tc>
          <w:tcPr>
            <w:tcW w:w="751" w:type="dxa"/>
            <w:shd w:val="clear" w:color="auto" w:fill="auto"/>
            <w:vAlign w:val="center"/>
          </w:tcPr>
          <w:p w:rsidR="00CB6639" w:rsidRPr="00CA17A2" w:rsidRDefault="00CB6639" w:rsidP="00080CF8">
            <w:pPr>
              <w:keepNext/>
              <w:jc w:val="center"/>
              <w:outlineLvl w:val="7"/>
              <w:rPr>
                <w:snapToGrid/>
                <w:sz w:val="20"/>
                <w:szCs w:val="20"/>
              </w:rPr>
            </w:pPr>
            <w:r>
              <w:rPr>
                <w:snapToGrid/>
                <w:sz w:val="20"/>
                <w:szCs w:val="20"/>
              </w:rPr>
              <w:t>0,0</w:t>
            </w:r>
          </w:p>
        </w:tc>
        <w:tc>
          <w:tcPr>
            <w:tcW w:w="1017" w:type="dxa"/>
            <w:shd w:val="clear" w:color="auto" w:fill="FFFFFF" w:themeFill="background1"/>
            <w:vAlign w:val="center"/>
          </w:tcPr>
          <w:p w:rsidR="00CB6639" w:rsidRPr="00CA17A2" w:rsidRDefault="00CB6639" w:rsidP="00080CF8">
            <w:pPr>
              <w:keepNext/>
              <w:jc w:val="center"/>
              <w:outlineLvl w:val="7"/>
              <w:rPr>
                <w:snapToGrid/>
                <w:sz w:val="20"/>
                <w:szCs w:val="20"/>
              </w:rPr>
            </w:pPr>
            <w:r>
              <w:rPr>
                <w:snapToGrid/>
                <w:sz w:val="20"/>
                <w:szCs w:val="20"/>
              </w:rPr>
              <w:t>0,0</w:t>
            </w:r>
          </w:p>
        </w:tc>
        <w:tc>
          <w:tcPr>
            <w:tcW w:w="689" w:type="dxa"/>
            <w:shd w:val="clear" w:color="auto" w:fill="auto"/>
            <w:vAlign w:val="center"/>
          </w:tcPr>
          <w:p w:rsidR="00CB6639" w:rsidRPr="00C13D93" w:rsidRDefault="00CB6639" w:rsidP="00080CF8">
            <w:pPr>
              <w:keepNext/>
              <w:jc w:val="center"/>
              <w:outlineLvl w:val="7"/>
              <w:rPr>
                <w:snapToGrid/>
                <w:sz w:val="20"/>
                <w:szCs w:val="20"/>
              </w:rPr>
            </w:pPr>
            <w:r>
              <w:rPr>
                <w:snapToGrid/>
                <w:sz w:val="20"/>
                <w:szCs w:val="20"/>
              </w:rPr>
              <w:t>0</w:t>
            </w:r>
            <w:r w:rsidRPr="00C13D93">
              <w:rPr>
                <w:snapToGrid/>
                <w:sz w:val="20"/>
                <w:szCs w:val="20"/>
              </w:rPr>
              <w:t>,0</w:t>
            </w:r>
          </w:p>
        </w:tc>
      </w:tr>
      <w:tr w:rsidR="00CB6639" w:rsidRPr="001B2864" w:rsidTr="00080CF8">
        <w:tc>
          <w:tcPr>
            <w:tcW w:w="2808" w:type="dxa"/>
            <w:shd w:val="clear" w:color="auto" w:fill="auto"/>
          </w:tcPr>
          <w:p w:rsidR="00CB6639" w:rsidRPr="00ED2040" w:rsidRDefault="00CB6639" w:rsidP="00080CF8">
            <w:pPr>
              <w:keepNext/>
              <w:jc w:val="center"/>
              <w:outlineLvl w:val="7"/>
              <w:rPr>
                <w:b/>
                <w:snapToGrid/>
                <w:sz w:val="20"/>
                <w:szCs w:val="20"/>
              </w:rPr>
            </w:pPr>
            <w:r w:rsidRPr="00ED2040">
              <w:rPr>
                <w:b/>
                <w:snapToGrid/>
                <w:sz w:val="20"/>
                <w:szCs w:val="20"/>
              </w:rPr>
              <w:t>Итого:</w:t>
            </w:r>
          </w:p>
        </w:tc>
        <w:tc>
          <w:tcPr>
            <w:tcW w:w="993" w:type="dxa"/>
            <w:shd w:val="clear" w:color="auto" w:fill="auto"/>
            <w:vAlign w:val="center"/>
          </w:tcPr>
          <w:p w:rsidR="00CB6639" w:rsidRPr="00ED2040" w:rsidRDefault="00CB6639" w:rsidP="00080CF8">
            <w:pPr>
              <w:keepNext/>
              <w:jc w:val="center"/>
              <w:outlineLvl w:val="7"/>
              <w:rPr>
                <w:b/>
                <w:snapToGrid/>
                <w:sz w:val="20"/>
                <w:szCs w:val="20"/>
              </w:rPr>
            </w:pPr>
            <w:r>
              <w:rPr>
                <w:b/>
                <w:snapToGrid/>
                <w:sz w:val="20"/>
                <w:szCs w:val="20"/>
              </w:rPr>
              <w:t>90 296,3</w:t>
            </w:r>
          </w:p>
        </w:tc>
        <w:tc>
          <w:tcPr>
            <w:tcW w:w="1034" w:type="dxa"/>
            <w:shd w:val="clear" w:color="auto" w:fill="auto"/>
            <w:vAlign w:val="center"/>
          </w:tcPr>
          <w:p w:rsidR="00CB6639" w:rsidRPr="00ED2040" w:rsidRDefault="00CB6639" w:rsidP="00080CF8">
            <w:pPr>
              <w:keepNext/>
              <w:jc w:val="center"/>
              <w:outlineLvl w:val="7"/>
              <w:rPr>
                <w:b/>
                <w:snapToGrid/>
                <w:sz w:val="20"/>
                <w:szCs w:val="20"/>
              </w:rPr>
            </w:pPr>
            <w:r w:rsidRPr="00ED2040">
              <w:rPr>
                <w:b/>
                <w:snapToGrid/>
                <w:sz w:val="20"/>
                <w:szCs w:val="20"/>
              </w:rPr>
              <w:t>100,0</w:t>
            </w:r>
          </w:p>
        </w:tc>
        <w:tc>
          <w:tcPr>
            <w:tcW w:w="1079" w:type="dxa"/>
            <w:shd w:val="clear" w:color="auto" w:fill="FFFFFF" w:themeFill="background1"/>
            <w:vAlign w:val="center"/>
          </w:tcPr>
          <w:p w:rsidR="00CB6639" w:rsidRPr="00ED2040" w:rsidRDefault="00CB6639" w:rsidP="00080CF8">
            <w:pPr>
              <w:keepNext/>
              <w:jc w:val="center"/>
              <w:outlineLvl w:val="7"/>
              <w:rPr>
                <w:b/>
                <w:snapToGrid/>
                <w:sz w:val="20"/>
                <w:szCs w:val="20"/>
              </w:rPr>
            </w:pPr>
            <w:r>
              <w:rPr>
                <w:b/>
                <w:snapToGrid/>
                <w:sz w:val="20"/>
                <w:szCs w:val="20"/>
              </w:rPr>
              <w:t>46 268,4</w:t>
            </w:r>
          </w:p>
        </w:tc>
        <w:tc>
          <w:tcPr>
            <w:tcW w:w="925" w:type="dxa"/>
            <w:shd w:val="clear" w:color="auto" w:fill="auto"/>
            <w:vAlign w:val="center"/>
          </w:tcPr>
          <w:p w:rsidR="00CB6639" w:rsidRPr="00E53608" w:rsidRDefault="00CB6639" w:rsidP="00080CF8">
            <w:pPr>
              <w:keepNext/>
              <w:jc w:val="center"/>
              <w:outlineLvl w:val="7"/>
              <w:rPr>
                <w:b/>
                <w:snapToGrid/>
                <w:sz w:val="20"/>
                <w:szCs w:val="20"/>
              </w:rPr>
            </w:pPr>
            <w:r w:rsidRPr="00E53608">
              <w:rPr>
                <w:b/>
                <w:snapToGrid/>
                <w:sz w:val="20"/>
                <w:szCs w:val="20"/>
              </w:rPr>
              <w:t>100,0</w:t>
            </w:r>
          </w:p>
        </w:tc>
        <w:tc>
          <w:tcPr>
            <w:tcW w:w="1079" w:type="dxa"/>
            <w:shd w:val="clear" w:color="auto" w:fill="FFFFFF" w:themeFill="background1"/>
            <w:vAlign w:val="center"/>
          </w:tcPr>
          <w:p w:rsidR="00CB6639" w:rsidRPr="00CA17A2" w:rsidRDefault="00CB6639" w:rsidP="00080CF8">
            <w:pPr>
              <w:jc w:val="center"/>
              <w:rPr>
                <w:b/>
                <w:sz w:val="20"/>
                <w:szCs w:val="20"/>
              </w:rPr>
            </w:pPr>
            <w:r>
              <w:rPr>
                <w:b/>
                <w:sz w:val="20"/>
                <w:szCs w:val="20"/>
              </w:rPr>
              <w:t>47 873,9</w:t>
            </w:r>
          </w:p>
        </w:tc>
        <w:tc>
          <w:tcPr>
            <w:tcW w:w="751" w:type="dxa"/>
            <w:shd w:val="clear" w:color="auto" w:fill="auto"/>
            <w:vAlign w:val="center"/>
          </w:tcPr>
          <w:p w:rsidR="00CB6639" w:rsidRPr="00CA17A2" w:rsidRDefault="00CB6639" w:rsidP="00080CF8">
            <w:pPr>
              <w:jc w:val="center"/>
              <w:rPr>
                <w:b/>
                <w:sz w:val="20"/>
                <w:szCs w:val="20"/>
              </w:rPr>
            </w:pPr>
            <w:r w:rsidRPr="00CA17A2">
              <w:rPr>
                <w:b/>
                <w:sz w:val="20"/>
                <w:szCs w:val="20"/>
              </w:rPr>
              <w:t>100,0</w:t>
            </w:r>
          </w:p>
        </w:tc>
        <w:tc>
          <w:tcPr>
            <w:tcW w:w="1017" w:type="dxa"/>
            <w:shd w:val="clear" w:color="auto" w:fill="FFFFFF" w:themeFill="background1"/>
            <w:vAlign w:val="center"/>
          </w:tcPr>
          <w:p w:rsidR="00CB6639" w:rsidRPr="00CA17A2" w:rsidRDefault="00CB6639" w:rsidP="00080CF8">
            <w:pPr>
              <w:keepNext/>
              <w:jc w:val="center"/>
              <w:outlineLvl w:val="7"/>
              <w:rPr>
                <w:b/>
                <w:snapToGrid/>
                <w:sz w:val="20"/>
                <w:szCs w:val="20"/>
              </w:rPr>
            </w:pPr>
            <w:r>
              <w:rPr>
                <w:b/>
                <w:snapToGrid/>
                <w:sz w:val="20"/>
                <w:szCs w:val="20"/>
              </w:rPr>
              <w:t>49 158,5</w:t>
            </w:r>
          </w:p>
        </w:tc>
        <w:tc>
          <w:tcPr>
            <w:tcW w:w="689" w:type="dxa"/>
            <w:shd w:val="clear" w:color="auto" w:fill="auto"/>
            <w:vAlign w:val="center"/>
          </w:tcPr>
          <w:p w:rsidR="00CB6639" w:rsidRPr="00C13D93" w:rsidRDefault="00CB6639" w:rsidP="00080CF8">
            <w:pPr>
              <w:keepNext/>
              <w:jc w:val="center"/>
              <w:outlineLvl w:val="7"/>
              <w:rPr>
                <w:b/>
                <w:snapToGrid/>
                <w:sz w:val="20"/>
                <w:szCs w:val="20"/>
              </w:rPr>
            </w:pPr>
            <w:r w:rsidRPr="00C13D93">
              <w:rPr>
                <w:b/>
                <w:snapToGrid/>
                <w:sz w:val="20"/>
                <w:szCs w:val="20"/>
              </w:rPr>
              <w:t>100,0</w:t>
            </w:r>
          </w:p>
        </w:tc>
      </w:tr>
    </w:tbl>
    <w:p w:rsidR="00CB6639" w:rsidRPr="001B2864" w:rsidRDefault="00CB6639" w:rsidP="00CB6639">
      <w:pPr>
        <w:spacing w:after="120"/>
        <w:jc w:val="center"/>
        <w:rPr>
          <w:b/>
          <w:highlight w:val="yellow"/>
        </w:rPr>
      </w:pPr>
    </w:p>
    <w:p w:rsidR="00CB6639" w:rsidRPr="00ED2040" w:rsidRDefault="00CB6639" w:rsidP="00CB6639">
      <w:pPr>
        <w:jc w:val="center"/>
        <w:rPr>
          <w:b/>
        </w:rPr>
      </w:pPr>
      <w:r w:rsidRPr="00ED2040">
        <w:rPr>
          <w:b/>
        </w:rPr>
        <w:lastRenderedPageBreak/>
        <w:t>Доходы от использования имущества, находящегося в государственной и муниципальной собственности</w:t>
      </w:r>
    </w:p>
    <w:p w:rsidR="00CB6639" w:rsidRPr="00361195" w:rsidRDefault="00CB6639" w:rsidP="00CB6639">
      <w:pPr>
        <w:ind w:firstLine="708"/>
        <w:jc w:val="both"/>
        <w:rPr>
          <w:b/>
        </w:rPr>
      </w:pPr>
      <w:r w:rsidRPr="00361195">
        <w:t>Доходы от использования</w:t>
      </w:r>
      <w:r w:rsidRPr="00361195">
        <w:rPr>
          <w:i/>
        </w:rPr>
        <w:t xml:space="preserve"> </w:t>
      </w:r>
      <w:r w:rsidRPr="00361195">
        <w:t>имущества, находящегося в государственной и муниципальной собственности</w:t>
      </w:r>
      <w:r w:rsidRPr="00361195">
        <w:rPr>
          <w:i/>
        </w:rPr>
        <w:t xml:space="preserve">, </w:t>
      </w:r>
      <w:r w:rsidRPr="00361195">
        <w:t>запланированы на 202</w:t>
      </w:r>
      <w:r>
        <w:t>4</w:t>
      </w:r>
      <w:r w:rsidRPr="00361195">
        <w:t xml:space="preserve"> год в сумме </w:t>
      </w:r>
      <w:r>
        <w:t>27 046,7</w:t>
      </w:r>
      <w:r w:rsidRPr="00361195">
        <w:t xml:space="preserve"> тыс. руб. и составляют </w:t>
      </w:r>
      <w:r>
        <w:t>58,5</w:t>
      </w:r>
      <w:r w:rsidRPr="00361195">
        <w:t>% от общего объема неналоговых доходов.</w:t>
      </w:r>
    </w:p>
    <w:p w:rsidR="00CB6639" w:rsidRPr="00361195" w:rsidRDefault="00CB6639" w:rsidP="00CB6639">
      <w:pPr>
        <w:tabs>
          <w:tab w:val="left" w:pos="567"/>
        </w:tabs>
        <w:ind w:firstLine="709"/>
        <w:jc w:val="both"/>
      </w:pPr>
      <w:r w:rsidRPr="00361195">
        <w:t>В соответствии с бюджетным законодательством Российской Федерации прогноз поступлений указанных доходов подготовлен по данным главных администраторов доходов бюджета городского округа.</w:t>
      </w:r>
    </w:p>
    <w:p w:rsidR="00CB6639" w:rsidRPr="005F692C" w:rsidRDefault="00CB6639" w:rsidP="00CB6639">
      <w:pPr>
        <w:tabs>
          <w:tab w:val="left" w:pos="567"/>
        </w:tabs>
        <w:ind w:firstLine="709"/>
        <w:jc w:val="both"/>
      </w:pPr>
      <w:r w:rsidRPr="005F692C">
        <w:t>Доходы от использования имущества запланированы с учетом снижения поступлений в плановом периоде, так как в городском округе происходит активная продажа объектов муниципальной собственности, и, как следствие, происходит сокращение п</w:t>
      </w:r>
      <w:r>
        <w:t>оступлений от ее использования.</w:t>
      </w:r>
      <w:r w:rsidR="000D0B30">
        <w:t xml:space="preserve"> Снижение кадастровой стоимости земельных участков также негативно сказывается на объемах поступления арендных платежей за земельные участки. </w:t>
      </w:r>
    </w:p>
    <w:p w:rsidR="00CB6639" w:rsidRPr="00825449" w:rsidRDefault="00CB6639" w:rsidP="00CB6639">
      <w:pPr>
        <w:tabs>
          <w:tab w:val="left" w:pos="567"/>
        </w:tabs>
        <w:ind w:firstLine="709"/>
        <w:jc w:val="both"/>
      </w:pPr>
      <w:r w:rsidRPr="00825449">
        <w:t>По данным комитет</w:t>
      </w:r>
      <w:r w:rsidR="000D0B30">
        <w:t>а</w:t>
      </w:r>
      <w:r w:rsidRPr="00825449">
        <w:t xml:space="preserve"> имущественных и земельных отношений администрации городского округа Кинешма прогноз поступлений доходов, получаемых в виде арендной платы за земельные участки, государственная собственность на которые не разграничена, составит:</w:t>
      </w:r>
    </w:p>
    <w:p w:rsidR="00CB6639" w:rsidRPr="00825449" w:rsidRDefault="00CB6639" w:rsidP="00CB6639">
      <w:pPr>
        <w:tabs>
          <w:tab w:val="left" w:pos="567"/>
        </w:tabs>
        <w:ind w:left="709"/>
        <w:jc w:val="both"/>
        <w:rPr>
          <w:b/>
        </w:rPr>
      </w:pPr>
      <w:r w:rsidRPr="00825449">
        <w:rPr>
          <w:b/>
        </w:rPr>
        <w:t xml:space="preserve">2024 год – </w:t>
      </w:r>
      <w:r>
        <w:rPr>
          <w:b/>
        </w:rPr>
        <w:t>12 647,4</w:t>
      </w:r>
      <w:r w:rsidRPr="00825449">
        <w:rPr>
          <w:b/>
        </w:rPr>
        <w:t xml:space="preserve"> тыс. рублей;</w:t>
      </w:r>
    </w:p>
    <w:p w:rsidR="00CB6639" w:rsidRDefault="00CB6639" w:rsidP="00CB6639">
      <w:pPr>
        <w:tabs>
          <w:tab w:val="left" w:pos="567"/>
        </w:tabs>
        <w:ind w:left="709"/>
        <w:jc w:val="both"/>
        <w:rPr>
          <w:b/>
        </w:rPr>
      </w:pPr>
      <w:r w:rsidRPr="00825449">
        <w:rPr>
          <w:b/>
        </w:rPr>
        <w:t xml:space="preserve">2025 год – </w:t>
      </w:r>
      <w:r>
        <w:rPr>
          <w:b/>
        </w:rPr>
        <w:t>13 249,2</w:t>
      </w:r>
      <w:r w:rsidRPr="00825449">
        <w:rPr>
          <w:b/>
        </w:rPr>
        <w:t xml:space="preserve"> тыс. рублей</w:t>
      </w:r>
      <w:r>
        <w:rPr>
          <w:b/>
        </w:rPr>
        <w:t>;</w:t>
      </w:r>
    </w:p>
    <w:p w:rsidR="00CB6639" w:rsidRPr="00825449" w:rsidRDefault="00CB6639" w:rsidP="00CB6639">
      <w:pPr>
        <w:tabs>
          <w:tab w:val="left" w:pos="567"/>
        </w:tabs>
        <w:ind w:left="709"/>
        <w:jc w:val="both"/>
        <w:rPr>
          <w:b/>
        </w:rPr>
      </w:pPr>
      <w:r w:rsidRPr="00825449">
        <w:rPr>
          <w:b/>
        </w:rPr>
        <w:t>202</w:t>
      </w:r>
      <w:r>
        <w:rPr>
          <w:b/>
        </w:rPr>
        <w:t>6</w:t>
      </w:r>
      <w:r w:rsidRPr="00825449">
        <w:rPr>
          <w:b/>
        </w:rPr>
        <w:t xml:space="preserve"> год – </w:t>
      </w:r>
      <w:r>
        <w:rPr>
          <w:b/>
        </w:rPr>
        <w:t>13 731,0</w:t>
      </w:r>
      <w:r w:rsidRPr="00825449">
        <w:rPr>
          <w:b/>
        </w:rPr>
        <w:t xml:space="preserve"> тыс. рублей</w:t>
      </w:r>
      <w:r>
        <w:rPr>
          <w:b/>
        </w:rPr>
        <w:t>.</w:t>
      </w:r>
    </w:p>
    <w:p w:rsidR="00CB6639" w:rsidRPr="00825449" w:rsidRDefault="00CB6639" w:rsidP="00CB6639">
      <w:pPr>
        <w:tabs>
          <w:tab w:val="left" w:pos="567"/>
        </w:tabs>
        <w:ind w:firstLine="709"/>
        <w:jc w:val="both"/>
      </w:pPr>
      <w:r>
        <w:t>П</w:t>
      </w:r>
      <w:r w:rsidRPr="00825449">
        <w:t>рогноз поступления доходов от сдачи в аренду имущества составит:</w:t>
      </w:r>
    </w:p>
    <w:p w:rsidR="00CB6639" w:rsidRPr="00825449" w:rsidRDefault="00CB6639" w:rsidP="00CB6639">
      <w:pPr>
        <w:tabs>
          <w:tab w:val="left" w:pos="567"/>
        </w:tabs>
        <w:ind w:left="709"/>
        <w:jc w:val="both"/>
        <w:rPr>
          <w:b/>
        </w:rPr>
      </w:pPr>
      <w:r w:rsidRPr="00825449">
        <w:rPr>
          <w:b/>
        </w:rPr>
        <w:t xml:space="preserve">2024 год – </w:t>
      </w:r>
      <w:r>
        <w:rPr>
          <w:b/>
        </w:rPr>
        <w:t>941,8</w:t>
      </w:r>
      <w:r w:rsidRPr="00825449">
        <w:rPr>
          <w:b/>
        </w:rPr>
        <w:t xml:space="preserve"> тыс. рублей;</w:t>
      </w:r>
    </w:p>
    <w:p w:rsidR="00CB6639" w:rsidRDefault="00CB6639" w:rsidP="00CB6639">
      <w:pPr>
        <w:tabs>
          <w:tab w:val="left" w:pos="567"/>
        </w:tabs>
        <w:ind w:left="709"/>
        <w:jc w:val="both"/>
        <w:rPr>
          <w:b/>
        </w:rPr>
      </w:pPr>
      <w:r w:rsidRPr="00825449">
        <w:rPr>
          <w:b/>
        </w:rPr>
        <w:t xml:space="preserve">2025 год – </w:t>
      </w:r>
      <w:r>
        <w:rPr>
          <w:b/>
        </w:rPr>
        <w:t>824,7</w:t>
      </w:r>
      <w:r w:rsidRPr="00825449">
        <w:rPr>
          <w:b/>
        </w:rPr>
        <w:t xml:space="preserve"> тыс. рублей</w:t>
      </w:r>
      <w:r>
        <w:rPr>
          <w:b/>
        </w:rPr>
        <w:t>;</w:t>
      </w:r>
    </w:p>
    <w:p w:rsidR="00CB6639" w:rsidRDefault="00CB6639" w:rsidP="00CB6639">
      <w:pPr>
        <w:tabs>
          <w:tab w:val="left" w:pos="567"/>
        </w:tabs>
        <w:ind w:left="709"/>
        <w:jc w:val="both"/>
        <w:rPr>
          <w:b/>
        </w:rPr>
      </w:pPr>
      <w:r w:rsidRPr="00825449">
        <w:rPr>
          <w:b/>
        </w:rPr>
        <w:t>202</w:t>
      </w:r>
      <w:r>
        <w:rPr>
          <w:b/>
        </w:rPr>
        <w:t>6</w:t>
      </w:r>
      <w:r w:rsidRPr="00825449">
        <w:rPr>
          <w:b/>
        </w:rPr>
        <w:t xml:space="preserve"> год – </w:t>
      </w:r>
      <w:r>
        <w:rPr>
          <w:b/>
        </w:rPr>
        <w:t>707,5</w:t>
      </w:r>
      <w:r w:rsidRPr="00825449">
        <w:rPr>
          <w:b/>
        </w:rPr>
        <w:t xml:space="preserve"> тыс. рублей</w:t>
      </w:r>
      <w:r>
        <w:rPr>
          <w:b/>
        </w:rPr>
        <w:t>.</w:t>
      </w:r>
    </w:p>
    <w:p w:rsidR="00CB6639" w:rsidRDefault="00CB6639" w:rsidP="00CB6639">
      <w:pPr>
        <w:tabs>
          <w:tab w:val="left" w:pos="567"/>
        </w:tabs>
        <w:ind w:firstLine="709"/>
        <w:jc w:val="both"/>
      </w:pPr>
      <w:r w:rsidRPr="00FA1215">
        <w:t>П</w:t>
      </w:r>
      <w:r w:rsidRPr="00825449">
        <w:t>рогноз поступления доходов от</w:t>
      </w:r>
      <w:r w:rsidRPr="00825449">
        <w:rPr>
          <w:b/>
        </w:rPr>
        <w:t xml:space="preserve"> </w:t>
      </w:r>
      <w:r w:rsidRPr="00B4614D">
        <w:t>платы по соглашениям об установлении сервитута</w:t>
      </w:r>
      <w:r>
        <w:t xml:space="preserve">, </w:t>
      </w:r>
      <w:r w:rsidRPr="00B4614D">
        <w:t>в отношении земельных участков, находящихся в собственности городских округов</w:t>
      </w:r>
      <w:r>
        <w:t xml:space="preserve"> </w:t>
      </w:r>
      <w:r w:rsidRPr="00B4614D">
        <w:t>составит:</w:t>
      </w:r>
    </w:p>
    <w:p w:rsidR="00CB6639" w:rsidRPr="00825449" w:rsidRDefault="00CB6639" w:rsidP="00CB6639">
      <w:pPr>
        <w:tabs>
          <w:tab w:val="left" w:pos="567"/>
        </w:tabs>
        <w:ind w:left="709"/>
        <w:jc w:val="both"/>
        <w:rPr>
          <w:b/>
        </w:rPr>
      </w:pPr>
      <w:r w:rsidRPr="00825449">
        <w:rPr>
          <w:b/>
        </w:rPr>
        <w:t xml:space="preserve">2024 год – </w:t>
      </w:r>
      <w:r>
        <w:rPr>
          <w:b/>
        </w:rPr>
        <w:t xml:space="preserve">27,7 </w:t>
      </w:r>
      <w:r w:rsidRPr="00825449">
        <w:rPr>
          <w:b/>
        </w:rPr>
        <w:t>тыс. рублей;</w:t>
      </w:r>
    </w:p>
    <w:p w:rsidR="00CB6639" w:rsidRDefault="00CB6639" w:rsidP="00CB6639">
      <w:pPr>
        <w:tabs>
          <w:tab w:val="left" w:pos="567"/>
        </w:tabs>
        <w:ind w:left="709"/>
        <w:jc w:val="both"/>
        <w:rPr>
          <w:b/>
        </w:rPr>
      </w:pPr>
      <w:r w:rsidRPr="00825449">
        <w:rPr>
          <w:b/>
        </w:rPr>
        <w:t xml:space="preserve">2025 год – </w:t>
      </w:r>
      <w:r>
        <w:rPr>
          <w:b/>
        </w:rPr>
        <w:t>27,7</w:t>
      </w:r>
      <w:r w:rsidRPr="00825449">
        <w:rPr>
          <w:b/>
        </w:rPr>
        <w:t xml:space="preserve"> тыс. рублей</w:t>
      </w:r>
      <w:r>
        <w:rPr>
          <w:b/>
        </w:rPr>
        <w:t>;</w:t>
      </w:r>
    </w:p>
    <w:p w:rsidR="00CB6639" w:rsidRPr="00825449" w:rsidRDefault="00CB6639" w:rsidP="00CB6639">
      <w:pPr>
        <w:tabs>
          <w:tab w:val="left" w:pos="567"/>
        </w:tabs>
        <w:ind w:left="709"/>
        <w:jc w:val="both"/>
        <w:rPr>
          <w:b/>
        </w:rPr>
      </w:pPr>
      <w:r w:rsidRPr="00825449">
        <w:rPr>
          <w:b/>
        </w:rPr>
        <w:t>202</w:t>
      </w:r>
      <w:r>
        <w:rPr>
          <w:b/>
        </w:rPr>
        <w:t>6</w:t>
      </w:r>
      <w:r w:rsidRPr="00825449">
        <w:rPr>
          <w:b/>
        </w:rPr>
        <w:t xml:space="preserve"> год – </w:t>
      </w:r>
      <w:r>
        <w:rPr>
          <w:b/>
        </w:rPr>
        <w:t>27,7 тыс. рублей.</w:t>
      </w:r>
    </w:p>
    <w:p w:rsidR="00CB6639" w:rsidRPr="00825449" w:rsidRDefault="00CB6639" w:rsidP="00CB6639">
      <w:pPr>
        <w:tabs>
          <w:tab w:val="left" w:pos="567"/>
        </w:tabs>
        <w:ind w:firstLine="709"/>
        <w:jc w:val="both"/>
      </w:pPr>
      <w:r w:rsidRPr="00825449">
        <w:t>По данным главного администратора доходов – администрации городского округа Кинешма – прогноз поступления доходов</w:t>
      </w:r>
      <w:r w:rsidRPr="00825449">
        <w:rPr>
          <w:b/>
        </w:rPr>
        <w:t xml:space="preserve"> </w:t>
      </w:r>
      <w:r w:rsidRPr="00825449">
        <w:t>от перечисления части прибыли</w:t>
      </w:r>
      <w:r w:rsidRPr="00825449">
        <w:rPr>
          <w:b/>
        </w:rPr>
        <w:t xml:space="preserve"> </w:t>
      </w:r>
      <w:proofErr w:type="spellStart"/>
      <w:r w:rsidRPr="00825449">
        <w:t>МУПов</w:t>
      </w:r>
      <w:proofErr w:type="spellEnd"/>
      <w:r w:rsidRPr="00825449">
        <w:t xml:space="preserve"> составит:</w:t>
      </w:r>
    </w:p>
    <w:p w:rsidR="00CB6639" w:rsidRPr="00825449" w:rsidRDefault="00CB6639" w:rsidP="00CB6639">
      <w:pPr>
        <w:tabs>
          <w:tab w:val="left" w:pos="567"/>
        </w:tabs>
        <w:ind w:left="709"/>
        <w:jc w:val="both"/>
        <w:rPr>
          <w:b/>
        </w:rPr>
      </w:pPr>
      <w:r w:rsidRPr="00825449">
        <w:rPr>
          <w:b/>
        </w:rPr>
        <w:t>202</w:t>
      </w:r>
      <w:r>
        <w:rPr>
          <w:b/>
        </w:rPr>
        <w:t xml:space="preserve">4 </w:t>
      </w:r>
      <w:r w:rsidRPr="00825449">
        <w:rPr>
          <w:b/>
        </w:rPr>
        <w:t xml:space="preserve">год – </w:t>
      </w:r>
      <w:r>
        <w:rPr>
          <w:b/>
        </w:rPr>
        <w:t>1 435,5</w:t>
      </w:r>
      <w:r w:rsidRPr="00825449">
        <w:rPr>
          <w:b/>
        </w:rPr>
        <w:t xml:space="preserve"> тыс. рублей;</w:t>
      </w:r>
    </w:p>
    <w:p w:rsidR="00CB6639" w:rsidRDefault="00CB6639" w:rsidP="00CB6639">
      <w:pPr>
        <w:tabs>
          <w:tab w:val="left" w:pos="567"/>
          <w:tab w:val="center" w:pos="5323"/>
        </w:tabs>
        <w:ind w:left="709"/>
        <w:jc w:val="both"/>
        <w:rPr>
          <w:b/>
        </w:rPr>
      </w:pPr>
      <w:r w:rsidRPr="00825449">
        <w:rPr>
          <w:b/>
        </w:rPr>
        <w:t>202</w:t>
      </w:r>
      <w:r>
        <w:rPr>
          <w:b/>
        </w:rPr>
        <w:t>5</w:t>
      </w:r>
      <w:r w:rsidRPr="00825449">
        <w:rPr>
          <w:b/>
        </w:rPr>
        <w:t xml:space="preserve"> год – 1</w:t>
      </w:r>
      <w:r>
        <w:rPr>
          <w:b/>
        </w:rPr>
        <w:t> 661,5</w:t>
      </w:r>
      <w:r w:rsidRPr="00825449">
        <w:rPr>
          <w:b/>
        </w:rPr>
        <w:t xml:space="preserve"> тыс. рублей</w:t>
      </w:r>
      <w:r>
        <w:rPr>
          <w:b/>
        </w:rPr>
        <w:t>;</w:t>
      </w:r>
    </w:p>
    <w:p w:rsidR="00CB6639" w:rsidRPr="00825449" w:rsidRDefault="00CB6639" w:rsidP="00CB6639">
      <w:pPr>
        <w:tabs>
          <w:tab w:val="left" w:pos="567"/>
          <w:tab w:val="center" w:pos="5323"/>
        </w:tabs>
        <w:ind w:left="709"/>
        <w:jc w:val="both"/>
        <w:rPr>
          <w:b/>
        </w:rPr>
      </w:pPr>
      <w:r w:rsidRPr="00825449">
        <w:rPr>
          <w:b/>
        </w:rPr>
        <w:t>202</w:t>
      </w:r>
      <w:r>
        <w:rPr>
          <w:b/>
        </w:rPr>
        <w:t>6</w:t>
      </w:r>
      <w:r w:rsidRPr="00825449">
        <w:rPr>
          <w:b/>
        </w:rPr>
        <w:t xml:space="preserve"> год – </w:t>
      </w:r>
      <w:r>
        <w:rPr>
          <w:b/>
        </w:rPr>
        <w:t>1 661,5</w:t>
      </w:r>
      <w:r w:rsidRPr="00825449">
        <w:rPr>
          <w:b/>
        </w:rPr>
        <w:t xml:space="preserve"> тыс. рублей;</w:t>
      </w:r>
    </w:p>
    <w:p w:rsidR="00CB6639" w:rsidRPr="00825449" w:rsidRDefault="00CB6639" w:rsidP="00CB6639">
      <w:pPr>
        <w:tabs>
          <w:tab w:val="left" w:pos="567"/>
        </w:tabs>
        <w:ind w:firstLine="709"/>
        <w:jc w:val="both"/>
      </w:pPr>
      <w:r>
        <w:t>-</w:t>
      </w:r>
      <w:r w:rsidRPr="00825449">
        <w:t xml:space="preserve"> прогноз поступлений платы за наем муниципального жилого фонда (без учета ее индексации) составит:</w:t>
      </w:r>
    </w:p>
    <w:p w:rsidR="00CB6639" w:rsidRPr="00825449" w:rsidRDefault="00CB6639" w:rsidP="00CB6639">
      <w:pPr>
        <w:tabs>
          <w:tab w:val="left" w:pos="567"/>
        </w:tabs>
        <w:ind w:firstLine="709"/>
        <w:jc w:val="both"/>
        <w:rPr>
          <w:b/>
        </w:rPr>
      </w:pPr>
      <w:r w:rsidRPr="00825449">
        <w:rPr>
          <w:b/>
        </w:rPr>
        <w:t>202</w:t>
      </w:r>
      <w:r>
        <w:rPr>
          <w:b/>
        </w:rPr>
        <w:t xml:space="preserve">4 год – </w:t>
      </w:r>
      <w:r w:rsidRPr="00825449">
        <w:rPr>
          <w:b/>
        </w:rPr>
        <w:t>5</w:t>
      </w:r>
      <w:r>
        <w:rPr>
          <w:b/>
        </w:rPr>
        <w:t> 567,7</w:t>
      </w:r>
      <w:r w:rsidRPr="00825449">
        <w:rPr>
          <w:b/>
        </w:rPr>
        <w:t xml:space="preserve"> тыс. рублей;</w:t>
      </w:r>
    </w:p>
    <w:p w:rsidR="00CB6639" w:rsidRDefault="00CB6639" w:rsidP="00CB6639">
      <w:pPr>
        <w:tabs>
          <w:tab w:val="left" w:pos="567"/>
          <w:tab w:val="center" w:pos="5323"/>
        </w:tabs>
        <w:ind w:firstLine="709"/>
        <w:jc w:val="both"/>
        <w:rPr>
          <w:b/>
        </w:rPr>
      </w:pPr>
      <w:r w:rsidRPr="00825449">
        <w:rPr>
          <w:b/>
        </w:rPr>
        <w:t>202</w:t>
      </w:r>
      <w:r>
        <w:rPr>
          <w:b/>
        </w:rPr>
        <w:t>5</w:t>
      </w:r>
      <w:r w:rsidRPr="00825449">
        <w:rPr>
          <w:b/>
        </w:rPr>
        <w:t xml:space="preserve"> год – </w:t>
      </w:r>
      <w:r>
        <w:rPr>
          <w:b/>
        </w:rPr>
        <w:t>5 567,7</w:t>
      </w:r>
      <w:r w:rsidRPr="00825449">
        <w:rPr>
          <w:b/>
        </w:rPr>
        <w:t xml:space="preserve"> тыс. рублей</w:t>
      </w:r>
      <w:r>
        <w:rPr>
          <w:b/>
        </w:rPr>
        <w:t>;</w:t>
      </w:r>
    </w:p>
    <w:p w:rsidR="00CB6639" w:rsidRDefault="00CB6639" w:rsidP="00CB6639">
      <w:pPr>
        <w:tabs>
          <w:tab w:val="left" w:pos="567"/>
          <w:tab w:val="center" w:pos="5323"/>
        </w:tabs>
        <w:ind w:firstLine="709"/>
        <w:jc w:val="both"/>
        <w:rPr>
          <w:b/>
        </w:rPr>
      </w:pPr>
      <w:r w:rsidRPr="00825449">
        <w:rPr>
          <w:b/>
        </w:rPr>
        <w:t>202</w:t>
      </w:r>
      <w:r>
        <w:rPr>
          <w:b/>
        </w:rPr>
        <w:t>6</w:t>
      </w:r>
      <w:r w:rsidRPr="00825449">
        <w:rPr>
          <w:b/>
        </w:rPr>
        <w:t xml:space="preserve"> год – 5</w:t>
      </w:r>
      <w:r>
        <w:rPr>
          <w:b/>
        </w:rPr>
        <w:t> 567,7</w:t>
      </w:r>
      <w:r w:rsidRPr="00825449">
        <w:rPr>
          <w:b/>
        </w:rPr>
        <w:t xml:space="preserve"> тыс. рублей.</w:t>
      </w:r>
    </w:p>
    <w:p w:rsidR="00CB6639" w:rsidRDefault="00CB6639" w:rsidP="00CB6639">
      <w:pPr>
        <w:tabs>
          <w:tab w:val="left" w:pos="567"/>
          <w:tab w:val="center" w:pos="5323"/>
        </w:tabs>
        <w:ind w:firstLine="709"/>
        <w:jc w:val="both"/>
      </w:pPr>
      <w:r>
        <w:t xml:space="preserve">- прогноз поступлений </w:t>
      </w:r>
      <w:proofErr w:type="gramStart"/>
      <w:r>
        <w:t>п</w:t>
      </w:r>
      <w:r w:rsidRPr="00923799">
        <w:t>лат</w:t>
      </w:r>
      <w:r>
        <w:t>ы</w:t>
      </w:r>
      <w:r w:rsidRPr="00923799">
        <w:t>, поступивш</w:t>
      </w:r>
      <w:r>
        <w:t>ей</w:t>
      </w:r>
      <w:r w:rsidRPr="00923799">
        <w:t xml:space="preserve"> в рамках договора за предоставление права на установку и эксплуатацию рекламных конструкций </w:t>
      </w:r>
      <w:r>
        <w:t>составит</w:t>
      </w:r>
      <w:proofErr w:type="gramEnd"/>
      <w:r>
        <w:t>:</w:t>
      </w:r>
    </w:p>
    <w:p w:rsidR="00CB6639" w:rsidRPr="00923799" w:rsidRDefault="00CB6639" w:rsidP="00CB6639">
      <w:pPr>
        <w:tabs>
          <w:tab w:val="left" w:pos="567"/>
          <w:tab w:val="center" w:pos="5323"/>
        </w:tabs>
        <w:ind w:firstLine="709"/>
        <w:jc w:val="both"/>
        <w:rPr>
          <w:b/>
        </w:rPr>
      </w:pPr>
      <w:r w:rsidRPr="00923799">
        <w:rPr>
          <w:b/>
        </w:rPr>
        <w:lastRenderedPageBreak/>
        <w:t xml:space="preserve">2024 год – </w:t>
      </w:r>
      <w:r>
        <w:rPr>
          <w:b/>
        </w:rPr>
        <w:t>873,9</w:t>
      </w:r>
      <w:r w:rsidRPr="00923799">
        <w:rPr>
          <w:b/>
        </w:rPr>
        <w:t xml:space="preserve"> тыс. рублей;</w:t>
      </w:r>
    </w:p>
    <w:p w:rsidR="00CB6639" w:rsidRPr="00923799" w:rsidRDefault="00CB6639" w:rsidP="00CB6639">
      <w:pPr>
        <w:tabs>
          <w:tab w:val="left" w:pos="567"/>
          <w:tab w:val="center" w:pos="5323"/>
        </w:tabs>
        <w:ind w:firstLine="709"/>
        <w:jc w:val="both"/>
        <w:rPr>
          <w:b/>
        </w:rPr>
      </w:pPr>
      <w:r w:rsidRPr="00923799">
        <w:rPr>
          <w:b/>
        </w:rPr>
        <w:t xml:space="preserve">2025 год – </w:t>
      </w:r>
      <w:r>
        <w:rPr>
          <w:b/>
        </w:rPr>
        <w:t>292,8</w:t>
      </w:r>
      <w:r w:rsidRPr="00923799">
        <w:rPr>
          <w:b/>
        </w:rPr>
        <w:t xml:space="preserve"> тыс. рублей;</w:t>
      </w:r>
    </w:p>
    <w:p w:rsidR="00CB6639" w:rsidRDefault="00CB6639" w:rsidP="00CB6639">
      <w:pPr>
        <w:tabs>
          <w:tab w:val="left" w:pos="567"/>
          <w:tab w:val="center" w:pos="5323"/>
        </w:tabs>
        <w:ind w:firstLine="709"/>
        <w:jc w:val="both"/>
        <w:rPr>
          <w:b/>
        </w:rPr>
      </w:pPr>
      <w:r w:rsidRPr="00923799">
        <w:rPr>
          <w:b/>
        </w:rPr>
        <w:t xml:space="preserve">2026 год – </w:t>
      </w:r>
      <w:r>
        <w:rPr>
          <w:b/>
        </w:rPr>
        <w:t>193,9 тыс. рублей;</w:t>
      </w:r>
    </w:p>
    <w:p w:rsidR="00CB6639" w:rsidRDefault="00CB6639" w:rsidP="00CB6639">
      <w:pPr>
        <w:tabs>
          <w:tab w:val="left" w:pos="567"/>
          <w:tab w:val="center" w:pos="5323"/>
        </w:tabs>
        <w:ind w:firstLine="709"/>
        <w:jc w:val="both"/>
      </w:pPr>
      <w:r>
        <w:t xml:space="preserve">- прогноз поступлений </w:t>
      </w:r>
      <w:proofErr w:type="gramStart"/>
      <w:r>
        <w:t>п</w:t>
      </w:r>
      <w:r w:rsidRPr="00923799">
        <w:t>лат</w:t>
      </w:r>
      <w:r>
        <w:t>ы</w:t>
      </w:r>
      <w:r w:rsidRPr="00923799">
        <w:t>, поступивш</w:t>
      </w:r>
      <w:r>
        <w:t>ей</w:t>
      </w:r>
      <w:r w:rsidRPr="00923799">
        <w:t xml:space="preserve"> в рамках договора за предоставление права на установку и эксплуатацию рекламных конструкций </w:t>
      </w:r>
      <w:r>
        <w:t>составит</w:t>
      </w:r>
      <w:proofErr w:type="gramEnd"/>
      <w:r>
        <w:t>:</w:t>
      </w:r>
    </w:p>
    <w:p w:rsidR="00CB6639" w:rsidRPr="00923799" w:rsidRDefault="00CB6639" w:rsidP="00CB6639">
      <w:pPr>
        <w:tabs>
          <w:tab w:val="left" w:pos="567"/>
          <w:tab w:val="center" w:pos="5323"/>
        </w:tabs>
        <w:ind w:firstLine="709"/>
        <w:jc w:val="both"/>
        <w:rPr>
          <w:b/>
        </w:rPr>
      </w:pPr>
      <w:r w:rsidRPr="00923799">
        <w:rPr>
          <w:b/>
        </w:rPr>
        <w:t xml:space="preserve">2024 год – </w:t>
      </w:r>
      <w:r>
        <w:rPr>
          <w:b/>
        </w:rPr>
        <w:t>5 432,7</w:t>
      </w:r>
      <w:r w:rsidRPr="00923799">
        <w:rPr>
          <w:b/>
        </w:rPr>
        <w:t xml:space="preserve"> тыс. рублей;</w:t>
      </w:r>
    </w:p>
    <w:p w:rsidR="00CB6639" w:rsidRPr="00923799" w:rsidRDefault="00CB6639" w:rsidP="00CB6639">
      <w:pPr>
        <w:tabs>
          <w:tab w:val="left" w:pos="567"/>
          <w:tab w:val="center" w:pos="5323"/>
        </w:tabs>
        <w:ind w:firstLine="709"/>
        <w:jc w:val="both"/>
        <w:rPr>
          <w:b/>
        </w:rPr>
      </w:pPr>
      <w:r w:rsidRPr="00923799">
        <w:rPr>
          <w:b/>
        </w:rPr>
        <w:t xml:space="preserve">2025 год – </w:t>
      </w:r>
      <w:r>
        <w:rPr>
          <w:b/>
        </w:rPr>
        <w:t>5 650,0</w:t>
      </w:r>
      <w:r w:rsidRPr="00923799">
        <w:rPr>
          <w:b/>
        </w:rPr>
        <w:t xml:space="preserve"> тыс. рублей;</w:t>
      </w:r>
    </w:p>
    <w:p w:rsidR="00CB6639" w:rsidRDefault="00CB6639" w:rsidP="00CB6639">
      <w:pPr>
        <w:tabs>
          <w:tab w:val="left" w:pos="567"/>
          <w:tab w:val="center" w:pos="5323"/>
        </w:tabs>
        <w:ind w:firstLine="709"/>
        <w:jc w:val="both"/>
        <w:rPr>
          <w:b/>
        </w:rPr>
      </w:pPr>
      <w:r w:rsidRPr="00923799">
        <w:rPr>
          <w:b/>
        </w:rPr>
        <w:t xml:space="preserve">2026 год – </w:t>
      </w:r>
      <w:r>
        <w:rPr>
          <w:b/>
        </w:rPr>
        <w:t>5 876,0 тыс. рублей.</w:t>
      </w:r>
    </w:p>
    <w:p w:rsidR="00CB6639" w:rsidRDefault="00CB6639" w:rsidP="00CB6639">
      <w:pPr>
        <w:tabs>
          <w:tab w:val="left" w:pos="567"/>
          <w:tab w:val="center" w:pos="5323"/>
        </w:tabs>
        <w:ind w:firstLine="709"/>
        <w:jc w:val="both"/>
        <w:rPr>
          <w:b/>
        </w:rPr>
      </w:pPr>
    </w:p>
    <w:p w:rsidR="00CB6639" w:rsidRPr="00FA1215" w:rsidRDefault="00CB6639" w:rsidP="00CB6639">
      <w:pPr>
        <w:tabs>
          <w:tab w:val="left" w:pos="567"/>
          <w:tab w:val="center" w:pos="5323"/>
        </w:tabs>
        <w:ind w:firstLine="709"/>
        <w:jc w:val="both"/>
      </w:pPr>
      <w:proofErr w:type="gramStart"/>
      <w:r w:rsidRPr="00923799">
        <w:t xml:space="preserve">Приказом Минфина России от 01.06.2023 №80н «Об утверждении кодов (перечней кодов) бюджетной классификации Российской Федерации на 2024 год (на 2024 год и на плановый период 2025 и 2026 годов)» утвержден код бюджетной классификации для учета платы, поступившей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w:t>
      </w:r>
      <w:r>
        <w:t>который с 01.01.2024 будет</w:t>
      </w:r>
      <w:r w:rsidRPr="00923799">
        <w:t xml:space="preserve"> детализирован</w:t>
      </w:r>
      <w:proofErr w:type="gramEnd"/>
      <w:r w:rsidRPr="00923799">
        <w:t xml:space="preserve"> </w:t>
      </w:r>
      <w:proofErr w:type="gramStart"/>
      <w:r w:rsidRPr="00923799">
        <w:t>приказом финансового управления администрации городского округа Кинешма по кодам подвидов доходов</w:t>
      </w:r>
      <w:r>
        <w:t xml:space="preserve"> и включен </w:t>
      </w:r>
      <w:r w:rsidRPr="004F16AD">
        <w:t xml:space="preserve">в </w:t>
      </w:r>
      <w:r w:rsidRPr="004F16AD">
        <w:rPr>
          <w:szCs w:val="26"/>
        </w:rPr>
        <w:t>постановление администрации городского округа Кинешма от 28.12.2021 № 1492-п «Об утверждении перечней главных администраторов (администраторов) доходов бюджета городского округа Кинешма, главных администраторов (администраторов) источников финансирования дефицита бюджета городского округа Кинешма, закрепления за ними полномочий главного администратора (администратора) доходов бюджета городского округа Кинешма и главного администратора (администратора) источников</w:t>
      </w:r>
      <w:proofErr w:type="gramEnd"/>
      <w:r w:rsidRPr="004F16AD">
        <w:rPr>
          <w:szCs w:val="26"/>
        </w:rPr>
        <w:t xml:space="preserve"> финансирования дефицита бюджета городского округа Кинешма»</w:t>
      </w:r>
      <w:r w:rsidRPr="004F16AD">
        <w:t>.</w:t>
      </w:r>
      <w:r w:rsidRPr="00923799">
        <w:t xml:space="preserve"> Ранее поступления от данных</w:t>
      </w:r>
      <w:r>
        <w:t xml:space="preserve"> доходов относились к группе прочих неналоговых доходов с детализацией по кодам подвидов доходов.</w:t>
      </w:r>
    </w:p>
    <w:p w:rsidR="00CB6639" w:rsidRPr="001B2864" w:rsidRDefault="00CB6639" w:rsidP="00CB6639">
      <w:pPr>
        <w:tabs>
          <w:tab w:val="left" w:pos="567"/>
        </w:tabs>
        <w:jc w:val="both"/>
        <w:rPr>
          <w:b/>
          <w:highlight w:val="yellow"/>
        </w:rPr>
      </w:pPr>
    </w:p>
    <w:p w:rsidR="00CB6639" w:rsidRPr="00B4614D" w:rsidRDefault="00CB6639" w:rsidP="00CB6639">
      <w:pPr>
        <w:tabs>
          <w:tab w:val="left" w:pos="567"/>
        </w:tabs>
        <w:jc w:val="center"/>
        <w:rPr>
          <w:b/>
        </w:rPr>
      </w:pPr>
      <w:r w:rsidRPr="00B4614D">
        <w:rPr>
          <w:b/>
        </w:rPr>
        <w:t>Платежи при пользовании природными ресурсами</w:t>
      </w:r>
    </w:p>
    <w:p w:rsidR="00CB6639" w:rsidRPr="009A4B02" w:rsidRDefault="00CB6639" w:rsidP="00CB6639">
      <w:pPr>
        <w:tabs>
          <w:tab w:val="left" w:pos="567"/>
        </w:tabs>
        <w:jc w:val="both"/>
      </w:pPr>
      <w:r w:rsidRPr="009A4B02">
        <w:tab/>
      </w:r>
      <w:proofErr w:type="gramStart"/>
      <w:r w:rsidRPr="009A4B02">
        <w:t>По данным Межрегионального управления Федеральной службы по надзору в сфере природопользования по Ивановской и Владимирской областям прогноз поступлений платы за негативное воздействие на окружающую среду составит:</w:t>
      </w:r>
      <w:proofErr w:type="gramEnd"/>
    </w:p>
    <w:p w:rsidR="00CB6639" w:rsidRPr="009A4B02" w:rsidRDefault="00CB6639" w:rsidP="00CB6639">
      <w:pPr>
        <w:tabs>
          <w:tab w:val="left" w:pos="0"/>
        </w:tabs>
        <w:ind w:firstLine="709"/>
        <w:jc w:val="both"/>
        <w:rPr>
          <w:b/>
        </w:rPr>
      </w:pPr>
      <w:r w:rsidRPr="009A4B02">
        <w:rPr>
          <w:b/>
        </w:rPr>
        <w:t xml:space="preserve">2024 год – </w:t>
      </w:r>
      <w:r>
        <w:rPr>
          <w:b/>
        </w:rPr>
        <w:t>415,7</w:t>
      </w:r>
      <w:r w:rsidRPr="009A4B02">
        <w:rPr>
          <w:b/>
        </w:rPr>
        <w:t xml:space="preserve"> тыс. рублей;</w:t>
      </w:r>
    </w:p>
    <w:p w:rsidR="00CB6639" w:rsidRDefault="00CB6639" w:rsidP="00CB6639">
      <w:pPr>
        <w:tabs>
          <w:tab w:val="left" w:pos="0"/>
        </w:tabs>
        <w:ind w:firstLine="709"/>
        <w:jc w:val="both"/>
        <w:rPr>
          <w:b/>
        </w:rPr>
      </w:pPr>
      <w:r w:rsidRPr="009A4B02">
        <w:rPr>
          <w:b/>
        </w:rPr>
        <w:t xml:space="preserve">2025 год – </w:t>
      </w:r>
      <w:r>
        <w:rPr>
          <w:b/>
        </w:rPr>
        <w:t>440,0</w:t>
      </w:r>
      <w:r w:rsidRPr="009A4B02">
        <w:rPr>
          <w:b/>
        </w:rPr>
        <w:t xml:space="preserve"> тыс. рублей</w:t>
      </w:r>
      <w:r>
        <w:rPr>
          <w:b/>
        </w:rPr>
        <w:t>;</w:t>
      </w:r>
    </w:p>
    <w:p w:rsidR="00CB6639" w:rsidRPr="009A4B02" w:rsidRDefault="00CB6639" w:rsidP="00CB6639">
      <w:pPr>
        <w:tabs>
          <w:tab w:val="left" w:pos="0"/>
        </w:tabs>
        <w:ind w:firstLine="709"/>
        <w:jc w:val="both"/>
        <w:rPr>
          <w:b/>
        </w:rPr>
      </w:pPr>
      <w:r w:rsidRPr="009A4B02">
        <w:rPr>
          <w:b/>
        </w:rPr>
        <w:t>202</w:t>
      </w:r>
      <w:r>
        <w:rPr>
          <w:b/>
        </w:rPr>
        <w:t>6</w:t>
      </w:r>
      <w:r w:rsidRPr="009A4B02">
        <w:rPr>
          <w:b/>
        </w:rPr>
        <w:t xml:space="preserve"> год – </w:t>
      </w:r>
      <w:r>
        <w:rPr>
          <w:b/>
        </w:rPr>
        <w:t>465,7</w:t>
      </w:r>
      <w:r w:rsidRPr="009A4B02">
        <w:rPr>
          <w:b/>
        </w:rPr>
        <w:t xml:space="preserve"> тыс. рублей.</w:t>
      </w:r>
    </w:p>
    <w:p w:rsidR="00CB6639" w:rsidRPr="009A4B02" w:rsidRDefault="00CB6639" w:rsidP="00CB6639">
      <w:pPr>
        <w:tabs>
          <w:tab w:val="left" w:pos="567"/>
        </w:tabs>
        <w:ind w:firstLine="709"/>
        <w:jc w:val="both"/>
      </w:pPr>
      <w:r w:rsidRPr="009A4B02">
        <w:t>Прогноз поступлений составлен с учетом норматива отчислений, применяемого с 01.01.2020 года для городских округов, в размере 60%.</w:t>
      </w:r>
    </w:p>
    <w:p w:rsidR="00CB6639" w:rsidRPr="009A4B02" w:rsidRDefault="00CB6639" w:rsidP="00CB6639">
      <w:pPr>
        <w:tabs>
          <w:tab w:val="left" w:pos="567"/>
        </w:tabs>
        <w:ind w:firstLine="709"/>
        <w:jc w:val="both"/>
      </w:pPr>
    </w:p>
    <w:p w:rsidR="00CB6639" w:rsidRPr="009A4B02" w:rsidRDefault="00CB6639" w:rsidP="00CB6639">
      <w:pPr>
        <w:tabs>
          <w:tab w:val="left" w:pos="567"/>
        </w:tabs>
        <w:jc w:val="center"/>
        <w:rPr>
          <w:b/>
        </w:rPr>
      </w:pPr>
      <w:r w:rsidRPr="009A4B02">
        <w:rPr>
          <w:b/>
        </w:rPr>
        <w:t>Доходы от оказания платных услуг (работ)</w:t>
      </w:r>
    </w:p>
    <w:p w:rsidR="00CB6639" w:rsidRPr="009A4B02" w:rsidRDefault="00CB6639" w:rsidP="00CB6639">
      <w:pPr>
        <w:tabs>
          <w:tab w:val="left" w:pos="567"/>
        </w:tabs>
        <w:jc w:val="center"/>
        <w:rPr>
          <w:b/>
        </w:rPr>
      </w:pPr>
      <w:r w:rsidRPr="009A4B02">
        <w:rPr>
          <w:b/>
        </w:rPr>
        <w:t>и компенсации затрат государства</w:t>
      </w:r>
    </w:p>
    <w:p w:rsidR="00CB6639" w:rsidRPr="009A4B02" w:rsidRDefault="00CB6639" w:rsidP="00CB6639">
      <w:pPr>
        <w:tabs>
          <w:tab w:val="left" w:pos="567"/>
        </w:tabs>
        <w:ind w:firstLine="709"/>
        <w:jc w:val="both"/>
      </w:pPr>
      <w:proofErr w:type="gramStart"/>
      <w:r w:rsidRPr="009A4B02">
        <w:t>Прогноз суммы поступлений доходов от оказания платных услуг (работ) и компенсации затрат государства, поступающих в бюджет городского округа Кинешма, на 202</w:t>
      </w:r>
      <w:r>
        <w:t>4</w:t>
      </w:r>
      <w:r w:rsidRPr="009A4B02">
        <w:t xml:space="preserve"> год и плановый период 202</w:t>
      </w:r>
      <w:r>
        <w:t>5</w:t>
      </w:r>
      <w:r w:rsidRPr="009A4B02">
        <w:t xml:space="preserve"> и 202</w:t>
      </w:r>
      <w:r>
        <w:t>6</w:t>
      </w:r>
      <w:r w:rsidRPr="009A4B02">
        <w:t xml:space="preserve"> годов составлен исходя </w:t>
      </w:r>
      <w:r w:rsidRPr="009A4B02">
        <w:lastRenderedPageBreak/>
        <w:t xml:space="preserve">из прогнозных данных, представленных администратором доходов бюджета городского округа Кинешма – МУ «Управление ГОЧС </w:t>
      </w:r>
      <w:proofErr w:type="spellStart"/>
      <w:r w:rsidRPr="009A4B02">
        <w:t>г.о</w:t>
      </w:r>
      <w:proofErr w:type="spellEnd"/>
      <w:r w:rsidRPr="009A4B02">
        <w:t>. Кинешма» с учетом индексации тарифов</w:t>
      </w:r>
      <w:r w:rsidR="00194BF2">
        <w:t xml:space="preserve"> с 01.01.2024</w:t>
      </w:r>
      <w:r w:rsidRPr="009A4B02">
        <w:t>.</w:t>
      </w:r>
      <w:proofErr w:type="gramEnd"/>
      <w:r w:rsidRPr="009A4B02">
        <w:t xml:space="preserve"> Поступления доходов от оказания платных услуг за обслуживание опасных производственных объектов составит с учетом </w:t>
      </w:r>
      <w:r w:rsidR="00194BF2">
        <w:t xml:space="preserve">поэтапной </w:t>
      </w:r>
      <w:r w:rsidRPr="009A4B02">
        <w:t>индексации тарифов с 01.01.202</w:t>
      </w:r>
      <w:r>
        <w:t>4</w:t>
      </w:r>
      <w:r w:rsidRPr="009A4B02">
        <w:t>:</w:t>
      </w:r>
    </w:p>
    <w:p w:rsidR="00CB6639" w:rsidRPr="009A4B02" w:rsidRDefault="00CB6639" w:rsidP="00CB6639">
      <w:pPr>
        <w:tabs>
          <w:tab w:val="left" w:pos="567"/>
        </w:tabs>
        <w:ind w:firstLine="709"/>
        <w:jc w:val="both"/>
        <w:rPr>
          <w:b/>
        </w:rPr>
      </w:pPr>
      <w:r w:rsidRPr="009A4B02">
        <w:rPr>
          <w:b/>
        </w:rPr>
        <w:t>2024 год – 3</w:t>
      </w:r>
      <w:r>
        <w:rPr>
          <w:b/>
        </w:rPr>
        <w:t> 551,1</w:t>
      </w:r>
      <w:r w:rsidRPr="009A4B02">
        <w:rPr>
          <w:b/>
        </w:rPr>
        <w:t xml:space="preserve"> тыс. рублей;</w:t>
      </w:r>
    </w:p>
    <w:p w:rsidR="00CB6639" w:rsidRDefault="00CB6639" w:rsidP="00CB6639">
      <w:pPr>
        <w:tabs>
          <w:tab w:val="left" w:pos="567"/>
        </w:tabs>
        <w:ind w:firstLine="709"/>
        <w:jc w:val="both"/>
        <w:rPr>
          <w:b/>
        </w:rPr>
      </w:pPr>
      <w:r w:rsidRPr="009A4B02">
        <w:rPr>
          <w:b/>
        </w:rPr>
        <w:t>2025 год – 3</w:t>
      </w:r>
      <w:r>
        <w:rPr>
          <w:b/>
        </w:rPr>
        <w:t> 551,1</w:t>
      </w:r>
      <w:r w:rsidRPr="009A4B02">
        <w:rPr>
          <w:b/>
        </w:rPr>
        <w:t xml:space="preserve"> тыс. рублей</w:t>
      </w:r>
      <w:r>
        <w:rPr>
          <w:b/>
        </w:rPr>
        <w:t>;</w:t>
      </w:r>
    </w:p>
    <w:p w:rsidR="00CB6639" w:rsidRPr="009A4B02" w:rsidRDefault="00CB6639" w:rsidP="00CB6639">
      <w:pPr>
        <w:tabs>
          <w:tab w:val="left" w:pos="567"/>
        </w:tabs>
        <w:ind w:firstLine="709"/>
        <w:jc w:val="both"/>
        <w:rPr>
          <w:b/>
        </w:rPr>
      </w:pPr>
      <w:r w:rsidRPr="009A4B02">
        <w:rPr>
          <w:b/>
        </w:rPr>
        <w:t>202</w:t>
      </w:r>
      <w:r>
        <w:rPr>
          <w:b/>
        </w:rPr>
        <w:t>6</w:t>
      </w:r>
      <w:r w:rsidRPr="009A4B02">
        <w:rPr>
          <w:b/>
        </w:rPr>
        <w:t xml:space="preserve"> год – 3</w:t>
      </w:r>
      <w:r>
        <w:rPr>
          <w:b/>
        </w:rPr>
        <w:t> 906,2</w:t>
      </w:r>
      <w:r w:rsidRPr="009A4B02">
        <w:rPr>
          <w:b/>
        </w:rPr>
        <w:t xml:space="preserve"> тыс. рублей.</w:t>
      </w:r>
    </w:p>
    <w:p w:rsidR="00CB6639" w:rsidRDefault="00CB6639" w:rsidP="00CB6639">
      <w:pPr>
        <w:ind w:firstLine="709"/>
        <w:jc w:val="both"/>
        <w:rPr>
          <w:szCs w:val="20"/>
        </w:rPr>
      </w:pPr>
      <w:r w:rsidRPr="00645ECC">
        <w:rPr>
          <w:szCs w:val="20"/>
        </w:rPr>
        <w:t xml:space="preserve">Прогноз </w:t>
      </w:r>
      <w:proofErr w:type="gramStart"/>
      <w:r w:rsidRPr="00645ECC">
        <w:rPr>
          <w:szCs w:val="20"/>
        </w:rPr>
        <w:t xml:space="preserve">суммы </w:t>
      </w:r>
      <w:r w:rsidRPr="00C27C47">
        <w:rPr>
          <w:szCs w:val="20"/>
        </w:rPr>
        <w:t>компенсации затрат бюджетов городских округов</w:t>
      </w:r>
      <w:proofErr w:type="gramEnd"/>
      <w:r>
        <w:rPr>
          <w:szCs w:val="20"/>
        </w:rPr>
        <w:t xml:space="preserve"> по данным </w:t>
      </w:r>
      <w:r w:rsidRPr="00C27C47">
        <w:rPr>
          <w:szCs w:val="20"/>
        </w:rPr>
        <w:t xml:space="preserve">Комитета имущественных и земельных отношений </w:t>
      </w:r>
      <w:r>
        <w:rPr>
          <w:szCs w:val="20"/>
        </w:rPr>
        <w:t xml:space="preserve">(компенсация за услуги оценщика по определению рыночной стоимости имущества) </w:t>
      </w:r>
      <w:r w:rsidRPr="00C27C47">
        <w:rPr>
          <w:szCs w:val="20"/>
        </w:rPr>
        <w:t>составит:</w:t>
      </w:r>
    </w:p>
    <w:p w:rsidR="00CB6639" w:rsidRPr="009A4B02" w:rsidRDefault="00CB6639" w:rsidP="00CB6639">
      <w:pPr>
        <w:tabs>
          <w:tab w:val="left" w:pos="567"/>
        </w:tabs>
        <w:ind w:firstLine="709"/>
        <w:jc w:val="both"/>
        <w:rPr>
          <w:b/>
        </w:rPr>
      </w:pPr>
      <w:r w:rsidRPr="009A4B02">
        <w:rPr>
          <w:b/>
        </w:rPr>
        <w:t xml:space="preserve">2024 год – </w:t>
      </w:r>
      <w:r>
        <w:rPr>
          <w:b/>
        </w:rPr>
        <w:t>72,4</w:t>
      </w:r>
      <w:r w:rsidRPr="009A4B02">
        <w:rPr>
          <w:b/>
        </w:rPr>
        <w:t xml:space="preserve"> тыс. рублей;</w:t>
      </w:r>
    </w:p>
    <w:p w:rsidR="00CB6639" w:rsidRDefault="00CB6639" w:rsidP="00CB6639">
      <w:pPr>
        <w:tabs>
          <w:tab w:val="left" w:pos="567"/>
        </w:tabs>
        <w:ind w:firstLine="709"/>
        <w:jc w:val="both"/>
        <w:rPr>
          <w:b/>
        </w:rPr>
      </w:pPr>
      <w:r w:rsidRPr="009A4B02">
        <w:rPr>
          <w:b/>
        </w:rPr>
        <w:t xml:space="preserve">2025 год – </w:t>
      </w:r>
      <w:r>
        <w:rPr>
          <w:b/>
        </w:rPr>
        <w:t>81,4</w:t>
      </w:r>
      <w:r w:rsidRPr="009A4B02">
        <w:rPr>
          <w:b/>
        </w:rPr>
        <w:t xml:space="preserve"> тыс. рублей</w:t>
      </w:r>
      <w:r>
        <w:rPr>
          <w:b/>
        </w:rPr>
        <w:t>;</w:t>
      </w:r>
    </w:p>
    <w:p w:rsidR="00CB6639" w:rsidRPr="009A4B02" w:rsidRDefault="00CB6639" w:rsidP="00CB6639">
      <w:pPr>
        <w:tabs>
          <w:tab w:val="left" w:pos="567"/>
        </w:tabs>
        <w:ind w:firstLine="709"/>
        <w:jc w:val="both"/>
        <w:rPr>
          <w:b/>
        </w:rPr>
      </w:pPr>
      <w:r w:rsidRPr="009A4B02">
        <w:rPr>
          <w:b/>
        </w:rPr>
        <w:t>202</w:t>
      </w:r>
      <w:r>
        <w:rPr>
          <w:b/>
        </w:rPr>
        <w:t>6</w:t>
      </w:r>
      <w:r w:rsidRPr="009A4B02">
        <w:rPr>
          <w:b/>
        </w:rPr>
        <w:t xml:space="preserve"> год – </w:t>
      </w:r>
      <w:r>
        <w:rPr>
          <w:b/>
        </w:rPr>
        <w:t>75,9</w:t>
      </w:r>
      <w:r w:rsidRPr="009A4B02">
        <w:rPr>
          <w:b/>
        </w:rPr>
        <w:t xml:space="preserve"> тыс. рублей.</w:t>
      </w:r>
    </w:p>
    <w:p w:rsidR="00CB6639" w:rsidRPr="00645ECC" w:rsidRDefault="00CB6639" w:rsidP="00CB6639">
      <w:pPr>
        <w:ind w:firstLine="709"/>
        <w:jc w:val="both"/>
        <w:rPr>
          <w:szCs w:val="20"/>
        </w:rPr>
      </w:pPr>
    </w:p>
    <w:p w:rsidR="00CB6639" w:rsidRDefault="00CB6639" w:rsidP="00CB6639">
      <w:pPr>
        <w:jc w:val="center"/>
        <w:rPr>
          <w:b/>
        </w:rPr>
      </w:pPr>
      <w:r w:rsidRPr="009A4B02">
        <w:rPr>
          <w:b/>
        </w:rPr>
        <w:t>Доходы от продажи материальных и нематериальных активов</w:t>
      </w:r>
    </w:p>
    <w:p w:rsidR="00CB6639" w:rsidRPr="00394D2C" w:rsidRDefault="00CB6639" w:rsidP="00CB6639">
      <w:pPr>
        <w:ind w:firstLine="708"/>
        <w:jc w:val="both"/>
        <w:rPr>
          <w:b/>
        </w:rPr>
      </w:pPr>
      <w:r w:rsidRPr="00394D2C">
        <w:t>Доходы от продажи материальных и нематериальных активов</w:t>
      </w:r>
      <w:r w:rsidRPr="00394D2C">
        <w:rPr>
          <w:i/>
        </w:rPr>
        <w:t xml:space="preserve"> </w:t>
      </w:r>
      <w:r w:rsidRPr="00394D2C">
        <w:t>запланированы на 202</w:t>
      </w:r>
      <w:r>
        <w:t>4</w:t>
      </w:r>
      <w:r w:rsidRPr="00394D2C">
        <w:t xml:space="preserve"> год в сумме </w:t>
      </w:r>
      <w:r>
        <w:rPr>
          <w:b/>
        </w:rPr>
        <w:t>13 528,6</w:t>
      </w:r>
      <w:r w:rsidRPr="00394D2C">
        <w:rPr>
          <w:b/>
        </w:rPr>
        <w:t xml:space="preserve"> тыс. рублей</w:t>
      </w:r>
      <w:r w:rsidRPr="00394D2C">
        <w:t xml:space="preserve"> и составляют </w:t>
      </w:r>
      <w:r w:rsidRPr="00394D2C">
        <w:rPr>
          <w:b/>
        </w:rPr>
        <w:t>2</w:t>
      </w:r>
      <w:r>
        <w:rPr>
          <w:b/>
        </w:rPr>
        <w:t>9</w:t>
      </w:r>
      <w:r w:rsidRPr="00394D2C">
        <w:rPr>
          <w:b/>
        </w:rPr>
        <w:t>,2%</w:t>
      </w:r>
      <w:r w:rsidRPr="00394D2C">
        <w:t xml:space="preserve"> в общей сумме предусмотренных неналоговых доходов.</w:t>
      </w:r>
    </w:p>
    <w:p w:rsidR="00CB6639" w:rsidRPr="00394D2C" w:rsidRDefault="00CB6639" w:rsidP="00CB6639">
      <w:pPr>
        <w:tabs>
          <w:tab w:val="left" w:pos="709"/>
        </w:tabs>
        <w:jc w:val="both"/>
      </w:pPr>
      <w:r w:rsidRPr="00394D2C">
        <w:tab/>
        <w:t xml:space="preserve">В соответствии с бюджетным законодательством РФ прогноз поступлений доходов от реализации имущества представлен главным администратором доходов бюджета городского округа Кинешма. </w:t>
      </w:r>
    </w:p>
    <w:p w:rsidR="00CB6639" w:rsidRPr="00394D2C" w:rsidRDefault="00CB6639" w:rsidP="00CB6639">
      <w:pPr>
        <w:tabs>
          <w:tab w:val="left" w:pos="567"/>
        </w:tabs>
        <w:ind w:firstLine="709"/>
        <w:jc w:val="both"/>
      </w:pPr>
      <w:r w:rsidRPr="00394D2C">
        <w:t>Поступления от продажи муниципального имущества в трехлетнем периоде составят:</w:t>
      </w:r>
    </w:p>
    <w:p w:rsidR="00CB6639" w:rsidRPr="00394D2C" w:rsidRDefault="00CB6639" w:rsidP="00CB6639">
      <w:pPr>
        <w:tabs>
          <w:tab w:val="left" w:pos="567"/>
        </w:tabs>
        <w:ind w:firstLine="709"/>
        <w:jc w:val="both"/>
        <w:rPr>
          <w:b/>
        </w:rPr>
      </w:pPr>
      <w:r w:rsidRPr="00394D2C">
        <w:rPr>
          <w:b/>
        </w:rPr>
        <w:t xml:space="preserve">2024 год – </w:t>
      </w:r>
      <w:r>
        <w:rPr>
          <w:b/>
        </w:rPr>
        <w:t>7 037,3</w:t>
      </w:r>
      <w:r w:rsidRPr="00394D2C">
        <w:rPr>
          <w:b/>
        </w:rPr>
        <w:t xml:space="preserve"> тыс. рублей;</w:t>
      </w:r>
    </w:p>
    <w:p w:rsidR="00CB6639" w:rsidRDefault="00CB6639" w:rsidP="00CB6639">
      <w:pPr>
        <w:tabs>
          <w:tab w:val="left" w:pos="567"/>
        </w:tabs>
        <w:ind w:firstLine="709"/>
        <w:jc w:val="both"/>
        <w:rPr>
          <w:b/>
        </w:rPr>
      </w:pPr>
      <w:r w:rsidRPr="00394D2C">
        <w:rPr>
          <w:b/>
        </w:rPr>
        <w:t xml:space="preserve">2025 год – </w:t>
      </w:r>
      <w:r>
        <w:rPr>
          <w:b/>
        </w:rPr>
        <w:t>7 777,8</w:t>
      </w:r>
      <w:r w:rsidRPr="00394D2C">
        <w:rPr>
          <w:b/>
        </w:rPr>
        <w:t xml:space="preserve"> тыс. рублей</w:t>
      </w:r>
      <w:r>
        <w:rPr>
          <w:b/>
        </w:rPr>
        <w:t>;</w:t>
      </w:r>
    </w:p>
    <w:p w:rsidR="00CB6639" w:rsidRPr="00394D2C" w:rsidRDefault="00CB6639" w:rsidP="00CB6639">
      <w:pPr>
        <w:tabs>
          <w:tab w:val="left" w:pos="567"/>
        </w:tabs>
        <w:ind w:firstLine="709"/>
        <w:jc w:val="both"/>
        <w:rPr>
          <w:b/>
        </w:rPr>
      </w:pPr>
      <w:r w:rsidRPr="00394D2C">
        <w:rPr>
          <w:b/>
        </w:rPr>
        <w:t>202</w:t>
      </w:r>
      <w:r>
        <w:rPr>
          <w:b/>
        </w:rPr>
        <w:t>6</w:t>
      </w:r>
      <w:r w:rsidRPr="00394D2C">
        <w:rPr>
          <w:b/>
        </w:rPr>
        <w:t xml:space="preserve"> год – </w:t>
      </w:r>
      <w:r>
        <w:rPr>
          <w:b/>
        </w:rPr>
        <w:t>8 070,2</w:t>
      </w:r>
      <w:r w:rsidRPr="00394D2C">
        <w:rPr>
          <w:b/>
        </w:rPr>
        <w:t xml:space="preserve"> тыс. рублей</w:t>
      </w:r>
      <w:r>
        <w:rPr>
          <w:b/>
        </w:rPr>
        <w:t>.</w:t>
      </w:r>
    </w:p>
    <w:p w:rsidR="00CB6639" w:rsidRPr="00394D2C" w:rsidRDefault="00CB6639" w:rsidP="00CB6639">
      <w:pPr>
        <w:tabs>
          <w:tab w:val="left" w:pos="567"/>
        </w:tabs>
        <w:ind w:firstLine="709"/>
        <w:jc w:val="both"/>
      </w:pPr>
      <w:r w:rsidRPr="00394D2C">
        <w:t>Прогноз поступления доходов от продажи земельных участков</w:t>
      </w:r>
      <w:r w:rsidRPr="00394D2C">
        <w:rPr>
          <w:b/>
        </w:rPr>
        <w:t xml:space="preserve"> </w:t>
      </w:r>
      <w:r w:rsidRPr="00394D2C">
        <w:t>составит:</w:t>
      </w:r>
    </w:p>
    <w:p w:rsidR="00CB6639" w:rsidRPr="00394D2C" w:rsidRDefault="00CB6639" w:rsidP="00CB6639">
      <w:pPr>
        <w:tabs>
          <w:tab w:val="left" w:pos="709"/>
        </w:tabs>
        <w:ind w:firstLine="709"/>
        <w:jc w:val="both"/>
        <w:rPr>
          <w:b/>
        </w:rPr>
      </w:pPr>
      <w:r w:rsidRPr="00394D2C">
        <w:rPr>
          <w:b/>
        </w:rPr>
        <w:t>2024 год – 6 </w:t>
      </w:r>
      <w:r>
        <w:rPr>
          <w:b/>
        </w:rPr>
        <w:t>49</w:t>
      </w:r>
      <w:r w:rsidRPr="00394D2C">
        <w:rPr>
          <w:b/>
        </w:rPr>
        <w:t>1,</w:t>
      </w:r>
      <w:r>
        <w:rPr>
          <w:b/>
        </w:rPr>
        <w:t>3</w:t>
      </w:r>
      <w:r w:rsidRPr="00394D2C">
        <w:rPr>
          <w:b/>
        </w:rPr>
        <w:t xml:space="preserve"> тыс. рублей;</w:t>
      </w:r>
    </w:p>
    <w:p w:rsidR="00CB6639" w:rsidRDefault="00CB6639" w:rsidP="00CB6639">
      <w:pPr>
        <w:tabs>
          <w:tab w:val="left" w:pos="709"/>
        </w:tabs>
        <w:ind w:firstLine="709"/>
        <w:jc w:val="both"/>
        <w:rPr>
          <w:b/>
        </w:rPr>
      </w:pPr>
      <w:r w:rsidRPr="00394D2C">
        <w:rPr>
          <w:b/>
        </w:rPr>
        <w:t xml:space="preserve">2025 год – </w:t>
      </w:r>
      <w:r>
        <w:rPr>
          <w:b/>
        </w:rPr>
        <w:t>7 095,5</w:t>
      </w:r>
      <w:r w:rsidRPr="00394D2C">
        <w:rPr>
          <w:b/>
        </w:rPr>
        <w:t xml:space="preserve"> тыс. рублей</w:t>
      </w:r>
      <w:r>
        <w:rPr>
          <w:b/>
        </w:rPr>
        <w:t>;</w:t>
      </w:r>
    </w:p>
    <w:p w:rsidR="00CB6639" w:rsidRPr="00394D2C" w:rsidRDefault="00CB6639" w:rsidP="00CB6639">
      <w:pPr>
        <w:tabs>
          <w:tab w:val="left" w:pos="709"/>
        </w:tabs>
        <w:ind w:firstLine="709"/>
        <w:jc w:val="both"/>
        <w:rPr>
          <w:b/>
        </w:rPr>
      </w:pPr>
      <w:r w:rsidRPr="00394D2C">
        <w:rPr>
          <w:b/>
        </w:rPr>
        <w:t>202</w:t>
      </w:r>
      <w:r>
        <w:rPr>
          <w:b/>
        </w:rPr>
        <w:t>6</w:t>
      </w:r>
      <w:r w:rsidRPr="00394D2C">
        <w:rPr>
          <w:b/>
        </w:rPr>
        <w:t xml:space="preserve"> год – </w:t>
      </w:r>
      <w:r>
        <w:rPr>
          <w:b/>
        </w:rPr>
        <w:t>7 220,3</w:t>
      </w:r>
      <w:r w:rsidRPr="00394D2C">
        <w:rPr>
          <w:b/>
        </w:rPr>
        <w:t xml:space="preserve"> тыс. рублей.</w:t>
      </w:r>
    </w:p>
    <w:p w:rsidR="00CB6639" w:rsidRPr="00394D2C" w:rsidRDefault="00CB6639" w:rsidP="00CB6639">
      <w:pPr>
        <w:tabs>
          <w:tab w:val="left" w:pos="567"/>
        </w:tabs>
        <w:ind w:firstLine="709"/>
        <w:jc w:val="both"/>
      </w:pPr>
    </w:p>
    <w:p w:rsidR="00CB6639" w:rsidRPr="00394D2C" w:rsidRDefault="00CB6639" w:rsidP="00CB6639">
      <w:pPr>
        <w:jc w:val="center"/>
        <w:rPr>
          <w:b/>
          <w:bCs/>
        </w:rPr>
      </w:pPr>
      <w:r w:rsidRPr="00394D2C">
        <w:rPr>
          <w:b/>
          <w:bCs/>
        </w:rPr>
        <w:t>Штрафы, санкции, возмещение ущерба</w:t>
      </w:r>
    </w:p>
    <w:p w:rsidR="00CB6639" w:rsidRPr="00394D2C" w:rsidRDefault="00CB6639" w:rsidP="00CB6639">
      <w:pPr>
        <w:ind w:firstLine="709"/>
        <w:jc w:val="both"/>
      </w:pPr>
      <w:r w:rsidRPr="00394D2C">
        <w:t>Прогноз поступлений от штрафов, взысканий составлен с учетом норм статьи 46 Бюджетного кодекса РФ. В бюджет города будет поступать преимущественно административные штрафы, установленные КОАП РФ, а так же штрафы за нарушение муниципальных правовых актов, налагаемые органами муниципального контроля, и доходы от денежных взысканий (штрафов) в счет погашения задолженности, сложившейся по состоянию на 01.01.2020 года.</w:t>
      </w:r>
    </w:p>
    <w:p w:rsidR="00CB6639" w:rsidRPr="00394D2C" w:rsidRDefault="00CB6639" w:rsidP="00CB6639">
      <w:pPr>
        <w:ind w:firstLine="709"/>
        <w:jc w:val="both"/>
      </w:pPr>
      <w:r w:rsidRPr="00394D2C">
        <w:t>Прогноз поступлений составит соответственно:</w:t>
      </w:r>
    </w:p>
    <w:p w:rsidR="00CB6639" w:rsidRPr="00394D2C" w:rsidRDefault="00CB6639" w:rsidP="00CB6639">
      <w:pPr>
        <w:tabs>
          <w:tab w:val="left" w:pos="567"/>
        </w:tabs>
        <w:ind w:firstLine="709"/>
        <w:jc w:val="both"/>
        <w:rPr>
          <w:b/>
        </w:rPr>
      </w:pPr>
      <w:r w:rsidRPr="00394D2C">
        <w:rPr>
          <w:b/>
        </w:rPr>
        <w:t>202</w:t>
      </w:r>
      <w:r>
        <w:rPr>
          <w:b/>
        </w:rPr>
        <w:t>4</w:t>
      </w:r>
      <w:r w:rsidRPr="00394D2C">
        <w:rPr>
          <w:b/>
        </w:rPr>
        <w:t xml:space="preserve"> год – </w:t>
      </w:r>
      <w:r>
        <w:rPr>
          <w:b/>
        </w:rPr>
        <w:t>1 654,0</w:t>
      </w:r>
      <w:r w:rsidRPr="00394D2C">
        <w:rPr>
          <w:b/>
        </w:rPr>
        <w:t xml:space="preserve"> тыс. рублей;</w:t>
      </w:r>
    </w:p>
    <w:p w:rsidR="00CB6639" w:rsidRDefault="00CB6639" w:rsidP="00CB6639">
      <w:pPr>
        <w:tabs>
          <w:tab w:val="left" w:pos="567"/>
        </w:tabs>
        <w:ind w:firstLine="709"/>
        <w:jc w:val="both"/>
        <w:rPr>
          <w:b/>
        </w:rPr>
      </w:pPr>
      <w:r w:rsidRPr="00394D2C">
        <w:rPr>
          <w:b/>
        </w:rPr>
        <w:t>202</w:t>
      </w:r>
      <w:r>
        <w:rPr>
          <w:b/>
        </w:rPr>
        <w:t>5</w:t>
      </w:r>
      <w:r w:rsidRPr="00394D2C">
        <w:rPr>
          <w:b/>
        </w:rPr>
        <w:t xml:space="preserve"> год – </w:t>
      </w:r>
      <w:r>
        <w:rPr>
          <w:b/>
        </w:rPr>
        <w:t>1 654,6</w:t>
      </w:r>
      <w:r w:rsidRPr="00394D2C">
        <w:rPr>
          <w:b/>
        </w:rPr>
        <w:t xml:space="preserve"> тыс. рублей</w:t>
      </w:r>
      <w:r>
        <w:rPr>
          <w:b/>
        </w:rPr>
        <w:t>;</w:t>
      </w:r>
    </w:p>
    <w:p w:rsidR="00CB6639" w:rsidRPr="00394D2C" w:rsidRDefault="00CB6639" w:rsidP="00CB6639">
      <w:pPr>
        <w:tabs>
          <w:tab w:val="left" w:pos="567"/>
        </w:tabs>
        <w:ind w:firstLine="709"/>
        <w:jc w:val="both"/>
        <w:rPr>
          <w:b/>
        </w:rPr>
      </w:pPr>
      <w:r w:rsidRPr="00394D2C">
        <w:rPr>
          <w:b/>
        </w:rPr>
        <w:t>202</w:t>
      </w:r>
      <w:r>
        <w:rPr>
          <w:b/>
        </w:rPr>
        <w:t>6</w:t>
      </w:r>
      <w:r w:rsidRPr="00394D2C">
        <w:rPr>
          <w:b/>
        </w:rPr>
        <w:t xml:space="preserve"> год – </w:t>
      </w:r>
      <w:r>
        <w:rPr>
          <w:b/>
        </w:rPr>
        <w:t>1 655,0</w:t>
      </w:r>
      <w:r w:rsidRPr="00394D2C">
        <w:rPr>
          <w:b/>
        </w:rPr>
        <w:t xml:space="preserve"> тыс. рублей.</w:t>
      </w:r>
    </w:p>
    <w:p w:rsidR="00CB6639" w:rsidRPr="001B2864" w:rsidRDefault="00CB6639" w:rsidP="00CB6639">
      <w:pPr>
        <w:jc w:val="center"/>
        <w:rPr>
          <w:b/>
          <w:snapToGrid/>
          <w:sz w:val="20"/>
          <w:szCs w:val="20"/>
          <w:highlight w:val="yellow"/>
        </w:rPr>
      </w:pPr>
    </w:p>
    <w:p w:rsidR="00CB6639" w:rsidRPr="00394D2C" w:rsidRDefault="00CB6639" w:rsidP="00CB6639">
      <w:pPr>
        <w:jc w:val="center"/>
        <w:rPr>
          <w:b/>
          <w:snapToGrid/>
          <w:szCs w:val="20"/>
        </w:rPr>
      </w:pPr>
      <w:r w:rsidRPr="00394D2C">
        <w:rPr>
          <w:b/>
          <w:snapToGrid/>
          <w:szCs w:val="20"/>
        </w:rPr>
        <w:t>Прочие неналоговые доходы</w:t>
      </w:r>
    </w:p>
    <w:p w:rsidR="00CB6639" w:rsidRDefault="00CB6639" w:rsidP="00CB6639">
      <w:pPr>
        <w:ind w:firstLine="708"/>
        <w:jc w:val="both"/>
        <w:rPr>
          <w:snapToGrid/>
          <w:szCs w:val="20"/>
        </w:rPr>
      </w:pPr>
      <w:proofErr w:type="gramStart"/>
      <w:r>
        <w:rPr>
          <w:snapToGrid/>
          <w:szCs w:val="20"/>
        </w:rPr>
        <w:lastRenderedPageBreak/>
        <w:t>В связи с внесением изменений в структуру бюджетной классификации и дополнением новым кодом бюджетной классификации</w:t>
      </w:r>
      <w:r w:rsidRPr="00CB5197">
        <w:rPr>
          <w:snapToGrid/>
          <w:szCs w:val="20"/>
        </w:rPr>
        <w:t xml:space="preserve"> </w:t>
      </w:r>
      <w:r>
        <w:rPr>
          <w:snapToGrid/>
          <w:szCs w:val="20"/>
        </w:rPr>
        <w:t>с 01.01.2024 (учет поступлений п</w:t>
      </w:r>
      <w:r w:rsidRPr="00CB5197">
        <w:rPr>
          <w:snapToGrid/>
          <w:szCs w:val="20"/>
        </w:rPr>
        <w:t>лат</w:t>
      </w:r>
      <w:r>
        <w:rPr>
          <w:snapToGrid/>
          <w:szCs w:val="20"/>
        </w:rPr>
        <w:t>ы</w:t>
      </w:r>
      <w:r w:rsidRPr="00CB5197">
        <w:rPr>
          <w:snapToGrid/>
          <w:szCs w:val="20"/>
        </w:rPr>
        <w:t xml:space="preserve"> по договорам на установку и эксплуатацию рекламной конструкции</w:t>
      </w:r>
      <w:r>
        <w:rPr>
          <w:snapToGrid/>
          <w:szCs w:val="20"/>
        </w:rPr>
        <w:t xml:space="preserve"> и п</w:t>
      </w:r>
      <w:r w:rsidRPr="00CB5197">
        <w:rPr>
          <w:snapToGrid/>
          <w:szCs w:val="20"/>
        </w:rPr>
        <w:t>лат</w:t>
      </w:r>
      <w:r>
        <w:rPr>
          <w:snapToGrid/>
          <w:szCs w:val="20"/>
        </w:rPr>
        <w:t>ы</w:t>
      </w:r>
      <w:r w:rsidRPr="00CB5197">
        <w:rPr>
          <w:snapToGrid/>
          <w:szCs w:val="20"/>
        </w:rPr>
        <w:t xml:space="preserve"> по договорам на размещение нестационарного объекта для осуществления торговли и оказания услуг </w:t>
      </w:r>
      <w:r>
        <w:rPr>
          <w:snapToGrid/>
          <w:szCs w:val="20"/>
        </w:rPr>
        <w:t>в группе доходов «Д</w:t>
      </w:r>
      <w:r w:rsidRPr="00CB5197">
        <w:rPr>
          <w:snapToGrid/>
          <w:szCs w:val="20"/>
        </w:rPr>
        <w:t>оходы от использования имущества, находящегося в государственной и муниципальной собственности</w:t>
      </w:r>
      <w:r>
        <w:rPr>
          <w:snapToGrid/>
          <w:szCs w:val="20"/>
        </w:rPr>
        <w:t>»)</w:t>
      </w:r>
      <w:r w:rsidRPr="00CB5197">
        <w:rPr>
          <w:snapToGrid/>
          <w:szCs w:val="20"/>
        </w:rPr>
        <w:t xml:space="preserve"> </w:t>
      </w:r>
      <w:r>
        <w:rPr>
          <w:snapToGrid/>
          <w:szCs w:val="20"/>
        </w:rPr>
        <w:t>п</w:t>
      </w:r>
      <w:r w:rsidRPr="00394D2C">
        <w:rPr>
          <w:snapToGrid/>
          <w:szCs w:val="20"/>
        </w:rPr>
        <w:t>рогноз поступлений прочих неналоговых доходов</w:t>
      </w:r>
      <w:proofErr w:type="gramEnd"/>
      <w:r w:rsidRPr="00394D2C">
        <w:rPr>
          <w:snapToGrid/>
          <w:szCs w:val="20"/>
        </w:rPr>
        <w:t xml:space="preserve"> </w:t>
      </w:r>
      <w:r>
        <w:rPr>
          <w:snapToGrid/>
          <w:szCs w:val="20"/>
        </w:rPr>
        <w:t>отсутствует.</w:t>
      </w:r>
    </w:p>
    <w:p w:rsidR="00CB6639" w:rsidRPr="004C476F" w:rsidRDefault="00CB6639" w:rsidP="00CB6639">
      <w:pPr>
        <w:jc w:val="center"/>
        <w:rPr>
          <w:rFonts w:eastAsia="Calibri"/>
          <w:b/>
          <w:snapToGrid/>
          <w:lang w:eastAsia="en-US"/>
        </w:rPr>
      </w:pPr>
      <w:r w:rsidRPr="004C476F">
        <w:rPr>
          <w:rFonts w:eastAsia="Calibri"/>
          <w:b/>
          <w:snapToGrid/>
          <w:lang w:eastAsia="en-US"/>
        </w:rPr>
        <w:t>Безвозмездные поступления на 202</w:t>
      </w:r>
      <w:r>
        <w:rPr>
          <w:rFonts w:eastAsia="Calibri"/>
          <w:b/>
          <w:snapToGrid/>
          <w:lang w:eastAsia="en-US"/>
        </w:rPr>
        <w:t>4</w:t>
      </w:r>
      <w:r w:rsidRPr="004C476F">
        <w:rPr>
          <w:rFonts w:eastAsia="Calibri"/>
          <w:b/>
          <w:snapToGrid/>
          <w:lang w:eastAsia="en-US"/>
        </w:rPr>
        <w:t>-202</w:t>
      </w:r>
      <w:r>
        <w:rPr>
          <w:rFonts w:eastAsia="Calibri"/>
          <w:b/>
          <w:snapToGrid/>
          <w:lang w:eastAsia="en-US"/>
        </w:rPr>
        <w:t>6</w:t>
      </w:r>
      <w:r w:rsidRPr="004C476F">
        <w:rPr>
          <w:rFonts w:eastAsia="Calibri"/>
          <w:b/>
          <w:snapToGrid/>
          <w:lang w:eastAsia="en-US"/>
        </w:rPr>
        <w:t xml:space="preserve"> годы</w:t>
      </w:r>
    </w:p>
    <w:p w:rsidR="00CB6639" w:rsidRPr="004C476F" w:rsidRDefault="00CB6639" w:rsidP="00CB6639">
      <w:pPr>
        <w:autoSpaceDE w:val="0"/>
        <w:autoSpaceDN w:val="0"/>
        <w:adjustRightInd w:val="0"/>
        <w:ind w:firstLine="708"/>
        <w:jc w:val="both"/>
      </w:pPr>
      <w:proofErr w:type="gramStart"/>
      <w:r w:rsidRPr="004C476F">
        <w:t>Безвозмездные поступления из бюджета Ивановской области в бюджет городского округа Кинешма на 202</w:t>
      </w:r>
      <w:r>
        <w:t>4</w:t>
      </w:r>
      <w:r w:rsidRPr="004C476F">
        <w:t xml:space="preserve"> - 202</w:t>
      </w:r>
      <w:r>
        <w:t>6</w:t>
      </w:r>
      <w:r w:rsidRPr="004C476F">
        <w:t xml:space="preserve"> год предусмотрены в соответствии с проектом Закона Ивановской области «</w:t>
      </w:r>
      <w:r w:rsidRPr="004C476F">
        <w:rPr>
          <w:snapToGrid/>
        </w:rPr>
        <w:t>Об областном бюджете на 202</w:t>
      </w:r>
      <w:r>
        <w:rPr>
          <w:snapToGrid/>
        </w:rPr>
        <w:t>4</w:t>
      </w:r>
      <w:r w:rsidRPr="004C476F">
        <w:rPr>
          <w:snapToGrid/>
        </w:rPr>
        <w:t xml:space="preserve"> год и на плановый период 202</w:t>
      </w:r>
      <w:r>
        <w:rPr>
          <w:snapToGrid/>
        </w:rPr>
        <w:t>5</w:t>
      </w:r>
      <w:r w:rsidRPr="004C476F">
        <w:rPr>
          <w:snapToGrid/>
        </w:rPr>
        <w:t xml:space="preserve"> и 202</w:t>
      </w:r>
      <w:r>
        <w:rPr>
          <w:snapToGrid/>
        </w:rPr>
        <w:t>6</w:t>
      </w:r>
      <w:r w:rsidRPr="004C476F">
        <w:rPr>
          <w:snapToGrid/>
        </w:rPr>
        <w:t xml:space="preserve"> годов</w:t>
      </w:r>
      <w:r w:rsidRPr="004C476F">
        <w:t>», а также с учетом заключенных соглашений с профильными Департаментами в 202</w:t>
      </w:r>
      <w:r>
        <w:t>3</w:t>
      </w:r>
      <w:r w:rsidRPr="004C476F">
        <w:t xml:space="preserve"> году на 202</w:t>
      </w:r>
      <w:r>
        <w:t>4</w:t>
      </w:r>
      <w:r w:rsidRPr="004C476F">
        <w:t xml:space="preserve"> год.</w:t>
      </w:r>
      <w:proofErr w:type="gramEnd"/>
      <w:r w:rsidRPr="004C476F">
        <w:t xml:space="preserve"> Данные о прогнозируемых объемах безвозмездных поступлений в бюджет городского округа Кинешма будут скорректированы впоследствии в соответствии с Законом Ивановской области об областно</w:t>
      </w:r>
      <w:r>
        <w:t>м бюджете на период 2024-2026 г</w:t>
      </w:r>
      <w:r w:rsidRPr="004C476F">
        <w:t>г. после его рассмотрения.</w:t>
      </w:r>
    </w:p>
    <w:p w:rsidR="00CB6639" w:rsidRPr="001F7D3D" w:rsidRDefault="00CB6639" w:rsidP="00CB6639">
      <w:pPr>
        <w:autoSpaceDE w:val="0"/>
        <w:autoSpaceDN w:val="0"/>
        <w:adjustRightInd w:val="0"/>
        <w:ind w:firstLine="708"/>
        <w:jc w:val="both"/>
      </w:pPr>
      <w:r w:rsidRPr="001F7D3D">
        <w:t>В первоначальной редакции проекта бюджета Ивановской области отсутствует распределение прочих субсидий, размеры которых определяются по итогам конкурсов</w:t>
      </w:r>
      <w:r>
        <w:t>,</w:t>
      </w:r>
      <w:r w:rsidRPr="001F7D3D">
        <w:t xml:space="preserve"> и МБТ. Указанные средства отражаются в бюджете в процессе его корректировки в течение года.</w:t>
      </w:r>
    </w:p>
    <w:p w:rsidR="00CB6639" w:rsidRPr="00696E4F" w:rsidRDefault="00CB6639" w:rsidP="00CB6639">
      <w:pPr>
        <w:autoSpaceDE w:val="0"/>
        <w:autoSpaceDN w:val="0"/>
        <w:adjustRightInd w:val="0"/>
        <w:ind w:firstLine="708"/>
        <w:jc w:val="both"/>
      </w:pPr>
      <w:r w:rsidRPr="00696E4F">
        <w:t>В проекте закона об областном бюджете, подготовленном к первому чтению, не распределена между муниципалитетами региона дотация на выравнивание уровня бюджетной обеспеченности</w:t>
      </w:r>
      <w:r w:rsidR="00565785">
        <w:t xml:space="preserve"> и дотация на сбалансированность бюджета</w:t>
      </w:r>
      <w:r w:rsidRPr="00696E4F">
        <w:t xml:space="preserve">. </w:t>
      </w:r>
      <w:proofErr w:type="gramStart"/>
      <w:r w:rsidRPr="00696E4F">
        <w:t>На 202</w:t>
      </w:r>
      <w:r>
        <w:t>4</w:t>
      </w:r>
      <w:r w:rsidRPr="00696E4F">
        <w:t xml:space="preserve"> год с целью обеспечения сбалансированности в проекте бюджета городского округа Кинешма дотация </w:t>
      </w:r>
      <w:r>
        <w:t xml:space="preserve">на выравнивание </w:t>
      </w:r>
      <w:r w:rsidRPr="00696E4F">
        <w:t xml:space="preserve">запланирована </w:t>
      </w:r>
      <w:r w:rsidRPr="004C59F6">
        <w:t>на уровне 2023 года</w:t>
      </w:r>
      <w:r w:rsidR="00B91C7F">
        <w:t xml:space="preserve"> с учетом ее корректировки на уровень роста заработной платы работникам социальной сферы</w:t>
      </w:r>
      <w:r w:rsidRPr="004C59F6">
        <w:t xml:space="preserve">, на 2025-2026 годы в размере 70% от уровня </w:t>
      </w:r>
      <w:r w:rsidR="00B91C7F">
        <w:t xml:space="preserve">дотации на выравнивание </w:t>
      </w:r>
      <w:r w:rsidRPr="004C59F6">
        <w:t>2024 года</w:t>
      </w:r>
      <w:r w:rsidR="00B91C7F">
        <w:t>, без учета дотации на сбалансированность</w:t>
      </w:r>
      <w:r w:rsidRPr="00696E4F">
        <w:t>.</w:t>
      </w:r>
      <w:proofErr w:type="gramEnd"/>
    </w:p>
    <w:p w:rsidR="00CB6639" w:rsidRPr="001B2864" w:rsidRDefault="00CB6639" w:rsidP="00CB6639">
      <w:pPr>
        <w:jc w:val="center"/>
        <w:rPr>
          <w:rFonts w:eastAsia="Calibri"/>
          <w:snapToGrid/>
          <w:highlight w:val="yellow"/>
          <w:lang w:eastAsia="en-US"/>
        </w:rPr>
      </w:pPr>
    </w:p>
    <w:p w:rsidR="00CB6639" w:rsidRPr="001F7D3D" w:rsidRDefault="00CB6639" w:rsidP="00CB6639">
      <w:pPr>
        <w:jc w:val="center"/>
        <w:rPr>
          <w:b/>
        </w:rPr>
      </w:pPr>
      <w:r w:rsidRPr="001F7D3D">
        <w:rPr>
          <w:b/>
        </w:rPr>
        <w:t>Данные о бе</w:t>
      </w:r>
      <w:r>
        <w:rPr>
          <w:b/>
        </w:rPr>
        <w:t>звозмездных поступлениях на 2024</w:t>
      </w:r>
      <w:r w:rsidRPr="001F7D3D">
        <w:rPr>
          <w:b/>
        </w:rPr>
        <w:t>-202</w:t>
      </w:r>
      <w:r>
        <w:rPr>
          <w:b/>
        </w:rPr>
        <w:t>6</w:t>
      </w:r>
      <w:r w:rsidRPr="001F7D3D">
        <w:rPr>
          <w:b/>
        </w:rPr>
        <w:t xml:space="preserve"> годы</w:t>
      </w:r>
    </w:p>
    <w:p w:rsidR="00CB6639" w:rsidRPr="001F7D3D" w:rsidRDefault="00CB6639" w:rsidP="00CB6639">
      <w:pPr>
        <w:jc w:val="right"/>
        <w:rPr>
          <w:sz w:val="24"/>
          <w:szCs w:val="24"/>
        </w:rPr>
      </w:pPr>
      <w:r w:rsidRPr="001F7D3D">
        <w:rPr>
          <w:sz w:val="24"/>
          <w:szCs w:val="24"/>
        </w:rPr>
        <w:t>(тыс. руб.)</w:t>
      </w: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794"/>
        <w:gridCol w:w="1728"/>
        <w:gridCol w:w="1417"/>
        <w:gridCol w:w="1418"/>
        <w:gridCol w:w="1417"/>
      </w:tblGrid>
      <w:tr w:rsidR="00CB6639" w:rsidRPr="001B2864" w:rsidTr="00080CF8">
        <w:trPr>
          <w:trHeight w:val="1241"/>
        </w:trPr>
        <w:tc>
          <w:tcPr>
            <w:tcW w:w="3794" w:type="dxa"/>
            <w:vMerge w:val="restart"/>
            <w:shd w:val="clear" w:color="auto" w:fill="FFFFFF"/>
            <w:vAlign w:val="center"/>
          </w:tcPr>
          <w:p w:rsidR="00CB6639" w:rsidRPr="001F7D3D" w:rsidRDefault="00CB6639" w:rsidP="00080CF8">
            <w:pPr>
              <w:rPr>
                <w:sz w:val="24"/>
                <w:szCs w:val="24"/>
              </w:rPr>
            </w:pPr>
          </w:p>
          <w:p w:rsidR="00CB6639" w:rsidRPr="001F7D3D" w:rsidRDefault="00CB6639" w:rsidP="00080CF8">
            <w:pPr>
              <w:jc w:val="center"/>
              <w:rPr>
                <w:sz w:val="24"/>
                <w:szCs w:val="24"/>
              </w:rPr>
            </w:pPr>
            <w:r w:rsidRPr="001F7D3D">
              <w:rPr>
                <w:sz w:val="24"/>
                <w:szCs w:val="24"/>
              </w:rPr>
              <w:t>Наименование</w:t>
            </w:r>
          </w:p>
        </w:tc>
        <w:tc>
          <w:tcPr>
            <w:tcW w:w="1728" w:type="dxa"/>
            <w:vMerge w:val="restart"/>
            <w:shd w:val="clear" w:color="auto" w:fill="FFFFFF"/>
            <w:vAlign w:val="bottom"/>
          </w:tcPr>
          <w:p w:rsidR="00CB6639" w:rsidRPr="001F7D3D" w:rsidRDefault="00CB6639" w:rsidP="00080CF8">
            <w:pPr>
              <w:jc w:val="center"/>
              <w:rPr>
                <w:sz w:val="24"/>
                <w:szCs w:val="24"/>
              </w:rPr>
            </w:pPr>
            <w:r w:rsidRPr="001F7D3D">
              <w:rPr>
                <w:sz w:val="24"/>
                <w:szCs w:val="24"/>
              </w:rPr>
              <w:t>202</w:t>
            </w:r>
            <w:r>
              <w:rPr>
                <w:sz w:val="24"/>
                <w:szCs w:val="24"/>
              </w:rPr>
              <w:t>3</w:t>
            </w:r>
            <w:r w:rsidRPr="001F7D3D">
              <w:rPr>
                <w:sz w:val="24"/>
                <w:szCs w:val="24"/>
              </w:rPr>
              <w:t xml:space="preserve"> год</w:t>
            </w:r>
          </w:p>
          <w:p w:rsidR="00CB6639" w:rsidRPr="001F7D3D" w:rsidRDefault="00CB6639" w:rsidP="00080CF8">
            <w:pPr>
              <w:jc w:val="center"/>
              <w:rPr>
                <w:sz w:val="24"/>
                <w:szCs w:val="24"/>
              </w:rPr>
            </w:pPr>
            <w:r w:rsidRPr="001F7D3D">
              <w:rPr>
                <w:sz w:val="24"/>
                <w:szCs w:val="24"/>
              </w:rPr>
              <w:t>утверждено (по состоянию на 01.10.202</w:t>
            </w:r>
            <w:r>
              <w:rPr>
                <w:sz w:val="24"/>
                <w:szCs w:val="24"/>
              </w:rPr>
              <w:t>3</w:t>
            </w:r>
            <w:r w:rsidRPr="001F7D3D">
              <w:rPr>
                <w:sz w:val="24"/>
                <w:szCs w:val="24"/>
              </w:rPr>
              <w:t>)</w:t>
            </w:r>
          </w:p>
        </w:tc>
        <w:tc>
          <w:tcPr>
            <w:tcW w:w="4252" w:type="dxa"/>
            <w:gridSpan w:val="3"/>
            <w:shd w:val="clear" w:color="auto" w:fill="FFFFFF"/>
            <w:vAlign w:val="bottom"/>
          </w:tcPr>
          <w:p w:rsidR="00CB6639" w:rsidRPr="001F7D3D" w:rsidRDefault="00CB6639" w:rsidP="00080CF8">
            <w:pPr>
              <w:autoSpaceDE w:val="0"/>
              <w:autoSpaceDN w:val="0"/>
              <w:adjustRightInd w:val="0"/>
              <w:jc w:val="center"/>
              <w:rPr>
                <w:sz w:val="24"/>
                <w:szCs w:val="24"/>
              </w:rPr>
            </w:pPr>
            <w:r w:rsidRPr="001F7D3D">
              <w:rPr>
                <w:sz w:val="24"/>
                <w:szCs w:val="24"/>
              </w:rPr>
              <w:t xml:space="preserve">Предусмотрено проектом Закона Ивановской области </w:t>
            </w:r>
            <w:r w:rsidRPr="001F7D3D">
              <w:rPr>
                <w:snapToGrid/>
                <w:sz w:val="24"/>
                <w:szCs w:val="24"/>
              </w:rPr>
              <w:t>«Об областном бюджете на 202</w:t>
            </w:r>
            <w:r>
              <w:rPr>
                <w:snapToGrid/>
                <w:sz w:val="24"/>
                <w:szCs w:val="24"/>
              </w:rPr>
              <w:t>4</w:t>
            </w:r>
            <w:r w:rsidRPr="001F7D3D">
              <w:rPr>
                <w:snapToGrid/>
                <w:sz w:val="24"/>
                <w:szCs w:val="24"/>
              </w:rPr>
              <w:t xml:space="preserve"> год</w:t>
            </w:r>
            <w:r w:rsidRPr="001F7D3D">
              <w:t xml:space="preserve"> </w:t>
            </w:r>
            <w:r w:rsidRPr="001F7D3D">
              <w:rPr>
                <w:snapToGrid/>
                <w:sz w:val="24"/>
                <w:szCs w:val="24"/>
              </w:rPr>
              <w:t>и на плановый период 202</w:t>
            </w:r>
            <w:r>
              <w:rPr>
                <w:snapToGrid/>
                <w:sz w:val="24"/>
                <w:szCs w:val="24"/>
              </w:rPr>
              <w:t>5</w:t>
            </w:r>
            <w:r w:rsidRPr="001F7D3D">
              <w:rPr>
                <w:snapToGrid/>
                <w:sz w:val="24"/>
                <w:szCs w:val="24"/>
              </w:rPr>
              <w:t xml:space="preserve"> и 202</w:t>
            </w:r>
            <w:r>
              <w:rPr>
                <w:snapToGrid/>
                <w:sz w:val="24"/>
                <w:szCs w:val="24"/>
              </w:rPr>
              <w:t>6 годов»</w:t>
            </w:r>
          </w:p>
        </w:tc>
      </w:tr>
      <w:tr w:rsidR="00CB6639" w:rsidRPr="001B2864" w:rsidTr="00080CF8">
        <w:trPr>
          <w:trHeight w:val="60"/>
        </w:trPr>
        <w:tc>
          <w:tcPr>
            <w:tcW w:w="3794" w:type="dxa"/>
            <w:vMerge/>
            <w:shd w:val="clear" w:color="auto" w:fill="FFFFFF"/>
            <w:vAlign w:val="center"/>
          </w:tcPr>
          <w:p w:rsidR="00CB6639" w:rsidRPr="001B2864" w:rsidRDefault="00CB6639" w:rsidP="00080CF8">
            <w:pPr>
              <w:rPr>
                <w:sz w:val="24"/>
                <w:szCs w:val="24"/>
                <w:highlight w:val="yellow"/>
              </w:rPr>
            </w:pPr>
          </w:p>
        </w:tc>
        <w:tc>
          <w:tcPr>
            <w:tcW w:w="1728" w:type="dxa"/>
            <w:vMerge/>
            <w:shd w:val="clear" w:color="auto" w:fill="FFFFFF"/>
          </w:tcPr>
          <w:p w:rsidR="00CB6639" w:rsidRPr="001B2864" w:rsidRDefault="00CB6639" w:rsidP="00080CF8">
            <w:pPr>
              <w:jc w:val="center"/>
              <w:rPr>
                <w:sz w:val="24"/>
                <w:szCs w:val="24"/>
                <w:highlight w:val="yellow"/>
              </w:rPr>
            </w:pPr>
          </w:p>
        </w:tc>
        <w:tc>
          <w:tcPr>
            <w:tcW w:w="1417" w:type="dxa"/>
            <w:shd w:val="clear" w:color="auto" w:fill="FFFFFF"/>
            <w:vAlign w:val="center"/>
          </w:tcPr>
          <w:p w:rsidR="00CB6639" w:rsidRPr="001F7D3D" w:rsidRDefault="00CB6639" w:rsidP="00080CF8">
            <w:pPr>
              <w:jc w:val="center"/>
              <w:rPr>
                <w:sz w:val="24"/>
                <w:szCs w:val="24"/>
              </w:rPr>
            </w:pPr>
            <w:r>
              <w:rPr>
                <w:sz w:val="24"/>
                <w:szCs w:val="24"/>
              </w:rPr>
              <w:t>2024</w:t>
            </w:r>
            <w:r w:rsidRPr="001F7D3D">
              <w:rPr>
                <w:sz w:val="24"/>
                <w:szCs w:val="24"/>
              </w:rPr>
              <w:t xml:space="preserve"> год</w:t>
            </w:r>
          </w:p>
        </w:tc>
        <w:tc>
          <w:tcPr>
            <w:tcW w:w="1418" w:type="dxa"/>
            <w:shd w:val="clear" w:color="auto" w:fill="FFFFFF"/>
            <w:vAlign w:val="center"/>
          </w:tcPr>
          <w:p w:rsidR="00CB6639" w:rsidRPr="001F7D3D" w:rsidRDefault="00CB6639" w:rsidP="00080CF8">
            <w:pPr>
              <w:jc w:val="center"/>
              <w:rPr>
                <w:sz w:val="24"/>
                <w:szCs w:val="24"/>
              </w:rPr>
            </w:pPr>
            <w:r w:rsidRPr="001F7D3D">
              <w:rPr>
                <w:sz w:val="24"/>
                <w:szCs w:val="24"/>
              </w:rPr>
              <w:t>202</w:t>
            </w:r>
            <w:r>
              <w:rPr>
                <w:sz w:val="24"/>
                <w:szCs w:val="24"/>
              </w:rPr>
              <w:t>5</w:t>
            </w:r>
            <w:r w:rsidRPr="001F7D3D">
              <w:rPr>
                <w:sz w:val="24"/>
                <w:szCs w:val="24"/>
              </w:rPr>
              <w:t xml:space="preserve"> год</w:t>
            </w:r>
          </w:p>
        </w:tc>
        <w:tc>
          <w:tcPr>
            <w:tcW w:w="1417" w:type="dxa"/>
            <w:shd w:val="clear" w:color="auto" w:fill="FFFFFF"/>
            <w:vAlign w:val="center"/>
          </w:tcPr>
          <w:p w:rsidR="00CB6639" w:rsidRPr="001F7D3D" w:rsidRDefault="00CB6639" w:rsidP="00080CF8">
            <w:pPr>
              <w:jc w:val="center"/>
              <w:rPr>
                <w:sz w:val="24"/>
                <w:szCs w:val="24"/>
              </w:rPr>
            </w:pPr>
            <w:r w:rsidRPr="001F7D3D">
              <w:rPr>
                <w:sz w:val="24"/>
                <w:szCs w:val="24"/>
              </w:rPr>
              <w:t>202</w:t>
            </w:r>
            <w:r>
              <w:rPr>
                <w:sz w:val="24"/>
                <w:szCs w:val="24"/>
              </w:rPr>
              <w:t>6</w:t>
            </w:r>
            <w:r w:rsidRPr="001F7D3D">
              <w:rPr>
                <w:sz w:val="24"/>
                <w:szCs w:val="24"/>
              </w:rPr>
              <w:t xml:space="preserve"> год</w:t>
            </w:r>
          </w:p>
        </w:tc>
      </w:tr>
      <w:tr w:rsidR="00CB6639" w:rsidRPr="001B2864" w:rsidTr="00080CF8">
        <w:tc>
          <w:tcPr>
            <w:tcW w:w="3794" w:type="dxa"/>
            <w:shd w:val="clear" w:color="auto" w:fill="auto"/>
            <w:vAlign w:val="center"/>
          </w:tcPr>
          <w:p w:rsidR="00CB6639" w:rsidRPr="001F7D3D" w:rsidRDefault="00CB6639" w:rsidP="00080CF8">
            <w:pPr>
              <w:rPr>
                <w:b/>
                <w:sz w:val="24"/>
                <w:szCs w:val="24"/>
              </w:rPr>
            </w:pPr>
            <w:r w:rsidRPr="001F7D3D">
              <w:rPr>
                <w:b/>
                <w:sz w:val="24"/>
                <w:szCs w:val="24"/>
              </w:rPr>
              <w:t>Безвозмездные поступления, всего:</w:t>
            </w:r>
          </w:p>
        </w:tc>
        <w:tc>
          <w:tcPr>
            <w:tcW w:w="1728" w:type="dxa"/>
            <w:shd w:val="clear" w:color="auto" w:fill="auto"/>
            <w:vAlign w:val="center"/>
          </w:tcPr>
          <w:p w:rsidR="00CB6639" w:rsidRPr="001F7D3D" w:rsidRDefault="00CB6639" w:rsidP="00080CF8">
            <w:pPr>
              <w:jc w:val="center"/>
              <w:rPr>
                <w:b/>
                <w:sz w:val="24"/>
                <w:szCs w:val="24"/>
              </w:rPr>
            </w:pPr>
            <w:r>
              <w:rPr>
                <w:b/>
                <w:sz w:val="24"/>
                <w:szCs w:val="24"/>
              </w:rPr>
              <w:t>2 653 132,6</w:t>
            </w:r>
          </w:p>
        </w:tc>
        <w:tc>
          <w:tcPr>
            <w:tcW w:w="1417" w:type="dxa"/>
            <w:shd w:val="clear" w:color="auto" w:fill="FFFFFF"/>
            <w:vAlign w:val="center"/>
          </w:tcPr>
          <w:p w:rsidR="00CB6639" w:rsidRPr="001F7D3D" w:rsidRDefault="00CB6639" w:rsidP="00080CF8">
            <w:pPr>
              <w:jc w:val="center"/>
              <w:rPr>
                <w:b/>
                <w:sz w:val="24"/>
                <w:szCs w:val="24"/>
              </w:rPr>
            </w:pPr>
            <w:r>
              <w:rPr>
                <w:b/>
                <w:sz w:val="24"/>
                <w:szCs w:val="24"/>
              </w:rPr>
              <w:t>2 908 317,2</w:t>
            </w:r>
          </w:p>
        </w:tc>
        <w:tc>
          <w:tcPr>
            <w:tcW w:w="1418" w:type="dxa"/>
            <w:shd w:val="clear" w:color="auto" w:fill="FFFFFF"/>
            <w:vAlign w:val="center"/>
          </w:tcPr>
          <w:p w:rsidR="00CB6639" w:rsidRPr="001F7D3D" w:rsidRDefault="00CB6639" w:rsidP="00080CF8">
            <w:pPr>
              <w:jc w:val="center"/>
              <w:rPr>
                <w:b/>
                <w:sz w:val="24"/>
                <w:szCs w:val="24"/>
              </w:rPr>
            </w:pPr>
            <w:r>
              <w:rPr>
                <w:b/>
                <w:sz w:val="24"/>
                <w:szCs w:val="24"/>
              </w:rPr>
              <w:t>1 074 848,9</w:t>
            </w:r>
          </w:p>
        </w:tc>
        <w:tc>
          <w:tcPr>
            <w:tcW w:w="1417" w:type="dxa"/>
            <w:shd w:val="clear" w:color="auto" w:fill="FFFFFF"/>
            <w:vAlign w:val="center"/>
          </w:tcPr>
          <w:p w:rsidR="00CB6639" w:rsidRPr="001F7D3D" w:rsidRDefault="00CB6639" w:rsidP="00080CF8">
            <w:pPr>
              <w:jc w:val="center"/>
              <w:rPr>
                <w:b/>
                <w:sz w:val="24"/>
                <w:szCs w:val="24"/>
              </w:rPr>
            </w:pPr>
            <w:r>
              <w:rPr>
                <w:b/>
                <w:sz w:val="24"/>
                <w:szCs w:val="24"/>
              </w:rPr>
              <w:t>1 006 744,4</w:t>
            </w:r>
          </w:p>
        </w:tc>
      </w:tr>
      <w:tr w:rsidR="00CB6639" w:rsidRPr="001B2864" w:rsidTr="00080CF8">
        <w:tc>
          <w:tcPr>
            <w:tcW w:w="3794" w:type="dxa"/>
            <w:shd w:val="clear" w:color="auto" w:fill="auto"/>
            <w:vAlign w:val="center"/>
          </w:tcPr>
          <w:p w:rsidR="00CB6639" w:rsidRPr="001F7D3D" w:rsidRDefault="00CB6639" w:rsidP="00080CF8">
            <w:pPr>
              <w:rPr>
                <w:sz w:val="24"/>
                <w:szCs w:val="24"/>
              </w:rPr>
            </w:pPr>
            <w:r w:rsidRPr="001F7D3D">
              <w:rPr>
                <w:sz w:val="24"/>
                <w:szCs w:val="24"/>
              </w:rPr>
              <w:t>в том числе:</w:t>
            </w:r>
          </w:p>
        </w:tc>
        <w:tc>
          <w:tcPr>
            <w:tcW w:w="1728" w:type="dxa"/>
            <w:shd w:val="clear" w:color="auto" w:fill="auto"/>
            <w:vAlign w:val="center"/>
          </w:tcPr>
          <w:p w:rsidR="00CB6639" w:rsidRPr="001F7D3D" w:rsidRDefault="00CB6639" w:rsidP="00080CF8">
            <w:pPr>
              <w:jc w:val="center"/>
              <w:rPr>
                <w:sz w:val="24"/>
                <w:szCs w:val="24"/>
              </w:rPr>
            </w:pPr>
          </w:p>
        </w:tc>
        <w:tc>
          <w:tcPr>
            <w:tcW w:w="1417" w:type="dxa"/>
            <w:shd w:val="clear" w:color="auto" w:fill="FFFFFF"/>
            <w:vAlign w:val="center"/>
          </w:tcPr>
          <w:p w:rsidR="00CB6639" w:rsidRPr="001F7D3D" w:rsidRDefault="00CB6639" w:rsidP="00080CF8">
            <w:pPr>
              <w:jc w:val="center"/>
              <w:rPr>
                <w:sz w:val="24"/>
                <w:szCs w:val="24"/>
              </w:rPr>
            </w:pPr>
          </w:p>
        </w:tc>
        <w:tc>
          <w:tcPr>
            <w:tcW w:w="1418" w:type="dxa"/>
            <w:shd w:val="clear" w:color="auto" w:fill="FFFFFF"/>
            <w:vAlign w:val="center"/>
          </w:tcPr>
          <w:p w:rsidR="00CB6639" w:rsidRPr="001F7D3D" w:rsidRDefault="00CB6639" w:rsidP="00080CF8">
            <w:pPr>
              <w:jc w:val="center"/>
              <w:rPr>
                <w:sz w:val="24"/>
                <w:szCs w:val="24"/>
              </w:rPr>
            </w:pPr>
          </w:p>
        </w:tc>
        <w:tc>
          <w:tcPr>
            <w:tcW w:w="1417" w:type="dxa"/>
            <w:shd w:val="clear" w:color="auto" w:fill="FFFFFF"/>
            <w:vAlign w:val="center"/>
          </w:tcPr>
          <w:p w:rsidR="00CB6639" w:rsidRPr="001F7D3D" w:rsidRDefault="00CB6639" w:rsidP="00080CF8">
            <w:pPr>
              <w:jc w:val="center"/>
              <w:rPr>
                <w:sz w:val="24"/>
                <w:szCs w:val="24"/>
              </w:rPr>
            </w:pPr>
          </w:p>
        </w:tc>
      </w:tr>
      <w:tr w:rsidR="00CB6639" w:rsidRPr="001B2864" w:rsidTr="00080CF8">
        <w:tc>
          <w:tcPr>
            <w:tcW w:w="3794" w:type="dxa"/>
            <w:shd w:val="clear" w:color="auto" w:fill="auto"/>
            <w:vAlign w:val="center"/>
          </w:tcPr>
          <w:p w:rsidR="00CB6639" w:rsidRPr="001F7D3D" w:rsidRDefault="00CB6639" w:rsidP="00080CF8">
            <w:pPr>
              <w:rPr>
                <w:b/>
                <w:sz w:val="24"/>
                <w:szCs w:val="24"/>
              </w:rPr>
            </w:pPr>
            <w:r w:rsidRPr="001F7D3D">
              <w:rPr>
                <w:b/>
                <w:sz w:val="24"/>
                <w:szCs w:val="24"/>
              </w:rPr>
              <w:t>Дотации</w:t>
            </w:r>
          </w:p>
        </w:tc>
        <w:tc>
          <w:tcPr>
            <w:tcW w:w="1728" w:type="dxa"/>
            <w:shd w:val="clear" w:color="auto" w:fill="auto"/>
            <w:vAlign w:val="center"/>
          </w:tcPr>
          <w:p w:rsidR="00CB6639" w:rsidRPr="001F7D3D" w:rsidRDefault="00CB6639" w:rsidP="00080CF8">
            <w:pPr>
              <w:jc w:val="center"/>
              <w:rPr>
                <w:sz w:val="24"/>
                <w:szCs w:val="24"/>
              </w:rPr>
            </w:pPr>
            <w:r>
              <w:rPr>
                <w:sz w:val="24"/>
                <w:szCs w:val="24"/>
              </w:rPr>
              <w:t>508 358,9</w:t>
            </w:r>
          </w:p>
        </w:tc>
        <w:tc>
          <w:tcPr>
            <w:tcW w:w="1417" w:type="dxa"/>
            <w:shd w:val="clear" w:color="auto" w:fill="FFFFFF"/>
            <w:vAlign w:val="center"/>
          </w:tcPr>
          <w:p w:rsidR="00CB6639" w:rsidRPr="001F7D3D" w:rsidRDefault="00CB6639" w:rsidP="00080CF8">
            <w:pPr>
              <w:jc w:val="center"/>
              <w:rPr>
                <w:sz w:val="24"/>
                <w:szCs w:val="24"/>
              </w:rPr>
            </w:pPr>
            <w:r>
              <w:rPr>
                <w:sz w:val="24"/>
                <w:szCs w:val="24"/>
              </w:rPr>
              <w:t>594 664,4</w:t>
            </w:r>
          </w:p>
        </w:tc>
        <w:tc>
          <w:tcPr>
            <w:tcW w:w="1418" w:type="dxa"/>
            <w:shd w:val="clear" w:color="auto" w:fill="FFFFFF"/>
            <w:vAlign w:val="center"/>
          </w:tcPr>
          <w:p w:rsidR="00CB6639" w:rsidRPr="001F7D3D" w:rsidRDefault="00CB6639" w:rsidP="00080CF8">
            <w:pPr>
              <w:jc w:val="center"/>
              <w:rPr>
                <w:sz w:val="24"/>
                <w:szCs w:val="24"/>
              </w:rPr>
            </w:pPr>
            <w:r>
              <w:rPr>
                <w:sz w:val="24"/>
                <w:szCs w:val="24"/>
              </w:rPr>
              <w:t>248 750,3</w:t>
            </w:r>
          </w:p>
        </w:tc>
        <w:tc>
          <w:tcPr>
            <w:tcW w:w="1417" w:type="dxa"/>
            <w:shd w:val="clear" w:color="auto" w:fill="FFFFFF"/>
            <w:vAlign w:val="center"/>
          </w:tcPr>
          <w:p w:rsidR="00CB6639" w:rsidRPr="001F7D3D" w:rsidRDefault="00CB6639" w:rsidP="00080CF8">
            <w:pPr>
              <w:jc w:val="center"/>
              <w:rPr>
                <w:sz w:val="24"/>
                <w:szCs w:val="24"/>
              </w:rPr>
            </w:pPr>
            <w:r>
              <w:rPr>
                <w:sz w:val="24"/>
                <w:szCs w:val="24"/>
              </w:rPr>
              <w:t>248 750,3</w:t>
            </w:r>
          </w:p>
        </w:tc>
      </w:tr>
      <w:tr w:rsidR="00CB6639" w:rsidRPr="001B2864" w:rsidTr="00080CF8">
        <w:tc>
          <w:tcPr>
            <w:tcW w:w="3794" w:type="dxa"/>
            <w:shd w:val="clear" w:color="auto" w:fill="auto"/>
            <w:vAlign w:val="center"/>
          </w:tcPr>
          <w:p w:rsidR="00CB6639" w:rsidRPr="00B53059" w:rsidRDefault="00CB6639" w:rsidP="00080CF8">
            <w:pPr>
              <w:rPr>
                <w:b/>
                <w:sz w:val="24"/>
                <w:szCs w:val="24"/>
              </w:rPr>
            </w:pPr>
            <w:r w:rsidRPr="00B53059">
              <w:rPr>
                <w:b/>
                <w:sz w:val="24"/>
                <w:szCs w:val="24"/>
              </w:rPr>
              <w:t>Субсидии</w:t>
            </w:r>
          </w:p>
        </w:tc>
        <w:tc>
          <w:tcPr>
            <w:tcW w:w="1728" w:type="dxa"/>
            <w:shd w:val="clear" w:color="auto" w:fill="auto"/>
            <w:vAlign w:val="center"/>
          </w:tcPr>
          <w:p w:rsidR="00CB6639" w:rsidRPr="00B53059" w:rsidRDefault="00CB6639" w:rsidP="00080CF8">
            <w:pPr>
              <w:jc w:val="center"/>
              <w:rPr>
                <w:sz w:val="24"/>
                <w:szCs w:val="24"/>
              </w:rPr>
            </w:pPr>
            <w:r>
              <w:rPr>
                <w:sz w:val="24"/>
                <w:szCs w:val="24"/>
              </w:rPr>
              <w:t>1 367 888,7</w:t>
            </w:r>
          </w:p>
        </w:tc>
        <w:tc>
          <w:tcPr>
            <w:tcW w:w="1417" w:type="dxa"/>
            <w:shd w:val="clear" w:color="auto" w:fill="FFFFFF"/>
            <w:vAlign w:val="center"/>
          </w:tcPr>
          <w:p w:rsidR="00CB6639" w:rsidRPr="00B53059" w:rsidRDefault="00CB6639" w:rsidP="00080CF8">
            <w:pPr>
              <w:jc w:val="center"/>
              <w:rPr>
                <w:sz w:val="24"/>
                <w:szCs w:val="24"/>
              </w:rPr>
            </w:pPr>
            <w:r>
              <w:rPr>
                <w:sz w:val="24"/>
                <w:szCs w:val="24"/>
              </w:rPr>
              <w:t>1 546 236,5</w:t>
            </w:r>
          </w:p>
        </w:tc>
        <w:tc>
          <w:tcPr>
            <w:tcW w:w="1418" w:type="dxa"/>
            <w:shd w:val="clear" w:color="auto" w:fill="FFFFFF"/>
            <w:vAlign w:val="center"/>
          </w:tcPr>
          <w:p w:rsidR="00CB6639" w:rsidRPr="00B53059" w:rsidRDefault="00CB6639" w:rsidP="00080CF8">
            <w:pPr>
              <w:jc w:val="center"/>
              <w:rPr>
                <w:sz w:val="24"/>
                <w:szCs w:val="24"/>
              </w:rPr>
            </w:pPr>
            <w:r>
              <w:rPr>
                <w:sz w:val="24"/>
                <w:szCs w:val="24"/>
              </w:rPr>
              <w:t>157 392,8</w:t>
            </w:r>
          </w:p>
        </w:tc>
        <w:tc>
          <w:tcPr>
            <w:tcW w:w="1417" w:type="dxa"/>
            <w:shd w:val="clear" w:color="auto" w:fill="FFFFFF"/>
            <w:vAlign w:val="center"/>
          </w:tcPr>
          <w:p w:rsidR="00CB6639" w:rsidRPr="00B53059" w:rsidRDefault="00CB6639" w:rsidP="00080CF8">
            <w:pPr>
              <w:jc w:val="center"/>
              <w:rPr>
                <w:sz w:val="24"/>
                <w:szCs w:val="24"/>
              </w:rPr>
            </w:pPr>
            <w:r>
              <w:rPr>
                <w:sz w:val="24"/>
                <w:szCs w:val="24"/>
              </w:rPr>
              <w:t>118 557,1</w:t>
            </w:r>
          </w:p>
        </w:tc>
      </w:tr>
      <w:tr w:rsidR="00CB6639" w:rsidRPr="001B2864" w:rsidTr="00080CF8">
        <w:tc>
          <w:tcPr>
            <w:tcW w:w="3794" w:type="dxa"/>
            <w:shd w:val="clear" w:color="auto" w:fill="auto"/>
            <w:vAlign w:val="center"/>
          </w:tcPr>
          <w:p w:rsidR="00CB6639" w:rsidRPr="00B53059" w:rsidRDefault="00CB6639" w:rsidP="00080CF8">
            <w:pPr>
              <w:rPr>
                <w:b/>
                <w:sz w:val="24"/>
                <w:szCs w:val="24"/>
              </w:rPr>
            </w:pPr>
            <w:r w:rsidRPr="00B53059">
              <w:rPr>
                <w:b/>
                <w:sz w:val="24"/>
                <w:szCs w:val="24"/>
              </w:rPr>
              <w:t>Субвенции</w:t>
            </w:r>
          </w:p>
        </w:tc>
        <w:tc>
          <w:tcPr>
            <w:tcW w:w="1728" w:type="dxa"/>
            <w:shd w:val="clear" w:color="auto" w:fill="auto"/>
            <w:vAlign w:val="center"/>
          </w:tcPr>
          <w:p w:rsidR="00CB6639" w:rsidRPr="00B53059" w:rsidRDefault="00CB6639" w:rsidP="00080CF8">
            <w:pPr>
              <w:jc w:val="center"/>
              <w:rPr>
                <w:sz w:val="24"/>
                <w:szCs w:val="24"/>
              </w:rPr>
            </w:pPr>
            <w:r>
              <w:rPr>
                <w:sz w:val="24"/>
                <w:szCs w:val="24"/>
              </w:rPr>
              <w:t>564 952,5</w:t>
            </w:r>
          </w:p>
        </w:tc>
        <w:tc>
          <w:tcPr>
            <w:tcW w:w="1417" w:type="dxa"/>
            <w:shd w:val="clear" w:color="auto" w:fill="FFFFFF"/>
            <w:vAlign w:val="center"/>
          </w:tcPr>
          <w:p w:rsidR="00CB6639" w:rsidRPr="00B53059" w:rsidRDefault="00CB6639" w:rsidP="00080CF8">
            <w:pPr>
              <w:jc w:val="center"/>
              <w:rPr>
                <w:sz w:val="24"/>
                <w:szCs w:val="24"/>
              </w:rPr>
            </w:pPr>
            <w:r>
              <w:rPr>
                <w:sz w:val="24"/>
                <w:szCs w:val="24"/>
              </w:rPr>
              <w:t>629 585,5</w:t>
            </w:r>
          </w:p>
        </w:tc>
        <w:tc>
          <w:tcPr>
            <w:tcW w:w="1418" w:type="dxa"/>
            <w:shd w:val="clear" w:color="auto" w:fill="FFFFFF"/>
            <w:vAlign w:val="center"/>
          </w:tcPr>
          <w:p w:rsidR="00CB6639" w:rsidRPr="00B53059" w:rsidRDefault="00CB6639" w:rsidP="00080CF8">
            <w:pPr>
              <w:jc w:val="center"/>
              <w:rPr>
                <w:sz w:val="24"/>
                <w:szCs w:val="24"/>
              </w:rPr>
            </w:pPr>
            <w:r>
              <w:rPr>
                <w:sz w:val="24"/>
                <w:szCs w:val="24"/>
              </w:rPr>
              <w:t>640 320,7</w:t>
            </w:r>
          </w:p>
        </w:tc>
        <w:tc>
          <w:tcPr>
            <w:tcW w:w="1417" w:type="dxa"/>
            <w:shd w:val="clear" w:color="auto" w:fill="FFFFFF"/>
            <w:vAlign w:val="center"/>
          </w:tcPr>
          <w:p w:rsidR="00CB6639" w:rsidRPr="00B53059" w:rsidRDefault="00CB6639" w:rsidP="00080CF8">
            <w:pPr>
              <w:jc w:val="center"/>
              <w:rPr>
                <w:sz w:val="24"/>
                <w:szCs w:val="24"/>
              </w:rPr>
            </w:pPr>
            <w:r>
              <w:rPr>
                <w:sz w:val="24"/>
                <w:szCs w:val="24"/>
              </w:rPr>
              <w:t>637 082,0</w:t>
            </w:r>
          </w:p>
        </w:tc>
      </w:tr>
      <w:tr w:rsidR="00CB6639" w:rsidRPr="001B2864" w:rsidTr="00080CF8">
        <w:tc>
          <w:tcPr>
            <w:tcW w:w="3794" w:type="dxa"/>
            <w:shd w:val="clear" w:color="auto" w:fill="auto"/>
            <w:vAlign w:val="center"/>
          </w:tcPr>
          <w:p w:rsidR="00CB6639" w:rsidRPr="00B53059" w:rsidRDefault="00CB6639" w:rsidP="00080CF8">
            <w:pPr>
              <w:autoSpaceDE w:val="0"/>
              <w:autoSpaceDN w:val="0"/>
              <w:adjustRightInd w:val="0"/>
              <w:jc w:val="both"/>
              <w:rPr>
                <w:b/>
                <w:sz w:val="24"/>
                <w:szCs w:val="24"/>
              </w:rPr>
            </w:pPr>
            <w:r w:rsidRPr="00B53059">
              <w:rPr>
                <w:b/>
                <w:snapToGrid/>
                <w:sz w:val="24"/>
                <w:szCs w:val="24"/>
              </w:rPr>
              <w:t xml:space="preserve">Иные межбюджетные трансферты и безвозмездные </w:t>
            </w:r>
            <w:r w:rsidRPr="00B53059">
              <w:rPr>
                <w:b/>
                <w:snapToGrid/>
                <w:sz w:val="24"/>
                <w:szCs w:val="24"/>
              </w:rPr>
              <w:lastRenderedPageBreak/>
              <w:t>поступления</w:t>
            </w:r>
          </w:p>
        </w:tc>
        <w:tc>
          <w:tcPr>
            <w:tcW w:w="1728" w:type="dxa"/>
            <w:shd w:val="clear" w:color="auto" w:fill="auto"/>
            <w:vAlign w:val="center"/>
          </w:tcPr>
          <w:p w:rsidR="00CB6639" w:rsidRPr="00B53059" w:rsidRDefault="00CB6639" w:rsidP="00080CF8">
            <w:pPr>
              <w:jc w:val="center"/>
              <w:rPr>
                <w:sz w:val="24"/>
                <w:szCs w:val="24"/>
              </w:rPr>
            </w:pPr>
            <w:r>
              <w:rPr>
                <w:sz w:val="24"/>
                <w:szCs w:val="24"/>
              </w:rPr>
              <w:lastRenderedPageBreak/>
              <w:t>230 172,6</w:t>
            </w:r>
          </w:p>
        </w:tc>
        <w:tc>
          <w:tcPr>
            <w:tcW w:w="1417" w:type="dxa"/>
            <w:shd w:val="clear" w:color="auto" w:fill="FFFFFF"/>
            <w:vAlign w:val="center"/>
          </w:tcPr>
          <w:p w:rsidR="00CB6639" w:rsidRPr="00B53059" w:rsidRDefault="00CB6639" w:rsidP="00080CF8">
            <w:pPr>
              <w:jc w:val="center"/>
              <w:rPr>
                <w:sz w:val="24"/>
                <w:szCs w:val="24"/>
              </w:rPr>
            </w:pPr>
            <w:r>
              <w:rPr>
                <w:sz w:val="24"/>
                <w:szCs w:val="24"/>
              </w:rPr>
              <w:t>137 830,8</w:t>
            </w:r>
          </w:p>
        </w:tc>
        <w:tc>
          <w:tcPr>
            <w:tcW w:w="1418" w:type="dxa"/>
            <w:shd w:val="clear" w:color="auto" w:fill="FFFFFF"/>
            <w:vAlign w:val="center"/>
          </w:tcPr>
          <w:p w:rsidR="00CB6639" w:rsidRPr="00B53059" w:rsidRDefault="00CB6639" w:rsidP="00080CF8">
            <w:pPr>
              <w:jc w:val="center"/>
              <w:rPr>
                <w:sz w:val="24"/>
                <w:szCs w:val="24"/>
              </w:rPr>
            </w:pPr>
            <w:r>
              <w:rPr>
                <w:sz w:val="24"/>
                <w:szCs w:val="24"/>
              </w:rPr>
              <w:t>28 385,1</w:t>
            </w:r>
          </w:p>
        </w:tc>
        <w:tc>
          <w:tcPr>
            <w:tcW w:w="1417" w:type="dxa"/>
            <w:shd w:val="clear" w:color="auto" w:fill="FFFFFF"/>
            <w:vAlign w:val="center"/>
          </w:tcPr>
          <w:p w:rsidR="00CB6639" w:rsidRPr="00B53059" w:rsidRDefault="00CB6639" w:rsidP="00080CF8">
            <w:pPr>
              <w:jc w:val="center"/>
              <w:rPr>
                <w:sz w:val="24"/>
                <w:szCs w:val="24"/>
              </w:rPr>
            </w:pPr>
            <w:r>
              <w:rPr>
                <w:sz w:val="24"/>
                <w:szCs w:val="24"/>
              </w:rPr>
              <w:t>2 355,0</w:t>
            </w:r>
          </w:p>
        </w:tc>
      </w:tr>
      <w:tr w:rsidR="00CB6639" w:rsidRPr="001B2864" w:rsidTr="00080CF8">
        <w:tc>
          <w:tcPr>
            <w:tcW w:w="3794" w:type="dxa"/>
            <w:shd w:val="clear" w:color="auto" w:fill="auto"/>
            <w:vAlign w:val="center"/>
          </w:tcPr>
          <w:p w:rsidR="00CB6639" w:rsidRPr="00B53059" w:rsidRDefault="00CB6639" w:rsidP="00080CF8">
            <w:pPr>
              <w:autoSpaceDE w:val="0"/>
              <w:autoSpaceDN w:val="0"/>
              <w:adjustRightInd w:val="0"/>
              <w:jc w:val="both"/>
              <w:rPr>
                <w:b/>
                <w:snapToGrid/>
                <w:sz w:val="24"/>
                <w:szCs w:val="24"/>
              </w:rPr>
            </w:pPr>
            <w:r w:rsidRPr="00B53059">
              <w:rPr>
                <w:b/>
                <w:snapToGrid/>
                <w:sz w:val="24"/>
                <w:szCs w:val="24"/>
              </w:rPr>
              <w:lastRenderedPageBreak/>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28" w:type="dxa"/>
            <w:shd w:val="clear" w:color="auto" w:fill="auto"/>
            <w:vAlign w:val="center"/>
          </w:tcPr>
          <w:p w:rsidR="00CB6639" w:rsidRPr="00B53059" w:rsidRDefault="00CB6639" w:rsidP="00080CF8">
            <w:pPr>
              <w:jc w:val="center"/>
              <w:rPr>
                <w:sz w:val="24"/>
                <w:szCs w:val="24"/>
              </w:rPr>
            </w:pPr>
            <w:r w:rsidRPr="00B53059">
              <w:rPr>
                <w:sz w:val="24"/>
                <w:szCs w:val="24"/>
              </w:rPr>
              <w:t>-</w:t>
            </w:r>
            <w:r>
              <w:rPr>
                <w:sz w:val="24"/>
                <w:szCs w:val="24"/>
              </w:rPr>
              <w:t>18 240,1</w:t>
            </w:r>
          </w:p>
        </w:tc>
        <w:tc>
          <w:tcPr>
            <w:tcW w:w="1417" w:type="dxa"/>
            <w:shd w:val="clear" w:color="auto" w:fill="FFFFFF"/>
            <w:vAlign w:val="center"/>
          </w:tcPr>
          <w:p w:rsidR="00CB6639" w:rsidRPr="00B53059" w:rsidRDefault="00CB6639" w:rsidP="00080CF8">
            <w:pPr>
              <w:jc w:val="center"/>
              <w:rPr>
                <w:sz w:val="24"/>
                <w:szCs w:val="24"/>
              </w:rPr>
            </w:pPr>
            <w:r w:rsidRPr="00B53059">
              <w:rPr>
                <w:sz w:val="24"/>
                <w:szCs w:val="24"/>
              </w:rPr>
              <w:t>0,0</w:t>
            </w:r>
          </w:p>
        </w:tc>
        <w:tc>
          <w:tcPr>
            <w:tcW w:w="1418" w:type="dxa"/>
            <w:shd w:val="clear" w:color="auto" w:fill="FFFFFF"/>
            <w:vAlign w:val="center"/>
          </w:tcPr>
          <w:p w:rsidR="00CB6639" w:rsidRPr="00B53059" w:rsidRDefault="00CB6639" w:rsidP="00080CF8">
            <w:pPr>
              <w:jc w:val="center"/>
              <w:rPr>
                <w:sz w:val="24"/>
                <w:szCs w:val="24"/>
              </w:rPr>
            </w:pPr>
            <w:r w:rsidRPr="00B53059">
              <w:rPr>
                <w:sz w:val="24"/>
                <w:szCs w:val="24"/>
              </w:rPr>
              <w:t>0,0</w:t>
            </w:r>
          </w:p>
        </w:tc>
        <w:tc>
          <w:tcPr>
            <w:tcW w:w="1417" w:type="dxa"/>
            <w:shd w:val="clear" w:color="auto" w:fill="FFFFFF"/>
            <w:vAlign w:val="center"/>
          </w:tcPr>
          <w:p w:rsidR="00CB6639" w:rsidRPr="00B53059" w:rsidRDefault="00CB6639" w:rsidP="00080CF8">
            <w:pPr>
              <w:jc w:val="center"/>
              <w:rPr>
                <w:sz w:val="24"/>
                <w:szCs w:val="24"/>
              </w:rPr>
            </w:pPr>
            <w:r w:rsidRPr="00B53059">
              <w:rPr>
                <w:sz w:val="24"/>
                <w:szCs w:val="24"/>
              </w:rPr>
              <w:t>0,0</w:t>
            </w:r>
          </w:p>
        </w:tc>
      </w:tr>
    </w:tbl>
    <w:p w:rsidR="00496E97" w:rsidRDefault="00496E97" w:rsidP="00CB6639">
      <w:pPr>
        <w:spacing w:after="200" w:line="276" w:lineRule="auto"/>
        <w:jc w:val="center"/>
        <w:rPr>
          <w:b/>
        </w:rPr>
      </w:pPr>
    </w:p>
    <w:p w:rsidR="00CB6639" w:rsidRPr="000D7E62" w:rsidRDefault="00CB6639" w:rsidP="00CB6639">
      <w:pPr>
        <w:spacing w:after="200" w:line="276" w:lineRule="auto"/>
        <w:jc w:val="center"/>
      </w:pPr>
      <w:r w:rsidRPr="000D7E62">
        <w:rPr>
          <w:b/>
        </w:rPr>
        <w:t>Расходы</w:t>
      </w:r>
      <w:r w:rsidRPr="000D7E62">
        <w:rPr>
          <w:color w:val="FF0000"/>
        </w:rPr>
        <w:tab/>
      </w:r>
    </w:p>
    <w:p w:rsidR="00CB6639" w:rsidRPr="00496E97" w:rsidRDefault="00CB6639" w:rsidP="00CB6639">
      <w:pPr>
        <w:pStyle w:val="ConsPlusNormal"/>
        <w:ind w:firstLine="540"/>
        <w:jc w:val="both"/>
        <w:rPr>
          <w:rFonts w:ascii="Times New Roman" w:hAnsi="Times New Roman" w:cs="Times New Roman"/>
          <w:sz w:val="28"/>
          <w:szCs w:val="28"/>
        </w:rPr>
      </w:pPr>
      <w:r w:rsidRPr="000D7E62">
        <w:rPr>
          <w:color w:val="FF0000"/>
        </w:rPr>
        <w:tab/>
      </w:r>
      <w:r w:rsidRPr="00496E97">
        <w:rPr>
          <w:rFonts w:ascii="Times New Roman" w:hAnsi="Times New Roman" w:cs="Times New Roman"/>
          <w:sz w:val="28"/>
          <w:szCs w:val="28"/>
        </w:rPr>
        <w:t>Базовым инструментом для планирования расходов и действующих расходных обязательств бюджета городского округа Кинешма на предстоящую трехлетку являются финансовые показатели текущего года</w:t>
      </w:r>
      <w:r w:rsidR="00496E97" w:rsidRPr="00496E97">
        <w:rPr>
          <w:rFonts w:ascii="Times New Roman" w:hAnsi="Times New Roman" w:cs="Times New Roman"/>
          <w:sz w:val="28"/>
          <w:szCs w:val="28"/>
        </w:rPr>
        <w:t xml:space="preserve"> (по состоянию на 01.08.2023)</w:t>
      </w:r>
      <w:r w:rsidR="009C0945">
        <w:rPr>
          <w:rFonts w:ascii="Times New Roman" w:hAnsi="Times New Roman" w:cs="Times New Roman"/>
          <w:sz w:val="28"/>
          <w:szCs w:val="28"/>
        </w:rPr>
        <w:t>,</w:t>
      </w:r>
      <w:r w:rsidR="00496E97" w:rsidRPr="00496E97">
        <w:t xml:space="preserve"> </w:t>
      </w:r>
      <w:r w:rsidR="00496E97" w:rsidRPr="00496E97">
        <w:rPr>
          <w:rFonts w:ascii="Times New Roman" w:hAnsi="Times New Roman" w:cs="Times New Roman"/>
          <w:sz w:val="28"/>
          <w:szCs w:val="28"/>
        </w:rPr>
        <w:t>при этом указанные показатели уменьшаются на суммы расходов, производимых в соответствии с разовыми решениями (расходов по реализации решений, срок действия которых ограничен).</w:t>
      </w:r>
    </w:p>
    <w:p w:rsidR="000D7E62" w:rsidRDefault="000D7E62" w:rsidP="000D7E62">
      <w:pPr>
        <w:ind w:firstLine="708"/>
        <w:jc w:val="both"/>
      </w:pPr>
      <w:r w:rsidRPr="00496E97">
        <w:t>Планирование</w:t>
      </w:r>
      <w:r w:rsidRPr="000D7E62">
        <w:t xml:space="preserve"> расходов осуществляется в соответствии с Методикой</w:t>
      </w:r>
      <w:r w:rsidRPr="001A3E6D">
        <w:t xml:space="preserve"> планирования бюджетных ассигнований бюджета городского округа Кинешма на очередной финансовый год и плановый </w:t>
      </w:r>
      <w:r w:rsidR="00496E97">
        <w:t>период. Как и в предыдущие годы.</w:t>
      </w:r>
      <w:r w:rsidRPr="001A3E6D">
        <w:t xml:space="preserve"> </w:t>
      </w:r>
    </w:p>
    <w:p w:rsidR="000D7E62" w:rsidRPr="008C04C2" w:rsidRDefault="000D7E62" w:rsidP="000D7E62">
      <w:pPr>
        <w:widowControl w:val="0"/>
        <w:autoSpaceDE w:val="0"/>
        <w:autoSpaceDN w:val="0"/>
        <w:adjustRightInd w:val="0"/>
        <w:ind w:firstLine="709"/>
        <w:jc w:val="both"/>
      </w:pPr>
      <w:r w:rsidRPr="008C04C2">
        <w:t xml:space="preserve">Основными </w:t>
      </w:r>
      <w:r>
        <w:t>принципами</w:t>
      </w:r>
      <w:r w:rsidRPr="008C04C2">
        <w:t xml:space="preserve"> в области планирования </w:t>
      </w:r>
      <w:r>
        <w:t xml:space="preserve">и исполнения </w:t>
      </w:r>
      <w:r w:rsidRPr="008C04C2">
        <w:t>расход</w:t>
      </w:r>
      <w:r>
        <w:t xml:space="preserve">ной части бюджета </w:t>
      </w:r>
      <w:r w:rsidRPr="008C04C2">
        <w:t xml:space="preserve"> на 202</w:t>
      </w:r>
      <w:r>
        <w:t>4</w:t>
      </w:r>
      <w:r w:rsidRPr="008C04C2">
        <w:t>-202</w:t>
      </w:r>
      <w:r>
        <w:t>6</w:t>
      </w:r>
      <w:r w:rsidRPr="008C04C2">
        <w:t xml:space="preserve"> годы определены:</w:t>
      </w:r>
    </w:p>
    <w:p w:rsidR="000D7E62" w:rsidRPr="008C04C2" w:rsidRDefault="000D7E62" w:rsidP="000D7E62">
      <w:pPr>
        <w:ind w:firstLine="705"/>
        <w:jc w:val="both"/>
      </w:pPr>
      <w:r w:rsidRPr="008C04C2">
        <w:t xml:space="preserve">1. Формирование фонда оплаты труда (далее – ФОТ) исходя из </w:t>
      </w:r>
      <w:r w:rsidRPr="008C17D8">
        <w:t>штатной численности</w:t>
      </w:r>
      <w:r w:rsidRPr="008C04C2">
        <w:t xml:space="preserve"> работников муниципальных учреждений текущего года,</w:t>
      </w:r>
      <w:r>
        <w:t xml:space="preserve"> </w:t>
      </w:r>
      <w:r w:rsidRPr="008C04C2">
        <w:t>положений действующего трудового законодательства, положений об оплате труда,</w:t>
      </w:r>
      <w:r>
        <w:t xml:space="preserve"> анализа среднесписочной численности по состоянию на 01.08.2023,</w:t>
      </w:r>
      <w:r w:rsidRPr="008C04C2">
        <w:t xml:space="preserve"> а также:</w:t>
      </w:r>
    </w:p>
    <w:p w:rsidR="000D7E62" w:rsidRPr="009843CA" w:rsidRDefault="000D7E62" w:rsidP="000D7E62">
      <w:pPr>
        <w:ind w:firstLine="705"/>
        <w:jc w:val="both"/>
      </w:pPr>
      <w:r w:rsidRPr="001A3E6D">
        <w:t xml:space="preserve"> </w:t>
      </w:r>
      <w:proofErr w:type="gramStart"/>
      <w:r w:rsidRPr="009843CA">
        <w:t xml:space="preserve">с учетом </w:t>
      </w:r>
      <w:r>
        <w:t>планируемого</w:t>
      </w:r>
      <w:r w:rsidRPr="009843CA">
        <w:t xml:space="preserve"> минимального размера оплаты труда</w:t>
      </w:r>
      <w:r>
        <w:t xml:space="preserve"> (далее - МРОТ) на уровне 19 242 руб.</w:t>
      </w:r>
      <w:r w:rsidRPr="009843CA">
        <w:t>, размеров минимальных окладов (минимальных должностных окладов) по профессиональным квалификационным группам и квалификационным уровням, установленных в типовых положениях об оплате труда работников муниципальных учреждений городского округа Кинешма по видам экономической деятельности, утвержденных постановлениями администрации городского округа Кинешма о системах оплаты труда работников муниципальных учреждений городского округа Кинешма</w:t>
      </w:r>
      <w:proofErr w:type="gramEnd"/>
      <w:r w:rsidRPr="009843CA">
        <w:t xml:space="preserve">, </w:t>
      </w:r>
      <w:r w:rsidRPr="00FD4315">
        <w:t>проиндексированных с 01.10.2023 на 9,1 %;</w:t>
      </w:r>
    </w:p>
    <w:p w:rsidR="000D7E62" w:rsidRPr="00B04718" w:rsidRDefault="000D7E62" w:rsidP="000D7E62">
      <w:pPr>
        <w:ind w:firstLine="705"/>
        <w:jc w:val="both"/>
      </w:pPr>
      <w:r w:rsidRPr="001A3E6D">
        <w:t xml:space="preserve">  без учета должностей, содержание которых полностью осуществляется за счет доходов от приносящей доход деятельности</w:t>
      </w:r>
      <w:r>
        <w:t>.</w:t>
      </w:r>
    </w:p>
    <w:p w:rsidR="000D7E62" w:rsidRPr="000D7E62" w:rsidRDefault="000D7E62" w:rsidP="000D7E62">
      <w:pPr>
        <w:ind w:firstLine="705"/>
        <w:jc w:val="both"/>
      </w:pPr>
      <w:r w:rsidRPr="000D7E62">
        <w:t>ФОТ младшего обслуживающего персонала формируется исходя из планируемого уровня МРОТ.</w:t>
      </w:r>
    </w:p>
    <w:p w:rsidR="008C3A48" w:rsidRPr="008C3A48" w:rsidRDefault="000D7E62" w:rsidP="008C3A48">
      <w:pPr>
        <w:pStyle w:val="af7"/>
        <w:numPr>
          <w:ilvl w:val="0"/>
          <w:numId w:val="26"/>
        </w:numPr>
        <w:spacing w:after="0" w:line="240" w:lineRule="auto"/>
        <w:ind w:left="0" w:firstLine="705"/>
        <w:jc w:val="both"/>
        <w:rPr>
          <w:rFonts w:ascii="Times New Roman" w:eastAsiaTheme="minorHAnsi" w:hAnsi="Times New Roman"/>
          <w:sz w:val="28"/>
          <w:szCs w:val="28"/>
        </w:rPr>
      </w:pPr>
      <w:r w:rsidRPr="000D7E62">
        <w:rPr>
          <w:rFonts w:ascii="Times New Roman" w:hAnsi="Times New Roman"/>
          <w:sz w:val="28"/>
          <w:szCs w:val="28"/>
        </w:rPr>
        <w:t xml:space="preserve">ФОТ отдельных категорий работников,  средняя заработная плата которым доводится до средней заработной платы по Ивановской области, формируется с учетом достижения целевого значения средней заработной платы, в том числе за счет планируемых к поступлению средств из областного </w:t>
      </w:r>
      <w:r w:rsidR="008C3A48">
        <w:rPr>
          <w:rFonts w:ascii="Times New Roman" w:hAnsi="Times New Roman"/>
          <w:sz w:val="28"/>
          <w:szCs w:val="28"/>
        </w:rPr>
        <w:t>бюджета.</w:t>
      </w:r>
    </w:p>
    <w:p w:rsidR="000D7E62" w:rsidRPr="008C3A48" w:rsidRDefault="000D7E62" w:rsidP="008C3A48">
      <w:pPr>
        <w:pStyle w:val="af7"/>
        <w:numPr>
          <w:ilvl w:val="0"/>
          <w:numId w:val="27"/>
        </w:numPr>
        <w:spacing w:line="240" w:lineRule="auto"/>
        <w:ind w:left="0" w:firstLine="705"/>
        <w:jc w:val="both"/>
        <w:rPr>
          <w:rFonts w:ascii="Times New Roman" w:hAnsi="Times New Roman"/>
          <w:sz w:val="28"/>
          <w:szCs w:val="28"/>
        </w:rPr>
      </w:pPr>
      <w:r w:rsidRPr="008C3A48">
        <w:rPr>
          <w:rFonts w:ascii="Times New Roman" w:hAnsi="Times New Roman"/>
          <w:sz w:val="28"/>
          <w:szCs w:val="28"/>
        </w:rPr>
        <w:t xml:space="preserve">Расчет ФОТ муниципальных служащих, лиц, замещающих муниципальные должности, работников, занимающих должности, не </w:t>
      </w:r>
      <w:r w:rsidRPr="008C3A48">
        <w:rPr>
          <w:rFonts w:ascii="Times New Roman" w:hAnsi="Times New Roman"/>
          <w:sz w:val="28"/>
          <w:szCs w:val="28"/>
        </w:rPr>
        <w:lastRenderedPageBreak/>
        <w:t xml:space="preserve">отнесенные к должностям муниципальной службы городского округа Кинешма, осуществляется в соответствии с действующими положениями о системах оплаты труда с учетом соблюдения установленного норматива на содержание органов местного самоуправления. В связи с прогнозируемым сокращением населения, </w:t>
      </w:r>
      <w:proofErr w:type="gramStart"/>
      <w:r w:rsidRPr="008C3A48">
        <w:rPr>
          <w:rFonts w:ascii="Times New Roman" w:hAnsi="Times New Roman"/>
          <w:sz w:val="28"/>
          <w:szCs w:val="28"/>
        </w:rPr>
        <w:t>начиная с 2024</w:t>
      </w:r>
      <w:r w:rsidR="00B91C7F">
        <w:rPr>
          <w:rFonts w:ascii="Times New Roman" w:hAnsi="Times New Roman"/>
          <w:sz w:val="28"/>
          <w:szCs w:val="28"/>
        </w:rPr>
        <w:t xml:space="preserve"> </w:t>
      </w:r>
      <w:r w:rsidRPr="008C3A48">
        <w:rPr>
          <w:rFonts w:ascii="Times New Roman" w:hAnsi="Times New Roman"/>
          <w:sz w:val="28"/>
          <w:szCs w:val="28"/>
        </w:rPr>
        <w:t>г</w:t>
      </w:r>
      <w:r w:rsidR="00B91C7F">
        <w:rPr>
          <w:rFonts w:ascii="Times New Roman" w:hAnsi="Times New Roman"/>
          <w:sz w:val="28"/>
          <w:szCs w:val="28"/>
        </w:rPr>
        <w:t>ода</w:t>
      </w:r>
      <w:r w:rsidRPr="008C3A48">
        <w:rPr>
          <w:rFonts w:ascii="Times New Roman" w:hAnsi="Times New Roman"/>
          <w:sz w:val="28"/>
          <w:szCs w:val="28"/>
        </w:rPr>
        <w:t xml:space="preserve"> не допускается рост штатной</w:t>
      </w:r>
      <w:proofErr w:type="gramEnd"/>
      <w:r w:rsidRPr="008C3A48">
        <w:rPr>
          <w:rFonts w:ascii="Times New Roman" w:hAnsi="Times New Roman"/>
          <w:sz w:val="28"/>
          <w:szCs w:val="28"/>
        </w:rPr>
        <w:t xml:space="preserve"> численности в органах местного самоуправления городского округа Кинешма.</w:t>
      </w:r>
    </w:p>
    <w:p w:rsidR="000D7E62" w:rsidRPr="008C3A48" w:rsidRDefault="000D7E62" w:rsidP="000D7E62">
      <w:pPr>
        <w:pStyle w:val="af7"/>
        <w:numPr>
          <w:ilvl w:val="0"/>
          <w:numId w:val="27"/>
        </w:numPr>
        <w:spacing w:after="0" w:line="240" w:lineRule="auto"/>
        <w:ind w:left="0" w:firstLine="705"/>
        <w:jc w:val="both"/>
        <w:rPr>
          <w:rFonts w:ascii="Times New Roman" w:hAnsi="Times New Roman"/>
          <w:sz w:val="28"/>
          <w:szCs w:val="28"/>
        </w:rPr>
      </w:pPr>
      <w:r w:rsidRPr="008C3A48">
        <w:rPr>
          <w:rFonts w:ascii="Times New Roman" w:hAnsi="Times New Roman"/>
          <w:sz w:val="28"/>
          <w:szCs w:val="28"/>
        </w:rPr>
        <w:t xml:space="preserve">Формирование расходов на оплату коммунальных услуг  осуществляется из расчета фактических и ожидаемых натуральных объемов потребляемых ресурсов по показателям текущего года.  </w:t>
      </w:r>
    </w:p>
    <w:p w:rsidR="000D7E62" w:rsidRPr="008C3A48" w:rsidRDefault="000D7E62" w:rsidP="000D7E62">
      <w:pPr>
        <w:pStyle w:val="af7"/>
        <w:numPr>
          <w:ilvl w:val="0"/>
          <w:numId w:val="27"/>
        </w:numPr>
        <w:spacing w:after="0" w:line="240" w:lineRule="auto"/>
        <w:ind w:left="0" w:firstLine="705"/>
        <w:jc w:val="both"/>
        <w:rPr>
          <w:rFonts w:ascii="Times New Roman" w:hAnsi="Times New Roman"/>
          <w:sz w:val="28"/>
          <w:szCs w:val="28"/>
        </w:rPr>
      </w:pPr>
      <w:r w:rsidRPr="008C3A48">
        <w:rPr>
          <w:rFonts w:ascii="Times New Roman" w:hAnsi="Times New Roman"/>
          <w:sz w:val="28"/>
          <w:szCs w:val="28"/>
        </w:rPr>
        <w:t xml:space="preserve">Формирование прочих расходов осуществляется по плановым показателям 2023 года за исключением расходов, носящих единовременных характер, а также с учетом ликвидации (реорганизации) отдельных муниципальных учреждений. </w:t>
      </w:r>
    </w:p>
    <w:p w:rsidR="000D7E62" w:rsidRPr="000D7E62" w:rsidRDefault="000D7E62" w:rsidP="000D7E62">
      <w:pPr>
        <w:pStyle w:val="af7"/>
        <w:numPr>
          <w:ilvl w:val="0"/>
          <w:numId w:val="27"/>
        </w:numPr>
        <w:spacing w:after="0" w:line="240" w:lineRule="auto"/>
        <w:ind w:left="0" w:firstLine="705"/>
        <w:jc w:val="both"/>
        <w:rPr>
          <w:rFonts w:ascii="Times New Roman" w:hAnsi="Times New Roman"/>
          <w:sz w:val="28"/>
          <w:szCs w:val="28"/>
        </w:rPr>
      </w:pPr>
      <w:r w:rsidRPr="008C3A48">
        <w:rPr>
          <w:rFonts w:ascii="Times New Roman" w:hAnsi="Times New Roman"/>
          <w:sz w:val="28"/>
          <w:szCs w:val="28"/>
        </w:rPr>
        <w:t>Планируемый расчет по прочим расходам  на обеспечение деятельности органов</w:t>
      </w:r>
      <w:r w:rsidRPr="000D7E62">
        <w:rPr>
          <w:rFonts w:ascii="Times New Roman" w:hAnsi="Times New Roman"/>
          <w:sz w:val="28"/>
          <w:szCs w:val="28"/>
        </w:rPr>
        <w:t xml:space="preserve"> местного самоуправления, казенных учреждений городского округа Кинешма осуществляется по утвержденным расходам 2023 года за исключением расходов, носящих единовременных характер.</w:t>
      </w:r>
    </w:p>
    <w:p w:rsidR="00CB6639" w:rsidRPr="000D7E62" w:rsidRDefault="00CB6639" w:rsidP="00CB6639">
      <w:pPr>
        <w:tabs>
          <w:tab w:val="num" w:pos="709"/>
        </w:tabs>
        <w:jc w:val="both"/>
      </w:pPr>
      <w:r w:rsidRPr="000D7E62">
        <w:tab/>
        <w:t>Планируемые объемы расходов составили:</w:t>
      </w:r>
    </w:p>
    <w:p w:rsidR="00CB6639" w:rsidRPr="000D7E62" w:rsidRDefault="00CB6639" w:rsidP="00CB6639">
      <w:pPr>
        <w:tabs>
          <w:tab w:val="num" w:pos="709"/>
        </w:tabs>
        <w:jc w:val="both"/>
      </w:pPr>
      <w:r w:rsidRPr="000D7E62">
        <w:t>202</w:t>
      </w:r>
      <w:r w:rsidR="000D7E62" w:rsidRPr="000D7E62">
        <w:t>4</w:t>
      </w:r>
      <w:r w:rsidRPr="000D7E62">
        <w:t xml:space="preserve"> год – </w:t>
      </w:r>
      <w:r w:rsidR="000D7E62" w:rsidRPr="000D7E62">
        <w:t>3 354 508,0</w:t>
      </w:r>
      <w:r w:rsidRPr="000D7E62">
        <w:t xml:space="preserve"> тыс. руб.,</w:t>
      </w:r>
    </w:p>
    <w:p w:rsidR="00CB6639" w:rsidRPr="000D7E62" w:rsidRDefault="00CB6639" w:rsidP="00CB6639">
      <w:pPr>
        <w:tabs>
          <w:tab w:val="num" w:pos="709"/>
        </w:tabs>
        <w:jc w:val="both"/>
      </w:pPr>
      <w:r w:rsidRPr="000D7E62">
        <w:t>202</w:t>
      </w:r>
      <w:r w:rsidR="000D7E62" w:rsidRPr="000D7E62">
        <w:t>5</w:t>
      </w:r>
      <w:r w:rsidRPr="000D7E62">
        <w:t xml:space="preserve"> год – </w:t>
      </w:r>
      <w:r w:rsidR="000D7E62" w:rsidRPr="000D7E62">
        <w:t>1 491 422,1</w:t>
      </w:r>
      <w:r w:rsidRPr="000D7E62">
        <w:t xml:space="preserve"> тыс. руб.,</w:t>
      </w:r>
    </w:p>
    <w:p w:rsidR="00CB6639" w:rsidRPr="000D7E62" w:rsidRDefault="00CB6639" w:rsidP="00CB6639">
      <w:pPr>
        <w:tabs>
          <w:tab w:val="num" w:pos="709"/>
        </w:tabs>
        <w:jc w:val="both"/>
      </w:pPr>
      <w:r w:rsidRPr="000D7E62">
        <w:t>202</w:t>
      </w:r>
      <w:r w:rsidR="000D7E62" w:rsidRPr="000D7E62">
        <w:t>6</w:t>
      </w:r>
      <w:r w:rsidRPr="000D7E62">
        <w:t xml:space="preserve"> год – </w:t>
      </w:r>
      <w:r w:rsidR="000D7E62" w:rsidRPr="000D7E62">
        <w:t>1 444 163,0</w:t>
      </w:r>
      <w:r w:rsidRPr="000D7E62">
        <w:t xml:space="preserve"> тыс. руб.</w:t>
      </w:r>
    </w:p>
    <w:p w:rsidR="00CB6639" w:rsidRPr="000D7E62" w:rsidRDefault="00CB6639" w:rsidP="00CB6639">
      <w:pPr>
        <w:pStyle w:val="ab"/>
        <w:spacing w:after="0"/>
        <w:ind w:left="0" w:firstLine="283"/>
        <w:jc w:val="both"/>
      </w:pPr>
      <w:r w:rsidRPr="000D7E62">
        <w:tab/>
        <w:t>Средства областного бюджета предусмотрены в соответствии с проектом Закона Ивановской области  «Об областном бюджете на 202</w:t>
      </w:r>
      <w:r w:rsidR="000D7E62" w:rsidRPr="000D7E62">
        <w:t>4</w:t>
      </w:r>
      <w:r w:rsidRPr="000D7E62">
        <w:t xml:space="preserve"> год и на плановый период 202</w:t>
      </w:r>
      <w:r w:rsidR="000D7E62" w:rsidRPr="000D7E62">
        <w:t>5</w:t>
      </w:r>
      <w:r w:rsidRPr="000D7E62">
        <w:t xml:space="preserve"> и 202</w:t>
      </w:r>
      <w:r w:rsidR="000D7E62" w:rsidRPr="000D7E62">
        <w:t>6</w:t>
      </w:r>
      <w:r w:rsidRPr="000D7E62">
        <w:t xml:space="preserve"> годов».</w:t>
      </w:r>
    </w:p>
    <w:p w:rsidR="00CB6639" w:rsidRPr="00080CF8" w:rsidRDefault="00CB6639" w:rsidP="00CB6639">
      <w:pPr>
        <w:tabs>
          <w:tab w:val="num" w:pos="709"/>
        </w:tabs>
        <w:jc w:val="both"/>
      </w:pPr>
    </w:p>
    <w:p w:rsidR="00CB6639" w:rsidRPr="00080CF8" w:rsidRDefault="00CB6639" w:rsidP="00CB6639">
      <w:pPr>
        <w:jc w:val="center"/>
        <w:rPr>
          <w:b/>
        </w:rPr>
      </w:pPr>
      <w:r w:rsidRPr="00080CF8">
        <w:rPr>
          <w:b/>
        </w:rPr>
        <w:t>Программная структура расходов проекта бюджета городского округа Кинешма  на 202</w:t>
      </w:r>
      <w:r w:rsidR="00080CF8" w:rsidRPr="00080CF8">
        <w:rPr>
          <w:b/>
        </w:rPr>
        <w:t>4</w:t>
      </w:r>
      <w:r w:rsidRPr="00080CF8">
        <w:rPr>
          <w:b/>
        </w:rPr>
        <w:t xml:space="preserve"> и плановый период 202</w:t>
      </w:r>
      <w:r w:rsidR="00080CF8" w:rsidRPr="00080CF8">
        <w:rPr>
          <w:b/>
        </w:rPr>
        <w:t>5</w:t>
      </w:r>
      <w:r w:rsidRPr="00080CF8">
        <w:rPr>
          <w:b/>
        </w:rPr>
        <w:t xml:space="preserve"> и 202</w:t>
      </w:r>
      <w:r w:rsidR="00080CF8" w:rsidRPr="00080CF8">
        <w:rPr>
          <w:b/>
        </w:rPr>
        <w:t>6</w:t>
      </w:r>
      <w:r w:rsidRPr="00080CF8">
        <w:rPr>
          <w:b/>
        </w:rPr>
        <w:t xml:space="preserve"> годов</w:t>
      </w:r>
    </w:p>
    <w:p w:rsidR="00CB6639" w:rsidRPr="00080CF8" w:rsidRDefault="00CB6639" w:rsidP="00CB6639">
      <w:pPr>
        <w:jc w:val="center"/>
        <w:rPr>
          <w:b/>
        </w:rPr>
      </w:pPr>
    </w:p>
    <w:p w:rsidR="00CB6639" w:rsidRPr="00080CF8" w:rsidRDefault="00CB6639" w:rsidP="00CB6639">
      <w:pPr>
        <w:ind w:firstLine="708"/>
        <w:jc w:val="both"/>
      </w:pPr>
      <w:r w:rsidRPr="00080CF8">
        <w:rPr>
          <w:rFonts w:eastAsia="Calibri"/>
          <w:bCs/>
          <w:lang w:eastAsia="en-US"/>
        </w:rPr>
        <w:t xml:space="preserve">Перечень муниципальных программ  городского округа Кинешма утвержден </w:t>
      </w:r>
      <w:r w:rsidRPr="00080CF8">
        <w:t xml:space="preserve">постановлением администрации городского округа Кинешма от 06.11.2018 № 1401п «Об утверждении перечня муниципальных программ городского округа Кинешма». </w:t>
      </w:r>
    </w:p>
    <w:p w:rsidR="00CB6639" w:rsidRPr="00F21265" w:rsidRDefault="00CB6639" w:rsidP="00CB6639">
      <w:pPr>
        <w:ind w:firstLine="708"/>
        <w:jc w:val="both"/>
        <w:rPr>
          <w:highlight w:val="yellow"/>
        </w:rPr>
      </w:pPr>
      <w:r w:rsidRPr="00080CF8">
        <w:t>Планируется к реализации в 202</w:t>
      </w:r>
      <w:r w:rsidR="00080CF8" w:rsidRPr="00080CF8">
        <w:t>4</w:t>
      </w:r>
      <w:r w:rsidRPr="00080CF8">
        <w:t>-202</w:t>
      </w:r>
      <w:r w:rsidR="00080CF8" w:rsidRPr="00080CF8">
        <w:t>6</w:t>
      </w:r>
      <w:r w:rsidRPr="00080CF8">
        <w:t xml:space="preserve"> годах следующие муниципальные программы с соответствующим финансовым обеспечением:</w:t>
      </w:r>
    </w:p>
    <w:p w:rsidR="00CB6639" w:rsidRPr="00080CF8" w:rsidRDefault="00CB6639" w:rsidP="00CB6639">
      <w:pPr>
        <w:ind w:firstLine="708"/>
        <w:jc w:val="right"/>
      </w:pPr>
      <w:r w:rsidRPr="00080CF8">
        <w:t>(тыс. руб.)</w:t>
      </w:r>
    </w:p>
    <w:tbl>
      <w:tblPr>
        <w:tblW w:w="9914" w:type="dxa"/>
        <w:tblInd w:w="93" w:type="dxa"/>
        <w:tblLook w:val="04A0" w:firstRow="1" w:lastRow="0" w:firstColumn="1" w:lastColumn="0" w:noHBand="0" w:noVBand="1"/>
      </w:tblPr>
      <w:tblGrid>
        <w:gridCol w:w="5402"/>
        <w:gridCol w:w="1476"/>
        <w:gridCol w:w="1476"/>
        <w:gridCol w:w="1560"/>
      </w:tblGrid>
      <w:tr w:rsidR="00CB6639" w:rsidRPr="00F21265" w:rsidTr="009C0945">
        <w:tc>
          <w:tcPr>
            <w:tcW w:w="5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6639" w:rsidRPr="00080CF8" w:rsidRDefault="00CB6639" w:rsidP="00080CF8">
            <w:pPr>
              <w:jc w:val="center"/>
              <w:rPr>
                <w:bCs/>
                <w:snapToGrid/>
                <w:color w:val="000000"/>
                <w:sz w:val="24"/>
                <w:szCs w:val="24"/>
              </w:rPr>
            </w:pPr>
            <w:r w:rsidRPr="00080CF8">
              <w:rPr>
                <w:bCs/>
                <w:snapToGrid/>
                <w:color w:val="000000"/>
                <w:sz w:val="24"/>
                <w:szCs w:val="24"/>
              </w:rPr>
              <w:t>Наименование муниципальных программ</w:t>
            </w:r>
          </w:p>
        </w:tc>
        <w:tc>
          <w:tcPr>
            <w:tcW w:w="1476" w:type="dxa"/>
            <w:tcBorders>
              <w:top w:val="single" w:sz="4" w:space="0" w:color="000000"/>
              <w:left w:val="nil"/>
              <w:bottom w:val="single" w:sz="4" w:space="0" w:color="000000"/>
              <w:right w:val="single" w:sz="4" w:space="0" w:color="000000"/>
            </w:tcBorders>
            <w:shd w:val="clear" w:color="auto" w:fill="auto"/>
            <w:noWrap/>
            <w:vAlign w:val="center"/>
          </w:tcPr>
          <w:p w:rsidR="00CB6639" w:rsidRPr="00080CF8" w:rsidRDefault="00CB6639" w:rsidP="00080CF8">
            <w:pPr>
              <w:jc w:val="center"/>
              <w:rPr>
                <w:snapToGrid/>
                <w:color w:val="000000"/>
                <w:sz w:val="24"/>
                <w:szCs w:val="24"/>
              </w:rPr>
            </w:pPr>
            <w:r w:rsidRPr="00080CF8">
              <w:rPr>
                <w:snapToGrid/>
                <w:color w:val="000000"/>
                <w:sz w:val="24"/>
                <w:szCs w:val="24"/>
              </w:rPr>
              <w:t>Сумма на 202</w:t>
            </w:r>
            <w:r w:rsidR="00080CF8" w:rsidRPr="00080CF8">
              <w:rPr>
                <w:snapToGrid/>
                <w:color w:val="000000"/>
                <w:sz w:val="24"/>
                <w:szCs w:val="24"/>
              </w:rPr>
              <w:t>4</w:t>
            </w:r>
            <w:r w:rsidRPr="00080CF8">
              <w:rPr>
                <w:snapToGrid/>
                <w:color w:val="000000"/>
                <w:sz w:val="24"/>
                <w:szCs w:val="24"/>
              </w:rPr>
              <w:t xml:space="preserve"> год</w:t>
            </w:r>
          </w:p>
        </w:tc>
        <w:tc>
          <w:tcPr>
            <w:tcW w:w="1476" w:type="dxa"/>
            <w:tcBorders>
              <w:top w:val="single" w:sz="4" w:space="0" w:color="000000"/>
              <w:left w:val="nil"/>
              <w:bottom w:val="single" w:sz="4" w:space="0" w:color="000000"/>
              <w:right w:val="single" w:sz="4" w:space="0" w:color="000000"/>
            </w:tcBorders>
            <w:shd w:val="clear" w:color="auto" w:fill="auto"/>
            <w:noWrap/>
            <w:vAlign w:val="center"/>
          </w:tcPr>
          <w:p w:rsidR="00CB6639" w:rsidRPr="00080CF8" w:rsidRDefault="00CB6639" w:rsidP="00080CF8">
            <w:pPr>
              <w:jc w:val="center"/>
              <w:rPr>
                <w:snapToGrid/>
                <w:color w:val="000000"/>
                <w:sz w:val="24"/>
                <w:szCs w:val="24"/>
              </w:rPr>
            </w:pPr>
            <w:r w:rsidRPr="00080CF8">
              <w:rPr>
                <w:snapToGrid/>
                <w:color w:val="000000"/>
                <w:sz w:val="24"/>
                <w:szCs w:val="24"/>
              </w:rPr>
              <w:t>Сумма на 202</w:t>
            </w:r>
            <w:r w:rsidR="00080CF8" w:rsidRPr="00080CF8">
              <w:rPr>
                <w:snapToGrid/>
                <w:color w:val="000000"/>
                <w:sz w:val="24"/>
                <w:szCs w:val="24"/>
              </w:rPr>
              <w:t>5</w:t>
            </w:r>
            <w:r w:rsidRPr="00080CF8">
              <w:rPr>
                <w:snapToGrid/>
                <w:color w:val="000000"/>
                <w:sz w:val="24"/>
                <w:szCs w:val="24"/>
              </w:rPr>
              <w:t xml:space="preserve"> год</w:t>
            </w:r>
          </w:p>
        </w:tc>
        <w:tc>
          <w:tcPr>
            <w:tcW w:w="1560" w:type="dxa"/>
            <w:tcBorders>
              <w:top w:val="single" w:sz="4" w:space="0" w:color="000000"/>
              <w:left w:val="nil"/>
              <w:bottom w:val="single" w:sz="4" w:space="0" w:color="000000"/>
              <w:right w:val="single" w:sz="4" w:space="0" w:color="000000"/>
            </w:tcBorders>
            <w:shd w:val="clear" w:color="auto" w:fill="auto"/>
            <w:noWrap/>
            <w:vAlign w:val="center"/>
          </w:tcPr>
          <w:p w:rsidR="00CB6639" w:rsidRPr="00080CF8" w:rsidRDefault="00CB6639" w:rsidP="00080CF8">
            <w:pPr>
              <w:jc w:val="center"/>
              <w:rPr>
                <w:snapToGrid/>
                <w:color w:val="000000"/>
                <w:sz w:val="24"/>
                <w:szCs w:val="24"/>
              </w:rPr>
            </w:pPr>
            <w:r w:rsidRPr="00080CF8">
              <w:rPr>
                <w:snapToGrid/>
                <w:color w:val="000000"/>
                <w:sz w:val="24"/>
                <w:szCs w:val="24"/>
              </w:rPr>
              <w:t>Сумма на 202</w:t>
            </w:r>
            <w:r w:rsidR="00080CF8" w:rsidRPr="00080CF8">
              <w:rPr>
                <w:snapToGrid/>
                <w:color w:val="000000"/>
                <w:sz w:val="24"/>
                <w:szCs w:val="24"/>
              </w:rPr>
              <w:t>6</w:t>
            </w:r>
            <w:r w:rsidRPr="00080CF8">
              <w:rPr>
                <w:snapToGrid/>
                <w:color w:val="000000"/>
                <w:sz w:val="24"/>
                <w:szCs w:val="24"/>
              </w:rPr>
              <w:t xml:space="preserve"> год</w:t>
            </w:r>
          </w:p>
        </w:tc>
      </w:tr>
      <w:tr w:rsidR="00CB6639" w:rsidRPr="00F21265" w:rsidTr="009C0945">
        <w:tc>
          <w:tcPr>
            <w:tcW w:w="5402" w:type="dxa"/>
            <w:tcBorders>
              <w:top w:val="single" w:sz="4" w:space="0" w:color="000000"/>
              <w:left w:val="single" w:sz="4" w:space="0" w:color="000000"/>
              <w:bottom w:val="single" w:sz="4" w:space="0" w:color="000000"/>
              <w:right w:val="single" w:sz="4" w:space="0" w:color="000000"/>
            </w:tcBorders>
            <w:shd w:val="clear" w:color="auto" w:fill="auto"/>
            <w:hideMark/>
          </w:tcPr>
          <w:p w:rsidR="00CB6639" w:rsidRPr="00080CF8" w:rsidRDefault="00CB6639" w:rsidP="00080CF8">
            <w:pPr>
              <w:rPr>
                <w:bCs/>
                <w:snapToGrid/>
                <w:color w:val="000000"/>
                <w:sz w:val="24"/>
                <w:szCs w:val="24"/>
              </w:rPr>
            </w:pPr>
            <w:r w:rsidRPr="00080CF8">
              <w:rPr>
                <w:bCs/>
                <w:snapToGrid/>
                <w:color w:val="000000"/>
                <w:sz w:val="24"/>
                <w:szCs w:val="24"/>
              </w:rPr>
              <w:t xml:space="preserve">  Муниципальная программа городского округа Кинешма "Развитие образования городского округа Кинешма"</w:t>
            </w:r>
          </w:p>
        </w:tc>
        <w:tc>
          <w:tcPr>
            <w:tcW w:w="1476" w:type="dxa"/>
            <w:tcBorders>
              <w:top w:val="single" w:sz="4" w:space="0" w:color="000000"/>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1 089 140,91</w:t>
            </w:r>
          </w:p>
        </w:tc>
        <w:tc>
          <w:tcPr>
            <w:tcW w:w="1476" w:type="dxa"/>
            <w:tcBorders>
              <w:top w:val="single" w:sz="4" w:space="0" w:color="000000"/>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1 010 727,16</w:t>
            </w:r>
          </w:p>
        </w:tc>
        <w:tc>
          <w:tcPr>
            <w:tcW w:w="1560" w:type="dxa"/>
            <w:tcBorders>
              <w:top w:val="single" w:sz="4" w:space="0" w:color="000000"/>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937 451,27</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080CF8" w:rsidRDefault="00CB6639" w:rsidP="00080CF8">
            <w:pPr>
              <w:rPr>
                <w:bCs/>
                <w:snapToGrid/>
                <w:color w:val="000000"/>
                <w:sz w:val="24"/>
                <w:szCs w:val="24"/>
              </w:rPr>
            </w:pPr>
            <w:r w:rsidRPr="00080CF8">
              <w:rPr>
                <w:bCs/>
                <w:snapToGrid/>
                <w:color w:val="000000"/>
                <w:sz w:val="24"/>
                <w:szCs w:val="24"/>
              </w:rPr>
              <w:t xml:space="preserve">  Муниципальная программа городского округа Кинешма "Культура городского округа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98 269,30</w:t>
            </w:r>
          </w:p>
        </w:tc>
        <w:tc>
          <w:tcPr>
            <w:tcW w:w="1476"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92 818,94</w:t>
            </w:r>
          </w:p>
        </w:tc>
        <w:tc>
          <w:tcPr>
            <w:tcW w:w="1560"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92 503,75</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080CF8" w:rsidRDefault="00CB6639" w:rsidP="00080CF8">
            <w:pPr>
              <w:rPr>
                <w:bCs/>
                <w:snapToGrid/>
                <w:color w:val="000000"/>
                <w:sz w:val="24"/>
                <w:szCs w:val="24"/>
              </w:rPr>
            </w:pPr>
            <w:r w:rsidRPr="00080CF8">
              <w:rPr>
                <w:bCs/>
                <w:snapToGrid/>
                <w:color w:val="000000"/>
                <w:sz w:val="24"/>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104 539,06</w:t>
            </w:r>
          </w:p>
        </w:tc>
        <w:tc>
          <w:tcPr>
            <w:tcW w:w="1476"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98 824,58</w:t>
            </w:r>
          </w:p>
        </w:tc>
        <w:tc>
          <w:tcPr>
            <w:tcW w:w="1560"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98 824,58</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080CF8" w:rsidRDefault="00CB6639" w:rsidP="00080CF8">
            <w:pPr>
              <w:rPr>
                <w:bCs/>
                <w:snapToGrid/>
                <w:color w:val="000000"/>
                <w:sz w:val="24"/>
                <w:szCs w:val="24"/>
              </w:rPr>
            </w:pPr>
            <w:r w:rsidRPr="00080CF8">
              <w:rPr>
                <w:bCs/>
                <w:snapToGrid/>
                <w:color w:val="000000"/>
                <w:sz w:val="24"/>
                <w:szCs w:val="24"/>
              </w:rPr>
              <w:t xml:space="preserve">  Муниципальная программа городского округа Кинешма "Реализация социальной и молодежной </w:t>
            </w:r>
            <w:r w:rsidRPr="00080CF8">
              <w:rPr>
                <w:bCs/>
                <w:snapToGrid/>
                <w:color w:val="000000"/>
                <w:sz w:val="24"/>
                <w:szCs w:val="24"/>
              </w:rPr>
              <w:lastRenderedPageBreak/>
              <w:t>политики в городском округе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lastRenderedPageBreak/>
              <w:t>13 742,54</w:t>
            </w:r>
          </w:p>
        </w:tc>
        <w:tc>
          <w:tcPr>
            <w:tcW w:w="1476"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10 581,33</w:t>
            </w:r>
          </w:p>
        </w:tc>
        <w:tc>
          <w:tcPr>
            <w:tcW w:w="1560" w:type="dxa"/>
            <w:tcBorders>
              <w:top w:val="nil"/>
              <w:left w:val="nil"/>
              <w:bottom w:val="single" w:sz="4" w:space="0" w:color="000000"/>
              <w:right w:val="single" w:sz="4" w:space="0" w:color="000000"/>
            </w:tcBorders>
            <w:shd w:val="clear" w:color="auto" w:fill="auto"/>
            <w:noWrap/>
            <w:hideMark/>
          </w:tcPr>
          <w:p w:rsidR="00CB6639" w:rsidRPr="00080CF8" w:rsidRDefault="00080CF8" w:rsidP="00080CF8">
            <w:pPr>
              <w:jc w:val="right"/>
              <w:rPr>
                <w:bCs/>
                <w:snapToGrid/>
                <w:color w:val="000000"/>
                <w:sz w:val="24"/>
                <w:szCs w:val="24"/>
              </w:rPr>
            </w:pPr>
            <w:r w:rsidRPr="00080CF8">
              <w:rPr>
                <w:bCs/>
                <w:snapToGrid/>
                <w:color w:val="000000"/>
                <w:sz w:val="24"/>
                <w:szCs w:val="24"/>
              </w:rPr>
              <w:t>10 581,33</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080CF8" w:rsidP="00080CF8">
            <w:pPr>
              <w:jc w:val="right"/>
              <w:rPr>
                <w:bCs/>
                <w:snapToGrid/>
                <w:color w:val="000000"/>
                <w:sz w:val="24"/>
                <w:szCs w:val="24"/>
              </w:rPr>
            </w:pPr>
            <w:r w:rsidRPr="006A3FAD">
              <w:rPr>
                <w:bCs/>
                <w:snapToGrid/>
                <w:color w:val="000000"/>
                <w:sz w:val="24"/>
                <w:szCs w:val="24"/>
              </w:rPr>
              <w:t>500</w:t>
            </w:r>
            <w:r w:rsidR="006A3FAD" w:rsidRPr="006A3FAD">
              <w:rPr>
                <w:bCs/>
                <w:snapToGrid/>
                <w:color w:val="000000"/>
                <w:sz w:val="24"/>
                <w:szCs w:val="24"/>
              </w:rPr>
              <w:t> </w:t>
            </w:r>
            <w:r w:rsidRPr="006A3FAD">
              <w:rPr>
                <w:bCs/>
                <w:snapToGrid/>
                <w:color w:val="000000"/>
                <w:sz w:val="24"/>
                <w:szCs w:val="24"/>
              </w:rPr>
              <w:t>796</w:t>
            </w:r>
            <w:r w:rsidR="006A3FAD" w:rsidRPr="006A3FAD">
              <w:rPr>
                <w:bCs/>
                <w:snapToGrid/>
                <w:color w:val="000000"/>
                <w:sz w:val="24"/>
                <w:szCs w:val="24"/>
              </w:rPr>
              <w:t>,89</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54 524,09</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51 288,53</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"Развитие транспортной системы в городском округе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323 499,30</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140 814,85</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141 816,64</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23 065,38</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2 307,50</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2 307,50</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1 308,77</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1 308,77</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1 308,77</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"Управление муниципальным имуществом в городском округе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13 077,96</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4 083,15</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4 083,15</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"Благоустройство городского округа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48 168,34</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21 143,74</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27 263,90</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"Профилактика правонарушений в городском округе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1 647,65</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1 454,85</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1 454,85</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"Управление муниципальными финансами и муниципальным долгом"</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15 429,87</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473,82</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423,50</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6A3FAD" w:rsidRDefault="00CB6639" w:rsidP="00080CF8">
            <w:pPr>
              <w:rPr>
                <w:bCs/>
                <w:snapToGrid/>
                <w:color w:val="000000"/>
                <w:sz w:val="24"/>
                <w:szCs w:val="24"/>
              </w:rPr>
            </w:pPr>
            <w:r w:rsidRPr="006A3FAD">
              <w:rPr>
                <w:bCs/>
                <w:snapToGrid/>
                <w:color w:val="000000"/>
                <w:sz w:val="24"/>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109 193,77</w:t>
            </w:r>
          </w:p>
        </w:tc>
        <w:tc>
          <w:tcPr>
            <w:tcW w:w="1476"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26 775,37</w:t>
            </w:r>
          </w:p>
        </w:tc>
        <w:tc>
          <w:tcPr>
            <w:tcW w:w="1560" w:type="dxa"/>
            <w:tcBorders>
              <w:top w:val="nil"/>
              <w:left w:val="nil"/>
              <w:bottom w:val="single" w:sz="4" w:space="0" w:color="000000"/>
              <w:right w:val="single" w:sz="4" w:space="0" w:color="000000"/>
            </w:tcBorders>
            <w:shd w:val="clear" w:color="auto" w:fill="auto"/>
            <w:noWrap/>
            <w:hideMark/>
          </w:tcPr>
          <w:p w:rsidR="00CB6639" w:rsidRPr="006A3FAD" w:rsidRDefault="006A3FAD" w:rsidP="00080CF8">
            <w:pPr>
              <w:jc w:val="right"/>
              <w:rPr>
                <w:bCs/>
                <w:snapToGrid/>
                <w:color w:val="000000"/>
                <w:sz w:val="24"/>
                <w:szCs w:val="24"/>
              </w:rPr>
            </w:pPr>
            <w:r w:rsidRPr="006A3FAD">
              <w:rPr>
                <w:bCs/>
                <w:snapToGrid/>
                <w:color w:val="000000"/>
                <w:sz w:val="24"/>
                <w:szCs w:val="24"/>
              </w:rPr>
              <w:t>26 775,05</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1E1A65" w:rsidRDefault="00CB6639" w:rsidP="00080CF8">
            <w:pPr>
              <w:rPr>
                <w:bCs/>
                <w:snapToGrid/>
                <w:color w:val="000000"/>
                <w:sz w:val="24"/>
                <w:szCs w:val="24"/>
              </w:rPr>
            </w:pPr>
            <w:r w:rsidRPr="001E1A65">
              <w:rPr>
                <w:bCs/>
                <w:snapToGrid/>
                <w:color w:val="000000"/>
                <w:sz w:val="24"/>
                <w:szCs w:val="24"/>
              </w:rPr>
              <w:t xml:space="preserve">  Муниципальная программа городского округа Кинешма "Охрана окружающей среды"</w:t>
            </w:r>
          </w:p>
        </w:tc>
        <w:tc>
          <w:tcPr>
            <w:tcW w:w="1476"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929 404,02</w:t>
            </w:r>
          </w:p>
        </w:tc>
        <w:tc>
          <w:tcPr>
            <w:tcW w:w="1476"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0,00</w:t>
            </w:r>
          </w:p>
        </w:tc>
        <w:tc>
          <w:tcPr>
            <w:tcW w:w="1560"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4 824,08</w:t>
            </w:r>
          </w:p>
        </w:tc>
      </w:tr>
      <w:tr w:rsidR="001E1A65" w:rsidRPr="00F21265" w:rsidTr="009C0945">
        <w:tc>
          <w:tcPr>
            <w:tcW w:w="5402" w:type="dxa"/>
            <w:tcBorders>
              <w:top w:val="nil"/>
              <w:left w:val="single" w:sz="4" w:space="0" w:color="000000"/>
              <w:bottom w:val="single" w:sz="4" w:space="0" w:color="000000"/>
              <w:right w:val="single" w:sz="4" w:space="0" w:color="000000"/>
            </w:tcBorders>
            <w:shd w:val="clear" w:color="auto" w:fill="auto"/>
          </w:tcPr>
          <w:p w:rsidR="001E1A65" w:rsidRPr="001E1A65" w:rsidRDefault="001E1A65" w:rsidP="00080CF8">
            <w:pPr>
              <w:rPr>
                <w:bCs/>
                <w:snapToGrid/>
                <w:color w:val="000000"/>
                <w:sz w:val="24"/>
                <w:szCs w:val="24"/>
              </w:rPr>
            </w:pPr>
            <w:r w:rsidRPr="001E1A65">
              <w:rPr>
                <w:bCs/>
                <w:snapToGrid/>
                <w:color w:val="000000"/>
                <w:sz w:val="24"/>
                <w:szCs w:val="24"/>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1476" w:type="dxa"/>
            <w:tcBorders>
              <w:top w:val="nil"/>
              <w:left w:val="nil"/>
              <w:bottom w:val="single" w:sz="4" w:space="0" w:color="000000"/>
              <w:right w:val="single" w:sz="4" w:space="0" w:color="000000"/>
            </w:tcBorders>
            <w:shd w:val="clear" w:color="auto" w:fill="auto"/>
            <w:noWrap/>
          </w:tcPr>
          <w:p w:rsidR="001E1A65" w:rsidRPr="001E1A65" w:rsidRDefault="001E1A65" w:rsidP="00080CF8">
            <w:pPr>
              <w:jc w:val="right"/>
              <w:rPr>
                <w:bCs/>
                <w:snapToGrid/>
                <w:color w:val="000000"/>
                <w:sz w:val="24"/>
                <w:szCs w:val="24"/>
              </w:rPr>
            </w:pPr>
            <w:r>
              <w:rPr>
                <w:bCs/>
                <w:snapToGrid/>
                <w:color w:val="000000"/>
                <w:sz w:val="24"/>
                <w:szCs w:val="24"/>
              </w:rPr>
              <w:t>3 147,47</w:t>
            </w:r>
          </w:p>
        </w:tc>
        <w:tc>
          <w:tcPr>
            <w:tcW w:w="1476" w:type="dxa"/>
            <w:tcBorders>
              <w:top w:val="nil"/>
              <w:left w:val="nil"/>
              <w:bottom w:val="single" w:sz="4" w:space="0" w:color="000000"/>
              <w:right w:val="single" w:sz="4" w:space="0" w:color="000000"/>
            </w:tcBorders>
            <w:shd w:val="clear" w:color="auto" w:fill="auto"/>
            <w:noWrap/>
          </w:tcPr>
          <w:p w:rsidR="001E1A65" w:rsidRPr="001E1A65" w:rsidRDefault="001E1A65" w:rsidP="00080CF8">
            <w:pPr>
              <w:jc w:val="right"/>
              <w:rPr>
                <w:bCs/>
                <w:snapToGrid/>
                <w:color w:val="000000"/>
                <w:sz w:val="24"/>
                <w:szCs w:val="24"/>
              </w:rPr>
            </w:pPr>
            <w:r>
              <w:rPr>
                <w:bCs/>
                <w:snapToGrid/>
                <w:color w:val="000000"/>
                <w:sz w:val="24"/>
                <w:szCs w:val="24"/>
              </w:rPr>
              <w:t>0,00</w:t>
            </w:r>
          </w:p>
        </w:tc>
        <w:tc>
          <w:tcPr>
            <w:tcW w:w="1560" w:type="dxa"/>
            <w:tcBorders>
              <w:top w:val="nil"/>
              <w:left w:val="nil"/>
              <w:bottom w:val="single" w:sz="4" w:space="0" w:color="000000"/>
              <w:right w:val="single" w:sz="4" w:space="0" w:color="000000"/>
            </w:tcBorders>
            <w:shd w:val="clear" w:color="auto" w:fill="auto"/>
            <w:noWrap/>
          </w:tcPr>
          <w:p w:rsidR="001E1A65" w:rsidRPr="001E1A65" w:rsidRDefault="001E1A65" w:rsidP="00080CF8">
            <w:pPr>
              <w:jc w:val="right"/>
              <w:rPr>
                <w:bCs/>
                <w:snapToGrid/>
                <w:color w:val="000000"/>
                <w:sz w:val="24"/>
                <w:szCs w:val="24"/>
              </w:rPr>
            </w:pPr>
            <w:r>
              <w:rPr>
                <w:bCs/>
                <w:snapToGrid/>
                <w:color w:val="000000"/>
                <w:sz w:val="24"/>
                <w:szCs w:val="24"/>
              </w:rPr>
              <w:t>0,00</w:t>
            </w:r>
          </w:p>
        </w:tc>
      </w:tr>
      <w:tr w:rsidR="00CB6639" w:rsidRPr="00F21265" w:rsidTr="009C0945">
        <w:tc>
          <w:tcPr>
            <w:tcW w:w="5402" w:type="dxa"/>
            <w:tcBorders>
              <w:top w:val="nil"/>
              <w:left w:val="single" w:sz="4" w:space="0" w:color="000000"/>
              <w:bottom w:val="single" w:sz="4" w:space="0" w:color="000000"/>
              <w:right w:val="single" w:sz="4" w:space="0" w:color="000000"/>
            </w:tcBorders>
            <w:shd w:val="clear" w:color="auto" w:fill="auto"/>
            <w:hideMark/>
          </w:tcPr>
          <w:p w:rsidR="00CB6639" w:rsidRPr="001E1A65" w:rsidRDefault="00CB6639" w:rsidP="00080CF8">
            <w:pPr>
              <w:rPr>
                <w:bCs/>
                <w:snapToGrid/>
                <w:color w:val="000000"/>
                <w:sz w:val="24"/>
                <w:szCs w:val="24"/>
              </w:rPr>
            </w:pPr>
            <w:r w:rsidRPr="001E1A65">
              <w:rPr>
                <w:bCs/>
                <w:snapToGrid/>
                <w:color w:val="000000"/>
                <w:sz w:val="24"/>
                <w:szCs w:val="24"/>
              </w:rPr>
              <w:t>Итого по муниципальным программам:</w:t>
            </w:r>
          </w:p>
        </w:tc>
        <w:tc>
          <w:tcPr>
            <w:tcW w:w="1476" w:type="dxa"/>
            <w:tcBorders>
              <w:top w:val="nil"/>
              <w:left w:val="nil"/>
              <w:bottom w:val="single" w:sz="4" w:space="0" w:color="000000"/>
              <w:right w:val="single" w:sz="4" w:space="0" w:color="000000"/>
            </w:tcBorders>
            <w:shd w:val="clear" w:color="auto" w:fill="auto"/>
            <w:noWrap/>
            <w:hideMark/>
          </w:tcPr>
          <w:p w:rsidR="00CB6639" w:rsidRPr="001E1A65" w:rsidRDefault="001E1A65" w:rsidP="003F659B">
            <w:pPr>
              <w:jc w:val="right"/>
              <w:rPr>
                <w:bCs/>
                <w:snapToGrid/>
                <w:color w:val="000000"/>
                <w:sz w:val="24"/>
                <w:szCs w:val="24"/>
              </w:rPr>
            </w:pPr>
            <w:r w:rsidRPr="001E1A65">
              <w:rPr>
                <w:bCs/>
                <w:snapToGrid/>
                <w:color w:val="000000"/>
                <w:sz w:val="24"/>
                <w:szCs w:val="24"/>
              </w:rPr>
              <w:t>3 274 43</w:t>
            </w:r>
            <w:r w:rsidR="003F659B">
              <w:rPr>
                <w:bCs/>
                <w:snapToGrid/>
                <w:color w:val="000000"/>
                <w:sz w:val="24"/>
                <w:szCs w:val="24"/>
              </w:rPr>
              <w:t>1</w:t>
            </w:r>
            <w:r w:rsidRPr="001E1A65">
              <w:rPr>
                <w:bCs/>
                <w:snapToGrid/>
                <w:color w:val="000000"/>
                <w:sz w:val="24"/>
                <w:szCs w:val="24"/>
              </w:rPr>
              <w:t>,22</w:t>
            </w:r>
          </w:p>
        </w:tc>
        <w:tc>
          <w:tcPr>
            <w:tcW w:w="1476"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1 465 838,15</w:t>
            </w:r>
          </w:p>
        </w:tc>
        <w:tc>
          <w:tcPr>
            <w:tcW w:w="1560"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1 400 906,89</w:t>
            </w:r>
          </w:p>
        </w:tc>
      </w:tr>
    </w:tbl>
    <w:p w:rsidR="00CB6639" w:rsidRPr="001E1A65" w:rsidRDefault="00CB6639" w:rsidP="00CB6639">
      <w:pPr>
        <w:ind w:firstLine="708"/>
        <w:jc w:val="center"/>
        <w:rPr>
          <w:b/>
        </w:rPr>
      </w:pPr>
    </w:p>
    <w:p w:rsidR="00CB6639" w:rsidRPr="001E1A65" w:rsidRDefault="00CB6639" w:rsidP="00CB6639">
      <w:pPr>
        <w:ind w:firstLine="708"/>
        <w:jc w:val="both"/>
      </w:pPr>
      <w:r w:rsidRPr="001E1A65">
        <w:t>Непрограммные мероприятия на 202</w:t>
      </w:r>
      <w:r w:rsidR="001E1A65" w:rsidRPr="001E1A65">
        <w:t>4</w:t>
      </w:r>
      <w:r w:rsidRPr="001E1A65">
        <w:t>-202</w:t>
      </w:r>
      <w:r w:rsidR="001E1A65" w:rsidRPr="001E1A65">
        <w:t>6</w:t>
      </w:r>
      <w:r w:rsidRPr="001E1A65">
        <w:t xml:space="preserve"> годах характеризуются следующими данными:</w:t>
      </w:r>
    </w:p>
    <w:p w:rsidR="00CB6639" w:rsidRPr="001E1A65" w:rsidRDefault="00CB6639" w:rsidP="00CB6639">
      <w:pPr>
        <w:ind w:firstLine="708"/>
        <w:jc w:val="right"/>
      </w:pPr>
      <w:r w:rsidRPr="001E1A65">
        <w:t>(тыс. руб.)</w:t>
      </w:r>
    </w:p>
    <w:tbl>
      <w:tblPr>
        <w:tblW w:w="9828" w:type="dxa"/>
        <w:tblInd w:w="93" w:type="dxa"/>
        <w:tblLook w:val="04A0" w:firstRow="1" w:lastRow="0" w:firstColumn="1" w:lastColumn="0" w:noHBand="0" w:noVBand="1"/>
      </w:tblPr>
      <w:tblGrid>
        <w:gridCol w:w="4693"/>
        <w:gridCol w:w="1430"/>
        <w:gridCol w:w="1235"/>
        <w:gridCol w:w="1235"/>
        <w:gridCol w:w="1235"/>
      </w:tblGrid>
      <w:tr w:rsidR="00CB6639" w:rsidRPr="00F21265" w:rsidTr="009C0945">
        <w:tc>
          <w:tcPr>
            <w:tcW w:w="4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639" w:rsidRPr="001E1A65" w:rsidRDefault="00CB6639" w:rsidP="00080CF8">
            <w:pPr>
              <w:jc w:val="center"/>
              <w:rPr>
                <w:snapToGrid/>
                <w:color w:val="000000"/>
                <w:sz w:val="24"/>
                <w:szCs w:val="24"/>
              </w:rPr>
            </w:pPr>
            <w:r w:rsidRPr="001E1A65">
              <w:rPr>
                <w:snapToGrid/>
                <w:color w:val="000000"/>
                <w:sz w:val="24"/>
                <w:szCs w:val="24"/>
              </w:rPr>
              <w:t>Наименование</w:t>
            </w:r>
          </w:p>
        </w:tc>
        <w:tc>
          <w:tcPr>
            <w:tcW w:w="1430" w:type="dxa"/>
            <w:tcBorders>
              <w:top w:val="single" w:sz="4" w:space="0" w:color="000000"/>
              <w:left w:val="nil"/>
              <w:bottom w:val="single" w:sz="4" w:space="0" w:color="000000"/>
              <w:right w:val="single" w:sz="4" w:space="0" w:color="000000"/>
            </w:tcBorders>
            <w:shd w:val="clear" w:color="auto" w:fill="auto"/>
            <w:vAlign w:val="center"/>
            <w:hideMark/>
          </w:tcPr>
          <w:p w:rsidR="00CB6639" w:rsidRPr="001E1A65" w:rsidRDefault="00CB6639" w:rsidP="00080CF8">
            <w:pPr>
              <w:jc w:val="center"/>
              <w:rPr>
                <w:snapToGrid/>
                <w:color w:val="000000"/>
                <w:sz w:val="24"/>
                <w:szCs w:val="24"/>
              </w:rPr>
            </w:pPr>
            <w:proofErr w:type="spellStart"/>
            <w:r w:rsidRPr="001E1A65">
              <w:rPr>
                <w:snapToGrid/>
                <w:color w:val="000000"/>
                <w:sz w:val="24"/>
                <w:szCs w:val="24"/>
              </w:rPr>
              <w:t>Ц.ст</w:t>
            </w:r>
            <w:proofErr w:type="spellEnd"/>
            <w:r w:rsidRPr="001E1A65">
              <w:rPr>
                <w:snapToGrid/>
                <w:color w:val="000000"/>
                <w:sz w:val="24"/>
                <w:szCs w:val="24"/>
              </w:rPr>
              <w:t>.</w:t>
            </w:r>
          </w:p>
        </w:tc>
        <w:tc>
          <w:tcPr>
            <w:tcW w:w="1235" w:type="dxa"/>
            <w:tcBorders>
              <w:top w:val="single" w:sz="4" w:space="0" w:color="000000"/>
              <w:left w:val="nil"/>
              <w:bottom w:val="single" w:sz="4" w:space="0" w:color="000000"/>
              <w:right w:val="single" w:sz="4" w:space="0" w:color="000000"/>
            </w:tcBorders>
            <w:shd w:val="clear" w:color="auto" w:fill="auto"/>
            <w:vAlign w:val="center"/>
            <w:hideMark/>
          </w:tcPr>
          <w:p w:rsidR="00CB6639" w:rsidRPr="001E1A65" w:rsidRDefault="00CB6639" w:rsidP="001E1A65">
            <w:pPr>
              <w:jc w:val="center"/>
              <w:rPr>
                <w:snapToGrid/>
                <w:color w:val="000000"/>
                <w:sz w:val="24"/>
                <w:szCs w:val="24"/>
              </w:rPr>
            </w:pPr>
            <w:r w:rsidRPr="001E1A65">
              <w:rPr>
                <w:snapToGrid/>
                <w:color w:val="000000"/>
                <w:sz w:val="24"/>
                <w:szCs w:val="24"/>
              </w:rPr>
              <w:t>Сумма на 202</w:t>
            </w:r>
            <w:r w:rsidR="001E1A65" w:rsidRPr="001E1A65">
              <w:rPr>
                <w:snapToGrid/>
                <w:color w:val="000000"/>
                <w:sz w:val="24"/>
                <w:szCs w:val="24"/>
              </w:rPr>
              <w:t>4</w:t>
            </w:r>
            <w:r w:rsidRPr="001E1A65">
              <w:rPr>
                <w:snapToGrid/>
                <w:color w:val="000000"/>
                <w:sz w:val="24"/>
                <w:szCs w:val="24"/>
              </w:rPr>
              <w:t xml:space="preserve"> год</w:t>
            </w:r>
          </w:p>
        </w:tc>
        <w:tc>
          <w:tcPr>
            <w:tcW w:w="1235" w:type="dxa"/>
            <w:tcBorders>
              <w:top w:val="single" w:sz="4" w:space="0" w:color="000000"/>
              <w:left w:val="nil"/>
              <w:bottom w:val="single" w:sz="4" w:space="0" w:color="000000"/>
              <w:right w:val="single" w:sz="4" w:space="0" w:color="000000"/>
            </w:tcBorders>
            <w:shd w:val="clear" w:color="auto" w:fill="auto"/>
            <w:vAlign w:val="center"/>
            <w:hideMark/>
          </w:tcPr>
          <w:p w:rsidR="00CB6639" w:rsidRPr="001E1A65" w:rsidRDefault="00CB6639" w:rsidP="001E1A65">
            <w:pPr>
              <w:jc w:val="center"/>
              <w:rPr>
                <w:snapToGrid/>
                <w:color w:val="000000"/>
                <w:sz w:val="24"/>
                <w:szCs w:val="24"/>
              </w:rPr>
            </w:pPr>
            <w:r w:rsidRPr="001E1A65">
              <w:rPr>
                <w:snapToGrid/>
                <w:color w:val="000000"/>
                <w:sz w:val="24"/>
                <w:szCs w:val="24"/>
              </w:rPr>
              <w:t>Сумма на 202</w:t>
            </w:r>
            <w:r w:rsidR="001E1A65" w:rsidRPr="001E1A65">
              <w:rPr>
                <w:snapToGrid/>
                <w:color w:val="000000"/>
                <w:sz w:val="24"/>
                <w:szCs w:val="24"/>
              </w:rPr>
              <w:t>5</w:t>
            </w:r>
            <w:r w:rsidRPr="001E1A65">
              <w:rPr>
                <w:snapToGrid/>
                <w:color w:val="000000"/>
                <w:sz w:val="24"/>
                <w:szCs w:val="24"/>
              </w:rPr>
              <w:t xml:space="preserve"> год</w:t>
            </w:r>
          </w:p>
        </w:tc>
        <w:tc>
          <w:tcPr>
            <w:tcW w:w="1235" w:type="dxa"/>
            <w:tcBorders>
              <w:top w:val="single" w:sz="4" w:space="0" w:color="000000"/>
              <w:left w:val="nil"/>
              <w:bottom w:val="single" w:sz="4" w:space="0" w:color="000000"/>
              <w:right w:val="single" w:sz="4" w:space="0" w:color="000000"/>
            </w:tcBorders>
            <w:shd w:val="clear" w:color="auto" w:fill="auto"/>
            <w:vAlign w:val="center"/>
            <w:hideMark/>
          </w:tcPr>
          <w:p w:rsidR="00CB6639" w:rsidRPr="001E1A65" w:rsidRDefault="00CB6639" w:rsidP="001E1A65">
            <w:pPr>
              <w:jc w:val="center"/>
              <w:rPr>
                <w:snapToGrid/>
                <w:color w:val="000000"/>
                <w:sz w:val="24"/>
                <w:szCs w:val="24"/>
              </w:rPr>
            </w:pPr>
            <w:r w:rsidRPr="001E1A65">
              <w:rPr>
                <w:snapToGrid/>
                <w:color w:val="000000"/>
                <w:sz w:val="24"/>
                <w:szCs w:val="24"/>
              </w:rPr>
              <w:t>Сумма на 20</w:t>
            </w:r>
            <w:r w:rsidR="001E1A65" w:rsidRPr="001E1A65">
              <w:rPr>
                <w:snapToGrid/>
                <w:color w:val="000000"/>
                <w:sz w:val="24"/>
                <w:szCs w:val="24"/>
              </w:rPr>
              <w:t>26</w:t>
            </w:r>
            <w:r w:rsidRPr="001E1A65">
              <w:rPr>
                <w:snapToGrid/>
                <w:color w:val="000000"/>
                <w:sz w:val="24"/>
                <w:szCs w:val="24"/>
              </w:rPr>
              <w:t xml:space="preserve"> год</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1E1A65" w:rsidRDefault="00CB6639" w:rsidP="00080CF8">
            <w:pPr>
              <w:rPr>
                <w:bCs/>
                <w:snapToGrid/>
                <w:color w:val="000000"/>
                <w:sz w:val="24"/>
                <w:szCs w:val="24"/>
              </w:rPr>
            </w:pPr>
            <w:r w:rsidRPr="001E1A65">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1E1A65" w:rsidRDefault="00CB6639" w:rsidP="00080CF8">
            <w:pPr>
              <w:jc w:val="center"/>
              <w:rPr>
                <w:snapToGrid/>
                <w:color w:val="000000"/>
                <w:sz w:val="24"/>
                <w:szCs w:val="24"/>
              </w:rPr>
            </w:pPr>
            <w:r w:rsidRPr="001E1A65">
              <w:rPr>
                <w:snapToGrid/>
                <w:color w:val="000000"/>
                <w:sz w:val="24"/>
                <w:szCs w:val="24"/>
              </w:rPr>
              <w:t>7010000370</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1E1A65" w:rsidP="00080CF8">
            <w:pPr>
              <w:jc w:val="right"/>
              <w:rPr>
                <w:bCs/>
                <w:snapToGrid/>
                <w:color w:val="000000"/>
                <w:sz w:val="24"/>
                <w:szCs w:val="24"/>
                <w:highlight w:val="yellow"/>
              </w:rPr>
            </w:pPr>
            <w:r w:rsidRPr="001E1A65">
              <w:rPr>
                <w:bCs/>
                <w:snapToGrid/>
                <w:color w:val="000000"/>
                <w:sz w:val="24"/>
                <w:szCs w:val="24"/>
              </w:rPr>
              <w:t>19,78</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1E1A65" w:rsidP="00080CF8">
            <w:pPr>
              <w:jc w:val="right"/>
              <w:rPr>
                <w:bCs/>
                <w:snapToGrid/>
                <w:color w:val="000000"/>
                <w:sz w:val="24"/>
                <w:szCs w:val="24"/>
                <w:highlight w:val="yellow"/>
              </w:rPr>
            </w:pPr>
            <w:r w:rsidRPr="001E1A65">
              <w:rPr>
                <w:bCs/>
                <w:snapToGrid/>
                <w:color w:val="000000"/>
                <w:sz w:val="24"/>
                <w:szCs w:val="24"/>
              </w:rPr>
              <w:t>19,78</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1E1A65" w:rsidP="00080CF8">
            <w:pPr>
              <w:jc w:val="right"/>
              <w:rPr>
                <w:bCs/>
                <w:snapToGrid/>
                <w:color w:val="000000"/>
                <w:sz w:val="24"/>
                <w:szCs w:val="24"/>
                <w:highlight w:val="yellow"/>
              </w:rPr>
            </w:pPr>
            <w:r w:rsidRPr="001E1A65">
              <w:rPr>
                <w:bCs/>
                <w:snapToGrid/>
                <w:color w:val="000000"/>
                <w:sz w:val="24"/>
                <w:szCs w:val="24"/>
              </w:rPr>
              <w:t>19,78</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1E1A65" w:rsidRDefault="00CB6639" w:rsidP="00080CF8">
            <w:pPr>
              <w:rPr>
                <w:bCs/>
                <w:snapToGrid/>
                <w:color w:val="000000"/>
                <w:sz w:val="24"/>
                <w:szCs w:val="24"/>
              </w:rPr>
            </w:pPr>
            <w:r w:rsidRPr="001E1A65">
              <w:rPr>
                <w:bCs/>
                <w:snapToGrid/>
                <w:color w:val="000000"/>
                <w:sz w:val="24"/>
                <w:szCs w:val="24"/>
              </w:rPr>
              <w:t xml:space="preserve">  Обеспечение функционирования председателя городской Думы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1E1A65" w:rsidRDefault="00CB6639" w:rsidP="00080CF8">
            <w:pPr>
              <w:jc w:val="center"/>
              <w:rPr>
                <w:snapToGrid/>
                <w:color w:val="000000"/>
                <w:sz w:val="24"/>
                <w:szCs w:val="24"/>
              </w:rPr>
            </w:pPr>
            <w:r w:rsidRPr="001E1A65">
              <w:rPr>
                <w:snapToGrid/>
                <w:color w:val="000000"/>
                <w:sz w:val="24"/>
                <w:szCs w:val="24"/>
              </w:rPr>
              <w:t>7010000430</w:t>
            </w:r>
          </w:p>
        </w:tc>
        <w:tc>
          <w:tcPr>
            <w:tcW w:w="1235"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1 698,00</w:t>
            </w:r>
          </w:p>
        </w:tc>
        <w:tc>
          <w:tcPr>
            <w:tcW w:w="1235"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0,00</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1E1A65" w:rsidRDefault="00CB6639" w:rsidP="00080CF8">
            <w:pPr>
              <w:rPr>
                <w:bCs/>
                <w:snapToGrid/>
                <w:color w:val="000000"/>
                <w:sz w:val="24"/>
                <w:szCs w:val="24"/>
              </w:rPr>
            </w:pPr>
            <w:r w:rsidRPr="001E1A65">
              <w:rPr>
                <w:bCs/>
                <w:snapToGrid/>
                <w:color w:val="000000"/>
                <w:sz w:val="24"/>
                <w:szCs w:val="24"/>
              </w:rPr>
              <w:t xml:space="preserve">  Обеспечение функционирования аппарата городской Думы городского округа </w:t>
            </w:r>
            <w:r w:rsidRPr="001E1A65">
              <w:rPr>
                <w:bCs/>
                <w:snapToGrid/>
                <w:color w:val="000000"/>
                <w:sz w:val="24"/>
                <w:szCs w:val="24"/>
              </w:rPr>
              <w:lastRenderedPageBreak/>
              <w:t>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1E1A65" w:rsidRDefault="00CB6639" w:rsidP="00080CF8">
            <w:pPr>
              <w:jc w:val="center"/>
              <w:rPr>
                <w:snapToGrid/>
                <w:color w:val="000000"/>
                <w:sz w:val="24"/>
                <w:szCs w:val="24"/>
              </w:rPr>
            </w:pPr>
            <w:r w:rsidRPr="001E1A65">
              <w:rPr>
                <w:snapToGrid/>
                <w:color w:val="000000"/>
                <w:sz w:val="24"/>
                <w:szCs w:val="24"/>
              </w:rPr>
              <w:lastRenderedPageBreak/>
              <w:t>7010000440</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1E1A65" w:rsidP="00080CF8">
            <w:pPr>
              <w:jc w:val="right"/>
              <w:rPr>
                <w:bCs/>
                <w:snapToGrid/>
                <w:color w:val="000000"/>
                <w:sz w:val="24"/>
                <w:szCs w:val="24"/>
                <w:highlight w:val="yellow"/>
              </w:rPr>
            </w:pPr>
            <w:r w:rsidRPr="001E1A65">
              <w:rPr>
                <w:bCs/>
                <w:snapToGrid/>
                <w:color w:val="000000"/>
                <w:sz w:val="24"/>
                <w:szCs w:val="24"/>
              </w:rPr>
              <w:t>6 700,84</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1E1A65" w:rsidP="00080CF8">
            <w:pPr>
              <w:jc w:val="right"/>
              <w:rPr>
                <w:bCs/>
                <w:snapToGrid/>
                <w:color w:val="000000"/>
                <w:sz w:val="24"/>
                <w:szCs w:val="24"/>
                <w:highlight w:val="yellow"/>
              </w:rPr>
            </w:pPr>
            <w:r w:rsidRPr="001E1A65">
              <w:rPr>
                <w:bCs/>
                <w:snapToGrid/>
                <w:color w:val="000000"/>
                <w:sz w:val="24"/>
                <w:szCs w:val="24"/>
              </w:rPr>
              <w:t>562,15</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1E1A65" w:rsidP="00080CF8">
            <w:pPr>
              <w:jc w:val="right"/>
              <w:rPr>
                <w:bCs/>
                <w:snapToGrid/>
                <w:color w:val="000000"/>
                <w:sz w:val="24"/>
                <w:szCs w:val="24"/>
                <w:highlight w:val="yellow"/>
              </w:rPr>
            </w:pPr>
            <w:r w:rsidRPr="001E1A65">
              <w:rPr>
                <w:bCs/>
                <w:snapToGrid/>
                <w:color w:val="000000"/>
                <w:sz w:val="24"/>
                <w:szCs w:val="24"/>
              </w:rPr>
              <w:t>562,15</w:t>
            </w:r>
          </w:p>
        </w:tc>
      </w:tr>
      <w:tr w:rsidR="001E1A65"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1E1A65" w:rsidRPr="001E1A65" w:rsidRDefault="001E1A65" w:rsidP="00080CF8">
            <w:pPr>
              <w:rPr>
                <w:bCs/>
                <w:snapToGrid/>
                <w:color w:val="000000"/>
                <w:sz w:val="24"/>
                <w:szCs w:val="24"/>
              </w:rPr>
            </w:pPr>
            <w:r w:rsidRPr="001E1A65">
              <w:rPr>
                <w:bCs/>
                <w:snapToGrid/>
                <w:color w:val="000000"/>
                <w:sz w:val="24"/>
                <w:szCs w:val="24"/>
              </w:rPr>
              <w:lastRenderedPageBreak/>
              <w:t xml:space="preserve">  Содействие </w:t>
            </w:r>
            <w:proofErr w:type="gramStart"/>
            <w:r w:rsidRPr="001E1A65">
              <w:rPr>
                <w:bCs/>
                <w:snapToGrid/>
                <w:color w:val="000000"/>
                <w:sz w:val="24"/>
                <w:szCs w:val="24"/>
              </w:rPr>
              <w:t>выполнения полномочий депутата городской Думы городского округа</w:t>
            </w:r>
            <w:proofErr w:type="gramEnd"/>
            <w:r w:rsidRPr="001E1A65">
              <w:rPr>
                <w:bCs/>
                <w:snapToGrid/>
                <w:color w:val="000000"/>
                <w:sz w:val="24"/>
                <w:szCs w:val="24"/>
              </w:rPr>
              <w:t xml:space="preserve"> Кинешма</w:t>
            </w:r>
          </w:p>
        </w:tc>
        <w:tc>
          <w:tcPr>
            <w:tcW w:w="1430" w:type="dxa"/>
            <w:tcBorders>
              <w:top w:val="nil"/>
              <w:left w:val="nil"/>
              <w:bottom w:val="single" w:sz="4" w:space="0" w:color="000000"/>
              <w:right w:val="single" w:sz="4" w:space="0" w:color="000000"/>
            </w:tcBorders>
            <w:shd w:val="clear" w:color="auto" w:fill="auto"/>
            <w:noWrap/>
            <w:hideMark/>
          </w:tcPr>
          <w:p w:rsidR="001E1A65" w:rsidRPr="001E1A65" w:rsidRDefault="001E1A65" w:rsidP="00080CF8">
            <w:pPr>
              <w:jc w:val="center"/>
              <w:rPr>
                <w:snapToGrid/>
                <w:color w:val="000000"/>
                <w:sz w:val="24"/>
                <w:szCs w:val="24"/>
              </w:rPr>
            </w:pPr>
            <w:r w:rsidRPr="001E1A65">
              <w:rPr>
                <w:snapToGrid/>
                <w:color w:val="000000"/>
                <w:sz w:val="24"/>
                <w:szCs w:val="24"/>
              </w:rPr>
              <w:t>7010000690</w:t>
            </w:r>
          </w:p>
        </w:tc>
        <w:tc>
          <w:tcPr>
            <w:tcW w:w="1235" w:type="dxa"/>
            <w:tcBorders>
              <w:top w:val="nil"/>
              <w:left w:val="nil"/>
              <w:bottom w:val="single" w:sz="4" w:space="0" w:color="000000"/>
              <w:right w:val="single" w:sz="4" w:space="0" w:color="000000"/>
            </w:tcBorders>
            <w:shd w:val="clear" w:color="auto" w:fill="auto"/>
            <w:noWrap/>
            <w:hideMark/>
          </w:tcPr>
          <w:p w:rsidR="001E1A65" w:rsidRPr="00F21265" w:rsidRDefault="001E1A65" w:rsidP="00080CF8">
            <w:pPr>
              <w:jc w:val="right"/>
              <w:rPr>
                <w:bCs/>
                <w:snapToGrid/>
                <w:color w:val="000000"/>
                <w:sz w:val="24"/>
                <w:szCs w:val="24"/>
                <w:highlight w:val="yellow"/>
              </w:rPr>
            </w:pPr>
            <w:r w:rsidRPr="001E1A65">
              <w:rPr>
                <w:bCs/>
                <w:snapToGrid/>
                <w:color w:val="000000"/>
                <w:sz w:val="24"/>
                <w:szCs w:val="24"/>
              </w:rPr>
              <w:t>936</w:t>
            </w:r>
            <w:r>
              <w:rPr>
                <w:bCs/>
                <w:snapToGrid/>
                <w:color w:val="000000"/>
                <w:sz w:val="24"/>
                <w:szCs w:val="24"/>
              </w:rPr>
              <w:t>,00</w:t>
            </w:r>
          </w:p>
        </w:tc>
        <w:tc>
          <w:tcPr>
            <w:tcW w:w="1235" w:type="dxa"/>
            <w:tcBorders>
              <w:top w:val="nil"/>
              <w:left w:val="nil"/>
              <w:bottom w:val="single" w:sz="4" w:space="0" w:color="000000"/>
              <w:right w:val="single" w:sz="4" w:space="0" w:color="000000"/>
            </w:tcBorders>
            <w:shd w:val="clear" w:color="auto" w:fill="auto"/>
            <w:noWrap/>
            <w:hideMark/>
          </w:tcPr>
          <w:p w:rsidR="001E1A65" w:rsidRDefault="001E1A65" w:rsidP="001E1A65">
            <w:pPr>
              <w:jc w:val="right"/>
            </w:pPr>
            <w:r w:rsidRPr="00851761">
              <w:rPr>
                <w:bCs/>
                <w:snapToGrid/>
                <w:color w:val="000000"/>
                <w:sz w:val="24"/>
                <w:szCs w:val="24"/>
              </w:rPr>
              <w:t>936,00</w:t>
            </w:r>
          </w:p>
        </w:tc>
        <w:tc>
          <w:tcPr>
            <w:tcW w:w="1235" w:type="dxa"/>
            <w:tcBorders>
              <w:top w:val="nil"/>
              <w:left w:val="nil"/>
              <w:bottom w:val="single" w:sz="4" w:space="0" w:color="000000"/>
              <w:right w:val="single" w:sz="4" w:space="0" w:color="000000"/>
            </w:tcBorders>
            <w:shd w:val="clear" w:color="auto" w:fill="auto"/>
            <w:noWrap/>
            <w:hideMark/>
          </w:tcPr>
          <w:p w:rsidR="001E1A65" w:rsidRDefault="001E1A65" w:rsidP="001E1A65">
            <w:pPr>
              <w:jc w:val="right"/>
            </w:pPr>
            <w:r w:rsidRPr="00851761">
              <w:rPr>
                <w:bCs/>
                <w:snapToGrid/>
                <w:color w:val="000000"/>
                <w:sz w:val="24"/>
                <w:szCs w:val="24"/>
              </w:rPr>
              <w:t>936,00</w:t>
            </w:r>
          </w:p>
        </w:tc>
      </w:tr>
      <w:tr w:rsidR="001E1A65" w:rsidRPr="00F21265" w:rsidTr="009C0945">
        <w:tc>
          <w:tcPr>
            <w:tcW w:w="4693" w:type="dxa"/>
            <w:tcBorders>
              <w:top w:val="nil"/>
              <w:left w:val="single" w:sz="4" w:space="0" w:color="000000"/>
              <w:bottom w:val="single" w:sz="4" w:space="0" w:color="000000"/>
              <w:right w:val="single" w:sz="4" w:space="0" w:color="000000"/>
            </w:tcBorders>
            <w:shd w:val="clear" w:color="auto" w:fill="auto"/>
          </w:tcPr>
          <w:p w:rsidR="001E1A65" w:rsidRPr="001E1A65" w:rsidRDefault="001E1A65" w:rsidP="00080CF8">
            <w:pPr>
              <w:rPr>
                <w:bCs/>
                <w:snapToGrid/>
                <w:color w:val="000000"/>
                <w:sz w:val="24"/>
                <w:szCs w:val="24"/>
              </w:rPr>
            </w:pPr>
            <w:r w:rsidRPr="001E1A65">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30" w:type="dxa"/>
            <w:tcBorders>
              <w:top w:val="nil"/>
              <w:left w:val="nil"/>
              <w:bottom w:val="single" w:sz="4" w:space="0" w:color="000000"/>
              <w:right w:val="single" w:sz="4" w:space="0" w:color="000000"/>
            </w:tcBorders>
            <w:shd w:val="clear" w:color="auto" w:fill="auto"/>
            <w:noWrap/>
          </w:tcPr>
          <w:p w:rsidR="001E1A65" w:rsidRPr="001E1A65" w:rsidRDefault="001E1A65" w:rsidP="00080CF8">
            <w:pPr>
              <w:jc w:val="center"/>
              <w:rPr>
                <w:snapToGrid/>
                <w:color w:val="000000"/>
                <w:sz w:val="24"/>
                <w:szCs w:val="24"/>
              </w:rPr>
            </w:pPr>
            <w:r w:rsidRPr="001E1A65">
              <w:rPr>
                <w:snapToGrid/>
                <w:color w:val="000000"/>
                <w:sz w:val="24"/>
                <w:szCs w:val="24"/>
              </w:rPr>
              <w:t>7110000370</w:t>
            </w:r>
          </w:p>
        </w:tc>
        <w:tc>
          <w:tcPr>
            <w:tcW w:w="1235" w:type="dxa"/>
            <w:tcBorders>
              <w:top w:val="nil"/>
              <w:left w:val="nil"/>
              <w:bottom w:val="single" w:sz="4" w:space="0" w:color="000000"/>
              <w:right w:val="single" w:sz="4" w:space="0" w:color="000000"/>
            </w:tcBorders>
            <w:shd w:val="clear" w:color="auto" w:fill="auto"/>
            <w:noWrap/>
          </w:tcPr>
          <w:p w:rsidR="001E1A65" w:rsidRPr="001E1A65" w:rsidRDefault="001E1A65" w:rsidP="00080CF8">
            <w:pPr>
              <w:jc w:val="right"/>
              <w:rPr>
                <w:bCs/>
                <w:snapToGrid/>
                <w:color w:val="000000"/>
                <w:sz w:val="24"/>
                <w:szCs w:val="24"/>
              </w:rPr>
            </w:pPr>
            <w:r w:rsidRPr="001E1A65">
              <w:rPr>
                <w:bCs/>
                <w:snapToGrid/>
                <w:color w:val="000000"/>
                <w:sz w:val="24"/>
                <w:szCs w:val="24"/>
              </w:rPr>
              <w:t>5,56</w:t>
            </w:r>
          </w:p>
        </w:tc>
        <w:tc>
          <w:tcPr>
            <w:tcW w:w="1235" w:type="dxa"/>
            <w:tcBorders>
              <w:top w:val="nil"/>
              <w:left w:val="nil"/>
              <w:bottom w:val="single" w:sz="4" w:space="0" w:color="000000"/>
              <w:right w:val="single" w:sz="4" w:space="0" w:color="000000"/>
            </w:tcBorders>
            <w:shd w:val="clear" w:color="auto" w:fill="auto"/>
            <w:noWrap/>
          </w:tcPr>
          <w:p w:rsidR="001E1A65" w:rsidRPr="00851761" w:rsidRDefault="001E1A65" w:rsidP="001E1A65">
            <w:pPr>
              <w:jc w:val="right"/>
              <w:rPr>
                <w:bCs/>
                <w:snapToGrid/>
                <w:color w:val="000000"/>
                <w:sz w:val="24"/>
                <w:szCs w:val="24"/>
              </w:rPr>
            </w:pPr>
            <w:r w:rsidRPr="001E1A65">
              <w:rPr>
                <w:bCs/>
                <w:snapToGrid/>
                <w:color w:val="000000"/>
                <w:sz w:val="24"/>
                <w:szCs w:val="24"/>
              </w:rPr>
              <w:t>5,56</w:t>
            </w:r>
          </w:p>
        </w:tc>
        <w:tc>
          <w:tcPr>
            <w:tcW w:w="1235" w:type="dxa"/>
            <w:tcBorders>
              <w:top w:val="nil"/>
              <w:left w:val="nil"/>
              <w:bottom w:val="single" w:sz="4" w:space="0" w:color="000000"/>
              <w:right w:val="single" w:sz="4" w:space="0" w:color="000000"/>
            </w:tcBorders>
            <w:shd w:val="clear" w:color="auto" w:fill="auto"/>
            <w:noWrap/>
          </w:tcPr>
          <w:p w:rsidR="001E1A65" w:rsidRPr="00851761" w:rsidRDefault="001E1A65" w:rsidP="001E1A65">
            <w:pPr>
              <w:jc w:val="right"/>
              <w:rPr>
                <w:bCs/>
                <w:snapToGrid/>
                <w:color w:val="000000"/>
                <w:sz w:val="24"/>
                <w:szCs w:val="24"/>
              </w:rPr>
            </w:pPr>
            <w:r w:rsidRPr="001E1A65">
              <w:rPr>
                <w:bCs/>
                <w:snapToGrid/>
                <w:color w:val="000000"/>
                <w:sz w:val="24"/>
                <w:szCs w:val="24"/>
              </w:rPr>
              <w:t>5,56</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1E1A65" w:rsidRDefault="00CB6639" w:rsidP="00080CF8">
            <w:pPr>
              <w:rPr>
                <w:bCs/>
                <w:snapToGrid/>
                <w:color w:val="000000"/>
                <w:sz w:val="24"/>
                <w:szCs w:val="24"/>
              </w:rPr>
            </w:pPr>
            <w:r w:rsidRPr="001E1A65">
              <w:rPr>
                <w:bCs/>
                <w:snapToGrid/>
                <w:color w:val="000000"/>
                <w:sz w:val="24"/>
                <w:szCs w:val="24"/>
              </w:rPr>
              <w:t xml:space="preserve">  Обеспечение функционирования Председателя Контрольно-счетной комиссии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1E1A65" w:rsidRDefault="00CB6639" w:rsidP="00080CF8">
            <w:pPr>
              <w:jc w:val="center"/>
              <w:rPr>
                <w:snapToGrid/>
                <w:color w:val="000000"/>
                <w:sz w:val="24"/>
                <w:szCs w:val="24"/>
              </w:rPr>
            </w:pPr>
            <w:r w:rsidRPr="001E1A65">
              <w:rPr>
                <w:snapToGrid/>
                <w:color w:val="000000"/>
                <w:sz w:val="24"/>
                <w:szCs w:val="24"/>
              </w:rPr>
              <w:t>7110000460</w:t>
            </w:r>
          </w:p>
        </w:tc>
        <w:tc>
          <w:tcPr>
            <w:tcW w:w="1235" w:type="dxa"/>
            <w:tcBorders>
              <w:top w:val="nil"/>
              <w:left w:val="nil"/>
              <w:bottom w:val="single" w:sz="4" w:space="0" w:color="000000"/>
              <w:right w:val="single" w:sz="4" w:space="0" w:color="000000"/>
            </w:tcBorders>
            <w:shd w:val="clear" w:color="auto" w:fill="auto"/>
            <w:noWrap/>
            <w:hideMark/>
          </w:tcPr>
          <w:p w:rsidR="00CB6639" w:rsidRPr="001E1A65" w:rsidRDefault="00CB6639" w:rsidP="001E1A65">
            <w:pPr>
              <w:jc w:val="right"/>
              <w:rPr>
                <w:bCs/>
                <w:snapToGrid/>
                <w:color w:val="000000"/>
                <w:sz w:val="24"/>
                <w:szCs w:val="24"/>
              </w:rPr>
            </w:pPr>
            <w:r w:rsidRPr="001E1A65">
              <w:rPr>
                <w:bCs/>
                <w:snapToGrid/>
                <w:color w:val="000000"/>
                <w:sz w:val="24"/>
                <w:szCs w:val="24"/>
              </w:rPr>
              <w:t>1</w:t>
            </w:r>
            <w:r w:rsidR="001E1A65" w:rsidRPr="001E1A65">
              <w:rPr>
                <w:bCs/>
                <w:snapToGrid/>
                <w:color w:val="000000"/>
                <w:sz w:val="24"/>
                <w:szCs w:val="24"/>
              </w:rPr>
              <w:t> 156,27</w:t>
            </w:r>
          </w:p>
        </w:tc>
        <w:tc>
          <w:tcPr>
            <w:tcW w:w="1235"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hideMark/>
          </w:tcPr>
          <w:p w:rsidR="00CB6639" w:rsidRPr="001E1A65" w:rsidRDefault="001E1A65" w:rsidP="00080CF8">
            <w:pPr>
              <w:jc w:val="right"/>
              <w:rPr>
                <w:bCs/>
                <w:snapToGrid/>
                <w:color w:val="000000"/>
                <w:sz w:val="24"/>
                <w:szCs w:val="24"/>
              </w:rPr>
            </w:pPr>
            <w:r w:rsidRPr="001E1A65">
              <w:rPr>
                <w:bCs/>
                <w:snapToGrid/>
                <w:color w:val="000000"/>
                <w:sz w:val="24"/>
                <w:szCs w:val="24"/>
              </w:rPr>
              <w:t>0,00</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593F11" w:rsidRDefault="00CB6639" w:rsidP="00080CF8">
            <w:pPr>
              <w:rPr>
                <w:bCs/>
                <w:snapToGrid/>
                <w:color w:val="000000"/>
                <w:sz w:val="24"/>
                <w:szCs w:val="24"/>
              </w:rPr>
            </w:pPr>
            <w:r w:rsidRPr="00593F11">
              <w:rPr>
                <w:bCs/>
                <w:snapToGrid/>
                <w:color w:val="000000"/>
                <w:sz w:val="24"/>
                <w:szCs w:val="24"/>
              </w:rPr>
              <w:t xml:space="preserve">  Обеспечение функционирования членов и аппарата Контрольно-счетной комиссии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593F11" w:rsidRDefault="00CB6639" w:rsidP="00080CF8">
            <w:pPr>
              <w:jc w:val="center"/>
              <w:rPr>
                <w:snapToGrid/>
                <w:color w:val="000000"/>
                <w:sz w:val="24"/>
                <w:szCs w:val="24"/>
              </w:rPr>
            </w:pPr>
            <w:r w:rsidRPr="00593F11">
              <w:rPr>
                <w:snapToGrid/>
                <w:color w:val="000000"/>
                <w:sz w:val="24"/>
                <w:szCs w:val="24"/>
              </w:rPr>
              <w:t>7110000470</w:t>
            </w:r>
          </w:p>
        </w:tc>
        <w:tc>
          <w:tcPr>
            <w:tcW w:w="1235" w:type="dxa"/>
            <w:tcBorders>
              <w:top w:val="nil"/>
              <w:left w:val="nil"/>
              <w:bottom w:val="single" w:sz="4" w:space="0" w:color="000000"/>
              <w:right w:val="single" w:sz="4" w:space="0" w:color="000000"/>
            </w:tcBorders>
            <w:shd w:val="clear" w:color="auto" w:fill="auto"/>
            <w:noWrap/>
            <w:hideMark/>
          </w:tcPr>
          <w:p w:rsidR="00CB6639" w:rsidRPr="00593F11" w:rsidRDefault="00CB6639" w:rsidP="00593F11">
            <w:pPr>
              <w:jc w:val="right"/>
              <w:rPr>
                <w:bCs/>
                <w:snapToGrid/>
                <w:color w:val="000000"/>
                <w:sz w:val="24"/>
                <w:szCs w:val="24"/>
              </w:rPr>
            </w:pPr>
            <w:r w:rsidRPr="00593F11">
              <w:rPr>
                <w:bCs/>
                <w:snapToGrid/>
                <w:color w:val="000000"/>
                <w:sz w:val="24"/>
                <w:szCs w:val="24"/>
              </w:rPr>
              <w:t>1</w:t>
            </w:r>
            <w:r w:rsidR="00593F11" w:rsidRPr="00593F11">
              <w:rPr>
                <w:bCs/>
                <w:snapToGrid/>
                <w:color w:val="000000"/>
                <w:sz w:val="24"/>
                <w:szCs w:val="24"/>
              </w:rPr>
              <w:t> 662,38</w:t>
            </w:r>
          </w:p>
        </w:tc>
        <w:tc>
          <w:tcPr>
            <w:tcW w:w="1235" w:type="dxa"/>
            <w:tcBorders>
              <w:top w:val="nil"/>
              <w:left w:val="nil"/>
              <w:bottom w:val="single" w:sz="4" w:space="0" w:color="000000"/>
              <w:right w:val="single" w:sz="4" w:space="0" w:color="000000"/>
            </w:tcBorders>
            <w:shd w:val="clear" w:color="auto" w:fill="auto"/>
            <w:noWrap/>
            <w:hideMark/>
          </w:tcPr>
          <w:p w:rsidR="00CB6639" w:rsidRPr="00593F11" w:rsidRDefault="00593F11" w:rsidP="00080CF8">
            <w:pPr>
              <w:jc w:val="right"/>
              <w:rPr>
                <w:bCs/>
                <w:snapToGrid/>
                <w:color w:val="000000"/>
                <w:sz w:val="24"/>
                <w:szCs w:val="24"/>
              </w:rPr>
            </w:pPr>
            <w:r w:rsidRPr="00593F11">
              <w:rPr>
                <w:bCs/>
                <w:snapToGrid/>
                <w:color w:val="000000"/>
                <w:sz w:val="24"/>
                <w:szCs w:val="24"/>
              </w:rPr>
              <w:t>187,18</w:t>
            </w:r>
          </w:p>
        </w:tc>
        <w:tc>
          <w:tcPr>
            <w:tcW w:w="1235" w:type="dxa"/>
            <w:tcBorders>
              <w:top w:val="nil"/>
              <w:left w:val="nil"/>
              <w:bottom w:val="single" w:sz="4" w:space="0" w:color="000000"/>
              <w:right w:val="single" w:sz="4" w:space="0" w:color="000000"/>
            </w:tcBorders>
            <w:shd w:val="clear" w:color="auto" w:fill="auto"/>
            <w:noWrap/>
            <w:hideMark/>
          </w:tcPr>
          <w:p w:rsidR="00CB6639" w:rsidRPr="00593F11" w:rsidRDefault="00593F11" w:rsidP="00080CF8">
            <w:pPr>
              <w:jc w:val="right"/>
              <w:rPr>
                <w:bCs/>
                <w:snapToGrid/>
                <w:color w:val="000000"/>
                <w:sz w:val="24"/>
                <w:szCs w:val="24"/>
              </w:rPr>
            </w:pPr>
            <w:r w:rsidRPr="00593F11">
              <w:rPr>
                <w:bCs/>
                <w:snapToGrid/>
                <w:color w:val="000000"/>
                <w:sz w:val="24"/>
                <w:szCs w:val="24"/>
              </w:rPr>
              <w:t>187,18</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B20216" w:rsidRDefault="00CB6639" w:rsidP="00080CF8">
            <w:pPr>
              <w:rPr>
                <w:bCs/>
                <w:snapToGrid/>
                <w:color w:val="000000"/>
                <w:sz w:val="24"/>
                <w:szCs w:val="24"/>
              </w:rPr>
            </w:pPr>
            <w:r w:rsidRPr="00B20216">
              <w:rPr>
                <w:bCs/>
                <w:snapToGrid/>
                <w:color w:val="000000"/>
                <w:sz w:val="24"/>
                <w:szCs w:val="24"/>
              </w:rPr>
              <w:t xml:space="preserve">  Резервный фонд администрации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center"/>
              <w:rPr>
                <w:snapToGrid/>
                <w:color w:val="000000"/>
                <w:sz w:val="24"/>
                <w:szCs w:val="24"/>
              </w:rPr>
            </w:pPr>
            <w:r w:rsidRPr="00B20216">
              <w:rPr>
                <w:snapToGrid/>
                <w:color w:val="000000"/>
                <w:sz w:val="24"/>
                <w:szCs w:val="24"/>
              </w:rPr>
              <w:t>7210010290</w:t>
            </w:r>
          </w:p>
        </w:tc>
        <w:tc>
          <w:tcPr>
            <w:tcW w:w="1235"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right"/>
              <w:rPr>
                <w:bCs/>
                <w:snapToGrid/>
                <w:color w:val="000000"/>
                <w:sz w:val="24"/>
                <w:szCs w:val="24"/>
              </w:rPr>
            </w:pPr>
            <w:r w:rsidRPr="00B20216">
              <w:rPr>
                <w:bCs/>
                <w:snapToGrid/>
                <w:color w:val="000000"/>
                <w:sz w:val="24"/>
                <w:szCs w:val="24"/>
              </w:rPr>
              <w:t>3 000,00</w:t>
            </w:r>
          </w:p>
        </w:tc>
        <w:tc>
          <w:tcPr>
            <w:tcW w:w="1235"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right"/>
              <w:rPr>
                <w:bCs/>
                <w:snapToGrid/>
                <w:color w:val="000000"/>
                <w:sz w:val="24"/>
                <w:szCs w:val="24"/>
              </w:rPr>
            </w:pPr>
            <w:r w:rsidRPr="00B20216">
              <w:rPr>
                <w:bCs/>
                <w:snapToGrid/>
                <w:color w:val="000000"/>
                <w:sz w:val="24"/>
                <w:szCs w:val="24"/>
              </w:rPr>
              <w:t>3 000,00</w:t>
            </w:r>
          </w:p>
        </w:tc>
        <w:tc>
          <w:tcPr>
            <w:tcW w:w="1235"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right"/>
              <w:rPr>
                <w:bCs/>
                <w:snapToGrid/>
                <w:color w:val="000000"/>
                <w:sz w:val="24"/>
                <w:szCs w:val="24"/>
              </w:rPr>
            </w:pPr>
            <w:r w:rsidRPr="00B20216">
              <w:rPr>
                <w:bCs/>
                <w:snapToGrid/>
                <w:color w:val="000000"/>
                <w:sz w:val="24"/>
                <w:szCs w:val="24"/>
              </w:rPr>
              <w:t>3 000,00</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B20216" w:rsidRDefault="00CB6639" w:rsidP="00080CF8">
            <w:pPr>
              <w:rPr>
                <w:bCs/>
                <w:snapToGrid/>
                <w:color w:val="000000"/>
                <w:sz w:val="24"/>
                <w:szCs w:val="24"/>
              </w:rPr>
            </w:pPr>
            <w:r w:rsidRPr="00B20216">
              <w:rPr>
                <w:bCs/>
                <w:snapToGrid/>
                <w:color w:val="000000"/>
                <w:sz w:val="24"/>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430"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center"/>
              <w:rPr>
                <w:snapToGrid/>
                <w:color w:val="000000"/>
                <w:sz w:val="24"/>
                <w:szCs w:val="24"/>
              </w:rPr>
            </w:pPr>
            <w:r w:rsidRPr="00B20216">
              <w:rPr>
                <w:snapToGrid/>
                <w:color w:val="000000"/>
                <w:sz w:val="24"/>
                <w:szCs w:val="24"/>
              </w:rPr>
              <w:t>7490060050</w:t>
            </w:r>
          </w:p>
        </w:tc>
        <w:tc>
          <w:tcPr>
            <w:tcW w:w="1235" w:type="dxa"/>
            <w:tcBorders>
              <w:top w:val="nil"/>
              <w:left w:val="nil"/>
              <w:bottom w:val="single" w:sz="4" w:space="0" w:color="000000"/>
              <w:right w:val="single" w:sz="4" w:space="0" w:color="000000"/>
            </w:tcBorders>
            <w:shd w:val="clear" w:color="auto" w:fill="auto"/>
            <w:noWrap/>
            <w:hideMark/>
          </w:tcPr>
          <w:p w:rsidR="00CB6639" w:rsidRPr="00B20216" w:rsidRDefault="00B20216" w:rsidP="00080CF8">
            <w:pPr>
              <w:jc w:val="right"/>
              <w:rPr>
                <w:bCs/>
                <w:snapToGrid/>
                <w:color w:val="000000"/>
                <w:sz w:val="24"/>
                <w:szCs w:val="24"/>
              </w:rPr>
            </w:pPr>
            <w:r w:rsidRPr="00B20216">
              <w:rPr>
                <w:bCs/>
                <w:snapToGrid/>
                <w:color w:val="000000"/>
                <w:sz w:val="24"/>
                <w:szCs w:val="24"/>
              </w:rPr>
              <w:t>6 731,95</w:t>
            </w:r>
          </w:p>
        </w:tc>
        <w:tc>
          <w:tcPr>
            <w:tcW w:w="1235"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right"/>
              <w:rPr>
                <w:bCs/>
                <w:snapToGrid/>
                <w:color w:val="000000"/>
                <w:sz w:val="24"/>
                <w:szCs w:val="24"/>
              </w:rPr>
            </w:pPr>
            <w:r w:rsidRPr="00B20216">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hideMark/>
          </w:tcPr>
          <w:p w:rsidR="00CB6639" w:rsidRPr="00B20216" w:rsidRDefault="00CB6639" w:rsidP="00080CF8">
            <w:pPr>
              <w:jc w:val="right"/>
              <w:rPr>
                <w:bCs/>
                <w:snapToGrid/>
                <w:color w:val="000000"/>
                <w:sz w:val="24"/>
                <w:szCs w:val="24"/>
              </w:rPr>
            </w:pPr>
            <w:r w:rsidRPr="00B20216">
              <w:rPr>
                <w:bCs/>
                <w:snapToGrid/>
                <w:color w:val="000000"/>
                <w:sz w:val="24"/>
                <w:szCs w:val="24"/>
              </w:rPr>
              <w:t>0,00</w:t>
            </w:r>
          </w:p>
        </w:tc>
      </w:tr>
      <w:tr w:rsidR="00B20216" w:rsidRPr="00F21265" w:rsidTr="009C0945">
        <w:tc>
          <w:tcPr>
            <w:tcW w:w="4693" w:type="dxa"/>
            <w:tcBorders>
              <w:top w:val="nil"/>
              <w:left w:val="single" w:sz="4" w:space="0" w:color="000000"/>
              <w:bottom w:val="single" w:sz="4" w:space="0" w:color="000000"/>
              <w:right w:val="single" w:sz="4" w:space="0" w:color="000000"/>
            </w:tcBorders>
            <w:shd w:val="clear" w:color="auto" w:fill="auto"/>
          </w:tcPr>
          <w:p w:rsidR="00B20216" w:rsidRPr="00B20216" w:rsidRDefault="00B20216" w:rsidP="00080CF8">
            <w:pPr>
              <w:rPr>
                <w:bCs/>
                <w:snapToGrid/>
                <w:color w:val="000000"/>
                <w:sz w:val="24"/>
                <w:szCs w:val="24"/>
              </w:rPr>
            </w:pPr>
            <w:r w:rsidRPr="00B20216">
              <w:rPr>
                <w:bCs/>
                <w:snapToGrid/>
                <w:color w:val="000000"/>
                <w:sz w:val="24"/>
                <w:szCs w:val="24"/>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B20216">
              <w:rPr>
                <w:bCs/>
                <w:snapToGrid/>
                <w:color w:val="000000"/>
                <w:sz w:val="24"/>
                <w:szCs w:val="24"/>
              </w:rPr>
              <w:t>обязании</w:t>
            </w:r>
            <w:proofErr w:type="spellEnd"/>
            <w:r w:rsidRPr="00B20216">
              <w:rPr>
                <w:bCs/>
                <w:snapToGrid/>
                <w:color w:val="000000"/>
                <w:sz w:val="24"/>
                <w:szCs w:val="24"/>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1430" w:type="dxa"/>
            <w:tcBorders>
              <w:top w:val="nil"/>
              <w:left w:val="nil"/>
              <w:bottom w:val="single" w:sz="4" w:space="0" w:color="000000"/>
              <w:right w:val="single" w:sz="4" w:space="0" w:color="000000"/>
            </w:tcBorders>
            <w:shd w:val="clear" w:color="auto" w:fill="auto"/>
            <w:noWrap/>
          </w:tcPr>
          <w:p w:rsidR="00B20216" w:rsidRPr="00B20216" w:rsidRDefault="00B20216" w:rsidP="00080CF8">
            <w:pPr>
              <w:jc w:val="center"/>
              <w:rPr>
                <w:snapToGrid/>
                <w:color w:val="000000"/>
                <w:sz w:val="24"/>
                <w:szCs w:val="24"/>
              </w:rPr>
            </w:pPr>
            <w:r w:rsidRPr="00B20216">
              <w:rPr>
                <w:snapToGrid/>
                <w:color w:val="000000"/>
                <w:sz w:val="24"/>
                <w:szCs w:val="24"/>
              </w:rPr>
              <w:t>7490060200</w:t>
            </w:r>
          </w:p>
        </w:tc>
        <w:tc>
          <w:tcPr>
            <w:tcW w:w="1235"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right"/>
              <w:rPr>
                <w:bCs/>
                <w:snapToGrid/>
                <w:color w:val="000000"/>
                <w:sz w:val="24"/>
                <w:szCs w:val="24"/>
              </w:rPr>
            </w:pPr>
            <w:r w:rsidRPr="004144AB">
              <w:rPr>
                <w:bCs/>
                <w:snapToGrid/>
                <w:color w:val="000000"/>
                <w:sz w:val="24"/>
                <w:szCs w:val="24"/>
              </w:rPr>
              <w:t>1560</w:t>
            </w:r>
            <w:r>
              <w:rPr>
                <w:bCs/>
                <w:snapToGrid/>
                <w:color w:val="000000"/>
                <w:sz w:val="24"/>
                <w:szCs w:val="24"/>
              </w:rPr>
              <w:t>,00</w:t>
            </w:r>
          </w:p>
        </w:tc>
        <w:tc>
          <w:tcPr>
            <w:tcW w:w="1235"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right"/>
              <w:rPr>
                <w:bCs/>
                <w:snapToGrid/>
                <w:color w:val="000000"/>
                <w:sz w:val="24"/>
                <w:szCs w:val="24"/>
              </w:rPr>
            </w:pPr>
            <w:r>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right"/>
              <w:rPr>
                <w:bCs/>
                <w:snapToGrid/>
                <w:color w:val="000000"/>
                <w:sz w:val="24"/>
                <w:szCs w:val="24"/>
              </w:rPr>
            </w:pPr>
            <w:r>
              <w:rPr>
                <w:bCs/>
                <w:snapToGrid/>
                <w:color w:val="000000"/>
                <w:sz w:val="24"/>
                <w:szCs w:val="24"/>
              </w:rPr>
              <w:t>0,00</w:t>
            </w:r>
          </w:p>
        </w:tc>
      </w:tr>
      <w:tr w:rsidR="00B20216" w:rsidRPr="00F21265" w:rsidTr="009C0945">
        <w:tc>
          <w:tcPr>
            <w:tcW w:w="4693" w:type="dxa"/>
            <w:tcBorders>
              <w:top w:val="nil"/>
              <w:left w:val="single" w:sz="4" w:space="0" w:color="000000"/>
              <w:bottom w:val="single" w:sz="4" w:space="0" w:color="000000"/>
              <w:right w:val="single" w:sz="4" w:space="0" w:color="000000"/>
            </w:tcBorders>
            <w:shd w:val="clear" w:color="auto" w:fill="auto"/>
          </w:tcPr>
          <w:p w:rsidR="00B20216" w:rsidRPr="00B20216" w:rsidRDefault="004144AB" w:rsidP="00080CF8">
            <w:pPr>
              <w:rPr>
                <w:bCs/>
                <w:snapToGrid/>
                <w:color w:val="000000"/>
                <w:sz w:val="24"/>
                <w:szCs w:val="24"/>
              </w:rPr>
            </w:pPr>
            <w:r w:rsidRPr="004144AB">
              <w:rPr>
                <w:bCs/>
                <w:snapToGrid/>
                <w:color w:val="000000"/>
                <w:sz w:val="24"/>
                <w:szCs w:val="24"/>
              </w:rPr>
              <w:t xml:space="preserve">  Исполнение судебного решения Кинешемского городского суда Ивановской области от 28.08.2015 по делу № 2-1484(2015) об </w:t>
            </w:r>
            <w:proofErr w:type="spellStart"/>
            <w:r w:rsidRPr="004144AB">
              <w:rPr>
                <w:bCs/>
                <w:snapToGrid/>
                <w:color w:val="000000"/>
                <w:sz w:val="24"/>
                <w:szCs w:val="24"/>
              </w:rPr>
              <w:t>обязании</w:t>
            </w:r>
            <w:proofErr w:type="spellEnd"/>
            <w:r w:rsidRPr="004144AB">
              <w:rPr>
                <w:bCs/>
                <w:snapToGrid/>
                <w:color w:val="000000"/>
                <w:sz w:val="24"/>
                <w:szCs w:val="24"/>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1430"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center"/>
              <w:rPr>
                <w:snapToGrid/>
                <w:color w:val="000000"/>
                <w:sz w:val="24"/>
                <w:szCs w:val="24"/>
              </w:rPr>
            </w:pPr>
            <w:r w:rsidRPr="004144AB">
              <w:rPr>
                <w:snapToGrid/>
                <w:color w:val="000000"/>
                <w:sz w:val="24"/>
                <w:szCs w:val="24"/>
              </w:rPr>
              <w:t>7490060210</w:t>
            </w:r>
          </w:p>
        </w:tc>
        <w:tc>
          <w:tcPr>
            <w:tcW w:w="1235"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right"/>
              <w:rPr>
                <w:bCs/>
                <w:snapToGrid/>
                <w:color w:val="000000"/>
                <w:sz w:val="24"/>
                <w:szCs w:val="24"/>
              </w:rPr>
            </w:pPr>
            <w:r>
              <w:rPr>
                <w:bCs/>
                <w:snapToGrid/>
                <w:color w:val="000000"/>
                <w:sz w:val="24"/>
                <w:szCs w:val="24"/>
              </w:rPr>
              <w:t>2 049,50</w:t>
            </w:r>
          </w:p>
        </w:tc>
        <w:tc>
          <w:tcPr>
            <w:tcW w:w="1235"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right"/>
              <w:rPr>
                <w:bCs/>
                <w:snapToGrid/>
                <w:color w:val="000000"/>
                <w:sz w:val="24"/>
                <w:szCs w:val="24"/>
              </w:rPr>
            </w:pPr>
            <w:r>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tcPr>
          <w:p w:rsidR="00B20216" w:rsidRPr="00B20216" w:rsidRDefault="004144AB" w:rsidP="00080CF8">
            <w:pPr>
              <w:jc w:val="right"/>
              <w:rPr>
                <w:bCs/>
                <w:snapToGrid/>
                <w:color w:val="000000"/>
                <w:sz w:val="24"/>
                <w:szCs w:val="24"/>
              </w:rPr>
            </w:pPr>
            <w:r>
              <w:rPr>
                <w:bCs/>
                <w:snapToGrid/>
                <w:color w:val="000000"/>
                <w:sz w:val="24"/>
                <w:szCs w:val="24"/>
              </w:rPr>
              <w:t>0,00</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4144AB" w:rsidRDefault="00CB6639" w:rsidP="00080CF8">
            <w:pPr>
              <w:rPr>
                <w:bCs/>
                <w:snapToGrid/>
                <w:color w:val="000000"/>
                <w:sz w:val="24"/>
                <w:szCs w:val="24"/>
              </w:rPr>
            </w:pPr>
            <w:r w:rsidRPr="004144AB">
              <w:rPr>
                <w:bCs/>
                <w:snapToGrid/>
                <w:color w:val="000000"/>
                <w:sz w:val="24"/>
                <w:szCs w:val="24"/>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30" w:type="dxa"/>
            <w:tcBorders>
              <w:top w:val="nil"/>
              <w:left w:val="nil"/>
              <w:bottom w:val="single" w:sz="4" w:space="0" w:color="000000"/>
              <w:right w:val="single" w:sz="4" w:space="0" w:color="000000"/>
            </w:tcBorders>
            <w:shd w:val="clear" w:color="auto" w:fill="auto"/>
            <w:noWrap/>
            <w:hideMark/>
          </w:tcPr>
          <w:p w:rsidR="00CB6639" w:rsidRPr="004144AB" w:rsidRDefault="00CB6639" w:rsidP="00080CF8">
            <w:pPr>
              <w:jc w:val="center"/>
              <w:rPr>
                <w:snapToGrid/>
                <w:color w:val="000000"/>
                <w:sz w:val="24"/>
                <w:szCs w:val="24"/>
              </w:rPr>
            </w:pPr>
            <w:r w:rsidRPr="004144AB">
              <w:rPr>
                <w:snapToGrid/>
                <w:color w:val="000000"/>
                <w:sz w:val="24"/>
                <w:szCs w:val="24"/>
              </w:rPr>
              <w:t>7590051200</w:t>
            </w:r>
          </w:p>
        </w:tc>
        <w:tc>
          <w:tcPr>
            <w:tcW w:w="1235" w:type="dxa"/>
            <w:tcBorders>
              <w:top w:val="nil"/>
              <w:left w:val="nil"/>
              <w:bottom w:val="single" w:sz="4" w:space="0" w:color="000000"/>
              <w:right w:val="single" w:sz="4" w:space="0" w:color="000000"/>
            </w:tcBorders>
            <w:shd w:val="clear" w:color="auto" w:fill="auto"/>
            <w:noWrap/>
            <w:hideMark/>
          </w:tcPr>
          <w:p w:rsidR="00CB6639" w:rsidRPr="004144AB" w:rsidRDefault="004144AB" w:rsidP="00080CF8">
            <w:pPr>
              <w:jc w:val="right"/>
              <w:rPr>
                <w:bCs/>
                <w:snapToGrid/>
                <w:color w:val="000000"/>
                <w:sz w:val="24"/>
                <w:szCs w:val="24"/>
              </w:rPr>
            </w:pPr>
            <w:r w:rsidRPr="004144AB">
              <w:rPr>
                <w:bCs/>
                <w:snapToGrid/>
                <w:color w:val="000000"/>
                <w:sz w:val="24"/>
                <w:szCs w:val="24"/>
              </w:rPr>
              <w:t>3,60</w:t>
            </w:r>
          </w:p>
        </w:tc>
        <w:tc>
          <w:tcPr>
            <w:tcW w:w="1235" w:type="dxa"/>
            <w:tcBorders>
              <w:top w:val="nil"/>
              <w:left w:val="nil"/>
              <w:bottom w:val="single" w:sz="4" w:space="0" w:color="000000"/>
              <w:right w:val="single" w:sz="4" w:space="0" w:color="000000"/>
            </w:tcBorders>
            <w:shd w:val="clear" w:color="auto" w:fill="auto"/>
            <w:noWrap/>
            <w:hideMark/>
          </w:tcPr>
          <w:p w:rsidR="00CB6639" w:rsidRPr="004144AB" w:rsidRDefault="004144AB" w:rsidP="00080CF8">
            <w:pPr>
              <w:jc w:val="right"/>
              <w:rPr>
                <w:bCs/>
                <w:snapToGrid/>
                <w:color w:val="000000"/>
                <w:sz w:val="24"/>
                <w:szCs w:val="24"/>
              </w:rPr>
            </w:pPr>
            <w:r w:rsidRPr="004144AB">
              <w:rPr>
                <w:bCs/>
                <w:snapToGrid/>
                <w:color w:val="000000"/>
                <w:sz w:val="24"/>
                <w:szCs w:val="24"/>
              </w:rPr>
              <w:t>3,18</w:t>
            </w:r>
          </w:p>
        </w:tc>
        <w:tc>
          <w:tcPr>
            <w:tcW w:w="1235" w:type="dxa"/>
            <w:tcBorders>
              <w:top w:val="nil"/>
              <w:left w:val="nil"/>
              <w:bottom w:val="single" w:sz="4" w:space="0" w:color="000000"/>
              <w:right w:val="single" w:sz="4" w:space="0" w:color="000000"/>
            </w:tcBorders>
            <w:shd w:val="clear" w:color="auto" w:fill="auto"/>
            <w:noWrap/>
            <w:hideMark/>
          </w:tcPr>
          <w:p w:rsidR="00CB6639" w:rsidRPr="004144AB" w:rsidRDefault="00CB6639" w:rsidP="00080CF8">
            <w:pPr>
              <w:jc w:val="right"/>
              <w:rPr>
                <w:bCs/>
                <w:snapToGrid/>
                <w:color w:val="000000"/>
                <w:sz w:val="24"/>
                <w:szCs w:val="24"/>
              </w:rPr>
            </w:pPr>
            <w:r w:rsidRPr="004144AB">
              <w:rPr>
                <w:bCs/>
                <w:snapToGrid/>
                <w:color w:val="000000"/>
                <w:sz w:val="24"/>
                <w:szCs w:val="24"/>
              </w:rPr>
              <w:t>0,00</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4144AB" w:rsidRDefault="00CB6639" w:rsidP="00080CF8">
            <w:pPr>
              <w:rPr>
                <w:bCs/>
                <w:snapToGrid/>
                <w:color w:val="000000"/>
                <w:sz w:val="24"/>
                <w:szCs w:val="24"/>
              </w:rPr>
            </w:pPr>
            <w:r w:rsidRPr="004144AB">
              <w:rPr>
                <w:bCs/>
                <w:snapToGrid/>
                <w:color w:val="000000"/>
                <w:sz w:val="24"/>
                <w:szCs w:val="24"/>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4144AB" w:rsidRDefault="00CB6639" w:rsidP="00080CF8">
            <w:pPr>
              <w:jc w:val="center"/>
              <w:rPr>
                <w:snapToGrid/>
                <w:color w:val="000000"/>
                <w:sz w:val="24"/>
                <w:szCs w:val="24"/>
              </w:rPr>
            </w:pPr>
            <w:r w:rsidRPr="004144AB">
              <w:rPr>
                <w:snapToGrid/>
                <w:color w:val="000000"/>
                <w:sz w:val="24"/>
                <w:szCs w:val="24"/>
              </w:rPr>
              <w:t>7690040120</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4144AB" w:rsidP="00080CF8">
            <w:pPr>
              <w:jc w:val="right"/>
              <w:rPr>
                <w:bCs/>
                <w:snapToGrid/>
                <w:color w:val="000000"/>
                <w:sz w:val="24"/>
                <w:szCs w:val="24"/>
                <w:highlight w:val="yellow"/>
              </w:rPr>
            </w:pPr>
            <w:r w:rsidRPr="004144AB">
              <w:rPr>
                <w:bCs/>
                <w:snapToGrid/>
                <w:color w:val="000000"/>
                <w:sz w:val="24"/>
                <w:szCs w:val="24"/>
              </w:rPr>
              <w:t>2808</w:t>
            </w:r>
            <w:r>
              <w:rPr>
                <w:bCs/>
                <w:snapToGrid/>
                <w:color w:val="000000"/>
                <w:sz w:val="24"/>
                <w:szCs w:val="24"/>
              </w:rPr>
              <w:t>,00</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4144AB" w:rsidP="00080CF8">
            <w:pPr>
              <w:jc w:val="right"/>
              <w:rPr>
                <w:bCs/>
                <w:snapToGrid/>
                <w:color w:val="000000"/>
                <w:sz w:val="24"/>
                <w:szCs w:val="24"/>
                <w:highlight w:val="yellow"/>
              </w:rPr>
            </w:pPr>
            <w:r w:rsidRPr="004144AB">
              <w:rPr>
                <w:bCs/>
                <w:snapToGrid/>
                <w:color w:val="000000"/>
                <w:sz w:val="24"/>
                <w:szCs w:val="24"/>
              </w:rPr>
              <w:t>2808</w:t>
            </w:r>
            <w:r>
              <w:rPr>
                <w:bCs/>
                <w:snapToGrid/>
                <w:color w:val="000000"/>
                <w:sz w:val="24"/>
                <w:szCs w:val="24"/>
              </w:rPr>
              <w:t>,00</w:t>
            </w:r>
          </w:p>
        </w:tc>
        <w:tc>
          <w:tcPr>
            <w:tcW w:w="1235" w:type="dxa"/>
            <w:tcBorders>
              <w:top w:val="nil"/>
              <w:left w:val="nil"/>
              <w:bottom w:val="single" w:sz="4" w:space="0" w:color="000000"/>
              <w:right w:val="single" w:sz="4" w:space="0" w:color="000000"/>
            </w:tcBorders>
            <w:shd w:val="clear" w:color="auto" w:fill="auto"/>
            <w:noWrap/>
            <w:hideMark/>
          </w:tcPr>
          <w:p w:rsidR="00CB6639" w:rsidRPr="00F21265" w:rsidRDefault="004144AB" w:rsidP="00080CF8">
            <w:pPr>
              <w:jc w:val="right"/>
              <w:rPr>
                <w:bCs/>
                <w:snapToGrid/>
                <w:color w:val="000000"/>
                <w:sz w:val="24"/>
                <w:szCs w:val="24"/>
                <w:highlight w:val="yellow"/>
              </w:rPr>
            </w:pPr>
            <w:r w:rsidRPr="004144AB">
              <w:rPr>
                <w:bCs/>
                <w:snapToGrid/>
                <w:color w:val="000000"/>
                <w:sz w:val="24"/>
                <w:szCs w:val="24"/>
              </w:rPr>
              <w:t>2808</w:t>
            </w:r>
            <w:r>
              <w:rPr>
                <w:bCs/>
                <w:snapToGrid/>
                <w:color w:val="000000"/>
                <w:sz w:val="24"/>
                <w:szCs w:val="24"/>
              </w:rPr>
              <w:t>,00</w:t>
            </w:r>
          </w:p>
        </w:tc>
      </w:tr>
      <w:tr w:rsidR="00CB6639"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CB6639" w:rsidRPr="00196757" w:rsidRDefault="00CB6639" w:rsidP="00080CF8">
            <w:pPr>
              <w:rPr>
                <w:bCs/>
                <w:snapToGrid/>
                <w:color w:val="000000"/>
                <w:sz w:val="24"/>
                <w:szCs w:val="24"/>
              </w:rPr>
            </w:pPr>
            <w:r w:rsidRPr="00196757">
              <w:rPr>
                <w:bCs/>
                <w:snapToGrid/>
                <w:color w:val="000000"/>
                <w:sz w:val="24"/>
                <w:szCs w:val="24"/>
              </w:rPr>
              <w:t xml:space="preserve">  Материальное обеспечение граждан, удостоенных звания "Почетный гражданин </w:t>
            </w:r>
            <w:r w:rsidRPr="00196757">
              <w:rPr>
                <w:bCs/>
                <w:snapToGrid/>
                <w:color w:val="000000"/>
                <w:sz w:val="24"/>
                <w:szCs w:val="24"/>
              </w:rPr>
              <w:lastRenderedPageBreak/>
              <w:t>города Кинешма"</w:t>
            </w:r>
          </w:p>
        </w:tc>
        <w:tc>
          <w:tcPr>
            <w:tcW w:w="1430" w:type="dxa"/>
            <w:tcBorders>
              <w:top w:val="nil"/>
              <w:left w:val="nil"/>
              <w:bottom w:val="single" w:sz="4" w:space="0" w:color="000000"/>
              <w:right w:val="single" w:sz="4" w:space="0" w:color="000000"/>
            </w:tcBorders>
            <w:shd w:val="clear" w:color="auto" w:fill="auto"/>
            <w:noWrap/>
            <w:hideMark/>
          </w:tcPr>
          <w:p w:rsidR="00CB6639" w:rsidRPr="00196757" w:rsidRDefault="00CB6639" w:rsidP="00080CF8">
            <w:pPr>
              <w:jc w:val="center"/>
              <w:rPr>
                <w:snapToGrid/>
                <w:color w:val="000000"/>
                <w:sz w:val="24"/>
                <w:szCs w:val="24"/>
              </w:rPr>
            </w:pPr>
            <w:r w:rsidRPr="00196757">
              <w:rPr>
                <w:snapToGrid/>
                <w:color w:val="000000"/>
                <w:sz w:val="24"/>
                <w:szCs w:val="24"/>
              </w:rPr>
              <w:lastRenderedPageBreak/>
              <w:t>7690040130</w:t>
            </w:r>
          </w:p>
        </w:tc>
        <w:tc>
          <w:tcPr>
            <w:tcW w:w="1235" w:type="dxa"/>
            <w:tcBorders>
              <w:top w:val="nil"/>
              <w:left w:val="nil"/>
              <w:bottom w:val="single" w:sz="4" w:space="0" w:color="000000"/>
              <w:right w:val="single" w:sz="4" w:space="0" w:color="000000"/>
            </w:tcBorders>
            <w:shd w:val="clear" w:color="auto" w:fill="auto"/>
            <w:noWrap/>
            <w:hideMark/>
          </w:tcPr>
          <w:p w:rsidR="00CB6639" w:rsidRPr="00196757" w:rsidRDefault="00CB6639" w:rsidP="00080CF8">
            <w:pPr>
              <w:jc w:val="right"/>
              <w:rPr>
                <w:bCs/>
                <w:snapToGrid/>
                <w:color w:val="000000"/>
                <w:sz w:val="24"/>
                <w:szCs w:val="24"/>
              </w:rPr>
            </w:pPr>
            <w:r w:rsidRPr="00196757">
              <w:rPr>
                <w:bCs/>
                <w:snapToGrid/>
                <w:color w:val="000000"/>
                <w:sz w:val="24"/>
                <w:szCs w:val="24"/>
              </w:rPr>
              <w:t>913,00</w:t>
            </w:r>
          </w:p>
        </w:tc>
        <w:tc>
          <w:tcPr>
            <w:tcW w:w="1235" w:type="dxa"/>
            <w:tcBorders>
              <w:top w:val="nil"/>
              <w:left w:val="nil"/>
              <w:bottom w:val="single" w:sz="4" w:space="0" w:color="000000"/>
              <w:right w:val="single" w:sz="4" w:space="0" w:color="000000"/>
            </w:tcBorders>
            <w:shd w:val="clear" w:color="auto" w:fill="auto"/>
            <w:noWrap/>
            <w:hideMark/>
          </w:tcPr>
          <w:p w:rsidR="00CB6639" w:rsidRPr="00196757" w:rsidRDefault="00CB6639" w:rsidP="00080CF8">
            <w:pPr>
              <w:jc w:val="right"/>
              <w:rPr>
                <w:bCs/>
                <w:snapToGrid/>
                <w:color w:val="000000"/>
                <w:sz w:val="24"/>
                <w:szCs w:val="24"/>
              </w:rPr>
            </w:pPr>
            <w:r w:rsidRPr="00196757">
              <w:rPr>
                <w:bCs/>
                <w:snapToGrid/>
                <w:color w:val="000000"/>
                <w:sz w:val="24"/>
                <w:szCs w:val="24"/>
              </w:rPr>
              <w:t>913,00</w:t>
            </w:r>
          </w:p>
        </w:tc>
        <w:tc>
          <w:tcPr>
            <w:tcW w:w="1235" w:type="dxa"/>
            <w:tcBorders>
              <w:top w:val="nil"/>
              <w:left w:val="nil"/>
              <w:bottom w:val="single" w:sz="4" w:space="0" w:color="000000"/>
              <w:right w:val="single" w:sz="4" w:space="0" w:color="000000"/>
            </w:tcBorders>
            <w:shd w:val="clear" w:color="auto" w:fill="auto"/>
            <w:noWrap/>
            <w:hideMark/>
          </w:tcPr>
          <w:p w:rsidR="00CB6639" w:rsidRPr="00196757" w:rsidRDefault="00CB6639" w:rsidP="00080CF8">
            <w:pPr>
              <w:jc w:val="right"/>
              <w:rPr>
                <w:bCs/>
                <w:snapToGrid/>
                <w:color w:val="000000"/>
                <w:sz w:val="24"/>
                <w:szCs w:val="24"/>
              </w:rPr>
            </w:pPr>
            <w:r w:rsidRPr="00196757">
              <w:rPr>
                <w:bCs/>
                <w:snapToGrid/>
                <w:color w:val="000000"/>
                <w:sz w:val="24"/>
                <w:szCs w:val="24"/>
              </w:rPr>
              <w:t>913,00</w:t>
            </w:r>
          </w:p>
        </w:tc>
      </w:tr>
      <w:tr w:rsidR="00196757" w:rsidRPr="00F21265" w:rsidTr="009C0945">
        <w:tc>
          <w:tcPr>
            <w:tcW w:w="4693" w:type="dxa"/>
            <w:tcBorders>
              <w:top w:val="nil"/>
              <w:left w:val="single" w:sz="4" w:space="0" w:color="000000"/>
              <w:bottom w:val="single" w:sz="4" w:space="0" w:color="000000"/>
              <w:right w:val="single" w:sz="4" w:space="0" w:color="000000"/>
            </w:tcBorders>
            <w:shd w:val="clear" w:color="auto" w:fill="auto"/>
          </w:tcPr>
          <w:p w:rsidR="00196757" w:rsidRPr="00196757" w:rsidRDefault="00196757" w:rsidP="00705839">
            <w:pPr>
              <w:rPr>
                <w:bCs/>
                <w:snapToGrid/>
                <w:color w:val="000000"/>
                <w:sz w:val="24"/>
                <w:szCs w:val="24"/>
              </w:rPr>
            </w:pPr>
            <w:r w:rsidRPr="00196757">
              <w:rPr>
                <w:bCs/>
                <w:snapToGrid/>
                <w:color w:val="000000"/>
                <w:sz w:val="24"/>
                <w:szCs w:val="24"/>
              </w:rPr>
              <w:lastRenderedPageBreak/>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1430" w:type="dxa"/>
            <w:tcBorders>
              <w:top w:val="nil"/>
              <w:left w:val="nil"/>
              <w:bottom w:val="single" w:sz="4" w:space="0" w:color="000000"/>
              <w:right w:val="single" w:sz="4" w:space="0" w:color="000000"/>
            </w:tcBorders>
            <w:shd w:val="clear" w:color="auto" w:fill="auto"/>
            <w:noWrap/>
          </w:tcPr>
          <w:p w:rsidR="00196757" w:rsidRPr="00196757" w:rsidRDefault="00196757" w:rsidP="00705839">
            <w:pPr>
              <w:jc w:val="center"/>
              <w:rPr>
                <w:snapToGrid/>
                <w:color w:val="000000"/>
                <w:sz w:val="24"/>
                <w:szCs w:val="24"/>
              </w:rPr>
            </w:pPr>
            <w:r w:rsidRPr="00196757">
              <w:rPr>
                <w:snapToGrid/>
                <w:color w:val="000000"/>
                <w:sz w:val="24"/>
                <w:szCs w:val="24"/>
              </w:rPr>
              <w:t>7790000010</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705839">
            <w:pPr>
              <w:jc w:val="right"/>
              <w:rPr>
                <w:bCs/>
                <w:snapToGrid/>
                <w:color w:val="000000"/>
                <w:sz w:val="24"/>
                <w:szCs w:val="24"/>
              </w:rPr>
            </w:pPr>
            <w:r w:rsidRPr="00196757">
              <w:rPr>
                <w:bCs/>
                <w:snapToGrid/>
                <w:color w:val="000000"/>
                <w:sz w:val="24"/>
                <w:szCs w:val="24"/>
              </w:rPr>
              <w:t>6 594,68</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705839">
            <w:pPr>
              <w:jc w:val="right"/>
              <w:rPr>
                <w:bCs/>
                <w:snapToGrid/>
                <w:color w:val="000000"/>
                <w:sz w:val="24"/>
                <w:szCs w:val="24"/>
              </w:rPr>
            </w:pPr>
            <w:r w:rsidRPr="00196757">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705839">
            <w:pPr>
              <w:jc w:val="right"/>
              <w:rPr>
                <w:bCs/>
                <w:snapToGrid/>
                <w:color w:val="000000"/>
                <w:sz w:val="24"/>
                <w:szCs w:val="24"/>
              </w:rPr>
            </w:pPr>
            <w:r w:rsidRPr="00196757">
              <w:rPr>
                <w:bCs/>
                <w:snapToGrid/>
                <w:color w:val="000000"/>
                <w:sz w:val="24"/>
                <w:szCs w:val="24"/>
              </w:rPr>
              <w:t>0,00</w:t>
            </w:r>
          </w:p>
        </w:tc>
      </w:tr>
      <w:tr w:rsidR="00196757" w:rsidRPr="00F21265" w:rsidTr="009C0945">
        <w:tc>
          <w:tcPr>
            <w:tcW w:w="4693" w:type="dxa"/>
            <w:tcBorders>
              <w:top w:val="nil"/>
              <w:left w:val="single" w:sz="4" w:space="0" w:color="000000"/>
              <w:bottom w:val="single" w:sz="4" w:space="0" w:color="000000"/>
              <w:right w:val="single" w:sz="4" w:space="0" w:color="000000"/>
            </w:tcBorders>
            <w:shd w:val="clear" w:color="auto" w:fill="auto"/>
          </w:tcPr>
          <w:p w:rsidR="00196757" w:rsidRPr="00196757" w:rsidRDefault="00196757" w:rsidP="00080CF8">
            <w:pPr>
              <w:rPr>
                <w:bCs/>
                <w:snapToGrid/>
                <w:color w:val="000000"/>
                <w:sz w:val="24"/>
                <w:szCs w:val="24"/>
              </w:rPr>
            </w:pPr>
            <w:r w:rsidRPr="00196757">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30"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center"/>
              <w:rPr>
                <w:snapToGrid/>
                <w:color w:val="000000"/>
                <w:sz w:val="24"/>
                <w:szCs w:val="24"/>
              </w:rPr>
            </w:pPr>
            <w:r w:rsidRPr="00196757">
              <w:rPr>
                <w:snapToGrid/>
                <w:color w:val="000000"/>
                <w:sz w:val="24"/>
                <w:szCs w:val="24"/>
              </w:rPr>
              <w:t>8090000370</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right"/>
              <w:rPr>
                <w:bCs/>
                <w:snapToGrid/>
                <w:color w:val="000000"/>
                <w:sz w:val="24"/>
                <w:szCs w:val="24"/>
              </w:rPr>
            </w:pPr>
            <w:r w:rsidRPr="00196757">
              <w:rPr>
                <w:bCs/>
                <w:snapToGrid/>
                <w:color w:val="000000"/>
                <w:sz w:val="24"/>
                <w:szCs w:val="24"/>
              </w:rPr>
              <w:t>321,4</w:t>
            </w:r>
            <w:r>
              <w:rPr>
                <w:bCs/>
                <w:snapToGrid/>
                <w:color w:val="000000"/>
                <w:sz w:val="24"/>
                <w:szCs w:val="24"/>
              </w:rPr>
              <w:t>0</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right"/>
              <w:rPr>
                <w:bCs/>
                <w:snapToGrid/>
                <w:color w:val="000000"/>
                <w:sz w:val="24"/>
                <w:szCs w:val="24"/>
              </w:rPr>
            </w:pPr>
            <w:r w:rsidRPr="00196757">
              <w:rPr>
                <w:bCs/>
                <w:snapToGrid/>
                <w:color w:val="000000"/>
                <w:sz w:val="24"/>
                <w:szCs w:val="24"/>
              </w:rPr>
              <w:t>258,96</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right"/>
              <w:rPr>
                <w:bCs/>
                <w:snapToGrid/>
                <w:color w:val="000000"/>
                <w:sz w:val="24"/>
                <w:szCs w:val="24"/>
              </w:rPr>
            </w:pPr>
            <w:r w:rsidRPr="00196757">
              <w:rPr>
                <w:bCs/>
                <w:snapToGrid/>
                <w:color w:val="000000"/>
                <w:sz w:val="24"/>
                <w:szCs w:val="24"/>
              </w:rPr>
              <w:t>258,96</w:t>
            </w:r>
          </w:p>
        </w:tc>
      </w:tr>
      <w:tr w:rsidR="00196757"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196757" w:rsidRPr="00196757" w:rsidRDefault="00196757" w:rsidP="00080CF8">
            <w:pPr>
              <w:rPr>
                <w:bCs/>
                <w:snapToGrid/>
                <w:color w:val="000000"/>
                <w:sz w:val="24"/>
                <w:szCs w:val="24"/>
              </w:rPr>
            </w:pPr>
            <w:r w:rsidRPr="00196757">
              <w:rPr>
                <w:bCs/>
                <w:snapToGrid/>
                <w:color w:val="000000"/>
                <w:sz w:val="24"/>
                <w:szCs w:val="24"/>
              </w:rPr>
              <w:t xml:space="preserve">  Укрепление материально-технической базы муниципальных учреждений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center"/>
              <w:rPr>
                <w:snapToGrid/>
                <w:color w:val="000000"/>
                <w:sz w:val="24"/>
                <w:szCs w:val="24"/>
              </w:rPr>
            </w:pPr>
            <w:r w:rsidRPr="00196757">
              <w:rPr>
                <w:snapToGrid/>
                <w:color w:val="000000"/>
                <w:sz w:val="24"/>
                <w:szCs w:val="24"/>
              </w:rPr>
              <w:t>8090010030</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15 403,18</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0,00</w:t>
            </w:r>
          </w:p>
        </w:tc>
      </w:tr>
      <w:tr w:rsidR="00196757" w:rsidRPr="00F21265" w:rsidTr="009C0945">
        <w:tc>
          <w:tcPr>
            <w:tcW w:w="4693" w:type="dxa"/>
            <w:tcBorders>
              <w:top w:val="nil"/>
              <w:left w:val="single" w:sz="4" w:space="0" w:color="000000"/>
              <w:bottom w:val="single" w:sz="4" w:space="0" w:color="000000"/>
              <w:right w:val="single" w:sz="4" w:space="0" w:color="000000"/>
            </w:tcBorders>
            <w:shd w:val="clear" w:color="auto" w:fill="auto"/>
          </w:tcPr>
          <w:p w:rsidR="00196757" w:rsidRPr="00196757" w:rsidRDefault="00196757" w:rsidP="00080CF8">
            <w:pPr>
              <w:rPr>
                <w:bCs/>
                <w:snapToGrid/>
                <w:color w:val="000000"/>
                <w:sz w:val="24"/>
                <w:szCs w:val="24"/>
              </w:rPr>
            </w:pPr>
            <w:r w:rsidRPr="00196757">
              <w:rPr>
                <w:bCs/>
                <w:snapToGrid/>
                <w:color w:val="000000"/>
                <w:sz w:val="24"/>
                <w:szCs w:val="24"/>
              </w:rPr>
              <w:t xml:space="preserve">  Погашение кредиторской задолженности прошлых лет</w:t>
            </w:r>
          </w:p>
        </w:tc>
        <w:tc>
          <w:tcPr>
            <w:tcW w:w="1430"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center"/>
              <w:rPr>
                <w:snapToGrid/>
                <w:color w:val="000000"/>
                <w:sz w:val="24"/>
                <w:szCs w:val="24"/>
              </w:rPr>
            </w:pPr>
            <w:r w:rsidRPr="00196757">
              <w:rPr>
                <w:snapToGrid/>
                <w:color w:val="000000"/>
                <w:sz w:val="24"/>
                <w:szCs w:val="24"/>
              </w:rPr>
              <w:t>8090010950</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right"/>
              <w:rPr>
                <w:bCs/>
                <w:snapToGrid/>
                <w:color w:val="000000"/>
                <w:sz w:val="24"/>
                <w:szCs w:val="24"/>
              </w:rPr>
            </w:pPr>
            <w:r>
              <w:rPr>
                <w:bCs/>
                <w:snapToGrid/>
                <w:color w:val="000000"/>
                <w:sz w:val="24"/>
                <w:szCs w:val="24"/>
              </w:rPr>
              <w:t>121,13</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right"/>
              <w:rPr>
                <w:bCs/>
                <w:snapToGrid/>
                <w:color w:val="000000"/>
                <w:sz w:val="24"/>
                <w:szCs w:val="24"/>
              </w:rPr>
            </w:pPr>
            <w:r>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tcPr>
          <w:p w:rsidR="00196757" w:rsidRPr="00196757" w:rsidRDefault="00196757" w:rsidP="00080CF8">
            <w:pPr>
              <w:jc w:val="right"/>
              <w:rPr>
                <w:bCs/>
                <w:snapToGrid/>
                <w:color w:val="000000"/>
                <w:sz w:val="24"/>
                <w:szCs w:val="24"/>
              </w:rPr>
            </w:pPr>
            <w:r>
              <w:rPr>
                <w:bCs/>
                <w:snapToGrid/>
                <w:color w:val="000000"/>
                <w:sz w:val="24"/>
                <w:szCs w:val="24"/>
              </w:rPr>
              <w:t>0,00</w:t>
            </w:r>
          </w:p>
        </w:tc>
      </w:tr>
      <w:tr w:rsidR="00196757"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196757" w:rsidRPr="00196757" w:rsidRDefault="00196757" w:rsidP="00080CF8">
            <w:pPr>
              <w:rPr>
                <w:bCs/>
                <w:snapToGrid/>
                <w:color w:val="000000"/>
                <w:sz w:val="24"/>
                <w:szCs w:val="24"/>
              </w:rPr>
            </w:pPr>
            <w:r w:rsidRPr="00196757">
              <w:rPr>
                <w:bCs/>
                <w:snapToGrid/>
                <w:color w:val="000000"/>
                <w:sz w:val="24"/>
                <w:szCs w:val="24"/>
              </w:rPr>
              <w:t xml:space="preserve">  Прочие направления деятельности бюджета городского округа Кинешма</w:t>
            </w:r>
          </w:p>
        </w:tc>
        <w:tc>
          <w:tcPr>
            <w:tcW w:w="1430"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center"/>
              <w:rPr>
                <w:snapToGrid/>
                <w:color w:val="000000"/>
                <w:sz w:val="24"/>
                <w:szCs w:val="24"/>
              </w:rPr>
            </w:pPr>
            <w:r w:rsidRPr="00196757">
              <w:rPr>
                <w:snapToGrid/>
                <w:color w:val="000000"/>
                <w:sz w:val="24"/>
                <w:szCs w:val="24"/>
              </w:rPr>
              <w:t>8090011230</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11,87</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11,87</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11,87</w:t>
            </w:r>
          </w:p>
        </w:tc>
      </w:tr>
      <w:tr w:rsidR="00196757" w:rsidRPr="00F21265" w:rsidTr="009C0945">
        <w:tc>
          <w:tcPr>
            <w:tcW w:w="4693" w:type="dxa"/>
            <w:tcBorders>
              <w:top w:val="nil"/>
              <w:left w:val="single" w:sz="4" w:space="0" w:color="000000"/>
              <w:bottom w:val="single" w:sz="4" w:space="0" w:color="000000"/>
              <w:right w:val="single" w:sz="4" w:space="0" w:color="000000"/>
            </w:tcBorders>
            <w:shd w:val="clear" w:color="auto" w:fill="auto"/>
            <w:hideMark/>
          </w:tcPr>
          <w:p w:rsidR="00196757" w:rsidRPr="00196757" w:rsidRDefault="00196757" w:rsidP="00080CF8">
            <w:pPr>
              <w:rPr>
                <w:bCs/>
                <w:snapToGrid/>
                <w:color w:val="000000"/>
                <w:sz w:val="24"/>
                <w:szCs w:val="24"/>
              </w:rPr>
            </w:pPr>
            <w:r w:rsidRPr="00196757">
              <w:rPr>
                <w:bCs/>
                <w:snapToGrid/>
                <w:color w:val="000000"/>
                <w:sz w:val="24"/>
                <w:szCs w:val="24"/>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196757">
              <w:rPr>
                <w:bCs/>
                <w:snapToGrid/>
                <w:color w:val="000000"/>
                <w:sz w:val="24"/>
                <w:szCs w:val="24"/>
              </w:rPr>
              <w:t>входящих</w:t>
            </w:r>
            <w:proofErr w:type="gramEnd"/>
            <w:r w:rsidRPr="00196757">
              <w:rPr>
                <w:bCs/>
                <w:snapToGrid/>
                <w:color w:val="000000"/>
                <w:sz w:val="24"/>
                <w:szCs w:val="24"/>
              </w:rPr>
              <w:t xml:space="preserve"> в том числе в состав соответствующих национальных проектов (программ)</w:t>
            </w:r>
          </w:p>
        </w:tc>
        <w:tc>
          <w:tcPr>
            <w:tcW w:w="1430"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center"/>
              <w:rPr>
                <w:snapToGrid/>
                <w:color w:val="000000"/>
                <w:sz w:val="24"/>
                <w:szCs w:val="24"/>
              </w:rPr>
            </w:pPr>
            <w:r w:rsidRPr="00196757">
              <w:rPr>
                <w:snapToGrid/>
                <w:color w:val="000000"/>
                <w:sz w:val="24"/>
                <w:szCs w:val="24"/>
              </w:rPr>
              <w:t>8090060150</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28 134,52</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0,00</w:t>
            </w:r>
          </w:p>
        </w:tc>
        <w:tc>
          <w:tcPr>
            <w:tcW w:w="1235" w:type="dxa"/>
            <w:tcBorders>
              <w:top w:val="nil"/>
              <w:left w:val="nil"/>
              <w:bottom w:val="single" w:sz="4" w:space="0" w:color="000000"/>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0,00</w:t>
            </w:r>
          </w:p>
        </w:tc>
      </w:tr>
      <w:tr w:rsidR="00196757" w:rsidRPr="00F21265" w:rsidTr="009C0945">
        <w:tc>
          <w:tcPr>
            <w:tcW w:w="4693" w:type="dxa"/>
            <w:tcBorders>
              <w:top w:val="nil"/>
              <w:left w:val="single" w:sz="4" w:space="0" w:color="000000"/>
              <w:bottom w:val="single" w:sz="4" w:space="0" w:color="auto"/>
              <w:right w:val="single" w:sz="4" w:space="0" w:color="000000"/>
            </w:tcBorders>
            <w:shd w:val="clear" w:color="auto" w:fill="auto"/>
            <w:hideMark/>
          </w:tcPr>
          <w:p w:rsidR="00196757" w:rsidRPr="00196757" w:rsidRDefault="00196757" w:rsidP="00080CF8">
            <w:pPr>
              <w:rPr>
                <w:bCs/>
                <w:snapToGrid/>
                <w:color w:val="000000"/>
                <w:sz w:val="24"/>
                <w:szCs w:val="24"/>
              </w:rPr>
            </w:pPr>
            <w:r w:rsidRPr="00196757">
              <w:rPr>
                <w:bCs/>
                <w:snapToGrid/>
                <w:color w:val="000000"/>
                <w:sz w:val="24"/>
                <w:szCs w:val="24"/>
              </w:rPr>
              <w:t xml:space="preserve">  Членские взносы в общероссийские и региональные объединения муниципальных образований</w:t>
            </w:r>
          </w:p>
        </w:tc>
        <w:tc>
          <w:tcPr>
            <w:tcW w:w="1430" w:type="dxa"/>
            <w:tcBorders>
              <w:top w:val="nil"/>
              <w:left w:val="nil"/>
              <w:bottom w:val="single" w:sz="4" w:space="0" w:color="auto"/>
              <w:right w:val="single" w:sz="4" w:space="0" w:color="000000"/>
            </w:tcBorders>
            <w:shd w:val="clear" w:color="auto" w:fill="auto"/>
            <w:noWrap/>
            <w:hideMark/>
          </w:tcPr>
          <w:p w:rsidR="00196757" w:rsidRPr="00196757" w:rsidRDefault="00196757" w:rsidP="00080CF8">
            <w:pPr>
              <w:jc w:val="center"/>
              <w:rPr>
                <w:snapToGrid/>
                <w:color w:val="000000"/>
                <w:sz w:val="24"/>
                <w:szCs w:val="24"/>
              </w:rPr>
            </w:pPr>
            <w:r w:rsidRPr="00196757">
              <w:rPr>
                <w:snapToGrid/>
                <w:color w:val="000000"/>
                <w:sz w:val="24"/>
                <w:szCs w:val="24"/>
              </w:rPr>
              <w:t>8090060170</w:t>
            </w:r>
          </w:p>
        </w:tc>
        <w:tc>
          <w:tcPr>
            <w:tcW w:w="1235" w:type="dxa"/>
            <w:tcBorders>
              <w:top w:val="nil"/>
              <w:left w:val="nil"/>
              <w:bottom w:val="single" w:sz="4" w:space="0" w:color="auto"/>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245,15</w:t>
            </w:r>
          </w:p>
        </w:tc>
        <w:tc>
          <w:tcPr>
            <w:tcW w:w="1235" w:type="dxa"/>
            <w:tcBorders>
              <w:top w:val="nil"/>
              <w:left w:val="nil"/>
              <w:bottom w:val="single" w:sz="4" w:space="0" w:color="auto"/>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245,15</w:t>
            </w:r>
          </w:p>
        </w:tc>
        <w:tc>
          <w:tcPr>
            <w:tcW w:w="1235" w:type="dxa"/>
            <w:tcBorders>
              <w:top w:val="nil"/>
              <w:left w:val="nil"/>
              <w:bottom w:val="single" w:sz="4" w:space="0" w:color="auto"/>
              <w:right w:val="single" w:sz="4" w:space="0" w:color="000000"/>
            </w:tcBorders>
            <w:shd w:val="clear" w:color="auto" w:fill="auto"/>
            <w:noWrap/>
            <w:hideMark/>
          </w:tcPr>
          <w:p w:rsidR="00196757" w:rsidRPr="00196757" w:rsidRDefault="00196757" w:rsidP="00080CF8">
            <w:pPr>
              <w:jc w:val="right"/>
              <w:rPr>
                <w:bCs/>
                <w:snapToGrid/>
                <w:color w:val="000000"/>
                <w:sz w:val="24"/>
                <w:szCs w:val="24"/>
              </w:rPr>
            </w:pPr>
            <w:r w:rsidRPr="00196757">
              <w:rPr>
                <w:bCs/>
                <w:snapToGrid/>
                <w:color w:val="000000"/>
                <w:sz w:val="24"/>
                <w:szCs w:val="24"/>
              </w:rPr>
              <w:t>245,15</w:t>
            </w:r>
          </w:p>
        </w:tc>
      </w:tr>
      <w:tr w:rsidR="00196757" w:rsidRPr="00F21265" w:rsidTr="009C0945">
        <w:tc>
          <w:tcPr>
            <w:tcW w:w="61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6757" w:rsidRPr="00196757" w:rsidRDefault="00196757" w:rsidP="00080CF8">
            <w:pPr>
              <w:jc w:val="right"/>
              <w:rPr>
                <w:bCs/>
                <w:snapToGrid/>
                <w:color w:val="000000"/>
                <w:sz w:val="24"/>
                <w:szCs w:val="24"/>
              </w:rPr>
            </w:pPr>
            <w:r w:rsidRPr="00196757">
              <w:rPr>
                <w:bCs/>
                <w:snapToGrid/>
                <w:color w:val="000000"/>
                <w:sz w:val="24"/>
                <w:szCs w:val="24"/>
              </w:rPr>
              <w:t xml:space="preserve">Всего по непрограммным направлениям:   </w:t>
            </w:r>
          </w:p>
        </w:tc>
        <w:tc>
          <w:tcPr>
            <w:tcW w:w="1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6757" w:rsidRPr="00196757" w:rsidRDefault="00196757" w:rsidP="00080CF8">
            <w:pPr>
              <w:jc w:val="right"/>
              <w:rPr>
                <w:snapToGrid/>
                <w:color w:val="000000"/>
                <w:sz w:val="24"/>
                <w:szCs w:val="24"/>
              </w:rPr>
            </w:pPr>
            <w:r w:rsidRPr="00196757">
              <w:rPr>
                <w:snapToGrid/>
                <w:color w:val="000000"/>
                <w:sz w:val="24"/>
                <w:szCs w:val="24"/>
              </w:rPr>
              <w:t>80 076,81</w:t>
            </w:r>
          </w:p>
        </w:tc>
        <w:tc>
          <w:tcPr>
            <w:tcW w:w="1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6757" w:rsidRPr="00F21265" w:rsidRDefault="00196757" w:rsidP="00080CF8">
            <w:pPr>
              <w:jc w:val="right"/>
              <w:rPr>
                <w:snapToGrid/>
                <w:color w:val="000000"/>
                <w:sz w:val="24"/>
                <w:szCs w:val="24"/>
                <w:highlight w:val="yellow"/>
              </w:rPr>
            </w:pPr>
            <w:r w:rsidRPr="00196757">
              <w:rPr>
                <w:snapToGrid/>
                <w:color w:val="000000"/>
                <w:sz w:val="24"/>
                <w:szCs w:val="24"/>
              </w:rPr>
              <w:t>8</w:t>
            </w:r>
            <w:r>
              <w:rPr>
                <w:snapToGrid/>
                <w:color w:val="000000"/>
                <w:sz w:val="24"/>
                <w:szCs w:val="24"/>
              </w:rPr>
              <w:t xml:space="preserve"> </w:t>
            </w:r>
            <w:r w:rsidRPr="00196757">
              <w:rPr>
                <w:snapToGrid/>
                <w:color w:val="000000"/>
                <w:sz w:val="24"/>
                <w:szCs w:val="24"/>
              </w:rPr>
              <w:t>950,82</w:t>
            </w:r>
          </w:p>
        </w:tc>
        <w:tc>
          <w:tcPr>
            <w:tcW w:w="1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6757" w:rsidRPr="00F21265" w:rsidRDefault="00196757" w:rsidP="00080CF8">
            <w:pPr>
              <w:jc w:val="right"/>
              <w:rPr>
                <w:snapToGrid/>
                <w:color w:val="000000"/>
                <w:sz w:val="24"/>
                <w:szCs w:val="24"/>
                <w:highlight w:val="yellow"/>
              </w:rPr>
            </w:pPr>
            <w:r w:rsidRPr="00196757">
              <w:rPr>
                <w:snapToGrid/>
                <w:color w:val="000000"/>
                <w:sz w:val="24"/>
                <w:szCs w:val="24"/>
              </w:rPr>
              <w:t>8</w:t>
            </w:r>
            <w:r>
              <w:rPr>
                <w:snapToGrid/>
                <w:color w:val="000000"/>
                <w:sz w:val="24"/>
                <w:szCs w:val="24"/>
              </w:rPr>
              <w:t xml:space="preserve"> </w:t>
            </w:r>
            <w:r w:rsidRPr="00196757">
              <w:rPr>
                <w:snapToGrid/>
                <w:color w:val="000000"/>
                <w:sz w:val="24"/>
                <w:szCs w:val="24"/>
              </w:rPr>
              <w:t>947,64</w:t>
            </w:r>
          </w:p>
        </w:tc>
      </w:tr>
    </w:tbl>
    <w:p w:rsidR="00CB6639" w:rsidRPr="00F21265" w:rsidRDefault="00CB6639" w:rsidP="00CB6639">
      <w:pPr>
        <w:ind w:firstLine="708"/>
        <w:jc w:val="right"/>
        <w:rPr>
          <w:highlight w:val="yellow"/>
        </w:rPr>
      </w:pPr>
    </w:p>
    <w:p w:rsidR="00CB6639" w:rsidRPr="00CC4C1C" w:rsidRDefault="00CB6639" w:rsidP="00CB6639">
      <w:pPr>
        <w:ind w:firstLine="708"/>
        <w:jc w:val="center"/>
        <w:rPr>
          <w:b/>
        </w:rPr>
      </w:pPr>
      <w:r w:rsidRPr="00CC4C1C">
        <w:rPr>
          <w:b/>
        </w:rPr>
        <w:t>Ведомственная структура проекта бюджета городского округа Кинешма  на 202</w:t>
      </w:r>
      <w:r w:rsidR="00CC4C1C" w:rsidRPr="00CC4C1C">
        <w:rPr>
          <w:b/>
        </w:rPr>
        <w:t xml:space="preserve">4 </w:t>
      </w:r>
      <w:r w:rsidRPr="00CC4C1C">
        <w:rPr>
          <w:b/>
        </w:rPr>
        <w:t>и плановый период 202</w:t>
      </w:r>
      <w:r w:rsidR="00CC4C1C" w:rsidRPr="00CC4C1C">
        <w:rPr>
          <w:b/>
        </w:rPr>
        <w:t>5</w:t>
      </w:r>
      <w:r w:rsidRPr="00CC4C1C">
        <w:rPr>
          <w:b/>
        </w:rPr>
        <w:t xml:space="preserve"> и 202</w:t>
      </w:r>
      <w:r w:rsidR="00CC4C1C" w:rsidRPr="00CC4C1C">
        <w:rPr>
          <w:b/>
        </w:rPr>
        <w:t>6</w:t>
      </w:r>
      <w:r w:rsidRPr="00CC4C1C">
        <w:rPr>
          <w:b/>
        </w:rPr>
        <w:t xml:space="preserve"> годов</w:t>
      </w:r>
    </w:p>
    <w:p w:rsidR="00CB6639" w:rsidRPr="00CC4C1C" w:rsidRDefault="00CB6639" w:rsidP="00CB6639">
      <w:pPr>
        <w:ind w:firstLine="708"/>
        <w:jc w:val="right"/>
        <w:rPr>
          <w:b/>
        </w:rPr>
      </w:pPr>
      <w:r w:rsidRPr="00CC4C1C">
        <w:t>(тыс. руб.)</w:t>
      </w:r>
    </w:p>
    <w:tbl>
      <w:tblPr>
        <w:tblW w:w="9937" w:type="dxa"/>
        <w:tblInd w:w="93" w:type="dxa"/>
        <w:tblLook w:val="04A0" w:firstRow="1" w:lastRow="0" w:firstColumn="1" w:lastColumn="0" w:noHBand="0" w:noVBand="1"/>
      </w:tblPr>
      <w:tblGrid>
        <w:gridCol w:w="4551"/>
        <w:gridCol w:w="708"/>
        <w:gridCol w:w="1560"/>
        <w:gridCol w:w="1559"/>
        <w:gridCol w:w="1559"/>
      </w:tblGrid>
      <w:tr w:rsidR="00CB6639" w:rsidRPr="00F21265" w:rsidTr="009C0945">
        <w:tc>
          <w:tcPr>
            <w:tcW w:w="45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639" w:rsidRPr="00CC4C1C" w:rsidRDefault="00CB6639" w:rsidP="00080CF8">
            <w:pPr>
              <w:jc w:val="center"/>
              <w:rPr>
                <w:snapToGrid/>
                <w:color w:val="000000"/>
                <w:sz w:val="24"/>
                <w:szCs w:val="24"/>
              </w:rPr>
            </w:pPr>
            <w:r w:rsidRPr="00CC4C1C">
              <w:rPr>
                <w:snapToGrid/>
                <w:color w:val="000000"/>
                <w:sz w:val="24"/>
                <w:szCs w:val="24"/>
              </w:rPr>
              <w:t>Наименование ГРБС</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rsidR="00CB6639" w:rsidRPr="00CC4C1C" w:rsidRDefault="00CB6639" w:rsidP="00080CF8">
            <w:pPr>
              <w:jc w:val="center"/>
              <w:rPr>
                <w:snapToGrid/>
                <w:color w:val="000000"/>
                <w:sz w:val="24"/>
                <w:szCs w:val="24"/>
              </w:rPr>
            </w:pPr>
            <w:r w:rsidRPr="00CC4C1C">
              <w:rPr>
                <w:snapToGrid/>
                <w:color w:val="000000"/>
                <w:sz w:val="24"/>
                <w:szCs w:val="24"/>
              </w:rPr>
              <w:t>Вед.</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CB6639" w:rsidRPr="00CC4C1C" w:rsidRDefault="00CB6639" w:rsidP="00CC4C1C">
            <w:pPr>
              <w:jc w:val="center"/>
              <w:rPr>
                <w:snapToGrid/>
                <w:color w:val="000000"/>
                <w:sz w:val="24"/>
                <w:szCs w:val="24"/>
              </w:rPr>
            </w:pPr>
            <w:r w:rsidRPr="00CC4C1C">
              <w:rPr>
                <w:snapToGrid/>
                <w:color w:val="000000"/>
                <w:sz w:val="24"/>
                <w:szCs w:val="24"/>
              </w:rPr>
              <w:t>Сумма на 202</w:t>
            </w:r>
            <w:r w:rsidR="00CC4C1C" w:rsidRPr="00CC4C1C">
              <w:rPr>
                <w:snapToGrid/>
                <w:color w:val="000000"/>
                <w:sz w:val="24"/>
                <w:szCs w:val="24"/>
              </w:rPr>
              <w:t>4</w:t>
            </w:r>
            <w:r w:rsidRPr="00CC4C1C">
              <w:rPr>
                <w:snapToGrid/>
                <w:color w:val="000000"/>
                <w:sz w:val="24"/>
                <w:szCs w:val="24"/>
              </w:rPr>
              <w:t xml:space="preserve">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CB6639" w:rsidRPr="00CC4C1C" w:rsidRDefault="00CB6639" w:rsidP="00CC4C1C">
            <w:pPr>
              <w:jc w:val="center"/>
              <w:rPr>
                <w:snapToGrid/>
                <w:color w:val="000000"/>
                <w:sz w:val="24"/>
                <w:szCs w:val="24"/>
              </w:rPr>
            </w:pPr>
            <w:r w:rsidRPr="00CC4C1C">
              <w:rPr>
                <w:snapToGrid/>
                <w:color w:val="000000"/>
                <w:sz w:val="24"/>
                <w:szCs w:val="24"/>
              </w:rPr>
              <w:t>Сумма на 202</w:t>
            </w:r>
            <w:r w:rsidR="00CC4C1C" w:rsidRPr="00CC4C1C">
              <w:rPr>
                <w:snapToGrid/>
                <w:color w:val="000000"/>
                <w:sz w:val="24"/>
                <w:szCs w:val="24"/>
              </w:rPr>
              <w:t>5</w:t>
            </w:r>
            <w:r w:rsidRPr="00CC4C1C">
              <w:rPr>
                <w:snapToGrid/>
                <w:color w:val="000000"/>
                <w:sz w:val="24"/>
                <w:szCs w:val="24"/>
              </w:rPr>
              <w:t xml:space="preserve">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CB6639" w:rsidRPr="00CC4C1C" w:rsidRDefault="00CB6639" w:rsidP="00CC4C1C">
            <w:pPr>
              <w:jc w:val="center"/>
              <w:rPr>
                <w:snapToGrid/>
                <w:color w:val="000000"/>
                <w:sz w:val="24"/>
                <w:szCs w:val="24"/>
              </w:rPr>
            </w:pPr>
            <w:r w:rsidRPr="00CC4C1C">
              <w:rPr>
                <w:snapToGrid/>
                <w:color w:val="000000"/>
                <w:sz w:val="24"/>
                <w:szCs w:val="24"/>
              </w:rPr>
              <w:t>Сумма на 202</w:t>
            </w:r>
            <w:r w:rsidR="00CC4C1C" w:rsidRPr="00CC4C1C">
              <w:rPr>
                <w:snapToGrid/>
                <w:color w:val="000000"/>
                <w:sz w:val="24"/>
                <w:szCs w:val="24"/>
              </w:rPr>
              <w:t>6</w:t>
            </w:r>
            <w:r w:rsidRPr="00CC4C1C">
              <w:rPr>
                <w:snapToGrid/>
                <w:color w:val="000000"/>
                <w:sz w:val="24"/>
                <w:szCs w:val="24"/>
              </w:rPr>
              <w:t xml:space="preserve"> год</w:t>
            </w:r>
          </w:p>
        </w:tc>
      </w:tr>
      <w:tr w:rsidR="00CB6639" w:rsidRPr="00F21265"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"Комитет по культуре и туризму администрации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951</w:t>
            </w:r>
          </w:p>
        </w:tc>
        <w:tc>
          <w:tcPr>
            <w:tcW w:w="1560"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147 853,59</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142 203,45</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141 888,26</w:t>
            </w:r>
          </w:p>
        </w:tc>
      </w:tr>
      <w:tr w:rsidR="00CB6639" w:rsidRPr="00F21265"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Управление образования администрации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953</w:t>
            </w:r>
          </w:p>
        </w:tc>
        <w:tc>
          <w:tcPr>
            <w:tcW w:w="1560"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1 042 395,47</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964 130,82</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890 854,92</w:t>
            </w:r>
          </w:p>
        </w:tc>
      </w:tr>
      <w:tr w:rsidR="00CB6639" w:rsidRPr="00CC4C1C"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Финансовое управление администрации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954</w:t>
            </w:r>
          </w:p>
        </w:tc>
        <w:tc>
          <w:tcPr>
            <w:tcW w:w="1560"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1 860 315,45</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211 240,24</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223 186,26</w:t>
            </w:r>
          </w:p>
        </w:tc>
      </w:tr>
      <w:tr w:rsidR="00CB6639" w:rsidRPr="00F21265"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Комитет по физической культуре и спорту администрации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958</w:t>
            </w:r>
          </w:p>
        </w:tc>
        <w:tc>
          <w:tcPr>
            <w:tcW w:w="1560"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104 550,82</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98 824,58</w:t>
            </w:r>
          </w:p>
        </w:tc>
        <w:tc>
          <w:tcPr>
            <w:tcW w:w="1559" w:type="dxa"/>
            <w:tcBorders>
              <w:top w:val="nil"/>
              <w:left w:val="nil"/>
              <w:bottom w:val="single" w:sz="4" w:space="0" w:color="000000"/>
              <w:right w:val="single" w:sz="4" w:space="0" w:color="000000"/>
            </w:tcBorders>
            <w:shd w:val="clear" w:color="auto" w:fill="auto"/>
            <w:noWrap/>
            <w:hideMark/>
          </w:tcPr>
          <w:p w:rsidR="00CB6639" w:rsidRPr="00CC4C1C" w:rsidRDefault="00CC4C1C" w:rsidP="00080CF8">
            <w:pPr>
              <w:jc w:val="right"/>
              <w:rPr>
                <w:bCs/>
                <w:snapToGrid/>
                <w:color w:val="000000"/>
                <w:sz w:val="24"/>
                <w:szCs w:val="24"/>
              </w:rPr>
            </w:pPr>
            <w:r w:rsidRPr="00CC4C1C">
              <w:rPr>
                <w:bCs/>
                <w:snapToGrid/>
                <w:color w:val="000000"/>
                <w:sz w:val="24"/>
                <w:szCs w:val="24"/>
              </w:rPr>
              <w:t>98 824,58</w:t>
            </w:r>
          </w:p>
        </w:tc>
      </w:tr>
      <w:tr w:rsidR="00CB6639" w:rsidRPr="00F21265"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Администрация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961</w:t>
            </w:r>
          </w:p>
        </w:tc>
        <w:tc>
          <w:tcPr>
            <w:tcW w:w="1560"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172 783,77</w:t>
            </w:r>
          </w:p>
        </w:tc>
        <w:tc>
          <w:tcPr>
            <w:tcW w:w="1559"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51 243,94</w:t>
            </w:r>
          </w:p>
        </w:tc>
        <w:tc>
          <w:tcPr>
            <w:tcW w:w="1559"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47 954,56</w:t>
            </w:r>
          </w:p>
        </w:tc>
      </w:tr>
      <w:tr w:rsidR="00CB6639" w:rsidRPr="00F21265"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городская Дума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962</w:t>
            </w:r>
          </w:p>
        </w:tc>
        <w:tc>
          <w:tcPr>
            <w:tcW w:w="1560"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9 354,62</w:t>
            </w:r>
          </w:p>
        </w:tc>
        <w:tc>
          <w:tcPr>
            <w:tcW w:w="1559"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1 517,93</w:t>
            </w:r>
          </w:p>
        </w:tc>
        <w:tc>
          <w:tcPr>
            <w:tcW w:w="1559"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1 517,93</w:t>
            </w:r>
          </w:p>
        </w:tc>
      </w:tr>
      <w:tr w:rsidR="00CB6639" w:rsidRPr="00CE4403" w:rsidTr="009C0945">
        <w:tc>
          <w:tcPr>
            <w:tcW w:w="4551" w:type="dxa"/>
            <w:tcBorders>
              <w:top w:val="nil"/>
              <w:left w:val="single" w:sz="4" w:space="0" w:color="000000"/>
              <w:bottom w:val="single" w:sz="4" w:space="0" w:color="000000"/>
              <w:right w:val="single" w:sz="4" w:space="0" w:color="000000"/>
            </w:tcBorders>
            <w:shd w:val="clear" w:color="auto" w:fill="auto"/>
            <w:hideMark/>
          </w:tcPr>
          <w:p w:rsidR="00CB6639" w:rsidRPr="00CC4C1C" w:rsidRDefault="00CB6639" w:rsidP="00080CF8">
            <w:pPr>
              <w:rPr>
                <w:bCs/>
                <w:snapToGrid/>
                <w:color w:val="000000"/>
                <w:sz w:val="24"/>
                <w:szCs w:val="24"/>
              </w:rPr>
            </w:pPr>
            <w:r w:rsidRPr="00CC4C1C">
              <w:rPr>
                <w:bCs/>
                <w:snapToGrid/>
                <w:color w:val="000000"/>
                <w:sz w:val="24"/>
                <w:szCs w:val="24"/>
              </w:rPr>
              <w:t xml:space="preserve">  Контрольно-счетная комиссия городского округа Кинешма</w:t>
            </w:r>
          </w:p>
        </w:tc>
        <w:tc>
          <w:tcPr>
            <w:tcW w:w="708" w:type="dxa"/>
            <w:tcBorders>
              <w:top w:val="nil"/>
              <w:left w:val="nil"/>
              <w:bottom w:val="single" w:sz="4" w:space="0" w:color="000000"/>
              <w:right w:val="single" w:sz="4" w:space="0" w:color="000000"/>
            </w:tcBorders>
            <w:shd w:val="clear" w:color="auto" w:fill="auto"/>
            <w:noWrap/>
            <w:hideMark/>
          </w:tcPr>
          <w:p w:rsidR="00CB6639" w:rsidRPr="00CC4C1C" w:rsidRDefault="00CB6639" w:rsidP="00080CF8">
            <w:pPr>
              <w:jc w:val="center"/>
              <w:rPr>
                <w:snapToGrid/>
                <w:color w:val="000000"/>
                <w:sz w:val="24"/>
                <w:szCs w:val="24"/>
              </w:rPr>
            </w:pPr>
            <w:r w:rsidRPr="00CC4C1C">
              <w:rPr>
                <w:snapToGrid/>
                <w:color w:val="000000"/>
                <w:sz w:val="24"/>
                <w:szCs w:val="24"/>
              </w:rPr>
              <w:t>963</w:t>
            </w:r>
          </w:p>
        </w:tc>
        <w:tc>
          <w:tcPr>
            <w:tcW w:w="1560"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2 834,21</w:t>
            </w:r>
          </w:p>
        </w:tc>
        <w:tc>
          <w:tcPr>
            <w:tcW w:w="1559"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202,74</w:t>
            </w:r>
          </w:p>
        </w:tc>
        <w:tc>
          <w:tcPr>
            <w:tcW w:w="1559" w:type="dxa"/>
            <w:tcBorders>
              <w:top w:val="nil"/>
              <w:left w:val="nil"/>
              <w:bottom w:val="single" w:sz="4" w:space="0" w:color="000000"/>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202,74</w:t>
            </w:r>
          </w:p>
        </w:tc>
      </w:tr>
      <w:tr w:rsidR="00CB6639" w:rsidRPr="00F21265" w:rsidTr="009C0945">
        <w:tc>
          <w:tcPr>
            <w:tcW w:w="4551" w:type="dxa"/>
            <w:tcBorders>
              <w:top w:val="nil"/>
              <w:left w:val="single" w:sz="4" w:space="0" w:color="000000"/>
              <w:bottom w:val="single" w:sz="4" w:space="0" w:color="auto"/>
              <w:right w:val="single" w:sz="4" w:space="0" w:color="000000"/>
            </w:tcBorders>
            <w:shd w:val="clear" w:color="auto" w:fill="auto"/>
            <w:hideMark/>
          </w:tcPr>
          <w:p w:rsidR="00CB6639" w:rsidRPr="00CE4403" w:rsidRDefault="00CB6639" w:rsidP="00080CF8">
            <w:pPr>
              <w:rPr>
                <w:bCs/>
                <w:snapToGrid/>
                <w:color w:val="000000"/>
                <w:sz w:val="24"/>
                <w:szCs w:val="24"/>
              </w:rPr>
            </w:pPr>
            <w:r w:rsidRPr="00CE4403">
              <w:rPr>
                <w:bCs/>
                <w:snapToGrid/>
                <w:color w:val="000000"/>
                <w:sz w:val="24"/>
                <w:szCs w:val="24"/>
              </w:rPr>
              <w:lastRenderedPageBreak/>
              <w:t xml:space="preserve">  Комитет имущественных и земельных отношений администрации городского округа Кинешма</w:t>
            </w:r>
          </w:p>
        </w:tc>
        <w:tc>
          <w:tcPr>
            <w:tcW w:w="708" w:type="dxa"/>
            <w:tcBorders>
              <w:top w:val="nil"/>
              <w:left w:val="nil"/>
              <w:bottom w:val="single" w:sz="4" w:space="0" w:color="auto"/>
              <w:right w:val="single" w:sz="4" w:space="0" w:color="000000"/>
            </w:tcBorders>
            <w:shd w:val="clear" w:color="auto" w:fill="auto"/>
            <w:noWrap/>
            <w:hideMark/>
          </w:tcPr>
          <w:p w:rsidR="00CB6639" w:rsidRPr="00CE4403" w:rsidRDefault="00CB6639" w:rsidP="00080CF8">
            <w:pPr>
              <w:jc w:val="center"/>
              <w:rPr>
                <w:snapToGrid/>
                <w:color w:val="000000"/>
                <w:sz w:val="24"/>
                <w:szCs w:val="24"/>
              </w:rPr>
            </w:pPr>
            <w:r w:rsidRPr="00CE4403">
              <w:rPr>
                <w:snapToGrid/>
                <w:color w:val="000000"/>
                <w:sz w:val="24"/>
                <w:szCs w:val="24"/>
              </w:rPr>
              <w:t>965</w:t>
            </w:r>
          </w:p>
        </w:tc>
        <w:tc>
          <w:tcPr>
            <w:tcW w:w="1560" w:type="dxa"/>
            <w:tcBorders>
              <w:top w:val="nil"/>
              <w:left w:val="nil"/>
              <w:bottom w:val="single" w:sz="4" w:space="0" w:color="auto"/>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Pr>
                <w:bCs/>
                <w:snapToGrid/>
                <w:color w:val="000000"/>
                <w:sz w:val="24"/>
                <w:szCs w:val="24"/>
              </w:rPr>
              <w:t>14 420,09</w:t>
            </w:r>
          </w:p>
        </w:tc>
        <w:tc>
          <w:tcPr>
            <w:tcW w:w="1559" w:type="dxa"/>
            <w:tcBorders>
              <w:top w:val="nil"/>
              <w:left w:val="nil"/>
              <w:bottom w:val="single" w:sz="4" w:space="0" w:color="auto"/>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Pr>
                <w:bCs/>
                <w:snapToGrid/>
                <w:color w:val="000000"/>
                <w:sz w:val="24"/>
                <w:szCs w:val="24"/>
              </w:rPr>
              <w:t>5 425,28</w:t>
            </w:r>
          </w:p>
        </w:tc>
        <w:tc>
          <w:tcPr>
            <w:tcW w:w="1559" w:type="dxa"/>
            <w:tcBorders>
              <w:top w:val="nil"/>
              <w:left w:val="nil"/>
              <w:bottom w:val="single" w:sz="4" w:space="0" w:color="auto"/>
              <w:right w:val="single" w:sz="4" w:space="0" w:color="000000"/>
            </w:tcBorders>
            <w:shd w:val="clear" w:color="auto" w:fill="auto"/>
            <w:noWrap/>
            <w:hideMark/>
          </w:tcPr>
          <w:p w:rsidR="00CB6639" w:rsidRPr="00CE4403" w:rsidRDefault="00CE4403" w:rsidP="00080CF8">
            <w:pPr>
              <w:jc w:val="right"/>
              <w:rPr>
                <w:bCs/>
                <w:snapToGrid/>
                <w:color w:val="000000"/>
                <w:sz w:val="24"/>
                <w:szCs w:val="24"/>
              </w:rPr>
            </w:pPr>
            <w:r>
              <w:rPr>
                <w:bCs/>
                <w:snapToGrid/>
                <w:color w:val="000000"/>
                <w:sz w:val="24"/>
                <w:szCs w:val="24"/>
              </w:rPr>
              <w:t>5 425,28</w:t>
            </w:r>
          </w:p>
        </w:tc>
      </w:tr>
      <w:tr w:rsidR="00CB6639" w:rsidRPr="00F21265" w:rsidTr="009C0945">
        <w:tc>
          <w:tcPr>
            <w:tcW w:w="52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6639" w:rsidRPr="00CE4403" w:rsidRDefault="00CB6639" w:rsidP="00080CF8">
            <w:pPr>
              <w:jc w:val="right"/>
              <w:rPr>
                <w:bCs/>
                <w:snapToGrid/>
                <w:color w:val="000000"/>
                <w:sz w:val="24"/>
                <w:szCs w:val="24"/>
              </w:rPr>
            </w:pPr>
            <w:r w:rsidRPr="00CE4403">
              <w:rPr>
                <w:bCs/>
                <w:snapToGrid/>
                <w:color w:val="000000"/>
                <w:sz w:val="24"/>
                <w:szCs w:val="24"/>
              </w:rPr>
              <w:t xml:space="preserve">Всего расходов:   </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3 354 508,03</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1 474 788,98</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CB6639" w:rsidRPr="00CE4403" w:rsidRDefault="00CE4403" w:rsidP="00080CF8">
            <w:pPr>
              <w:jc w:val="right"/>
              <w:rPr>
                <w:bCs/>
                <w:snapToGrid/>
                <w:color w:val="000000"/>
                <w:sz w:val="24"/>
                <w:szCs w:val="24"/>
              </w:rPr>
            </w:pPr>
            <w:r w:rsidRPr="00CE4403">
              <w:rPr>
                <w:bCs/>
                <w:snapToGrid/>
                <w:color w:val="000000"/>
                <w:sz w:val="24"/>
                <w:szCs w:val="24"/>
              </w:rPr>
              <w:t>1 409 854,53</w:t>
            </w:r>
          </w:p>
        </w:tc>
      </w:tr>
    </w:tbl>
    <w:p w:rsidR="00CB6639" w:rsidRPr="00F21265" w:rsidRDefault="00CB6639" w:rsidP="00CB6639">
      <w:pPr>
        <w:jc w:val="right"/>
        <w:rPr>
          <w:sz w:val="24"/>
          <w:szCs w:val="24"/>
          <w:highlight w:val="yellow"/>
        </w:rPr>
      </w:pPr>
    </w:p>
    <w:p w:rsidR="00CB6639" w:rsidRPr="000D7E62" w:rsidRDefault="00CB6639" w:rsidP="00CB6639">
      <w:pPr>
        <w:jc w:val="center"/>
        <w:rPr>
          <w:b/>
        </w:rPr>
      </w:pPr>
      <w:r w:rsidRPr="000D7E62">
        <w:rPr>
          <w:b/>
        </w:rPr>
        <w:t>Комитет по культуре и туризму</w:t>
      </w:r>
    </w:p>
    <w:p w:rsidR="00CB6639" w:rsidRPr="000D7E62" w:rsidRDefault="00CB6639" w:rsidP="00CB6639">
      <w:pPr>
        <w:jc w:val="center"/>
        <w:rPr>
          <w:b/>
        </w:rPr>
      </w:pPr>
      <w:r w:rsidRPr="000D7E62">
        <w:rPr>
          <w:b/>
        </w:rPr>
        <w:t xml:space="preserve"> администрации городского округа Кинешма</w:t>
      </w:r>
    </w:p>
    <w:p w:rsidR="00CB6639" w:rsidRPr="000D7E62" w:rsidRDefault="00CB6639" w:rsidP="00CB6639">
      <w:pPr>
        <w:jc w:val="center"/>
        <w:rPr>
          <w:b/>
        </w:rPr>
      </w:pPr>
      <w:r w:rsidRPr="000D7E62">
        <w:rPr>
          <w:b/>
        </w:rPr>
        <w:t>(код главного распорядителя бюджетных средств 951)</w:t>
      </w:r>
    </w:p>
    <w:p w:rsidR="00CB6639" w:rsidRPr="000D7E62" w:rsidRDefault="00CB6639" w:rsidP="00CB6639">
      <w:pPr>
        <w:ind w:firstLine="708"/>
        <w:jc w:val="both"/>
        <w:rPr>
          <w:color w:val="000000" w:themeColor="text1"/>
        </w:rPr>
      </w:pPr>
      <w:r w:rsidRPr="000D7E62">
        <w:rPr>
          <w:color w:val="000000" w:themeColor="text1"/>
        </w:rPr>
        <w:t xml:space="preserve">Комитет по культуре и туризму администрации городского округа Кинешма осуществляет регулирование и координацию деятельности семи муниципальных учреждений: </w:t>
      </w:r>
    </w:p>
    <w:p w:rsidR="00CB6639" w:rsidRPr="000D7E62" w:rsidRDefault="00CB6639" w:rsidP="00CB6639">
      <w:pPr>
        <w:ind w:firstLine="708"/>
        <w:jc w:val="both"/>
        <w:rPr>
          <w:color w:val="000000" w:themeColor="text1"/>
        </w:rPr>
      </w:pPr>
      <w:r w:rsidRPr="000D7E62">
        <w:rPr>
          <w:color w:val="000000" w:themeColor="text1"/>
        </w:rPr>
        <w:t xml:space="preserve">МУ </w:t>
      </w:r>
      <w:proofErr w:type="gramStart"/>
      <w:r w:rsidRPr="000D7E62">
        <w:rPr>
          <w:color w:val="000000" w:themeColor="text1"/>
        </w:rPr>
        <w:t>ДО</w:t>
      </w:r>
      <w:proofErr w:type="gramEnd"/>
      <w:r w:rsidRPr="000D7E62">
        <w:rPr>
          <w:color w:val="000000" w:themeColor="text1"/>
        </w:rPr>
        <w:t xml:space="preserve"> «</w:t>
      </w:r>
      <w:proofErr w:type="gramStart"/>
      <w:r w:rsidRPr="000D7E62">
        <w:rPr>
          <w:color w:val="000000" w:themeColor="text1"/>
        </w:rPr>
        <w:t>Детская</w:t>
      </w:r>
      <w:proofErr w:type="gramEnd"/>
      <w:r w:rsidRPr="000D7E62">
        <w:rPr>
          <w:color w:val="000000" w:themeColor="text1"/>
        </w:rPr>
        <w:t xml:space="preserve"> школа искусств», </w:t>
      </w:r>
    </w:p>
    <w:p w:rsidR="00CB6639" w:rsidRPr="000D7E62" w:rsidRDefault="00CB6639" w:rsidP="00CB6639">
      <w:pPr>
        <w:ind w:firstLine="708"/>
        <w:jc w:val="both"/>
        <w:rPr>
          <w:color w:val="000000" w:themeColor="text1"/>
        </w:rPr>
      </w:pPr>
      <w:r w:rsidRPr="000D7E62">
        <w:rPr>
          <w:color w:val="000000" w:themeColor="text1"/>
        </w:rPr>
        <w:t xml:space="preserve">МУ </w:t>
      </w:r>
      <w:proofErr w:type="gramStart"/>
      <w:r w:rsidRPr="000D7E62">
        <w:rPr>
          <w:color w:val="000000" w:themeColor="text1"/>
        </w:rPr>
        <w:t>ДО</w:t>
      </w:r>
      <w:proofErr w:type="gramEnd"/>
      <w:r w:rsidRPr="000D7E62">
        <w:rPr>
          <w:color w:val="000000" w:themeColor="text1"/>
        </w:rPr>
        <w:t xml:space="preserve"> «Детская художественная школа», </w:t>
      </w:r>
    </w:p>
    <w:p w:rsidR="00CB6639" w:rsidRPr="000D7E62" w:rsidRDefault="00CB6639" w:rsidP="00CB6639">
      <w:pPr>
        <w:ind w:firstLine="708"/>
        <w:jc w:val="both"/>
        <w:rPr>
          <w:color w:val="000000" w:themeColor="text1"/>
        </w:rPr>
      </w:pPr>
      <w:r w:rsidRPr="000D7E62">
        <w:rPr>
          <w:color w:val="000000" w:themeColor="text1"/>
        </w:rPr>
        <w:t>МУ «Кинешемский городской архив»,</w:t>
      </w:r>
    </w:p>
    <w:p w:rsidR="00CB6639" w:rsidRPr="000D7E62" w:rsidRDefault="00CB6639" w:rsidP="00CB6639">
      <w:pPr>
        <w:ind w:firstLine="708"/>
        <w:jc w:val="both"/>
        <w:rPr>
          <w:color w:val="000000" w:themeColor="text1"/>
        </w:rPr>
      </w:pPr>
      <w:r w:rsidRPr="000D7E62">
        <w:rPr>
          <w:color w:val="000000" w:themeColor="text1"/>
        </w:rPr>
        <w:t>МУ «Кинешемская городская централизованная библиотечная система», состоящая из отделений и информационно-туристического центра,</w:t>
      </w:r>
    </w:p>
    <w:p w:rsidR="00CB6639" w:rsidRPr="000D7E62" w:rsidRDefault="00CB6639" w:rsidP="00CB6639">
      <w:pPr>
        <w:ind w:firstLine="708"/>
        <w:jc w:val="both"/>
        <w:rPr>
          <w:color w:val="000000" w:themeColor="text1"/>
        </w:rPr>
      </w:pPr>
      <w:r w:rsidRPr="000D7E62">
        <w:rPr>
          <w:color w:val="000000" w:themeColor="text1"/>
        </w:rPr>
        <w:t>МУ «Клуб «Октябрь»,</w:t>
      </w:r>
    </w:p>
    <w:p w:rsidR="00CB6639" w:rsidRPr="000D7E62" w:rsidRDefault="00CB6639" w:rsidP="00CB6639">
      <w:pPr>
        <w:ind w:firstLine="708"/>
        <w:jc w:val="both"/>
        <w:rPr>
          <w:color w:val="000000" w:themeColor="text1"/>
        </w:rPr>
      </w:pPr>
      <w:r w:rsidRPr="000D7E62">
        <w:rPr>
          <w:color w:val="000000" w:themeColor="text1"/>
        </w:rPr>
        <w:t>МУ «Городской дом культуры»,</w:t>
      </w:r>
    </w:p>
    <w:p w:rsidR="00CB6639" w:rsidRPr="000D7E62" w:rsidRDefault="00CB6639" w:rsidP="00CB6639">
      <w:pPr>
        <w:ind w:firstLine="708"/>
        <w:jc w:val="both"/>
        <w:rPr>
          <w:color w:val="000000" w:themeColor="text1"/>
        </w:rPr>
      </w:pPr>
      <w:r w:rsidRPr="000D7E62">
        <w:rPr>
          <w:color w:val="000000" w:themeColor="text1"/>
        </w:rPr>
        <w:t xml:space="preserve">МУ «Парк культуры и отдыха имени 35-летия Победы». </w:t>
      </w:r>
    </w:p>
    <w:p w:rsidR="00CB6639" w:rsidRPr="000D7E62" w:rsidRDefault="00CB6639" w:rsidP="00CB6639">
      <w:pPr>
        <w:ind w:firstLine="708"/>
        <w:jc w:val="both"/>
        <w:rPr>
          <w:color w:val="000000" w:themeColor="text1"/>
        </w:rPr>
      </w:pPr>
      <w:r w:rsidRPr="000D7E62">
        <w:rPr>
          <w:color w:val="000000" w:themeColor="text1"/>
        </w:rPr>
        <w:t xml:space="preserve">Всем учреждениям устанавливаются муниципальные </w:t>
      </w:r>
      <w:proofErr w:type="gramStart"/>
      <w:r w:rsidRPr="000D7E62">
        <w:rPr>
          <w:color w:val="000000" w:themeColor="text1"/>
        </w:rPr>
        <w:t>задания</w:t>
      </w:r>
      <w:proofErr w:type="gramEnd"/>
      <w:r w:rsidRPr="000D7E62">
        <w:rPr>
          <w:color w:val="000000" w:themeColor="text1"/>
        </w:rPr>
        <w:t xml:space="preserve"> и предоставляется субсидия на финансовое обеспечение выполнения муниципального задания. </w:t>
      </w:r>
    </w:p>
    <w:p w:rsidR="00CB6639" w:rsidRPr="000D7E62" w:rsidRDefault="00CB6639" w:rsidP="00CB6639">
      <w:pPr>
        <w:ind w:firstLine="708"/>
        <w:jc w:val="both"/>
      </w:pPr>
      <w:r w:rsidRPr="000D7E62">
        <w:t>В рамках муниципальных программ и непрограммных мероприятий городского округа Кинешма к</w:t>
      </w:r>
      <w:r w:rsidRPr="000D7E62">
        <w:rPr>
          <w:bCs/>
          <w:snapToGrid/>
          <w:color w:val="000000"/>
        </w:rPr>
        <w:t>омитету по культуре и туризму</w:t>
      </w:r>
      <w:r w:rsidRPr="000D7E62">
        <w:rPr>
          <w:b/>
          <w:bCs/>
          <w:snapToGrid/>
          <w:color w:val="000000"/>
          <w:sz w:val="24"/>
          <w:szCs w:val="24"/>
        </w:rPr>
        <w:t xml:space="preserve"> </w:t>
      </w:r>
      <w:r w:rsidRPr="000D7E62">
        <w:t>предусмотрены следующие бюджетные ассигнования:</w:t>
      </w:r>
    </w:p>
    <w:p w:rsidR="00CB6639" w:rsidRPr="000D7E62" w:rsidRDefault="00CB6639" w:rsidP="00CB6639">
      <w:pPr>
        <w:ind w:firstLine="708"/>
        <w:jc w:val="right"/>
      </w:pPr>
      <w:r w:rsidRPr="000D7E62">
        <w:t>(тыс. руб.)</w:t>
      </w:r>
    </w:p>
    <w:tbl>
      <w:tblPr>
        <w:tblW w:w="10207" w:type="dxa"/>
        <w:tblInd w:w="-318" w:type="dxa"/>
        <w:tblLook w:val="04A0" w:firstRow="1" w:lastRow="0" w:firstColumn="1" w:lastColumn="0" w:noHBand="0" w:noVBand="1"/>
      </w:tblPr>
      <w:tblGrid>
        <w:gridCol w:w="1237"/>
        <w:gridCol w:w="1236"/>
        <w:gridCol w:w="1236"/>
        <w:gridCol w:w="828"/>
        <w:gridCol w:w="1443"/>
        <w:gridCol w:w="1392"/>
        <w:gridCol w:w="1418"/>
        <w:gridCol w:w="1417"/>
      </w:tblGrid>
      <w:tr w:rsidR="00CB6639" w:rsidRPr="00F21265" w:rsidTr="009C0945">
        <w:tc>
          <w:tcPr>
            <w:tcW w:w="45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639" w:rsidRPr="00F97513" w:rsidRDefault="00CB6639" w:rsidP="00080CF8">
            <w:pPr>
              <w:jc w:val="center"/>
              <w:rPr>
                <w:snapToGrid/>
                <w:color w:val="000000"/>
                <w:sz w:val="24"/>
                <w:szCs w:val="24"/>
              </w:rPr>
            </w:pPr>
            <w:r w:rsidRPr="00F97513">
              <w:rPr>
                <w:snapToGrid/>
                <w:color w:val="000000"/>
                <w:sz w:val="24"/>
                <w:szCs w:val="24"/>
              </w:rPr>
              <w:t>Наименование</w:t>
            </w:r>
          </w:p>
        </w:tc>
        <w:tc>
          <w:tcPr>
            <w:tcW w:w="1443" w:type="dxa"/>
            <w:tcBorders>
              <w:top w:val="single" w:sz="4" w:space="0" w:color="000000"/>
              <w:left w:val="nil"/>
              <w:bottom w:val="single" w:sz="4" w:space="0" w:color="000000"/>
              <w:right w:val="single" w:sz="4" w:space="0" w:color="000000"/>
            </w:tcBorders>
            <w:shd w:val="clear" w:color="auto" w:fill="auto"/>
            <w:vAlign w:val="center"/>
            <w:hideMark/>
          </w:tcPr>
          <w:p w:rsidR="00CB6639" w:rsidRPr="00F97513" w:rsidRDefault="00CB6639" w:rsidP="00080CF8">
            <w:pPr>
              <w:jc w:val="center"/>
              <w:rPr>
                <w:snapToGrid/>
                <w:color w:val="000000"/>
                <w:sz w:val="24"/>
                <w:szCs w:val="24"/>
              </w:rPr>
            </w:pPr>
            <w:proofErr w:type="spellStart"/>
            <w:r w:rsidRPr="00F97513">
              <w:rPr>
                <w:snapToGrid/>
                <w:color w:val="000000"/>
                <w:sz w:val="24"/>
                <w:szCs w:val="24"/>
              </w:rPr>
              <w:t>Ц.ст</w:t>
            </w:r>
            <w:proofErr w:type="spellEnd"/>
            <w:r w:rsidRPr="00F97513">
              <w:rPr>
                <w:snapToGrid/>
                <w:color w:val="000000"/>
                <w:sz w:val="24"/>
                <w:szCs w:val="24"/>
              </w:rPr>
              <w:t>.</w:t>
            </w:r>
          </w:p>
        </w:tc>
        <w:tc>
          <w:tcPr>
            <w:tcW w:w="1392" w:type="dxa"/>
            <w:tcBorders>
              <w:top w:val="single" w:sz="4" w:space="0" w:color="000000"/>
              <w:left w:val="nil"/>
              <w:bottom w:val="single" w:sz="4" w:space="0" w:color="000000"/>
              <w:right w:val="single" w:sz="4" w:space="0" w:color="000000"/>
            </w:tcBorders>
            <w:shd w:val="clear" w:color="auto" w:fill="auto"/>
            <w:vAlign w:val="center"/>
            <w:hideMark/>
          </w:tcPr>
          <w:p w:rsidR="00CB6639" w:rsidRPr="00F97513" w:rsidRDefault="00CB6639" w:rsidP="00F97513">
            <w:pPr>
              <w:jc w:val="center"/>
              <w:rPr>
                <w:snapToGrid/>
                <w:color w:val="000000"/>
                <w:sz w:val="24"/>
                <w:szCs w:val="24"/>
              </w:rPr>
            </w:pPr>
            <w:r w:rsidRPr="00F97513">
              <w:rPr>
                <w:snapToGrid/>
                <w:color w:val="000000"/>
                <w:sz w:val="24"/>
                <w:szCs w:val="24"/>
              </w:rPr>
              <w:t>Сумма на 202</w:t>
            </w:r>
            <w:r w:rsidR="00F97513" w:rsidRPr="00F97513">
              <w:rPr>
                <w:snapToGrid/>
                <w:color w:val="000000"/>
                <w:sz w:val="24"/>
                <w:szCs w:val="24"/>
              </w:rPr>
              <w:t>4</w:t>
            </w:r>
            <w:r w:rsidRPr="00F97513">
              <w:rPr>
                <w:snapToGrid/>
                <w:color w:val="000000"/>
                <w:sz w:val="24"/>
                <w:szCs w:val="24"/>
              </w:rPr>
              <w:t xml:space="preserve">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CB6639" w:rsidRPr="00F97513" w:rsidRDefault="00CB6639" w:rsidP="00F97513">
            <w:pPr>
              <w:jc w:val="center"/>
              <w:rPr>
                <w:snapToGrid/>
                <w:color w:val="000000"/>
                <w:sz w:val="24"/>
                <w:szCs w:val="24"/>
              </w:rPr>
            </w:pPr>
            <w:r w:rsidRPr="00F97513">
              <w:rPr>
                <w:snapToGrid/>
                <w:color w:val="000000"/>
                <w:sz w:val="24"/>
                <w:szCs w:val="24"/>
              </w:rPr>
              <w:t>Сумма на 202</w:t>
            </w:r>
            <w:r w:rsidR="00F97513" w:rsidRPr="00F97513">
              <w:rPr>
                <w:snapToGrid/>
                <w:color w:val="000000"/>
                <w:sz w:val="24"/>
                <w:szCs w:val="24"/>
              </w:rPr>
              <w:t>5</w:t>
            </w:r>
            <w:r w:rsidRPr="00F97513">
              <w:rPr>
                <w:snapToGrid/>
                <w:color w:val="000000"/>
                <w:sz w:val="24"/>
                <w:szCs w:val="24"/>
              </w:rPr>
              <w:t xml:space="preserve">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CB6639" w:rsidRPr="00F97513" w:rsidRDefault="00CB6639" w:rsidP="00F97513">
            <w:pPr>
              <w:jc w:val="center"/>
              <w:rPr>
                <w:snapToGrid/>
                <w:color w:val="000000"/>
                <w:sz w:val="24"/>
                <w:szCs w:val="24"/>
              </w:rPr>
            </w:pPr>
            <w:r w:rsidRPr="00F97513">
              <w:rPr>
                <w:snapToGrid/>
                <w:color w:val="000000"/>
                <w:sz w:val="24"/>
                <w:szCs w:val="24"/>
              </w:rPr>
              <w:t>Сумма на 202</w:t>
            </w:r>
            <w:r w:rsidR="00F97513" w:rsidRPr="00F97513">
              <w:rPr>
                <w:snapToGrid/>
                <w:color w:val="000000"/>
                <w:sz w:val="24"/>
                <w:szCs w:val="24"/>
              </w:rPr>
              <w:t xml:space="preserve">6 </w:t>
            </w:r>
            <w:r w:rsidRPr="00F97513">
              <w:rPr>
                <w:snapToGrid/>
                <w:color w:val="000000"/>
                <w:sz w:val="24"/>
                <w:szCs w:val="24"/>
              </w:rPr>
              <w:t>год</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21265" w:rsidRDefault="00CB6639" w:rsidP="00080CF8">
            <w:pPr>
              <w:rPr>
                <w:bCs/>
                <w:snapToGrid/>
                <w:color w:val="000000"/>
                <w:sz w:val="24"/>
                <w:szCs w:val="24"/>
                <w:highlight w:val="yellow"/>
              </w:rPr>
            </w:pPr>
            <w:r w:rsidRPr="00F97513">
              <w:rPr>
                <w:bCs/>
                <w:snapToGrid/>
                <w:color w:val="000000"/>
                <w:sz w:val="24"/>
                <w:szCs w:val="24"/>
              </w:rPr>
              <w:t xml:space="preserve">  "Комитет по культуре и туризму администрации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CB6639" w:rsidRPr="00F21265" w:rsidRDefault="00CB6639" w:rsidP="00080CF8">
            <w:pPr>
              <w:jc w:val="center"/>
              <w:rPr>
                <w:snapToGrid/>
                <w:color w:val="000000"/>
                <w:sz w:val="24"/>
                <w:szCs w:val="24"/>
                <w:highlight w:val="yellow"/>
              </w:rPr>
            </w:pP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rPr>
                <w:bCs/>
                <w:snapToGrid/>
                <w:color w:val="000000"/>
                <w:sz w:val="24"/>
                <w:szCs w:val="24"/>
                <w:highlight w:val="yellow"/>
              </w:rPr>
            </w:pPr>
            <w:r w:rsidRPr="00F97513">
              <w:rPr>
                <w:bCs/>
                <w:snapToGrid/>
                <w:color w:val="000000"/>
                <w:sz w:val="24"/>
                <w:szCs w:val="24"/>
              </w:rPr>
              <w:t>147</w:t>
            </w:r>
            <w:r>
              <w:rPr>
                <w:bCs/>
                <w:snapToGrid/>
                <w:color w:val="000000"/>
                <w:sz w:val="24"/>
                <w:szCs w:val="24"/>
              </w:rPr>
              <w:t xml:space="preserve"> </w:t>
            </w:r>
            <w:r w:rsidRPr="00F97513">
              <w:rPr>
                <w:bCs/>
                <w:snapToGrid/>
                <w:color w:val="000000"/>
                <w:sz w:val="24"/>
                <w:szCs w:val="24"/>
              </w:rPr>
              <w:t>853,59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rPr>
                <w:bCs/>
                <w:snapToGrid/>
                <w:color w:val="000000"/>
                <w:sz w:val="24"/>
                <w:szCs w:val="24"/>
                <w:highlight w:val="yellow"/>
              </w:rPr>
            </w:pPr>
            <w:r w:rsidRPr="00F97513">
              <w:rPr>
                <w:bCs/>
                <w:snapToGrid/>
                <w:color w:val="000000"/>
                <w:sz w:val="24"/>
                <w:szCs w:val="24"/>
              </w:rPr>
              <w:t>142</w:t>
            </w:r>
            <w:r>
              <w:rPr>
                <w:bCs/>
                <w:snapToGrid/>
                <w:color w:val="000000"/>
                <w:sz w:val="24"/>
                <w:szCs w:val="24"/>
              </w:rPr>
              <w:t xml:space="preserve"> </w:t>
            </w:r>
            <w:r w:rsidRPr="00F97513">
              <w:rPr>
                <w:bCs/>
                <w:snapToGrid/>
                <w:color w:val="000000"/>
                <w:sz w:val="24"/>
                <w:szCs w:val="24"/>
              </w:rPr>
              <w:t>203,45</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rPr>
                <w:bCs/>
                <w:snapToGrid/>
                <w:color w:val="000000"/>
                <w:sz w:val="24"/>
                <w:szCs w:val="24"/>
                <w:highlight w:val="yellow"/>
              </w:rPr>
            </w:pPr>
            <w:r>
              <w:rPr>
                <w:bCs/>
                <w:snapToGrid/>
                <w:color w:val="000000"/>
                <w:sz w:val="24"/>
                <w:szCs w:val="24"/>
              </w:rPr>
              <w:t>141 888,26</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97513" w:rsidRDefault="00CB6639" w:rsidP="00080CF8">
            <w:pPr>
              <w:outlineLvl w:val="0"/>
              <w:rPr>
                <w:bCs/>
                <w:snapToGrid/>
                <w:color w:val="000000"/>
                <w:sz w:val="24"/>
                <w:szCs w:val="24"/>
              </w:rPr>
            </w:pPr>
            <w:r w:rsidRPr="00F97513">
              <w:rPr>
                <w:bCs/>
                <w:snapToGrid/>
                <w:color w:val="000000"/>
                <w:sz w:val="24"/>
                <w:szCs w:val="24"/>
              </w:rPr>
              <w:t xml:space="preserve">    Муниципальная программа городского округа Кинешма "Развитие образования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center"/>
              <w:outlineLvl w:val="0"/>
              <w:rPr>
                <w:snapToGrid/>
                <w:color w:val="000000"/>
                <w:sz w:val="24"/>
                <w:szCs w:val="24"/>
              </w:rPr>
            </w:pPr>
            <w:r w:rsidRPr="00F97513">
              <w:rPr>
                <w:snapToGrid/>
                <w:color w:val="000000"/>
                <w:sz w:val="24"/>
                <w:szCs w:val="24"/>
              </w:rPr>
              <w:t>4100000000</w:t>
            </w:r>
          </w:p>
        </w:tc>
        <w:tc>
          <w:tcPr>
            <w:tcW w:w="1392" w:type="dxa"/>
            <w:tcBorders>
              <w:top w:val="nil"/>
              <w:left w:val="nil"/>
              <w:bottom w:val="single" w:sz="4" w:space="0" w:color="000000"/>
              <w:right w:val="single" w:sz="4" w:space="0" w:color="000000"/>
            </w:tcBorders>
            <w:shd w:val="clear" w:color="auto" w:fill="auto"/>
            <w:noWrap/>
            <w:hideMark/>
          </w:tcPr>
          <w:p w:rsidR="00CB6639" w:rsidRPr="00F97513" w:rsidRDefault="00F97513" w:rsidP="00080CF8">
            <w:pPr>
              <w:jc w:val="right"/>
              <w:outlineLvl w:val="0"/>
              <w:rPr>
                <w:bCs/>
                <w:snapToGrid/>
                <w:color w:val="000000"/>
                <w:sz w:val="24"/>
                <w:szCs w:val="24"/>
              </w:rPr>
            </w:pPr>
            <w:r w:rsidRPr="00F97513">
              <w:rPr>
                <w:bCs/>
                <w:snapToGrid/>
                <w:color w:val="000000"/>
                <w:sz w:val="24"/>
                <w:szCs w:val="24"/>
              </w:rPr>
              <w:t>49 564,51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0"/>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0"/>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97513" w:rsidRDefault="00CB6639" w:rsidP="00080CF8">
            <w:pPr>
              <w:outlineLvl w:val="1"/>
              <w:rPr>
                <w:bCs/>
                <w:snapToGrid/>
                <w:color w:val="000000"/>
                <w:sz w:val="24"/>
                <w:szCs w:val="24"/>
              </w:rPr>
            </w:pPr>
            <w:r w:rsidRPr="00F97513">
              <w:rPr>
                <w:bCs/>
                <w:snapToGrid/>
                <w:color w:val="000000"/>
                <w:sz w:val="24"/>
                <w:szCs w:val="24"/>
              </w:rPr>
              <w:t xml:space="preserve">      Подпрограмма "Дополнительное образование в муниципальных организациях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center"/>
              <w:outlineLvl w:val="1"/>
              <w:rPr>
                <w:snapToGrid/>
                <w:color w:val="000000"/>
                <w:sz w:val="24"/>
                <w:szCs w:val="24"/>
              </w:rPr>
            </w:pPr>
            <w:r w:rsidRPr="00F97513">
              <w:rPr>
                <w:snapToGrid/>
                <w:color w:val="000000"/>
                <w:sz w:val="24"/>
                <w:szCs w:val="24"/>
              </w:rPr>
              <w:t>4140000000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1"/>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1"/>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1"/>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97513" w:rsidRDefault="00CB6639" w:rsidP="00080CF8">
            <w:pPr>
              <w:outlineLvl w:val="3"/>
              <w:rPr>
                <w:bCs/>
                <w:snapToGrid/>
                <w:color w:val="000000"/>
                <w:sz w:val="24"/>
                <w:szCs w:val="24"/>
              </w:rPr>
            </w:pPr>
            <w:r w:rsidRPr="00F97513">
              <w:rPr>
                <w:bCs/>
                <w:snapToGrid/>
                <w:color w:val="000000"/>
                <w:sz w:val="24"/>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1443"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center"/>
              <w:outlineLvl w:val="3"/>
              <w:rPr>
                <w:snapToGrid/>
                <w:color w:val="000000"/>
                <w:sz w:val="24"/>
                <w:szCs w:val="24"/>
              </w:rPr>
            </w:pPr>
            <w:r w:rsidRPr="00F97513">
              <w:rPr>
                <w:snapToGrid/>
                <w:color w:val="000000"/>
                <w:sz w:val="24"/>
                <w:szCs w:val="24"/>
              </w:rPr>
              <w:t>4140100000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3"/>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3"/>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3"/>
              <w:rPr>
                <w:bCs/>
                <w:snapToGrid/>
                <w:color w:val="000000"/>
                <w:sz w:val="24"/>
                <w:szCs w:val="24"/>
                <w:highlight w:val="yellow"/>
              </w:rPr>
            </w:pPr>
            <w:r w:rsidRPr="00F97513">
              <w:rPr>
                <w:bCs/>
                <w:snapToGrid/>
                <w:color w:val="000000"/>
                <w:sz w:val="24"/>
                <w:szCs w:val="24"/>
              </w:rPr>
              <w:t>49</w:t>
            </w:r>
            <w:r>
              <w:rPr>
                <w:bCs/>
                <w:snapToGrid/>
                <w:color w:val="000000"/>
                <w:sz w:val="24"/>
                <w:szCs w:val="24"/>
              </w:rPr>
              <w:t xml:space="preserve"> </w:t>
            </w:r>
            <w:r w:rsidRPr="00F97513">
              <w:rPr>
                <w:bCs/>
                <w:snapToGrid/>
                <w:color w:val="000000"/>
                <w:sz w:val="24"/>
                <w:szCs w:val="24"/>
              </w:rPr>
              <w:t>384,51</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97513" w:rsidRDefault="00CB6639" w:rsidP="00080CF8">
            <w:pPr>
              <w:outlineLvl w:val="4"/>
              <w:rPr>
                <w:bCs/>
                <w:snapToGrid/>
                <w:color w:val="000000"/>
                <w:sz w:val="24"/>
                <w:szCs w:val="24"/>
              </w:rPr>
            </w:pPr>
            <w:r w:rsidRPr="00F97513">
              <w:rPr>
                <w:bCs/>
                <w:snapToGrid/>
                <w:color w:val="000000"/>
                <w:sz w:val="24"/>
                <w:szCs w:val="24"/>
              </w:rPr>
              <w:t xml:space="preserve">            Содержание имущества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center"/>
              <w:outlineLvl w:val="4"/>
              <w:rPr>
                <w:snapToGrid/>
                <w:color w:val="000000"/>
                <w:sz w:val="24"/>
                <w:szCs w:val="24"/>
              </w:rPr>
            </w:pPr>
            <w:r w:rsidRPr="00F97513">
              <w:rPr>
                <w:snapToGrid/>
                <w:color w:val="000000"/>
                <w:sz w:val="24"/>
                <w:szCs w:val="24"/>
              </w:rPr>
              <w:t>4140100020</w:t>
            </w:r>
          </w:p>
        </w:tc>
        <w:tc>
          <w:tcPr>
            <w:tcW w:w="1392" w:type="dxa"/>
            <w:tcBorders>
              <w:top w:val="nil"/>
              <w:left w:val="nil"/>
              <w:bottom w:val="single" w:sz="4" w:space="0" w:color="000000"/>
              <w:right w:val="single" w:sz="4" w:space="0" w:color="000000"/>
            </w:tcBorders>
            <w:shd w:val="clear" w:color="auto" w:fill="auto"/>
            <w:noWrap/>
            <w:hideMark/>
          </w:tcPr>
          <w:p w:rsidR="00CB6639" w:rsidRPr="00F97513" w:rsidRDefault="00F97513" w:rsidP="00080CF8">
            <w:pPr>
              <w:jc w:val="right"/>
              <w:outlineLvl w:val="4"/>
              <w:rPr>
                <w:bCs/>
                <w:snapToGrid/>
                <w:color w:val="000000"/>
                <w:sz w:val="24"/>
                <w:szCs w:val="24"/>
              </w:rPr>
            </w:pPr>
            <w:r w:rsidRPr="00F97513">
              <w:rPr>
                <w:bCs/>
                <w:snapToGrid/>
                <w:color w:val="000000"/>
                <w:sz w:val="24"/>
                <w:szCs w:val="24"/>
              </w:rPr>
              <w:t>2 009,27</w:t>
            </w:r>
          </w:p>
        </w:tc>
        <w:tc>
          <w:tcPr>
            <w:tcW w:w="1418" w:type="dxa"/>
            <w:tcBorders>
              <w:top w:val="nil"/>
              <w:left w:val="nil"/>
              <w:bottom w:val="single" w:sz="4" w:space="0" w:color="000000"/>
              <w:right w:val="single" w:sz="4" w:space="0" w:color="000000"/>
            </w:tcBorders>
            <w:shd w:val="clear" w:color="auto" w:fill="auto"/>
            <w:noWrap/>
            <w:hideMark/>
          </w:tcPr>
          <w:p w:rsidR="00CB6639" w:rsidRPr="00F97513" w:rsidRDefault="00F97513" w:rsidP="00080CF8">
            <w:pPr>
              <w:jc w:val="right"/>
              <w:outlineLvl w:val="4"/>
              <w:rPr>
                <w:bCs/>
                <w:snapToGrid/>
                <w:color w:val="000000"/>
                <w:sz w:val="24"/>
                <w:szCs w:val="24"/>
              </w:rPr>
            </w:pPr>
            <w:r w:rsidRPr="00F97513">
              <w:rPr>
                <w:bCs/>
                <w:snapToGrid/>
                <w:color w:val="000000"/>
                <w:sz w:val="24"/>
                <w:szCs w:val="24"/>
              </w:rPr>
              <w:t>2 009,27</w:t>
            </w:r>
          </w:p>
        </w:tc>
        <w:tc>
          <w:tcPr>
            <w:tcW w:w="1417" w:type="dxa"/>
            <w:tcBorders>
              <w:top w:val="nil"/>
              <w:left w:val="nil"/>
              <w:bottom w:val="single" w:sz="4" w:space="0" w:color="000000"/>
              <w:right w:val="single" w:sz="4" w:space="0" w:color="000000"/>
            </w:tcBorders>
            <w:shd w:val="clear" w:color="auto" w:fill="auto"/>
            <w:noWrap/>
            <w:hideMark/>
          </w:tcPr>
          <w:p w:rsidR="00CB6639" w:rsidRPr="00F97513" w:rsidRDefault="00F97513" w:rsidP="00080CF8">
            <w:pPr>
              <w:jc w:val="right"/>
              <w:outlineLvl w:val="4"/>
              <w:rPr>
                <w:bCs/>
                <w:snapToGrid/>
                <w:color w:val="000000"/>
                <w:sz w:val="24"/>
                <w:szCs w:val="24"/>
              </w:rPr>
            </w:pPr>
            <w:r w:rsidRPr="00F97513">
              <w:rPr>
                <w:bCs/>
                <w:snapToGrid/>
                <w:color w:val="000000"/>
                <w:sz w:val="24"/>
                <w:szCs w:val="24"/>
              </w:rPr>
              <w:t>2 009,27</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97513" w:rsidRDefault="00CB6639" w:rsidP="00080CF8">
            <w:pPr>
              <w:outlineLvl w:val="4"/>
              <w:rPr>
                <w:bCs/>
                <w:snapToGrid/>
                <w:color w:val="000000"/>
                <w:sz w:val="24"/>
                <w:szCs w:val="24"/>
              </w:rPr>
            </w:pPr>
            <w:r w:rsidRPr="00F97513">
              <w:rPr>
                <w:bCs/>
                <w:snapToGrid/>
                <w:color w:val="000000"/>
                <w:sz w:val="24"/>
                <w:szCs w:val="24"/>
              </w:rPr>
              <w:t xml:space="preserve">            Организация дополнительного образования и обеспечение функционирования муниципальных организаций в сфере культуры и </w:t>
            </w:r>
            <w:r w:rsidRPr="00F97513">
              <w:rPr>
                <w:bCs/>
                <w:snapToGrid/>
                <w:color w:val="000000"/>
                <w:sz w:val="24"/>
                <w:szCs w:val="24"/>
              </w:rPr>
              <w:lastRenderedPageBreak/>
              <w:t>искусства</w:t>
            </w:r>
          </w:p>
        </w:tc>
        <w:tc>
          <w:tcPr>
            <w:tcW w:w="1443"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center"/>
              <w:outlineLvl w:val="4"/>
              <w:rPr>
                <w:snapToGrid/>
                <w:color w:val="000000"/>
                <w:sz w:val="24"/>
                <w:szCs w:val="24"/>
              </w:rPr>
            </w:pPr>
            <w:r w:rsidRPr="00F97513">
              <w:rPr>
                <w:snapToGrid/>
                <w:color w:val="000000"/>
                <w:sz w:val="24"/>
                <w:szCs w:val="24"/>
              </w:rPr>
              <w:lastRenderedPageBreak/>
              <w:t>4140100080</w:t>
            </w:r>
          </w:p>
        </w:tc>
        <w:tc>
          <w:tcPr>
            <w:tcW w:w="1392"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right"/>
              <w:outlineLvl w:val="4"/>
              <w:rPr>
                <w:bCs/>
                <w:snapToGrid/>
                <w:color w:val="000000"/>
                <w:sz w:val="24"/>
                <w:szCs w:val="24"/>
              </w:rPr>
            </w:pPr>
            <w:r w:rsidRPr="00F97513">
              <w:rPr>
                <w:bCs/>
                <w:snapToGrid/>
                <w:color w:val="000000"/>
                <w:sz w:val="24"/>
                <w:szCs w:val="24"/>
              </w:rPr>
              <w:t>389,19</w:t>
            </w:r>
          </w:p>
        </w:tc>
        <w:tc>
          <w:tcPr>
            <w:tcW w:w="1418"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right"/>
              <w:outlineLvl w:val="4"/>
              <w:rPr>
                <w:bCs/>
                <w:snapToGrid/>
                <w:color w:val="000000"/>
                <w:sz w:val="24"/>
                <w:szCs w:val="24"/>
              </w:rPr>
            </w:pPr>
            <w:r w:rsidRPr="00F97513">
              <w:rPr>
                <w:bCs/>
                <w:snapToGrid/>
                <w:color w:val="000000"/>
                <w:sz w:val="24"/>
                <w:szCs w:val="24"/>
              </w:rPr>
              <w:t>389,19</w:t>
            </w:r>
          </w:p>
        </w:tc>
        <w:tc>
          <w:tcPr>
            <w:tcW w:w="1417"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right"/>
              <w:outlineLvl w:val="4"/>
              <w:rPr>
                <w:bCs/>
                <w:snapToGrid/>
                <w:color w:val="000000"/>
                <w:sz w:val="24"/>
                <w:szCs w:val="24"/>
              </w:rPr>
            </w:pPr>
            <w:r w:rsidRPr="00F97513">
              <w:rPr>
                <w:bCs/>
                <w:snapToGrid/>
                <w:color w:val="000000"/>
                <w:sz w:val="24"/>
                <w:szCs w:val="24"/>
              </w:rPr>
              <w:t>389,19</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F97513" w:rsidRDefault="00CB6639" w:rsidP="00080CF8">
            <w:pPr>
              <w:outlineLvl w:val="4"/>
              <w:rPr>
                <w:bCs/>
                <w:snapToGrid/>
                <w:color w:val="000000"/>
                <w:sz w:val="24"/>
                <w:szCs w:val="24"/>
              </w:rPr>
            </w:pPr>
            <w:r w:rsidRPr="00F97513">
              <w:rPr>
                <w:bCs/>
                <w:snapToGrid/>
                <w:color w:val="000000"/>
                <w:sz w:val="24"/>
                <w:szCs w:val="24"/>
              </w:rPr>
              <w:lastRenderedPageBreak/>
              <w:t xml:space="preserve">            Обеспечение физической охраны организаций дополнительного образования</w:t>
            </w:r>
          </w:p>
        </w:tc>
        <w:tc>
          <w:tcPr>
            <w:tcW w:w="1443" w:type="dxa"/>
            <w:tcBorders>
              <w:top w:val="nil"/>
              <w:left w:val="nil"/>
              <w:bottom w:val="single" w:sz="4" w:space="0" w:color="000000"/>
              <w:right w:val="single" w:sz="4" w:space="0" w:color="000000"/>
            </w:tcBorders>
            <w:shd w:val="clear" w:color="auto" w:fill="auto"/>
            <w:noWrap/>
            <w:hideMark/>
          </w:tcPr>
          <w:p w:rsidR="00CB6639" w:rsidRPr="00F97513" w:rsidRDefault="00CB6639" w:rsidP="00080CF8">
            <w:pPr>
              <w:jc w:val="center"/>
              <w:outlineLvl w:val="4"/>
              <w:rPr>
                <w:snapToGrid/>
                <w:color w:val="000000"/>
                <w:sz w:val="24"/>
                <w:szCs w:val="24"/>
              </w:rPr>
            </w:pPr>
            <w:r w:rsidRPr="00F97513">
              <w:rPr>
                <w:snapToGrid/>
                <w:color w:val="000000"/>
                <w:sz w:val="24"/>
                <w:szCs w:val="24"/>
              </w:rPr>
              <w:t>4140100670</w:t>
            </w:r>
          </w:p>
        </w:tc>
        <w:tc>
          <w:tcPr>
            <w:tcW w:w="1392" w:type="dxa"/>
            <w:tcBorders>
              <w:top w:val="nil"/>
              <w:left w:val="nil"/>
              <w:bottom w:val="single" w:sz="4" w:space="0" w:color="000000"/>
              <w:right w:val="single" w:sz="4" w:space="0" w:color="000000"/>
            </w:tcBorders>
            <w:shd w:val="clear" w:color="auto" w:fill="auto"/>
            <w:noWrap/>
            <w:hideMark/>
          </w:tcPr>
          <w:p w:rsidR="00CB6639" w:rsidRPr="00F97513" w:rsidRDefault="00F97513" w:rsidP="00080CF8">
            <w:pPr>
              <w:jc w:val="right"/>
              <w:outlineLvl w:val="4"/>
              <w:rPr>
                <w:bCs/>
                <w:snapToGrid/>
                <w:color w:val="000000"/>
                <w:sz w:val="24"/>
                <w:szCs w:val="24"/>
              </w:rPr>
            </w:pPr>
            <w:r w:rsidRPr="00F97513">
              <w:rPr>
                <w:bCs/>
                <w:snapToGrid/>
                <w:color w:val="000000"/>
                <w:sz w:val="24"/>
                <w:szCs w:val="24"/>
              </w:rPr>
              <w:t>1 067,64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4"/>
              <w:rPr>
                <w:bCs/>
                <w:snapToGrid/>
                <w:color w:val="000000"/>
                <w:sz w:val="24"/>
                <w:szCs w:val="24"/>
                <w:highlight w:val="yellow"/>
              </w:rPr>
            </w:pPr>
            <w:r w:rsidRPr="00F97513">
              <w:rPr>
                <w:bCs/>
                <w:snapToGrid/>
                <w:color w:val="000000"/>
                <w:sz w:val="24"/>
                <w:szCs w:val="24"/>
              </w:rPr>
              <w:t>1</w:t>
            </w:r>
            <w:r>
              <w:rPr>
                <w:bCs/>
                <w:snapToGrid/>
                <w:color w:val="000000"/>
                <w:sz w:val="24"/>
                <w:szCs w:val="24"/>
              </w:rPr>
              <w:t xml:space="preserve"> </w:t>
            </w:r>
            <w:r w:rsidRPr="00F97513">
              <w:rPr>
                <w:bCs/>
                <w:snapToGrid/>
                <w:color w:val="000000"/>
                <w:sz w:val="24"/>
                <w:szCs w:val="24"/>
              </w:rPr>
              <w:t>067,64</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F97513" w:rsidP="00080CF8">
            <w:pPr>
              <w:jc w:val="right"/>
              <w:outlineLvl w:val="4"/>
              <w:rPr>
                <w:bCs/>
                <w:snapToGrid/>
                <w:color w:val="000000"/>
                <w:sz w:val="24"/>
                <w:szCs w:val="24"/>
                <w:highlight w:val="yellow"/>
              </w:rPr>
            </w:pPr>
            <w:r w:rsidRPr="00F97513">
              <w:rPr>
                <w:bCs/>
                <w:snapToGrid/>
                <w:color w:val="000000"/>
                <w:sz w:val="24"/>
                <w:szCs w:val="24"/>
              </w:rPr>
              <w:t>1</w:t>
            </w:r>
            <w:r>
              <w:rPr>
                <w:bCs/>
                <w:snapToGrid/>
                <w:color w:val="000000"/>
                <w:sz w:val="24"/>
                <w:szCs w:val="24"/>
              </w:rPr>
              <w:t xml:space="preserve"> </w:t>
            </w:r>
            <w:r w:rsidRPr="00F97513">
              <w:rPr>
                <w:bCs/>
                <w:snapToGrid/>
                <w:color w:val="000000"/>
                <w:sz w:val="24"/>
                <w:szCs w:val="24"/>
              </w:rPr>
              <w:t>067,64</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8A4256" w:rsidRDefault="00CB6639" w:rsidP="00080CF8">
            <w:pPr>
              <w:outlineLvl w:val="4"/>
              <w:rPr>
                <w:bCs/>
                <w:snapToGrid/>
                <w:color w:val="000000"/>
                <w:sz w:val="24"/>
                <w:szCs w:val="24"/>
              </w:rPr>
            </w:pPr>
            <w:r w:rsidRPr="008A4256">
              <w:rPr>
                <w:bCs/>
                <w:snapToGrid/>
                <w:color w:val="000000"/>
                <w:sz w:val="24"/>
                <w:szCs w:val="24"/>
              </w:rPr>
              <w:t xml:space="preserve">            Формирование фонда оплаты труда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8A4256" w:rsidRDefault="00CB6639" w:rsidP="00080CF8">
            <w:pPr>
              <w:jc w:val="center"/>
              <w:outlineLvl w:val="4"/>
              <w:rPr>
                <w:snapToGrid/>
                <w:color w:val="000000"/>
                <w:sz w:val="24"/>
                <w:szCs w:val="24"/>
              </w:rPr>
            </w:pPr>
            <w:r w:rsidRPr="008A4256">
              <w:rPr>
                <w:snapToGrid/>
                <w:color w:val="000000"/>
                <w:sz w:val="24"/>
                <w:szCs w:val="24"/>
              </w:rPr>
              <w:t>4140111950</w:t>
            </w:r>
          </w:p>
        </w:tc>
        <w:tc>
          <w:tcPr>
            <w:tcW w:w="1392" w:type="dxa"/>
            <w:tcBorders>
              <w:top w:val="nil"/>
              <w:left w:val="nil"/>
              <w:bottom w:val="single" w:sz="4" w:space="0" w:color="000000"/>
              <w:right w:val="single" w:sz="4" w:space="0" w:color="000000"/>
            </w:tcBorders>
            <w:shd w:val="clear" w:color="auto" w:fill="auto"/>
            <w:noWrap/>
            <w:hideMark/>
          </w:tcPr>
          <w:p w:rsidR="00CB6639" w:rsidRPr="008A4256" w:rsidRDefault="008A4256" w:rsidP="00080CF8">
            <w:pPr>
              <w:jc w:val="right"/>
              <w:outlineLvl w:val="4"/>
              <w:rPr>
                <w:bCs/>
                <w:snapToGrid/>
                <w:color w:val="000000"/>
                <w:sz w:val="24"/>
                <w:szCs w:val="24"/>
              </w:rPr>
            </w:pPr>
            <w:r w:rsidRPr="008A4256">
              <w:rPr>
                <w:bCs/>
                <w:snapToGrid/>
                <w:color w:val="000000"/>
                <w:sz w:val="24"/>
                <w:szCs w:val="24"/>
              </w:rPr>
              <w:t>45 918,42</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8A4256" w:rsidP="00080CF8">
            <w:pPr>
              <w:jc w:val="right"/>
              <w:outlineLvl w:val="4"/>
              <w:rPr>
                <w:bCs/>
                <w:snapToGrid/>
                <w:color w:val="000000"/>
                <w:sz w:val="24"/>
                <w:szCs w:val="24"/>
                <w:highlight w:val="yellow"/>
              </w:rPr>
            </w:pPr>
            <w:r w:rsidRPr="008A4256">
              <w:rPr>
                <w:bCs/>
                <w:snapToGrid/>
                <w:color w:val="000000"/>
                <w:sz w:val="24"/>
                <w:szCs w:val="24"/>
              </w:rPr>
              <w:t>45</w:t>
            </w:r>
            <w:r>
              <w:rPr>
                <w:bCs/>
                <w:snapToGrid/>
                <w:color w:val="000000"/>
                <w:sz w:val="24"/>
                <w:szCs w:val="24"/>
              </w:rPr>
              <w:t xml:space="preserve"> </w:t>
            </w:r>
            <w:r w:rsidRPr="008A4256">
              <w:rPr>
                <w:bCs/>
                <w:snapToGrid/>
                <w:color w:val="000000"/>
                <w:sz w:val="24"/>
                <w:szCs w:val="24"/>
              </w:rPr>
              <w:t>918</w:t>
            </w:r>
            <w:r>
              <w:rPr>
                <w:bCs/>
                <w:snapToGrid/>
                <w:color w:val="000000"/>
                <w:sz w:val="24"/>
                <w:szCs w:val="24"/>
              </w:rPr>
              <w:t>,42</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8A4256" w:rsidP="00080CF8">
            <w:pPr>
              <w:jc w:val="right"/>
              <w:outlineLvl w:val="4"/>
              <w:rPr>
                <w:bCs/>
                <w:snapToGrid/>
                <w:color w:val="000000"/>
                <w:sz w:val="24"/>
                <w:szCs w:val="24"/>
                <w:highlight w:val="yellow"/>
              </w:rPr>
            </w:pPr>
            <w:r w:rsidRPr="008A4256">
              <w:rPr>
                <w:bCs/>
                <w:snapToGrid/>
                <w:color w:val="000000"/>
                <w:sz w:val="24"/>
                <w:szCs w:val="24"/>
              </w:rPr>
              <w:t>45</w:t>
            </w:r>
            <w:r>
              <w:rPr>
                <w:bCs/>
                <w:snapToGrid/>
                <w:color w:val="000000"/>
                <w:sz w:val="24"/>
                <w:szCs w:val="24"/>
              </w:rPr>
              <w:t xml:space="preserve"> </w:t>
            </w:r>
            <w:r w:rsidRPr="008A4256">
              <w:rPr>
                <w:bCs/>
                <w:snapToGrid/>
                <w:color w:val="000000"/>
                <w:sz w:val="24"/>
                <w:szCs w:val="24"/>
              </w:rPr>
              <w:t>918</w:t>
            </w:r>
            <w:r>
              <w:rPr>
                <w:bCs/>
                <w:snapToGrid/>
                <w:color w:val="000000"/>
                <w:sz w:val="24"/>
                <w:szCs w:val="24"/>
              </w:rPr>
              <w:t>,42</w:t>
            </w:r>
          </w:p>
        </w:tc>
      </w:tr>
      <w:tr w:rsidR="008A4256"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8A4256" w:rsidRPr="008A4256" w:rsidRDefault="008A4256" w:rsidP="00080CF8">
            <w:pPr>
              <w:outlineLvl w:val="4"/>
              <w:rPr>
                <w:bCs/>
                <w:snapToGrid/>
                <w:color w:val="000000"/>
                <w:sz w:val="24"/>
                <w:szCs w:val="24"/>
              </w:rPr>
            </w:pPr>
            <w:r w:rsidRPr="008A4256">
              <w:rPr>
                <w:bCs/>
                <w:snapToGrid/>
                <w:color w:val="000000"/>
                <w:sz w:val="24"/>
                <w:szCs w:val="24"/>
              </w:rPr>
              <w:t xml:space="preserve">  Подпрограмма "Поддержка развития образовательных организаций городского округа Кинешма"</w:t>
            </w:r>
          </w:p>
        </w:tc>
        <w:tc>
          <w:tcPr>
            <w:tcW w:w="1443"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center"/>
              <w:outlineLvl w:val="4"/>
              <w:rPr>
                <w:snapToGrid/>
                <w:color w:val="000000"/>
                <w:sz w:val="24"/>
                <w:szCs w:val="24"/>
              </w:rPr>
            </w:pPr>
            <w:r w:rsidRPr="008A4256">
              <w:rPr>
                <w:snapToGrid/>
                <w:color w:val="000000"/>
                <w:sz w:val="24"/>
                <w:szCs w:val="24"/>
              </w:rPr>
              <w:t>4170000000</w:t>
            </w:r>
          </w:p>
        </w:tc>
        <w:tc>
          <w:tcPr>
            <w:tcW w:w="1392"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sidRPr="008A4256">
              <w:rPr>
                <w:bCs/>
                <w:snapToGrid/>
                <w:color w:val="000000"/>
                <w:sz w:val="24"/>
                <w:szCs w:val="24"/>
              </w:rPr>
              <w:t>180</w:t>
            </w:r>
            <w:r>
              <w:rPr>
                <w:bCs/>
                <w:snapToGrid/>
                <w:color w:val="000000"/>
                <w:sz w:val="24"/>
                <w:szCs w:val="24"/>
              </w:rPr>
              <w:t>,00</w:t>
            </w:r>
          </w:p>
        </w:tc>
        <w:tc>
          <w:tcPr>
            <w:tcW w:w="1418"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Pr>
                <w:bCs/>
                <w:snapToGrid/>
                <w:color w:val="000000"/>
                <w:sz w:val="24"/>
                <w:szCs w:val="24"/>
              </w:rPr>
              <w:t>0,00</w:t>
            </w:r>
          </w:p>
        </w:tc>
      </w:tr>
      <w:tr w:rsidR="008A4256"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8A4256" w:rsidRPr="008A4256" w:rsidRDefault="008A4256" w:rsidP="00080CF8">
            <w:pPr>
              <w:outlineLvl w:val="4"/>
              <w:rPr>
                <w:bCs/>
                <w:snapToGrid/>
                <w:color w:val="000000"/>
                <w:sz w:val="24"/>
                <w:szCs w:val="24"/>
              </w:rPr>
            </w:pPr>
            <w:r w:rsidRPr="008A4256">
              <w:rPr>
                <w:bCs/>
                <w:snapToGrid/>
                <w:color w:val="000000"/>
                <w:sz w:val="24"/>
                <w:szCs w:val="24"/>
              </w:rPr>
              <w:t xml:space="preserve">Основное мероприятие "Развитие интеллектуального, творческого и физического потенциала </w:t>
            </w:r>
            <w:proofErr w:type="gramStart"/>
            <w:r w:rsidRPr="008A4256">
              <w:rPr>
                <w:bCs/>
                <w:snapToGrid/>
                <w:color w:val="000000"/>
                <w:sz w:val="24"/>
                <w:szCs w:val="24"/>
              </w:rPr>
              <w:t>обучающихся</w:t>
            </w:r>
            <w:proofErr w:type="gramEnd"/>
            <w:r w:rsidRPr="008A4256">
              <w:rPr>
                <w:bCs/>
                <w:snapToGrid/>
                <w:color w:val="000000"/>
                <w:sz w:val="24"/>
                <w:szCs w:val="24"/>
              </w:rPr>
              <w:t>"</w:t>
            </w:r>
          </w:p>
        </w:tc>
        <w:tc>
          <w:tcPr>
            <w:tcW w:w="1443"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center"/>
              <w:outlineLvl w:val="4"/>
              <w:rPr>
                <w:snapToGrid/>
                <w:color w:val="000000"/>
                <w:sz w:val="24"/>
                <w:szCs w:val="24"/>
              </w:rPr>
            </w:pPr>
            <w:r w:rsidRPr="008A4256">
              <w:rPr>
                <w:snapToGrid/>
                <w:color w:val="000000"/>
                <w:sz w:val="24"/>
                <w:szCs w:val="24"/>
              </w:rPr>
              <w:t>4170300000</w:t>
            </w:r>
          </w:p>
        </w:tc>
        <w:tc>
          <w:tcPr>
            <w:tcW w:w="1392"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sidRPr="008A4256">
              <w:rPr>
                <w:bCs/>
                <w:snapToGrid/>
                <w:color w:val="000000"/>
                <w:sz w:val="24"/>
                <w:szCs w:val="24"/>
              </w:rPr>
              <w:t>180</w:t>
            </w:r>
            <w:r>
              <w:rPr>
                <w:bCs/>
                <w:snapToGrid/>
                <w:color w:val="000000"/>
                <w:sz w:val="24"/>
                <w:szCs w:val="24"/>
              </w:rPr>
              <w:t>,00</w:t>
            </w:r>
          </w:p>
        </w:tc>
        <w:tc>
          <w:tcPr>
            <w:tcW w:w="1418"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Pr>
                <w:bCs/>
                <w:snapToGrid/>
                <w:color w:val="000000"/>
                <w:sz w:val="24"/>
                <w:szCs w:val="24"/>
              </w:rPr>
              <w:t>0,00</w:t>
            </w:r>
          </w:p>
        </w:tc>
      </w:tr>
      <w:tr w:rsidR="008A4256"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8A4256" w:rsidRPr="008A4256" w:rsidRDefault="008A4256" w:rsidP="00080CF8">
            <w:pPr>
              <w:outlineLvl w:val="4"/>
              <w:rPr>
                <w:bCs/>
                <w:snapToGrid/>
                <w:color w:val="000000"/>
                <w:sz w:val="24"/>
                <w:szCs w:val="24"/>
              </w:rPr>
            </w:pPr>
            <w:r w:rsidRPr="008A4256">
              <w:rPr>
                <w:bCs/>
                <w:snapToGrid/>
                <w:color w:val="000000"/>
                <w:sz w:val="24"/>
                <w:szCs w:val="24"/>
              </w:rPr>
              <w:t xml:space="preserve">    Поддержка способных и талантливых детей</w:t>
            </w:r>
          </w:p>
        </w:tc>
        <w:tc>
          <w:tcPr>
            <w:tcW w:w="1443"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center"/>
              <w:outlineLvl w:val="4"/>
              <w:rPr>
                <w:snapToGrid/>
                <w:color w:val="000000"/>
                <w:sz w:val="24"/>
                <w:szCs w:val="24"/>
              </w:rPr>
            </w:pPr>
            <w:r w:rsidRPr="008A4256">
              <w:rPr>
                <w:snapToGrid/>
                <w:color w:val="000000"/>
                <w:sz w:val="24"/>
                <w:szCs w:val="24"/>
              </w:rPr>
              <w:t>4170340050</w:t>
            </w:r>
          </w:p>
        </w:tc>
        <w:tc>
          <w:tcPr>
            <w:tcW w:w="1392"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sidRPr="008A4256">
              <w:rPr>
                <w:bCs/>
                <w:snapToGrid/>
                <w:color w:val="000000"/>
                <w:sz w:val="24"/>
                <w:szCs w:val="24"/>
              </w:rPr>
              <w:t>180</w:t>
            </w:r>
            <w:r>
              <w:rPr>
                <w:bCs/>
                <w:snapToGrid/>
                <w:color w:val="000000"/>
                <w:sz w:val="24"/>
                <w:szCs w:val="24"/>
              </w:rPr>
              <w:t>,00</w:t>
            </w:r>
          </w:p>
        </w:tc>
        <w:tc>
          <w:tcPr>
            <w:tcW w:w="1418"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tcPr>
          <w:p w:rsidR="008A4256" w:rsidRPr="008A4256" w:rsidRDefault="008A4256" w:rsidP="00080CF8">
            <w:pPr>
              <w:jc w:val="right"/>
              <w:outlineLvl w:val="4"/>
              <w:rPr>
                <w:bCs/>
                <w:snapToGrid/>
                <w:color w:val="000000"/>
                <w:sz w:val="24"/>
                <w:szCs w:val="24"/>
              </w:rPr>
            </w:pPr>
            <w:r>
              <w:rPr>
                <w:bCs/>
                <w:snapToGrid/>
                <w:color w:val="000000"/>
                <w:sz w:val="24"/>
                <w:szCs w:val="24"/>
              </w:rPr>
              <w:t>0,00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0"/>
              <w:rPr>
                <w:bCs/>
                <w:snapToGrid/>
                <w:color w:val="000000"/>
                <w:sz w:val="24"/>
                <w:szCs w:val="24"/>
              </w:rPr>
            </w:pPr>
            <w:r w:rsidRPr="00A631B3">
              <w:rPr>
                <w:bCs/>
                <w:snapToGrid/>
                <w:color w:val="000000"/>
                <w:sz w:val="24"/>
                <w:szCs w:val="24"/>
              </w:rPr>
              <w:t xml:space="preserve">    Муниципальная программа городского округа Кинешма "Культура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0"/>
              <w:rPr>
                <w:snapToGrid/>
                <w:color w:val="000000"/>
                <w:sz w:val="24"/>
                <w:szCs w:val="24"/>
              </w:rPr>
            </w:pPr>
            <w:r w:rsidRPr="00A631B3">
              <w:rPr>
                <w:snapToGrid/>
                <w:color w:val="000000"/>
                <w:sz w:val="24"/>
                <w:szCs w:val="24"/>
              </w:rPr>
              <w:t>4200000000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0"/>
              <w:rPr>
                <w:bCs/>
                <w:snapToGrid/>
                <w:color w:val="000000"/>
                <w:sz w:val="24"/>
                <w:szCs w:val="24"/>
                <w:highlight w:val="yellow"/>
              </w:rPr>
            </w:pPr>
            <w:r w:rsidRPr="00A631B3">
              <w:rPr>
                <w:bCs/>
                <w:snapToGrid/>
                <w:color w:val="000000"/>
                <w:sz w:val="24"/>
                <w:szCs w:val="24"/>
              </w:rPr>
              <w:t>98</w:t>
            </w:r>
            <w:r>
              <w:rPr>
                <w:bCs/>
                <w:snapToGrid/>
                <w:color w:val="000000"/>
                <w:sz w:val="24"/>
                <w:szCs w:val="24"/>
              </w:rPr>
              <w:t xml:space="preserve"> </w:t>
            </w:r>
            <w:r w:rsidRPr="00A631B3">
              <w:rPr>
                <w:bCs/>
                <w:snapToGrid/>
                <w:color w:val="000000"/>
                <w:sz w:val="24"/>
                <w:szCs w:val="24"/>
              </w:rPr>
              <w:t>269,30</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0"/>
              <w:rPr>
                <w:bCs/>
                <w:snapToGrid/>
                <w:color w:val="000000"/>
                <w:sz w:val="24"/>
                <w:szCs w:val="24"/>
                <w:highlight w:val="yellow"/>
              </w:rPr>
            </w:pPr>
            <w:r w:rsidRPr="00A631B3">
              <w:rPr>
                <w:bCs/>
                <w:snapToGrid/>
                <w:color w:val="000000"/>
                <w:sz w:val="24"/>
                <w:szCs w:val="24"/>
              </w:rPr>
              <w:t>92</w:t>
            </w:r>
            <w:r>
              <w:rPr>
                <w:bCs/>
                <w:snapToGrid/>
                <w:color w:val="000000"/>
                <w:sz w:val="24"/>
                <w:szCs w:val="24"/>
              </w:rPr>
              <w:t xml:space="preserve"> </w:t>
            </w:r>
            <w:r w:rsidRPr="00A631B3">
              <w:rPr>
                <w:bCs/>
                <w:snapToGrid/>
                <w:color w:val="000000"/>
                <w:sz w:val="24"/>
                <w:szCs w:val="24"/>
              </w:rPr>
              <w:t>818,94</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0"/>
              <w:rPr>
                <w:bCs/>
                <w:snapToGrid/>
                <w:color w:val="000000"/>
                <w:sz w:val="24"/>
                <w:szCs w:val="24"/>
                <w:highlight w:val="yellow"/>
              </w:rPr>
            </w:pPr>
            <w:r>
              <w:rPr>
                <w:bCs/>
                <w:snapToGrid/>
                <w:color w:val="000000"/>
                <w:sz w:val="24"/>
                <w:szCs w:val="24"/>
              </w:rPr>
              <w:t>92 503,75</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1"/>
              <w:rPr>
                <w:bCs/>
                <w:snapToGrid/>
                <w:color w:val="000000"/>
                <w:sz w:val="24"/>
                <w:szCs w:val="24"/>
              </w:rPr>
            </w:pPr>
            <w:r w:rsidRPr="00A631B3">
              <w:rPr>
                <w:bCs/>
                <w:snapToGrid/>
                <w:color w:val="000000"/>
                <w:sz w:val="24"/>
                <w:szCs w:val="24"/>
              </w:rPr>
              <w:t xml:space="preserve">      Подпрограмма "Наследие"</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1"/>
              <w:rPr>
                <w:snapToGrid/>
                <w:color w:val="000000"/>
                <w:sz w:val="24"/>
                <w:szCs w:val="24"/>
              </w:rPr>
            </w:pPr>
            <w:r w:rsidRPr="00A631B3">
              <w:rPr>
                <w:snapToGrid/>
                <w:color w:val="000000"/>
                <w:sz w:val="24"/>
                <w:szCs w:val="24"/>
              </w:rPr>
              <w:t>4210000000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1"/>
              <w:rPr>
                <w:bCs/>
                <w:snapToGrid/>
                <w:color w:val="000000"/>
                <w:sz w:val="24"/>
                <w:szCs w:val="24"/>
                <w:highlight w:val="yellow"/>
              </w:rPr>
            </w:pPr>
            <w:r w:rsidRPr="00A631B3">
              <w:rPr>
                <w:bCs/>
                <w:snapToGrid/>
                <w:color w:val="000000"/>
                <w:sz w:val="24"/>
                <w:szCs w:val="24"/>
              </w:rPr>
              <w:t>42</w:t>
            </w:r>
            <w:r>
              <w:rPr>
                <w:bCs/>
                <w:snapToGrid/>
                <w:color w:val="000000"/>
                <w:sz w:val="24"/>
                <w:szCs w:val="24"/>
              </w:rPr>
              <w:t xml:space="preserve"> 781,25</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1"/>
              <w:rPr>
                <w:bCs/>
                <w:snapToGrid/>
                <w:color w:val="000000"/>
                <w:sz w:val="24"/>
                <w:szCs w:val="24"/>
                <w:highlight w:val="yellow"/>
              </w:rPr>
            </w:pPr>
            <w:r w:rsidRPr="00A631B3">
              <w:rPr>
                <w:bCs/>
                <w:snapToGrid/>
                <w:color w:val="000000"/>
                <w:sz w:val="24"/>
                <w:szCs w:val="24"/>
              </w:rPr>
              <w:t>42</w:t>
            </w:r>
            <w:r>
              <w:rPr>
                <w:bCs/>
                <w:snapToGrid/>
                <w:color w:val="000000"/>
                <w:sz w:val="24"/>
                <w:szCs w:val="24"/>
              </w:rPr>
              <w:t xml:space="preserve"> 781,25</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1"/>
              <w:rPr>
                <w:bCs/>
                <w:snapToGrid/>
                <w:color w:val="000000"/>
                <w:sz w:val="24"/>
                <w:szCs w:val="24"/>
                <w:highlight w:val="yellow"/>
              </w:rPr>
            </w:pPr>
            <w:r w:rsidRPr="00A631B3">
              <w:rPr>
                <w:bCs/>
                <w:snapToGrid/>
                <w:color w:val="000000"/>
                <w:sz w:val="24"/>
                <w:szCs w:val="24"/>
              </w:rPr>
              <w:t>42</w:t>
            </w:r>
            <w:r>
              <w:rPr>
                <w:bCs/>
                <w:snapToGrid/>
                <w:color w:val="000000"/>
                <w:sz w:val="24"/>
                <w:szCs w:val="24"/>
              </w:rPr>
              <w:t xml:space="preserve"> </w:t>
            </w:r>
            <w:r w:rsidRPr="00A631B3">
              <w:rPr>
                <w:bCs/>
                <w:snapToGrid/>
                <w:color w:val="000000"/>
                <w:sz w:val="24"/>
                <w:szCs w:val="24"/>
              </w:rPr>
              <w:t>466,55</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3"/>
              <w:rPr>
                <w:bCs/>
                <w:snapToGrid/>
                <w:color w:val="000000"/>
                <w:sz w:val="24"/>
                <w:szCs w:val="24"/>
              </w:rPr>
            </w:pPr>
            <w:r w:rsidRPr="00A631B3">
              <w:rPr>
                <w:bCs/>
                <w:snapToGrid/>
                <w:color w:val="000000"/>
                <w:sz w:val="24"/>
                <w:szCs w:val="24"/>
              </w:rPr>
              <w:t xml:space="preserve">          Основное мероприятие "Библиотечное обслуживание населения"</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3"/>
              <w:rPr>
                <w:snapToGrid/>
                <w:color w:val="000000"/>
                <w:sz w:val="24"/>
                <w:szCs w:val="24"/>
              </w:rPr>
            </w:pPr>
            <w:r w:rsidRPr="00A631B3">
              <w:rPr>
                <w:snapToGrid/>
                <w:color w:val="000000"/>
                <w:sz w:val="24"/>
                <w:szCs w:val="24"/>
              </w:rPr>
              <w:t>4210100000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3"/>
              <w:rPr>
                <w:bCs/>
                <w:snapToGrid/>
                <w:color w:val="000000"/>
                <w:sz w:val="24"/>
                <w:szCs w:val="24"/>
                <w:highlight w:val="yellow"/>
              </w:rPr>
            </w:pPr>
            <w:r w:rsidRPr="00A631B3">
              <w:rPr>
                <w:bCs/>
                <w:snapToGrid/>
                <w:color w:val="000000"/>
                <w:sz w:val="24"/>
                <w:szCs w:val="24"/>
              </w:rPr>
              <w:t>36</w:t>
            </w:r>
            <w:r>
              <w:rPr>
                <w:bCs/>
                <w:snapToGrid/>
                <w:color w:val="000000"/>
                <w:sz w:val="24"/>
                <w:szCs w:val="24"/>
              </w:rPr>
              <w:t xml:space="preserve"> </w:t>
            </w:r>
            <w:r w:rsidRPr="00A631B3">
              <w:rPr>
                <w:bCs/>
                <w:snapToGrid/>
                <w:color w:val="000000"/>
                <w:sz w:val="24"/>
                <w:szCs w:val="24"/>
              </w:rPr>
              <w:t>145,79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3"/>
              <w:rPr>
                <w:bCs/>
                <w:snapToGrid/>
                <w:color w:val="000000"/>
                <w:sz w:val="24"/>
                <w:szCs w:val="24"/>
                <w:highlight w:val="yellow"/>
              </w:rPr>
            </w:pPr>
            <w:r w:rsidRPr="00A631B3">
              <w:rPr>
                <w:bCs/>
                <w:snapToGrid/>
                <w:color w:val="000000"/>
                <w:sz w:val="24"/>
                <w:szCs w:val="24"/>
              </w:rPr>
              <w:t>36</w:t>
            </w:r>
            <w:r>
              <w:rPr>
                <w:bCs/>
                <w:snapToGrid/>
                <w:color w:val="000000"/>
                <w:sz w:val="24"/>
                <w:szCs w:val="24"/>
              </w:rPr>
              <w:t xml:space="preserve"> </w:t>
            </w:r>
            <w:r w:rsidRPr="00A631B3">
              <w:rPr>
                <w:bCs/>
                <w:snapToGrid/>
                <w:color w:val="000000"/>
                <w:sz w:val="24"/>
                <w:szCs w:val="24"/>
              </w:rPr>
              <w:t>146,29</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3"/>
              <w:rPr>
                <w:bCs/>
                <w:snapToGrid/>
                <w:color w:val="000000"/>
                <w:sz w:val="24"/>
                <w:szCs w:val="24"/>
                <w:highlight w:val="yellow"/>
              </w:rPr>
            </w:pPr>
            <w:r w:rsidRPr="00A631B3">
              <w:rPr>
                <w:bCs/>
                <w:snapToGrid/>
                <w:color w:val="000000"/>
                <w:sz w:val="24"/>
                <w:szCs w:val="24"/>
              </w:rPr>
              <w:t>35</w:t>
            </w:r>
            <w:r>
              <w:rPr>
                <w:bCs/>
                <w:snapToGrid/>
                <w:color w:val="000000"/>
                <w:sz w:val="24"/>
                <w:szCs w:val="24"/>
              </w:rPr>
              <w:t xml:space="preserve"> </w:t>
            </w:r>
            <w:r w:rsidRPr="00A631B3">
              <w:rPr>
                <w:bCs/>
                <w:snapToGrid/>
                <w:color w:val="000000"/>
                <w:sz w:val="24"/>
                <w:szCs w:val="24"/>
              </w:rPr>
              <w:t>831</w:t>
            </w:r>
            <w:r>
              <w:rPr>
                <w:bCs/>
                <w:snapToGrid/>
                <w:color w:val="000000"/>
                <w:sz w:val="24"/>
                <w:szCs w:val="24"/>
              </w:rPr>
              <w:t>,10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4"/>
              <w:rPr>
                <w:bCs/>
                <w:snapToGrid/>
                <w:color w:val="000000"/>
                <w:sz w:val="24"/>
                <w:szCs w:val="24"/>
              </w:rPr>
            </w:pPr>
            <w:r w:rsidRPr="00A631B3">
              <w:rPr>
                <w:bCs/>
                <w:snapToGrid/>
                <w:color w:val="000000"/>
                <w:sz w:val="24"/>
                <w:szCs w:val="24"/>
              </w:rPr>
              <w:t xml:space="preserve">            Содержание имущества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4"/>
              <w:rPr>
                <w:snapToGrid/>
                <w:color w:val="000000"/>
                <w:sz w:val="24"/>
                <w:szCs w:val="24"/>
              </w:rPr>
            </w:pPr>
            <w:r w:rsidRPr="00A631B3">
              <w:rPr>
                <w:snapToGrid/>
                <w:color w:val="000000"/>
                <w:sz w:val="24"/>
                <w:szCs w:val="24"/>
              </w:rPr>
              <w:t>4210100020</w:t>
            </w:r>
          </w:p>
        </w:tc>
        <w:tc>
          <w:tcPr>
            <w:tcW w:w="1392" w:type="dxa"/>
            <w:tcBorders>
              <w:top w:val="nil"/>
              <w:left w:val="nil"/>
              <w:bottom w:val="single" w:sz="4" w:space="0" w:color="000000"/>
              <w:right w:val="single" w:sz="4" w:space="0" w:color="000000"/>
            </w:tcBorders>
            <w:shd w:val="clear" w:color="auto" w:fill="auto"/>
            <w:noWrap/>
            <w:hideMark/>
          </w:tcPr>
          <w:p w:rsidR="00CB6639" w:rsidRPr="00A631B3" w:rsidRDefault="00A631B3" w:rsidP="00080CF8">
            <w:pPr>
              <w:jc w:val="right"/>
              <w:outlineLvl w:val="4"/>
              <w:rPr>
                <w:bCs/>
                <w:snapToGrid/>
                <w:color w:val="000000"/>
                <w:sz w:val="24"/>
                <w:szCs w:val="24"/>
              </w:rPr>
            </w:pPr>
            <w:r w:rsidRPr="00A631B3">
              <w:rPr>
                <w:bCs/>
                <w:snapToGrid/>
                <w:color w:val="000000"/>
                <w:sz w:val="24"/>
                <w:szCs w:val="24"/>
              </w:rPr>
              <w:t>2 895,76</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2</w:t>
            </w:r>
            <w:r>
              <w:rPr>
                <w:bCs/>
                <w:snapToGrid/>
                <w:color w:val="000000"/>
                <w:sz w:val="24"/>
                <w:szCs w:val="24"/>
              </w:rPr>
              <w:t xml:space="preserve"> </w:t>
            </w:r>
            <w:r w:rsidRPr="00A631B3">
              <w:rPr>
                <w:bCs/>
                <w:snapToGrid/>
                <w:color w:val="000000"/>
                <w:sz w:val="24"/>
                <w:szCs w:val="24"/>
              </w:rPr>
              <w:t>895,76</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2</w:t>
            </w:r>
            <w:r>
              <w:rPr>
                <w:bCs/>
                <w:snapToGrid/>
                <w:color w:val="000000"/>
                <w:sz w:val="24"/>
                <w:szCs w:val="24"/>
              </w:rPr>
              <w:t xml:space="preserve"> </w:t>
            </w:r>
            <w:r w:rsidRPr="00A631B3">
              <w:rPr>
                <w:bCs/>
                <w:snapToGrid/>
                <w:color w:val="000000"/>
                <w:sz w:val="24"/>
                <w:szCs w:val="24"/>
              </w:rPr>
              <w:t>895,76</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4"/>
              <w:rPr>
                <w:bCs/>
                <w:snapToGrid/>
                <w:color w:val="000000"/>
                <w:sz w:val="24"/>
                <w:szCs w:val="24"/>
              </w:rPr>
            </w:pPr>
            <w:r w:rsidRPr="00A631B3">
              <w:rPr>
                <w:bCs/>
                <w:snapToGrid/>
                <w:color w:val="000000"/>
                <w:sz w:val="24"/>
                <w:szCs w:val="24"/>
              </w:rPr>
              <w:t xml:space="preserve">            Осуществление библиотечного, библиографического и информационного обслуживания пользователей библиотеки</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4"/>
              <w:rPr>
                <w:snapToGrid/>
                <w:color w:val="000000"/>
                <w:sz w:val="24"/>
                <w:szCs w:val="24"/>
              </w:rPr>
            </w:pPr>
            <w:r w:rsidRPr="00A631B3">
              <w:rPr>
                <w:snapToGrid/>
                <w:color w:val="000000"/>
                <w:sz w:val="24"/>
                <w:szCs w:val="24"/>
              </w:rPr>
              <w:t>4210100180</w:t>
            </w:r>
          </w:p>
        </w:tc>
        <w:tc>
          <w:tcPr>
            <w:tcW w:w="1392"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right"/>
              <w:outlineLvl w:val="4"/>
              <w:rPr>
                <w:bCs/>
                <w:snapToGrid/>
                <w:color w:val="000000"/>
                <w:sz w:val="24"/>
                <w:szCs w:val="24"/>
              </w:rPr>
            </w:pPr>
            <w:r w:rsidRPr="00A631B3">
              <w:rPr>
                <w:bCs/>
                <w:snapToGrid/>
                <w:color w:val="000000"/>
                <w:sz w:val="24"/>
                <w:szCs w:val="24"/>
              </w:rPr>
              <w:t>600,37</w:t>
            </w:r>
          </w:p>
        </w:tc>
        <w:tc>
          <w:tcPr>
            <w:tcW w:w="1418"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right"/>
              <w:outlineLvl w:val="4"/>
              <w:rPr>
                <w:bCs/>
                <w:snapToGrid/>
                <w:color w:val="000000"/>
                <w:sz w:val="24"/>
                <w:szCs w:val="24"/>
              </w:rPr>
            </w:pPr>
            <w:r w:rsidRPr="00A631B3">
              <w:rPr>
                <w:bCs/>
                <w:snapToGrid/>
                <w:color w:val="000000"/>
                <w:sz w:val="24"/>
                <w:szCs w:val="24"/>
              </w:rPr>
              <w:t>600,37</w:t>
            </w:r>
          </w:p>
        </w:tc>
        <w:tc>
          <w:tcPr>
            <w:tcW w:w="1417"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right"/>
              <w:outlineLvl w:val="4"/>
              <w:rPr>
                <w:bCs/>
                <w:snapToGrid/>
                <w:color w:val="000000"/>
                <w:sz w:val="24"/>
                <w:szCs w:val="24"/>
              </w:rPr>
            </w:pPr>
            <w:r w:rsidRPr="00A631B3">
              <w:rPr>
                <w:bCs/>
                <w:snapToGrid/>
                <w:color w:val="000000"/>
                <w:sz w:val="24"/>
                <w:szCs w:val="24"/>
              </w:rPr>
              <w:t>600,37</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4"/>
              <w:rPr>
                <w:bCs/>
                <w:snapToGrid/>
                <w:color w:val="000000"/>
                <w:sz w:val="24"/>
                <w:szCs w:val="24"/>
              </w:rPr>
            </w:pPr>
            <w:r w:rsidRPr="00A631B3">
              <w:rPr>
                <w:bCs/>
                <w:snapToGrid/>
                <w:color w:val="000000"/>
                <w:sz w:val="24"/>
                <w:szCs w:val="24"/>
              </w:rPr>
              <w:t xml:space="preserve">            Работы по формированию, учету, изучению, обеспечению физического сохранения и безопасности фондов библиотеки</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4"/>
              <w:rPr>
                <w:snapToGrid/>
                <w:color w:val="000000"/>
                <w:sz w:val="24"/>
                <w:szCs w:val="24"/>
              </w:rPr>
            </w:pPr>
            <w:r w:rsidRPr="00A631B3">
              <w:rPr>
                <w:snapToGrid/>
                <w:color w:val="000000"/>
                <w:sz w:val="24"/>
                <w:szCs w:val="24"/>
              </w:rPr>
              <w:t>4210100280</w:t>
            </w:r>
          </w:p>
        </w:tc>
        <w:tc>
          <w:tcPr>
            <w:tcW w:w="1392" w:type="dxa"/>
            <w:tcBorders>
              <w:top w:val="nil"/>
              <w:left w:val="nil"/>
              <w:bottom w:val="single" w:sz="4" w:space="0" w:color="000000"/>
              <w:right w:val="single" w:sz="4" w:space="0" w:color="000000"/>
            </w:tcBorders>
            <w:shd w:val="clear" w:color="auto" w:fill="auto"/>
            <w:noWrap/>
            <w:hideMark/>
          </w:tcPr>
          <w:p w:rsidR="00CB6639" w:rsidRPr="00A631B3" w:rsidRDefault="00A631B3" w:rsidP="00080CF8">
            <w:pPr>
              <w:jc w:val="right"/>
              <w:outlineLvl w:val="4"/>
              <w:rPr>
                <w:bCs/>
                <w:snapToGrid/>
                <w:color w:val="000000"/>
                <w:sz w:val="24"/>
                <w:szCs w:val="24"/>
              </w:rPr>
            </w:pPr>
            <w:r w:rsidRPr="00A631B3">
              <w:rPr>
                <w:bCs/>
                <w:snapToGrid/>
                <w:color w:val="000000"/>
                <w:sz w:val="24"/>
                <w:szCs w:val="24"/>
              </w:rPr>
              <w:t>457,76</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457,76</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457,76</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4"/>
              <w:rPr>
                <w:bCs/>
                <w:snapToGrid/>
                <w:color w:val="000000"/>
                <w:sz w:val="24"/>
                <w:szCs w:val="24"/>
              </w:rPr>
            </w:pPr>
            <w:r w:rsidRPr="00A631B3">
              <w:rPr>
                <w:bCs/>
                <w:snapToGrid/>
                <w:color w:val="000000"/>
                <w:sz w:val="24"/>
                <w:szCs w:val="24"/>
              </w:rPr>
              <w:t xml:space="preserve">            Обеспечение физической охраны учреждений культуры</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4"/>
              <w:rPr>
                <w:snapToGrid/>
                <w:color w:val="000000"/>
                <w:sz w:val="24"/>
                <w:szCs w:val="24"/>
              </w:rPr>
            </w:pPr>
            <w:r w:rsidRPr="00A631B3">
              <w:rPr>
                <w:snapToGrid/>
                <w:color w:val="000000"/>
                <w:sz w:val="24"/>
                <w:szCs w:val="24"/>
              </w:rPr>
              <w:t>4210100680</w:t>
            </w:r>
          </w:p>
        </w:tc>
        <w:tc>
          <w:tcPr>
            <w:tcW w:w="1392" w:type="dxa"/>
            <w:tcBorders>
              <w:top w:val="nil"/>
              <w:left w:val="nil"/>
              <w:bottom w:val="single" w:sz="4" w:space="0" w:color="000000"/>
              <w:right w:val="single" w:sz="4" w:space="0" w:color="000000"/>
            </w:tcBorders>
            <w:shd w:val="clear" w:color="auto" w:fill="auto"/>
            <w:noWrap/>
            <w:hideMark/>
          </w:tcPr>
          <w:p w:rsidR="00CB6639" w:rsidRPr="00A631B3" w:rsidRDefault="00A631B3" w:rsidP="00080CF8">
            <w:pPr>
              <w:jc w:val="right"/>
              <w:outlineLvl w:val="4"/>
              <w:rPr>
                <w:bCs/>
                <w:snapToGrid/>
                <w:color w:val="000000"/>
                <w:sz w:val="24"/>
                <w:szCs w:val="24"/>
              </w:rPr>
            </w:pPr>
            <w:r w:rsidRPr="00A631B3">
              <w:rPr>
                <w:bCs/>
                <w:snapToGrid/>
                <w:color w:val="000000"/>
                <w:sz w:val="24"/>
                <w:szCs w:val="24"/>
              </w:rPr>
              <w:t>1 438,56</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Pr>
                <w:bCs/>
                <w:snapToGrid/>
                <w:color w:val="000000"/>
                <w:sz w:val="24"/>
                <w:szCs w:val="24"/>
              </w:rPr>
              <w:t>1 438,56</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Pr>
                <w:bCs/>
                <w:snapToGrid/>
                <w:color w:val="000000"/>
                <w:sz w:val="24"/>
                <w:szCs w:val="24"/>
              </w:rPr>
              <w:t>1 438,56</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4"/>
              <w:rPr>
                <w:bCs/>
                <w:snapToGrid/>
                <w:color w:val="000000"/>
                <w:sz w:val="24"/>
                <w:szCs w:val="24"/>
              </w:rPr>
            </w:pPr>
            <w:r w:rsidRPr="00A631B3">
              <w:rPr>
                <w:bCs/>
                <w:snapToGrid/>
                <w:color w:val="000000"/>
                <w:sz w:val="24"/>
                <w:szCs w:val="24"/>
              </w:rPr>
              <w:t xml:space="preserve">            Формирование фонда оплаты труда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4"/>
              <w:rPr>
                <w:snapToGrid/>
                <w:color w:val="000000"/>
                <w:sz w:val="24"/>
                <w:szCs w:val="24"/>
              </w:rPr>
            </w:pPr>
            <w:r w:rsidRPr="00A631B3">
              <w:rPr>
                <w:snapToGrid/>
                <w:color w:val="000000"/>
                <w:sz w:val="24"/>
                <w:szCs w:val="24"/>
              </w:rPr>
              <w:t>4210111950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30</w:t>
            </w:r>
            <w:r>
              <w:rPr>
                <w:bCs/>
                <w:snapToGrid/>
                <w:color w:val="000000"/>
                <w:sz w:val="24"/>
                <w:szCs w:val="24"/>
              </w:rPr>
              <w:t xml:space="preserve"> </w:t>
            </w:r>
            <w:r w:rsidRPr="00A631B3">
              <w:rPr>
                <w:bCs/>
                <w:snapToGrid/>
                <w:color w:val="000000"/>
                <w:sz w:val="24"/>
                <w:szCs w:val="24"/>
              </w:rPr>
              <w:t>438,64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30</w:t>
            </w:r>
            <w:r>
              <w:rPr>
                <w:bCs/>
                <w:snapToGrid/>
                <w:color w:val="000000"/>
                <w:sz w:val="24"/>
                <w:szCs w:val="24"/>
              </w:rPr>
              <w:t xml:space="preserve"> </w:t>
            </w:r>
            <w:r w:rsidRPr="00A631B3">
              <w:rPr>
                <w:bCs/>
                <w:snapToGrid/>
                <w:color w:val="000000"/>
                <w:sz w:val="24"/>
                <w:szCs w:val="24"/>
              </w:rPr>
              <w:t>438,64</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4"/>
              <w:rPr>
                <w:bCs/>
                <w:snapToGrid/>
                <w:color w:val="000000"/>
                <w:sz w:val="24"/>
                <w:szCs w:val="24"/>
                <w:highlight w:val="yellow"/>
              </w:rPr>
            </w:pPr>
            <w:r w:rsidRPr="00A631B3">
              <w:rPr>
                <w:bCs/>
                <w:snapToGrid/>
                <w:color w:val="000000"/>
                <w:sz w:val="24"/>
                <w:szCs w:val="24"/>
              </w:rPr>
              <w:t>30</w:t>
            </w:r>
            <w:r>
              <w:rPr>
                <w:bCs/>
                <w:snapToGrid/>
                <w:color w:val="000000"/>
                <w:sz w:val="24"/>
                <w:szCs w:val="24"/>
              </w:rPr>
              <w:t xml:space="preserve"> </w:t>
            </w:r>
            <w:r w:rsidRPr="00A631B3">
              <w:rPr>
                <w:bCs/>
                <w:snapToGrid/>
                <w:color w:val="000000"/>
                <w:sz w:val="24"/>
                <w:szCs w:val="24"/>
              </w:rPr>
              <w:t>438,64</w:t>
            </w:r>
          </w:p>
        </w:tc>
      </w:tr>
      <w:tr w:rsidR="00A631B3"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A631B3" w:rsidRDefault="00A631B3" w:rsidP="00080CF8">
            <w:pPr>
              <w:outlineLvl w:val="4"/>
              <w:rPr>
                <w:bCs/>
                <w:snapToGrid/>
                <w:color w:val="000000"/>
                <w:sz w:val="24"/>
                <w:szCs w:val="24"/>
              </w:rPr>
            </w:pPr>
            <w:r w:rsidRPr="00A631B3">
              <w:rPr>
                <w:bCs/>
                <w:snapToGrid/>
                <w:color w:val="000000"/>
                <w:sz w:val="24"/>
                <w:szCs w:val="24"/>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p w:rsidR="00A631B3" w:rsidRPr="00A631B3" w:rsidRDefault="00A631B3" w:rsidP="00080CF8">
            <w:pPr>
              <w:outlineLvl w:val="4"/>
              <w:rPr>
                <w:bCs/>
                <w:snapToGrid/>
                <w:color w:val="000000"/>
                <w:sz w:val="24"/>
                <w:szCs w:val="24"/>
              </w:rPr>
            </w:pPr>
          </w:p>
        </w:tc>
        <w:tc>
          <w:tcPr>
            <w:tcW w:w="1443" w:type="dxa"/>
            <w:tcBorders>
              <w:top w:val="nil"/>
              <w:left w:val="nil"/>
              <w:bottom w:val="single" w:sz="4" w:space="0" w:color="000000"/>
              <w:right w:val="single" w:sz="4" w:space="0" w:color="000000"/>
            </w:tcBorders>
            <w:shd w:val="clear" w:color="auto" w:fill="auto"/>
            <w:noWrap/>
          </w:tcPr>
          <w:p w:rsidR="00A631B3" w:rsidRPr="00A631B3" w:rsidRDefault="00A631B3" w:rsidP="00080CF8">
            <w:pPr>
              <w:jc w:val="center"/>
              <w:outlineLvl w:val="4"/>
              <w:rPr>
                <w:snapToGrid/>
                <w:color w:val="000000"/>
                <w:sz w:val="24"/>
                <w:szCs w:val="24"/>
              </w:rPr>
            </w:pPr>
            <w:r w:rsidRPr="00A631B3">
              <w:rPr>
                <w:snapToGrid/>
                <w:color w:val="000000"/>
                <w:sz w:val="24"/>
                <w:szCs w:val="24"/>
              </w:rPr>
              <w:t>42101L5191</w:t>
            </w:r>
          </w:p>
        </w:tc>
        <w:tc>
          <w:tcPr>
            <w:tcW w:w="1392" w:type="dxa"/>
            <w:tcBorders>
              <w:top w:val="nil"/>
              <w:left w:val="nil"/>
              <w:bottom w:val="single" w:sz="4" w:space="0" w:color="000000"/>
              <w:right w:val="single" w:sz="4" w:space="0" w:color="000000"/>
            </w:tcBorders>
            <w:shd w:val="clear" w:color="auto" w:fill="auto"/>
            <w:noWrap/>
          </w:tcPr>
          <w:p w:rsidR="00A631B3" w:rsidRPr="00A631B3" w:rsidRDefault="00A631B3" w:rsidP="00080CF8">
            <w:pPr>
              <w:jc w:val="right"/>
              <w:outlineLvl w:val="4"/>
              <w:rPr>
                <w:bCs/>
                <w:snapToGrid/>
                <w:color w:val="000000"/>
                <w:sz w:val="24"/>
                <w:szCs w:val="24"/>
              </w:rPr>
            </w:pPr>
            <w:r>
              <w:rPr>
                <w:bCs/>
                <w:snapToGrid/>
                <w:color w:val="000000"/>
                <w:sz w:val="24"/>
                <w:szCs w:val="24"/>
              </w:rPr>
              <w:t>314,70</w:t>
            </w:r>
          </w:p>
        </w:tc>
        <w:tc>
          <w:tcPr>
            <w:tcW w:w="1418" w:type="dxa"/>
            <w:tcBorders>
              <w:top w:val="nil"/>
              <w:left w:val="nil"/>
              <w:bottom w:val="single" w:sz="4" w:space="0" w:color="000000"/>
              <w:right w:val="single" w:sz="4" w:space="0" w:color="000000"/>
            </w:tcBorders>
            <w:shd w:val="clear" w:color="auto" w:fill="auto"/>
            <w:noWrap/>
          </w:tcPr>
          <w:p w:rsidR="00A631B3" w:rsidRPr="00A631B3" w:rsidRDefault="00A631B3" w:rsidP="00080CF8">
            <w:pPr>
              <w:jc w:val="right"/>
              <w:outlineLvl w:val="4"/>
              <w:rPr>
                <w:bCs/>
                <w:snapToGrid/>
                <w:color w:val="000000"/>
                <w:sz w:val="24"/>
                <w:szCs w:val="24"/>
              </w:rPr>
            </w:pPr>
            <w:r>
              <w:rPr>
                <w:bCs/>
                <w:snapToGrid/>
                <w:color w:val="000000"/>
                <w:sz w:val="24"/>
                <w:szCs w:val="24"/>
              </w:rPr>
              <w:t>315,20</w:t>
            </w:r>
          </w:p>
        </w:tc>
        <w:tc>
          <w:tcPr>
            <w:tcW w:w="1417" w:type="dxa"/>
            <w:tcBorders>
              <w:top w:val="nil"/>
              <w:left w:val="nil"/>
              <w:bottom w:val="single" w:sz="4" w:space="0" w:color="000000"/>
              <w:right w:val="single" w:sz="4" w:space="0" w:color="000000"/>
            </w:tcBorders>
            <w:shd w:val="clear" w:color="auto" w:fill="auto"/>
            <w:noWrap/>
          </w:tcPr>
          <w:p w:rsidR="00A631B3" w:rsidRPr="00A631B3" w:rsidRDefault="00A631B3" w:rsidP="00080CF8">
            <w:pPr>
              <w:jc w:val="right"/>
              <w:outlineLvl w:val="4"/>
              <w:rPr>
                <w:bCs/>
                <w:snapToGrid/>
                <w:color w:val="000000"/>
                <w:sz w:val="24"/>
                <w:szCs w:val="24"/>
              </w:rPr>
            </w:pPr>
            <w:r>
              <w:rPr>
                <w:bCs/>
                <w:snapToGrid/>
                <w:color w:val="000000"/>
                <w:sz w:val="24"/>
                <w:szCs w:val="24"/>
              </w:rPr>
              <w:t>0,00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A631B3" w:rsidRDefault="00CB6639" w:rsidP="00080CF8">
            <w:pPr>
              <w:outlineLvl w:val="3"/>
              <w:rPr>
                <w:bCs/>
                <w:snapToGrid/>
                <w:color w:val="000000"/>
                <w:sz w:val="24"/>
                <w:szCs w:val="24"/>
              </w:rPr>
            </w:pPr>
            <w:r w:rsidRPr="00A631B3">
              <w:rPr>
                <w:bCs/>
                <w:snapToGrid/>
                <w:color w:val="000000"/>
                <w:sz w:val="24"/>
                <w:szCs w:val="24"/>
              </w:rPr>
              <w:t xml:space="preserve">          Основное мероприятие "Формирование и содержание муниципального архива"</w:t>
            </w:r>
          </w:p>
        </w:tc>
        <w:tc>
          <w:tcPr>
            <w:tcW w:w="1443" w:type="dxa"/>
            <w:tcBorders>
              <w:top w:val="nil"/>
              <w:left w:val="nil"/>
              <w:bottom w:val="single" w:sz="4" w:space="0" w:color="000000"/>
              <w:right w:val="single" w:sz="4" w:space="0" w:color="000000"/>
            </w:tcBorders>
            <w:shd w:val="clear" w:color="auto" w:fill="auto"/>
            <w:noWrap/>
            <w:hideMark/>
          </w:tcPr>
          <w:p w:rsidR="00CB6639" w:rsidRPr="00A631B3" w:rsidRDefault="00CB6639" w:rsidP="00080CF8">
            <w:pPr>
              <w:jc w:val="center"/>
              <w:outlineLvl w:val="3"/>
              <w:rPr>
                <w:snapToGrid/>
                <w:color w:val="000000"/>
                <w:sz w:val="24"/>
                <w:szCs w:val="24"/>
              </w:rPr>
            </w:pPr>
            <w:r w:rsidRPr="00A631B3">
              <w:rPr>
                <w:snapToGrid/>
                <w:color w:val="000000"/>
                <w:sz w:val="24"/>
                <w:szCs w:val="24"/>
              </w:rPr>
              <w:t>4210200000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A631B3" w:rsidP="00A631B3">
            <w:pPr>
              <w:jc w:val="right"/>
              <w:outlineLvl w:val="3"/>
              <w:rPr>
                <w:bCs/>
                <w:snapToGrid/>
                <w:color w:val="000000"/>
                <w:sz w:val="24"/>
                <w:szCs w:val="24"/>
                <w:highlight w:val="yellow"/>
              </w:rPr>
            </w:pPr>
            <w:r w:rsidRPr="00A631B3">
              <w:rPr>
                <w:bCs/>
                <w:snapToGrid/>
                <w:color w:val="000000"/>
                <w:sz w:val="24"/>
                <w:szCs w:val="24"/>
              </w:rPr>
              <w:t>6</w:t>
            </w:r>
            <w:r>
              <w:rPr>
                <w:bCs/>
                <w:snapToGrid/>
                <w:color w:val="000000"/>
                <w:sz w:val="24"/>
                <w:szCs w:val="24"/>
              </w:rPr>
              <w:t xml:space="preserve"> </w:t>
            </w:r>
            <w:r w:rsidRPr="00A631B3">
              <w:rPr>
                <w:bCs/>
                <w:snapToGrid/>
                <w:color w:val="000000"/>
                <w:sz w:val="24"/>
                <w:szCs w:val="24"/>
              </w:rPr>
              <w:t>635,4</w:t>
            </w:r>
            <w:r>
              <w:rPr>
                <w:bCs/>
                <w:snapToGrid/>
                <w:color w:val="000000"/>
                <w:sz w:val="24"/>
                <w:szCs w:val="24"/>
              </w:rPr>
              <w:t>6</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3"/>
              <w:rPr>
                <w:bCs/>
                <w:snapToGrid/>
                <w:color w:val="000000"/>
                <w:sz w:val="24"/>
                <w:szCs w:val="24"/>
                <w:highlight w:val="yellow"/>
              </w:rPr>
            </w:pPr>
            <w:r w:rsidRPr="00A631B3">
              <w:rPr>
                <w:bCs/>
                <w:snapToGrid/>
                <w:color w:val="000000"/>
                <w:sz w:val="24"/>
                <w:szCs w:val="24"/>
              </w:rPr>
              <w:t>6</w:t>
            </w:r>
            <w:r>
              <w:rPr>
                <w:bCs/>
                <w:snapToGrid/>
                <w:color w:val="000000"/>
                <w:sz w:val="24"/>
                <w:szCs w:val="24"/>
              </w:rPr>
              <w:t xml:space="preserve"> </w:t>
            </w:r>
            <w:r w:rsidRPr="00A631B3">
              <w:rPr>
                <w:bCs/>
                <w:snapToGrid/>
                <w:color w:val="000000"/>
                <w:sz w:val="24"/>
                <w:szCs w:val="24"/>
              </w:rPr>
              <w:t>635,4</w:t>
            </w:r>
            <w:r>
              <w:rPr>
                <w:bCs/>
                <w:snapToGrid/>
                <w:color w:val="000000"/>
                <w:sz w:val="24"/>
                <w:szCs w:val="24"/>
              </w:rPr>
              <w:t>6</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A631B3" w:rsidP="00080CF8">
            <w:pPr>
              <w:jc w:val="right"/>
              <w:outlineLvl w:val="3"/>
              <w:rPr>
                <w:bCs/>
                <w:snapToGrid/>
                <w:color w:val="000000"/>
                <w:sz w:val="24"/>
                <w:szCs w:val="24"/>
                <w:highlight w:val="yellow"/>
              </w:rPr>
            </w:pPr>
            <w:r w:rsidRPr="00A631B3">
              <w:rPr>
                <w:bCs/>
                <w:snapToGrid/>
                <w:color w:val="000000"/>
                <w:sz w:val="24"/>
                <w:szCs w:val="24"/>
              </w:rPr>
              <w:t>6</w:t>
            </w:r>
            <w:r>
              <w:rPr>
                <w:bCs/>
                <w:snapToGrid/>
                <w:color w:val="000000"/>
                <w:sz w:val="24"/>
                <w:szCs w:val="24"/>
              </w:rPr>
              <w:t xml:space="preserve"> </w:t>
            </w:r>
            <w:r w:rsidRPr="00A631B3">
              <w:rPr>
                <w:bCs/>
                <w:snapToGrid/>
                <w:color w:val="000000"/>
                <w:sz w:val="24"/>
                <w:szCs w:val="24"/>
              </w:rPr>
              <w:t>635,4</w:t>
            </w:r>
            <w:r>
              <w:rPr>
                <w:bCs/>
                <w:snapToGrid/>
                <w:color w:val="000000"/>
                <w:sz w:val="24"/>
                <w:szCs w:val="24"/>
              </w:rPr>
              <w:t>6</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4"/>
              <w:rPr>
                <w:bCs/>
                <w:snapToGrid/>
                <w:color w:val="000000"/>
                <w:sz w:val="24"/>
                <w:szCs w:val="24"/>
              </w:rPr>
            </w:pPr>
            <w:r w:rsidRPr="00E65B5E">
              <w:rPr>
                <w:bCs/>
                <w:snapToGrid/>
                <w:color w:val="000000"/>
                <w:sz w:val="24"/>
                <w:szCs w:val="24"/>
              </w:rPr>
              <w:t xml:space="preserve">            Содержание имущества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4"/>
              <w:rPr>
                <w:snapToGrid/>
                <w:color w:val="000000"/>
                <w:sz w:val="24"/>
                <w:szCs w:val="24"/>
              </w:rPr>
            </w:pPr>
            <w:r w:rsidRPr="00E65B5E">
              <w:rPr>
                <w:snapToGrid/>
                <w:color w:val="000000"/>
                <w:sz w:val="24"/>
                <w:szCs w:val="24"/>
              </w:rPr>
              <w:t>4210200020</w:t>
            </w:r>
          </w:p>
        </w:tc>
        <w:tc>
          <w:tcPr>
            <w:tcW w:w="1392"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4"/>
              <w:rPr>
                <w:bCs/>
                <w:snapToGrid/>
                <w:color w:val="000000"/>
                <w:sz w:val="24"/>
                <w:szCs w:val="24"/>
              </w:rPr>
            </w:pPr>
            <w:r w:rsidRPr="00E65B5E">
              <w:rPr>
                <w:bCs/>
                <w:snapToGrid/>
                <w:color w:val="000000"/>
                <w:sz w:val="24"/>
                <w:szCs w:val="24"/>
              </w:rPr>
              <w:t>707,27</w:t>
            </w:r>
          </w:p>
        </w:tc>
        <w:tc>
          <w:tcPr>
            <w:tcW w:w="1418"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4"/>
              <w:rPr>
                <w:bCs/>
                <w:snapToGrid/>
                <w:color w:val="000000"/>
                <w:sz w:val="24"/>
                <w:szCs w:val="24"/>
              </w:rPr>
            </w:pPr>
            <w:r w:rsidRPr="00E65B5E">
              <w:rPr>
                <w:bCs/>
                <w:snapToGrid/>
                <w:color w:val="000000"/>
                <w:sz w:val="24"/>
                <w:szCs w:val="24"/>
              </w:rPr>
              <w:t>707,27</w:t>
            </w:r>
          </w:p>
        </w:tc>
        <w:tc>
          <w:tcPr>
            <w:tcW w:w="1417"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4"/>
              <w:rPr>
                <w:bCs/>
                <w:snapToGrid/>
                <w:color w:val="000000"/>
                <w:sz w:val="24"/>
                <w:szCs w:val="24"/>
              </w:rPr>
            </w:pPr>
            <w:r w:rsidRPr="00E65B5E">
              <w:rPr>
                <w:bCs/>
                <w:snapToGrid/>
                <w:color w:val="000000"/>
                <w:sz w:val="24"/>
                <w:szCs w:val="24"/>
              </w:rPr>
              <w:t>707,27</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4"/>
              <w:rPr>
                <w:bCs/>
                <w:snapToGrid/>
                <w:color w:val="000000"/>
                <w:sz w:val="24"/>
                <w:szCs w:val="24"/>
              </w:rPr>
            </w:pPr>
            <w:r w:rsidRPr="00E65B5E">
              <w:rPr>
                <w:bCs/>
                <w:snapToGrid/>
                <w:color w:val="000000"/>
                <w:sz w:val="24"/>
                <w:szCs w:val="24"/>
              </w:rPr>
              <w:t xml:space="preserve">            Формирование фонда оплаты труда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4"/>
              <w:rPr>
                <w:snapToGrid/>
                <w:color w:val="000000"/>
                <w:sz w:val="24"/>
                <w:szCs w:val="24"/>
              </w:rPr>
            </w:pPr>
            <w:r w:rsidRPr="00E65B5E">
              <w:rPr>
                <w:snapToGrid/>
                <w:color w:val="000000"/>
                <w:sz w:val="24"/>
                <w:szCs w:val="24"/>
              </w:rPr>
              <w:t>4210211950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E65B5E" w:rsidP="00E65B5E">
            <w:pPr>
              <w:jc w:val="right"/>
              <w:outlineLvl w:val="4"/>
              <w:rPr>
                <w:bCs/>
                <w:snapToGrid/>
                <w:color w:val="000000"/>
                <w:sz w:val="24"/>
                <w:szCs w:val="24"/>
                <w:highlight w:val="yellow"/>
              </w:rPr>
            </w:pPr>
            <w:r w:rsidRPr="00E65B5E">
              <w:rPr>
                <w:bCs/>
                <w:snapToGrid/>
                <w:color w:val="000000"/>
                <w:sz w:val="24"/>
                <w:szCs w:val="24"/>
              </w:rPr>
              <w:t>5</w:t>
            </w:r>
            <w:r>
              <w:rPr>
                <w:bCs/>
                <w:snapToGrid/>
                <w:color w:val="000000"/>
                <w:sz w:val="24"/>
                <w:szCs w:val="24"/>
              </w:rPr>
              <w:t xml:space="preserve"> </w:t>
            </w:r>
            <w:r w:rsidRPr="00E65B5E">
              <w:rPr>
                <w:bCs/>
                <w:snapToGrid/>
                <w:color w:val="000000"/>
                <w:sz w:val="24"/>
                <w:szCs w:val="24"/>
              </w:rPr>
              <w:t>928,1</w:t>
            </w:r>
            <w:r>
              <w:rPr>
                <w:bCs/>
                <w:snapToGrid/>
                <w:color w:val="000000"/>
                <w:sz w:val="24"/>
                <w:szCs w:val="24"/>
              </w:rPr>
              <w:t>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5</w:t>
            </w:r>
            <w:r>
              <w:rPr>
                <w:bCs/>
                <w:snapToGrid/>
                <w:color w:val="000000"/>
                <w:sz w:val="24"/>
                <w:szCs w:val="24"/>
              </w:rPr>
              <w:t xml:space="preserve"> </w:t>
            </w:r>
            <w:r w:rsidRPr="00E65B5E">
              <w:rPr>
                <w:bCs/>
                <w:snapToGrid/>
                <w:color w:val="000000"/>
                <w:sz w:val="24"/>
                <w:szCs w:val="24"/>
              </w:rPr>
              <w:t>928,1</w:t>
            </w:r>
            <w:r>
              <w:rPr>
                <w:bCs/>
                <w:snapToGrid/>
                <w:color w:val="000000"/>
                <w:sz w:val="24"/>
                <w:szCs w:val="24"/>
              </w:rPr>
              <w:t>9</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5</w:t>
            </w:r>
            <w:r>
              <w:rPr>
                <w:bCs/>
                <w:snapToGrid/>
                <w:color w:val="000000"/>
                <w:sz w:val="24"/>
                <w:szCs w:val="24"/>
              </w:rPr>
              <w:t xml:space="preserve"> </w:t>
            </w:r>
            <w:r w:rsidRPr="00E65B5E">
              <w:rPr>
                <w:bCs/>
                <w:snapToGrid/>
                <w:color w:val="000000"/>
                <w:sz w:val="24"/>
                <w:szCs w:val="24"/>
              </w:rPr>
              <w:t>928,1</w:t>
            </w:r>
            <w:r>
              <w:rPr>
                <w:bCs/>
                <w:snapToGrid/>
                <w:color w:val="000000"/>
                <w:sz w:val="24"/>
                <w:szCs w:val="24"/>
              </w:rPr>
              <w:t>9</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1"/>
              <w:rPr>
                <w:bCs/>
                <w:snapToGrid/>
                <w:color w:val="000000"/>
                <w:sz w:val="24"/>
                <w:szCs w:val="24"/>
              </w:rPr>
            </w:pPr>
            <w:r w:rsidRPr="00E65B5E">
              <w:rPr>
                <w:bCs/>
                <w:snapToGrid/>
                <w:color w:val="000000"/>
                <w:sz w:val="24"/>
                <w:szCs w:val="24"/>
              </w:rPr>
              <w:t xml:space="preserve">      Подпрограмма "Культурно-досуговая </w:t>
            </w:r>
            <w:r w:rsidRPr="00E65B5E">
              <w:rPr>
                <w:bCs/>
                <w:snapToGrid/>
                <w:color w:val="000000"/>
                <w:sz w:val="24"/>
                <w:szCs w:val="24"/>
              </w:rPr>
              <w:lastRenderedPageBreak/>
              <w:t>деятельность"</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1"/>
              <w:rPr>
                <w:snapToGrid/>
                <w:color w:val="000000"/>
                <w:sz w:val="24"/>
                <w:szCs w:val="24"/>
              </w:rPr>
            </w:pPr>
            <w:r w:rsidRPr="00E65B5E">
              <w:rPr>
                <w:snapToGrid/>
                <w:color w:val="000000"/>
                <w:sz w:val="24"/>
                <w:szCs w:val="24"/>
              </w:rPr>
              <w:lastRenderedPageBreak/>
              <w:t>4220000000</w:t>
            </w:r>
          </w:p>
        </w:tc>
        <w:tc>
          <w:tcPr>
            <w:tcW w:w="1392"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1"/>
              <w:rPr>
                <w:bCs/>
                <w:snapToGrid/>
                <w:color w:val="000000"/>
                <w:sz w:val="24"/>
                <w:szCs w:val="24"/>
              </w:rPr>
            </w:pPr>
            <w:r w:rsidRPr="00E65B5E">
              <w:rPr>
                <w:bCs/>
                <w:snapToGrid/>
                <w:color w:val="000000"/>
                <w:sz w:val="24"/>
                <w:szCs w:val="24"/>
              </w:rPr>
              <w:t>50 048,44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1"/>
              <w:rPr>
                <w:bCs/>
                <w:snapToGrid/>
                <w:color w:val="000000"/>
                <w:sz w:val="24"/>
                <w:szCs w:val="24"/>
                <w:highlight w:val="yellow"/>
              </w:rPr>
            </w:pPr>
            <w:r w:rsidRPr="00E65B5E">
              <w:rPr>
                <w:bCs/>
                <w:snapToGrid/>
                <w:color w:val="000000"/>
                <w:sz w:val="24"/>
                <w:szCs w:val="24"/>
              </w:rPr>
              <w:t>49</w:t>
            </w:r>
            <w:r>
              <w:rPr>
                <w:bCs/>
                <w:snapToGrid/>
                <w:color w:val="000000"/>
                <w:sz w:val="24"/>
                <w:szCs w:val="24"/>
              </w:rPr>
              <w:t xml:space="preserve"> </w:t>
            </w:r>
            <w:r w:rsidRPr="00E65B5E">
              <w:rPr>
                <w:bCs/>
                <w:snapToGrid/>
                <w:color w:val="000000"/>
                <w:sz w:val="24"/>
                <w:szCs w:val="24"/>
              </w:rPr>
              <w:t>868,44</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1"/>
              <w:rPr>
                <w:bCs/>
                <w:snapToGrid/>
                <w:color w:val="000000"/>
                <w:sz w:val="24"/>
                <w:szCs w:val="24"/>
                <w:highlight w:val="yellow"/>
              </w:rPr>
            </w:pPr>
            <w:r w:rsidRPr="00E65B5E">
              <w:rPr>
                <w:bCs/>
                <w:snapToGrid/>
                <w:color w:val="000000"/>
                <w:sz w:val="24"/>
                <w:szCs w:val="24"/>
              </w:rPr>
              <w:t>49</w:t>
            </w:r>
            <w:r>
              <w:rPr>
                <w:bCs/>
                <w:snapToGrid/>
                <w:color w:val="000000"/>
                <w:sz w:val="24"/>
                <w:szCs w:val="24"/>
              </w:rPr>
              <w:t xml:space="preserve"> </w:t>
            </w:r>
            <w:r w:rsidRPr="00E65B5E">
              <w:rPr>
                <w:bCs/>
                <w:snapToGrid/>
                <w:color w:val="000000"/>
                <w:sz w:val="24"/>
                <w:szCs w:val="24"/>
              </w:rPr>
              <w:t>868,44</w:t>
            </w:r>
          </w:p>
        </w:tc>
      </w:tr>
      <w:tr w:rsidR="00E65B5E"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E65B5E" w:rsidRPr="00E65B5E" w:rsidRDefault="00E65B5E" w:rsidP="00080CF8">
            <w:pPr>
              <w:outlineLvl w:val="3"/>
              <w:rPr>
                <w:bCs/>
                <w:snapToGrid/>
                <w:color w:val="000000"/>
                <w:sz w:val="24"/>
                <w:szCs w:val="24"/>
              </w:rPr>
            </w:pPr>
            <w:r w:rsidRPr="00E65B5E">
              <w:rPr>
                <w:bCs/>
                <w:snapToGrid/>
                <w:color w:val="000000"/>
                <w:sz w:val="24"/>
                <w:szCs w:val="24"/>
              </w:rPr>
              <w:lastRenderedPageBreak/>
              <w:t xml:space="preserve">          Основное мероприятие "Организация культурного досуга и отдыха населения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E65B5E" w:rsidRPr="00E65B5E" w:rsidRDefault="00E65B5E" w:rsidP="00080CF8">
            <w:pPr>
              <w:jc w:val="center"/>
              <w:outlineLvl w:val="3"/>
              <w:rPr>
                <w:snapToGrid/>
                <w:color w:val="000000"/>
                <w:sz w:val="24"/>
                <w:szCs w:val="24"/>
              </w:rPr>
            </w:pPr>
            <w:r w:rsidRPr="00E65B5E">
              <w:rPr>
                <w:snapToGrid/>
                <w:color w:val="000000"/>
                <w:sz w:val="24"/>
                <w:szCs w:val="24"/>
              </w:rPr>
              <w:t>4220100000</w:t>
            </w:r>
          </w:p>
        </w:tc>
        <w:tc>
          <w:tcPr>
            <w:tcW w:w="1392" w:type="dxa"/>
            <w:tcBorders>
              <w:top w:val="nil"/>
              <w:left w:val="nil"/>
              <w:bottom w:val="single" w:sz="4" w:space="0" w:color="000000"/>
              <w:right w:val="single" w:sz="4" w:space="0" w:color="000000"/>
            </w:tcBorders>
            <w:shd w:val="clear" w:color="auto" w:fill="auto"/>
            <w:noWrap/>
            <w:hideMark/>
          </w:tcPr>
          <w:p w:rsidR="00E65B5E" w:rsidRPr="00F21265" w:rsidRDefault="00E65B5E" w:rsidP="00080CF8">
            <w:pPr>
              <w:jc w:val="right"/>
              <w:outlineLvl w:val="3"/>
              <w:rPr>
                <w:bCs/>
                <w:snapToGrid/>
                <w:color w:val="000000"/>
                <w:sz w:val="24"/>
                <w:szCs w:val="24"/>
                <w:highlight w:val="yellow"/>
              </w:rPr>
            </w:pPr>
            <w:r w:rsidRPr="00E65B5E">
              <w:rPr>
                <w:bCs/>
                <w:snapToGrid/>
                <w:color w:val="000000"/>
                <w:sz w:val="24"/>
                <w:szCs w:val="24"/>
              </w:rPr>
              <w:t>49</w:t>
            </w:r>
            <w:r>
              <w:rPr>
                <w:bCs/>
                <w:snapToGrid/>
                <w:color w:val="000000"/>
                <w:sz w:val="24"/>
                <w:szCs w:val="24"/>
              </w:rPr>
              <w:t xml:space="preserve"> </w:t>
            </w:r>
            <w:r w:rsidRPr="00E65B5E">
              <w:rPr>
                <w:bCs/>
                <w:snapToGrid/>
                <w:color w:val="000000"/>
                <w:sz w:val="24"/>
                <w:szCs w:val="24"/>
              </w:rPr>
              <w:t>868,44</w:t>
            </w:r>
          </w:p>
        </w:tc>
        <w:tc>
          <w:tcPr>
            <w:tcW w:w="1418" w:type="dxa"/>
            <w:tcBorders>
              <w:top w:val="nil"/>
              <w:left w:val="nil"/>
              <w:bottom w:val="single" w:sz="4" w:space="0" w:color="000000"/>
              <w:right w:val="single" w:sz="4" w:space="0" w:color="000000"/>
            </w:tcBorders>
            <w:shd w:val="clear" w:color="auto" w:fill="auto"/>
            <w:noWrap/>
            <w:hideMark/>
          </w:tcPr>
          <w:p w:rsidR="00E65B5E" w:rsidRDefault="00E65B5E" w:rsidP="00E65B5E">
            <w:pPr>
              <w:jc w:val="right"/>
            </w:pPr>
            <w:r w:rsidRPr="00CF6075">
              <w:rPr>
                <w:bCs/>
                <w:snapToGrid/>
                <w:color w:val="000000"/>
                <w:sz w:val="24"/>
                <w:szCs w:val="24"/>
              </w:rPr>
              <w:t>49 868,44</w:t>
            </w:r>
          </w:p>
        </w:tc>
        <w:tc>
          <w:tcPr>
            <w:tcW w:w="1417" w:type="dxa"/>
            <w:tcBorders>
              <w:top w:val="nil"/>
              <w:left w:val="nil"/>
              <w:bottom w:val="single" w:sz="4" w:space="0" w:color="000000"/>
              <w:right w:val="single" w:sz="4" w:space="0" w:color="000000"/>
            </w:tcBorders>
            <w:shd w:val="clear" w:color="auto" w:fill="auto"/>
            <w:noWrap/>
            <w:hideMark/>
          </w:tcPr>
          <w:p w:rsidR="00E65B5E" w:rsidRDefault="00E65B5E" w:rsidP="00E65B5E">
            <w:pPr>
              <w:jc w:val="right"/>
            </w:pPr>
            <w:r w:rsidRPr="00CF6075">
              <w:rPr>
                <w:bCs/>
                <w:snapToGrid/>
                <w:color w:val="000000"/>
                <w:sz w:val="24"/>
                <w:szCs w:val="24"/>
              </w:rPr>
              <w:t>49 868,44</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4"/>
              <w:rPr>
                <w:bCs/>
                <w:snapToGrid/>
                <w:color w:val="000000"/>
                <w:sz w:val="24"/>
                <w:szCs w:val="24"/>
              </w:rPr>
            </w:pPr>
            <w:r w:rsidRPr="00E65B5E">
              <w:rPr>
                <w:bCs/>
                <w:snapToGrid/>
                <w:color w:val="000000"/>
                <w:sz w:val="24"/>
                <w:szCs w:val="24"/>
              </w:rPr>
              <w:t xml:space="preserve">            Содержание имущества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4"/>
              <w:rPr>
                <w:snapToGrid/>
                <w:color w:val="000000"/>
                <w:sz w:val="24"/>
                <w:szCs w:val="24"/>
              </w:rPr>
            </w:pPr>
            <w:r w:rsidRPr="00E65B5E">
              <w:rPr>
                <w:snapToGrid/>
                <w:color w:val="000000"/>
                <w:sz w:val="24"/>
                <w:szCs w:val="24"/>
              </w:rPr>
              <w:t>4220100020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6</w:t>
            </w:r>
            <w:r>
              <w:rPr>
                <w:bCs/>
                <w:snapToGrid/>
                <w:color w:val="000000"/>
                <w:sz w:val="24"/>
                <w:szCs w:val="24"/>
              </w:rPr>
              <w:t xml:space="preserve"> </w:t>
            </w:r>
            <w:r w:rsidRPr="00E65B5E">
              <w:rPr>
                <w:bCs/>
                <w:snapToGrid/>
                <w:color w:val="000000"/>
                <w:sz w:val="24"/>
                <w:szCs w:val="24"/>
              </w:rPr>
              <w:t>095,37</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6</w:t>
            </w:r>
            <w:r>
              <w:rPr>
                <w:bCs/>
                <w:snapToGrid/>
                <w:color w:val="000000"/>
                <w:sz w:val="24"/>
                <w:szCs w:val="24"/>
              </w:rPr>
              <w:t xml:space="preserve"> </w:t>
            </w:r>
            <w:r w:rsidRPr="00E65B5E">
              <w:rPr>
                <w:bCs/>
                <w:snapToGrid/>
                <w:color w:val="000000"/>
                <w:sz w:val="24"/>
                <w:szCs w:val="24"/>
              </w:rPr>
              <w:t>095,37</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6</w:t>
            </w:r>
            <w:r>
              <w:rPr>
                <w:bCs/>
                <w:snapToGrid/>
                <w:color w:val="000000"/>
                <w:sz w:val="24"/>
                <w:szCs w:val="24"/>
              </w:rPr>
              <w:t xml:space="preserve"> </w:t>
            </w:r>
            <w:r w:rsidRPr="00E65B5E">
              <w:rPr>
                <w:bCs/>
                <w:snapToGrid/>
                <w:color w:val="000000"/>
                <w:sz w:val="24"/>
                <w:szCs w:val="24"/>
              </w:rPr>
              <w:t>095,37</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4"/>
              <w:rPr>
                <w:bCs/>
                <w:snapToGrid/>
                <w:color w:val="000000"/>
                <w:sz w:val="24"/>
                <w:szCs w:val="24"/>
              </w:rPr>
            </w:pPr>
            <w:r w:rsidRPr="00E65B5E">
              <w:rPr>
                <w:bCs/>
                <w:snapToGrid/>
                <w:color w:val="000000"/>
                <w:sz w:val="24"/>
                <w:szCs w:val="24"/>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4"/>
              <w:rPr>
                <w:snapToGrid/>
                <w:color w:val="000000"/>
                <w:sz w:val="24"/>
                <w:szCs w:val="24"/>
              </w:rPr>
            </w:pPr>
            <w:r w:rsidRPr="00E65B5E">
              <w:rPr>
                <w:snapToGrid/>
                <w:color w:val="000000"/>
                <w:sz w:val="24"/>
                <w:szCs w:val="24"/>
              </w:rPr>
              <w:t>4220100110</w:t>
            </w:r>
          </w:p>
        </w:tc>
        <w:tc>
          <w:tcPr>
            <w:tcW w:w="1392"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right"/>
              <w:outlineLvl w:val="4"/>
              <w:rPr>
                <w:bCs/>
                <w:snapToGrid/>
                <w:color w:val="000000"/>
                <w:sz w:val="24"/>
                <w:szCs w:val="24"/>
              </w:rPr>
            </w:pPr>
            <w:r w:rsidRPr="00E65B5E">
              <w:rPr>
                <w:bCs/>
                <w:snapToGrid/>
                <w:color w:val="000000"/>
                <w:sz w:val="24"/>
                <w:szCs w:val="24"/>
              </w:rPr>
              <w:t>133,92</w:t>
            </w:r>
          </w:p>
        </w:tc>
        <w:tc>
          <w:tcPr>
            <w:tcW w:w="1418"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right"/>
              <w:outlineLvl w:val="4"/>
              <w:rPr>
                <w:bCs/>
                <w:snapToGrid/>
                <w:color w:val="000000"/>
                <w:sz w:val="24"/>
                <w:szCs w:val="24"/>
              </w:rPr>
            </w:pPr>
            <w:r w:rsidRPr="00E65B5E">
              <w:rPr>
                <w:bCs/>
                <w:snapToGrid/>
                <w:color w:val="000000"/>
                <w:sz w:val="24"/>
                <w:szCs w:val="24"/>
              </w:rPr>
              <w:t>133,92</w:t>
            </w:r>
          </w:p>
        </w:tc>
        <w:tc>
          <w:tcPr>
            <w:tcW w:w="1417"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right"/>
              <w:outlineLvl w:val="4"/>
              <w:rPr>
                <w:bCs/>
                <w:snapToGrid/>
                <w:color w:val="000000"/>
                <w:sz w:val="24"/>
                <w:szCs w:val="24"/>
              </w:rPr>
            </w:pPr>
            <w:r w:rsidRPr="00E65B5E">
              <w:rPr>
                <w:bCs/>
                <w:snapToGrid/>
                <w:color w:val="000000"/>
                <w:sz w:val="24"/>
                <w:szCs w:val="24"/>
              </w:rPr>
              <w:t>133,92</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4"/>
              <w:rPr>
                <w:bCs/>
                <w:snapToGrid/>
                <w:color w:val="000000"/>
                <w:sz w:val="24"/>
                <w:szCs w:val="24"/>
              </w:rPr>
            </w:pPr>
            <w:r w:rsidRPr="00E65B5E">
              <w:rPr>
                <w:bCs/>
                <w:snapToGrid/>
                <w:color w:val="000000"/>
                <w:sz w:val="24"/>
                <w:szCs w:val="24"/>
              </w:rPr>
              <w:t xml:space="preserve">            Организация проведения массовых мероприятий</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4"/>
              <w:rPr>
                <w:snapToGrid/>
                <w:color w:val="000000"/>
                <w:sz w:val="24"/>
                <w:szCs w:val="24"/>
              </w:rPr>
            </w:pPr>
            <w:r w:rsidRPr="00E65B5E">
              <w:rPr>
                <w:snapToGrid/>
                <w:color w:val="000000"/>
                <w:sz w:val="24"/>
                <w:szCs w:val="24"/>
              </w:rPr>
              <w:t>4220100500</w:t>
            </w:r>
          </w:p>
        </w:tc>
        <w:tc>
          <w:tcPr>
            <w:tcW w:w="1392"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right"/>
              <w:outlineLvl w:val="4"/>
              <w:rPr>
                <w:bCs/>
                <w:snapToGrid/>
                <w:color w:val="000000"/>
                <w:sz w:val="24"/>
                <w:szCs w:val="24"/>
              </w:rPr>
            </w:pPr>
            <w:r w:rsidRPr="00E65B5E">
              <w:rPr>
                <w:bCs/>
                <w:snapToGrid/>
                <w:color w:val="000000"/>
                <w:sz w:val="24"/>
                <w:szCs w:val="24"/>
              </w:rPr>
              <w:t>548,20</w:t>
            </w:r>
          </w:p>
        </w:tc>
        <w:tc>
          <w:tcPr>
            <w:tcW w:w="1418"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4"/>
              <w:rPr>
                <w:bCs/>
                <w:snapToGrid/>
                <w:color w:val="000000"/>
                <w:sz w:val="24"/>
                <w:szCs w:val="24"/>
              </w:rPr>
            </w:pPr>
            <w:r w:rsidRPr="00E65B5E">
              <w:rPr>
                <w:bCs/>
                <w:snapToGrid/>
                <w:color w:val="000000"/>
                <w:sz w:val="24"/>
                <w:szCs w:val="24"/>
              </w:rPr>
              <w:t>548,20</w:t>
            </w:r>
          </w:p>
        </w:tc>
        <w:tc>
          <w:tcPr>
            <w:tcW w:w="1417"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4"/>
              <w:rPr>
                <w:bCs/>
                <w:snapToGrid/>
                <w:color w:val="000000"/>
                <w:sz w:val="24"/>
                <w:szCs w:val="24"/>
              </w:rPr>
            </w:pPr>
            <w:r w:rsidRPr="00E65B5E">
              <w:rPr>
                <w:bCs/>
                <w:snapToGrid/>
                <w:color w:val="000000"/>
                <w:sz w:val="24"/>
                <w:szCs w:val="24"/>
              </w:rPr>
              <w:t>548,20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65B5E" w:rsidRDefault="00CB6639" w:rsidP="00080CF8">
            <w:pPr>
              <w:outlineLvl w:val="4"/>
              <w:rPr>
                <w:bCs/>
                <w:snapToGrid/>
                <w:color w:val="000000"/>
                <w:sz w:val="24"/>
                <w:szCs w:val="24"/>
              </w:rPr>
            </w:pPr>
            <w:r w:rsidRPr="00E65B5E">
              <w:rPr>
                <w:bCs/>
                <w:snapToGrid/>
                <w:color w:val="000000"/>
                <w:sz w:val="24"/>
                <w:szCs w:val="24"/>
              </w:rPr>
              <w:t xml:space="preserve">            Обеспечение физической охраны учреждений культуры</w:t>
            </w:r>
          </w:p>
        </w:tc>
        <w:tc>
          <w:tcPr>
            <w:tcW w:w="1443" w:type="dxa"/>
            <w:tcBorders>
              <w:top w:val="nil"/>
              <w:left w:val="nil"/>
              <w:bottom w:val="single" w:sz="4" w:space="0" w:color="000000"/>
              <w:right w:val="single" w:sz="4" w:space="0" w:color="000000"/>
            </w:tcBorders>
            <w:shd w:val="clear" w:color="auto" w:fill="auto"/>
            <w:noWrap/>
            <w:hideMark/>
          </w:tcPr>
          <w:p w:rsidR="00CB6639" w:rsidRPr="00E65B5E" w:rsidRDefault="00CB6639" w:rsidP="00080CF8">
            <w:pPr>
              <w:jc w:val="center"/>
              <w:outlineLvl w:val="4"/>
              <w:rPr>
                <w:snapToGrid/>
                <w:color w:val="000000"/>
                <w:sz w:val="24"/>
                <w:szCs w:val="24"/>
              </w:rPr>
            </w:pPr>
            <w:r w:rsidRPr="00E65B5E">
              <w:rPr>
                <w:snapToGrid/>
                <w:color w:val="000000"/>
                <w:sz w:val="24"/>
                <w:szCs w:val="24"/>
              </w:rPr>
              <w:t>4220100680</w:t>
            </w:r>
          </w:p>
        </w:tc>
        <w:tc>
          <w:tcPr>
            <w:tcW w:w="1392" w:type="dxa"/>
            <w:tcBorders>
              <w:top w:val="nil"/>
              <w:left w:val="nil"/>
              <w:bottom w:val="single" w:sz="4" w:space="0" w:color="000000"/>
              <w:right w:val="single" w:sz="4" w:space="0" w:color="000000"/>
            </w:tcBorders>
            <w:shd w:val="clear" w:color="auto" w:fill="auto"/>
            <w:noWrap/>
            <w:hideMark/>
          </w:tcPr>
          <w:p w:rsidR="00CB6639" w:rsidRPr="00E65B5E" w:rsidRDefault="00E65B5E" w:rsidP="00080CF8">
            <w:pPr>
              <w:jc w:val="right"/>
              <w:outlineLvl w:val="4"/>
              <w:rPr>
                <w:bCs/>
                <w:snapToGrid/>
                <w:color w:val="000000"/>
                <w:sz w:val="24"/>
                <w:szCs w:val="24"/>
              </w:rPr>
            </w:pPr>
            <w:r w:rsidRPr="00E65B5E">
              <w:rPr>
                <w:bCs/>
                <w:snapToGrid/>
                <w:color w:val="000000"/>
                <w:sz w:val="24"/>
                <w:szCs w:val="24"/>
              </w:rPr>
              <w:t>2 877,11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2</w:t>
            </w:r>
            <w:r>
              <w:rPr>
                <w:bCs/>
                <w:snapToGrid/>
                <w:color w:val="000000"/>
                <w:sz w:val="24"/>
                <w:szCs w:val="24"/>
              </w:rPr>
              <w:t xml:space="preserve"> </w:t>
            </w:r>
            <w:r w:rsidRPr="00E65B5E">
              <w:rPr>
                <w:bCs/>
                <w:snapToGrid/>
                <w:color w:val="000000"/>
                <w:sz w:val="24"/>
                <w:szCs w:val="24"/>
              </w:rPr>
              <w:t>877,11</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E65B5E" w:rsidP="00080CF8">
            <w:pPr>
              <w:jc w:val="right"/>
              <w:outlineLvl w:val="4"/>
              <w:rPr>
                <w:bCs/>
                <w:snapToGrid/>
                <w:color w:val="000000"/>
                <w:sz w:val="24"/>
                <w:szCs w:val="24"/>
                <w:highlight w:val="yellow"/>
              </w:rPr>
            </w:pPr>
            <w:r w:rsidRPr="00E65B5E">
              <w:rPr>
                <w:bCs/>
                <w:snapToGrid/>
                <w:color w:val="000000"/>
                <w:sz w:val="24"/>
                <w:szCs w:val="24"/>
              </w:rPr>
              <w:t>2</w:t>
            </w:r>
            <w:r>
              <w:rPr>
                <w:bCs/>
                <w:snapToGrid/>
                <w:color w:val="000000"/>
                <w:sz w:val="24"/>
                <w:szCs w:val="24"/>
              </w:rPr>
              <w:t xml:space="preserve"> </w:t>
            </w:r>
            <w:r w:rsidRPr="00E65B5E">
              <w:rPr>
                <w:bCs/>
                <w:snapToGrid/>
                <w:color w:val="000000"/>
                <w:sz w:val="24"/>
                <w:szCs w:val="24"/>
              </w:rPr>
              <w:t>877,11</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705839" w:rsidRDefault="00CB6639" w:rsidP="00080CF8">
            <w:pPr>
              <w:outlineLvl w:val="4"/>
              <w:rPr>
                <w:bCs/>
                <w:snapToGrid/>
                <w:color w:val="000000"/>
                <w:sz w:val="24"/>
                <w:szCs w:val="24"/>
              </w:rPr>
            </w:pPr>
            <w:r w:rsidRPr="00705839">
              <w:rPr>
                <w:bCs/>
                <w:snapToGrid/>
                <w:color w:val="000000"/>
                <w:sz w:val="24"/>
                <w:szCs w:val="24"/>
              </w:rPr>
              <w:t xml:space="preserve">            Формирование фонда оплаты труда учреждения в рамках муниципального задания</w:t>
            </w:r>
          </w:p>
        </w:tc>
        <w:tc>
          <w:tcPr>
            <w:tcW w:w="1443" w:type="dxa"/>
            <w:tcBorders>
              <w:top w:val="nil"/>
              <w:left w:val="nil"/>
              <w:bottom w:val="single" w:sz="4" w:space="0" w:color="000000"/>
              <w:right w:val="single" w:sz="4" w:space="0" w:color="000000"/>
            </w:tcBorders>
            <w:shd w:val="clear" w:color="auto" w:fill="auto"/>
            <w:noWrap/>
            <w:hideMark/>
          </w:tcPr>
          <w:p w:rsidR="00CB6639" w:rsidRPr="00705839" w:rsidRDefault="00CB6639" w:rsidP="00080CF8">
            <w:pPr>
              <w:jc w:val="center"/>
              <w:outlineLvl w:val="4"/>
              <w:rPr>
                <w:snapToGrid/>
                <w:color w:val="000000"/>
                <w:sz w:val="24"/>
                <w:szCs w:val="24"/>
              </w:rPr>
            </w:pPr>
            <w:r w:rsidRPr="00705839">
              <w:rPr>
                <w:snapToGrid/>
                <w:color w:val="000000"/>
                <w:sz w:val="24"/>
                <w:szCs w:val="24"/>
              </w:rPr>
              <w:t>4220111950</w:t>
            </w:r>
          </w:p>
        </w:tc>
        <w:tc>
          <w:tcPr>
            <w:tcW w:w="1392" w:type="dxa"/>
            <w:tcBorders>
              <w:top w:val="nil"/>
              <w:left w:val="nil"/>
              <w:bottom w:val="single" w:sz="4" w:space="0" w:color="000000"/>
              <w:right w:val="single" w:sz="4" w:space="0" w:color="000000"/>
            </w:tcBorders>
            <w:shd w:val="clear" w:color="auto" w:fill="auto"/>
            <w:noWrap/>
            <w:hideMark/>
          </w:tcPr>
          <w:p w:rsidR="00CB6639" w:rsidRPr="00F21265" w:rsidRDefault="00705839" w:rsidP="00080CF8">
            <w:pPr>
              <w:jc w:val="right"/>
              <w:outlineLvl w:val="4"/>
              <w:rPr>
                <w:bCs/>
                <w:snapToGrid/>
                <w:color w:val="000000"/>
                <w:sz w:val="24"/>
                <w:szCs w:val="24"/>
                <w:highlight w:val="yellow"/>
              </w:rPr>
            </w:pPr>
            <w:r w:rsidRPr="00705839">
              <w:rPr>
                <w:bCs/>
                <w:snapToGrid/>
                <w:color w:val="000000"/>
                <w:sz w:val="24"/>
                <w:szCs w:val="24"/>
              </w:rPr>
              <w:t>40</w:t>
            </w:r>
            <w:r>
              <w:rPr>
                <w:bCs/>
                <w:snapToGrid/>
                <w:color w:val="000000"/>
                <w:sz w:val="24"/>
                <w:szCs w:val="24"/>
              </w:rPr>
              <w:t xml:space="preserve"> </w:t>
            </w:r>
            <w:r w:rsidRPr="00705839">
              <w:rPr>
                <w:bCs/>
                <w:snapToGrid/>
                <w:color w:val="000000"/>
                <w:sz w:val="24"/>
                <w:szCs w:val="24"/>
              </w:rPr>
              <w:t>213</w:t>
            </w:r>
            <w:r>
              <w:rPr>
                <w:bCs/>
                <w:snapToGrid/>
                <w:color w:val="000000"/>
                <w:sz w:val="24"/>
                <w:szCs w:val="24"/>
              </w:rPr>
              <w:t>,84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705839" w:rsidP="00080CF8">
            <w:pPr>
              <w:jc w:val="right"/>
              <w:outlineLvl w:val="4"/>
              <w:rPr>
                <w:bCs/>
                <w:snapToGrid/>
                <w:color w:val="000000"/>
                <w:sz w:val="24"/>
                <w:szCs w:val="24"/>
                <w:highlight w:val="yellow"/>
              </w:rPr>
            </w:pPr>
            <w:r w:rsidRPr="00705839">
              <w:rPr>
                <w:bCs/>
                <w:snapToGrid/>
                <w:color w:val="000000"/>
                <w:sz w:val="24"/>
                <w:szCs w:val="24"/>
              </w:rPr>
              <w:t>40</w:t>
            </w:r>
            <w:r>
              <w:rPr>
                <w:bCs/>
                <w:snapToGrid/>
                <w:color w:val="000000"/>
                <w:sz w:val="24"/>
                <w:szCs w:val="24"/>
              </w:rPr>
              <w:t xml:space="preserve"> </w:t>
            </w:r>
            <w:r w:rsidRPr="00705839">
              <w:rPr>
                <w:bCs/>
                <w:snapToGrid/>
                <w:color w:val="000000"/>
                <w:sz w:val="24"/>
                <w:szCs w:val="24"/>
              </w:rPr>
              <w:t>213</w:t>
            </w:r>
            <w:r>
              <w:rPr>
                <w:bCs/>
                <w:snapToGrid/>
                <w:color w:val="000000"/>
                <w:sz w:val="24"/>
                <w:szCs w:val="24"/>
              </w:rPr>
              <w:t>,84</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705839" w:rsidP="00080CF8">
            <w:pPr>
              <w:jc w:val="right"/>
              <w:outlineLvl w:val="4"/>
              <w:rPr>
                <w:bCs/>
                <w:snapToGrid/>
                <w:color w:val="000000"/>
                <w:sz w:val="24"/>
                <w:szCs w:val="24"/>
                <w:highlight w:val="yellow"/>
              </w:rPr>
            </w:pPr>
            <w:r w:rsidRPr="00705839">
              <w:rPr>
                <w:bCs/>
                <w:snapToGrid/>
                <w:color w:val="000000"/>
                <w:sz w:val="24"/>
                <w:szCs w:val="24"/>
              </w:rPr>
              <w:t>40</w:t>
            </w:r>
            <w:r>
              <w:rPr>
                <w:bCs/>
                <w:snapToGrid/>
                <w:color w:val="000000"/>
                <w:sz w:val="24"/>
                <w:szCs w:val="24"/>
              </w:rPr>
              <w:t xml:space="preserve"> </w:t>
            </w:r>
            <w:r w:rsidRPr="00705839">
              <w:rPr>
                <w:bCs/>
                <w:snapToGrid/>
                <w:color w:val="000000"/>
                <w:sz w:val="24"/>
                <w:szCs w:val="24"/>
              </w:rPr>
              <w:t>213</w:t>
            </w:r>
            <w:r>
              <w:rPr>
                <w:bCs/>
                <w:snapToGrid/>
                <w:color w:val="000000"/>
                <w:sz w:val="24"/>
                <w:szCs w:val="24"/>
              </w:rPr>
              <w:t>,84</w:t>
            </w:r>
          </w:p>
        </w:tc>
      </w:tr>
      <w:tr w:rsidR="007058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705839" w:rsidRPr="00705839" w:rsidRDefault="00705839" w:rsidP="00080CF8">
            <w:pPr>
              <w:outlineLvl w:val="4"/>
              <w:rPr>
                <w:bCs/>
                <w:snapToGrid/>
                <w:color w:val="000000"/>
                <w:sz w:val="24"/>
                <w:szCs w:val="24"/>
              </w:rPr>
            </w:pPr>
            <w:r w:rsidRPr="00705839">
              <w:rPr>
                <w:bCs/>
                <w:snapToGrid/>
                <w:color w:val="000000"/>
                <w:sz w:val="24"/>
                <w:szCs w:val="24"/>
              </w:rPr>
              <w:t xml:space="preserve">        Основное мероприятие "Развитие творческого потенциала участников творческих коллективов"</w:t>
            </w:r>
          </w:p>
        </w:tc>
        <w:tc>
          <w:tcPr>
            <w:tcW w:w="1443"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center"/>
              <w:outlineLvl w:val="4"/>
              <w:rPr>
                <w:snapToGrid/>
                <w:color w:val="000000"/>
                <w:sz w:val="24"/>
                <w:szCs w:val="24"/>
              </w:rPr>
            </w:pPr>
            <w:r w:rsidRPr="00705839">
              <w:rPr>
                <w:snapToGrid/>
                <w:color w:val="000000"/>
                <w:sz w:val="24"/>
                <w:szCs w:val="24"/>
              </w:rPr>
              <w:t>4220200000</w:t>
            </w:r>
          </w:p>
        </w:tc>
        <w:tc>
          <w:tcPr>
            <w:tcW w:w="1392"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right"/>
              <w:outlineLvl w:val="4"/>
              <w:rPr>
                <w:bCs/>
                <w:snapToGrid/>
                <w:color w:val="000000"/>
                <w:sz w:val="24"/>
                <w:szCs w:val="24"/>
              </w:rPr>
            </w:pPr>
            <w:r>
              <w:rPr>
                <w:bCs/>
                <w:snapToGrid/>
                <w:color w:val="000000"/>
                <w:sz w:val="24"/>
                <w:szCs w:val="24"/>
              </w:rPr>
              <w:t>180,00</w:t>
            </w:r>
          </w:p>
        </w:tc>
        <w:tc>
          <w:tcPr>
            <w:tcW w:w="1418"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right"/>
              <w:outlineLvl w:val="4"/>
              <w:rPr>
                <w:bCs/>
                <w:snapToGrid/>
                <w:color w:val="000000"/>
                <w:sz w:val="24"/>
                <w:szCs w:val="24"/>
              </w:rPr>
            </w:pPr>
            <w:r>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right"/>
              <w:outlineLvl w:val="4"/>
              <w:rPr>
                <w:bCs/>
                <w:snapToGrid/>
                <w:color w:val="000000"/>
                <w:sz w:val="24"/>
                <w:szCs w:val="24"/>
              </w:rPr>
            </w:pPr>
            <w:r>
              <w:rPr>
                <w:bCs/>
                <w:snapToGrid/>
                <w:color w:val="000000"/>
                <w:sz w:val="24"/>
                <w:szCs w:val="24"/>
              </w:rPr>
              <w:t>0,00</w:t>
            </w:r>
          </w:p>
        </w:tc>
      </w:tr>
      <w:tr w:rsidR="007058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705839" w:rsidRPr="00705839" w:rsidRDefault="00705839" w:rsidP="00080CF8">
            <w:pPr>
              <w:outlineLvl w:val="4"/>
              <w:rPr>
                <w:bCs/>
                <w:snapToGrid/>
                <w:color w:val="000000"/>
                <w:sz w:val="24"/>
                <w:szCs w:val="24"/>
              </w:rPr>
            </w:pPr>
            <w:r w:rsidRPr="00705839">
              <w:rPr>
                <w:bCs/>
                <w:snapToGrid/>
                <w:color w:val="000000"/>
                <w:sz w:val="24"/>
                <w:szCs w:val="24"/>
              </w:rPr>
              <w:t>Поддержка способных и талантливых детей</w:t>
            </w:r>
          </w:p>
        </w:tc>
        <w:tc>
          <w:tcPr>
            <w:tcW w:w="1443"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center"/>
              <w:outlineLvl w:val="4"/>
              <w:rPr>
                <w:snapToGrid/>
                <w:color w:val="000000"/>
                <w:sz w:val="24"/>
                <w:szCs w:val="24"/>
              </w:rPr>
            </w:pPr>
            <w:r w:rsidRPr="00705839">
              <w:rPr>
                <w:snapToGrid/>
                <w:color w:val="000000"/>
                <w:sz w:val="24"/>
                <w:szCs w:val="24"/>
              </w:rPr>
              <w:t>4220240050</w:t>
            </w:r>
          </w:p>
        </w:tc>
        <w:tc>
          <w:tcPr>
            <w:tcW w:w="1392"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right"/>
              <w:outlineLvl w:val="4"/>
              <w:rPr>
                <w:bCs/>
                <w:snapToGrid/>
                <w:color w:val="000000"/>
                <w:sz w:val="24"/>
                <w:szCs w:val="24"/>
              </w:rPr>
            </w:pPr>
            <w:r>
              <w:rPr>
                <w:bCs/>
                <w:snapToGrid/>
                <w:color w:val="000000"/>
                <w:sz w:val="24"/>
                <w:szCs w:val="24"/>
              </w:rPr>
              <w:t>180,00</w:t>
            </w:r>
          </w:p>
        </w:tc>
        <w:tc>
          <w:tcPr>
            <w:tcW w:w="1418"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right"/>
              <w:outlineLvl w:val="4"/>
              <w:rPr>
                <w:bCs/>
                <w:snapToGrid/>
                <w:color w:val="000000"/>
                <w:sz w:val="24"/>
                <w:szCs w:val="24"/>
              </w:rPr>
            </w:pPr>
            <w:r>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tcPr>
          <w:p w:rsidR="00705839" w:rsidRPr="00705839" w:rsidRDefault="00705839" w:rsidP="00080CF8">
            <w:pPr>
              <w:jc w:val="right"/>
              <w:outlineLvl w:val="4"/>
              <w:rPr>
                <w:bCs/>
                <w:snapToGrid/>
                <w:color w:val="000000"/>
                <w:sz w:val="24"/>
                <w:szCs w:val="24"/>
              </w:rPr>
            </w:pPr>
            <w:r>
              <w:rPr>
                <w:bCs/>
                <w:snapToGrid/>
                <w:color w:val="000000"/>
                <w:sz w:val="24"/>
                <w:szCs w:val="24"/>
              </w:rPr>
              <w:t>0,00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705839" w:rsidRDefault="00CB6639" w:rsidP="00080CF8">
            <w:pPr>
              <w:outlineLvl w:val="1"/>
              <w:rPr>
                <w:bCs/>
                <w:snapToGrid/>
                <w:color w:val="000000"/>
                <w:sz w:val="24"/>
                <w:szCs w:val="24"/>
              </w:rPr>
            </w:pPr>
            <w:r w:rsidRPr="00705839">
              <w:rPr>
                <w:bCs/>
                <w:snapToGrid/>
                <w:color w:val="000000"/>
                <w:sz w:val="24"/>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CB6639" w:rsidRPr="00705839" w:rsidRDefault="00CB6639" w:rsidP="00080CF8">
            <w:pPr>
              <w:jc w:val="center"/>
              <w:outlineLvl w:val="1"/>
              <w:rPr>
                <w:snapToGrid/>
                <w:color w:val="000000"/>
                <w:sz w:val="24"/>
                <w:szCs w:val="24"/>
              </w:rPr>
            </w:pPr>
            <w:r w:rsidRPr="00705839">
              <w:rPr>
                <w:snapToGrid/>
                <w:color w:val="000000"/>
                <w:sz w:val="24"/>
                <w:szCs w:val="24"/>
              </w:rPr>
              <w:t>4240000000</w:t>
            </w:r>
          </w:p>
        </w:tc>
        <w:tc>
          <w:tcPr>
            <w:tcW w:w="1392" w:type="dxa"/>
            <w:tcBorders>
              <w:top w:val="nil"/>
              <w:left w:val="nil"/>
              <w:bottom w:val="single" w:sz="4" w:space="0" w:color="000000"/>
              <w:right w:val="single" w:sz="4" w:space="0" w:color="000000"/>
            </w:tcBorders>
            <w:shd w:val="clear" w:color="auto" w:fill="auto"/>
            <w:noWrap/>
            <w:hideMark/>
          </w:tcPr>
          <w:p w:rsidR="00CB6639" w:rsidRPr="00705839" w:rsidRDefault="00705839" w:rsidP="00080CF8">
            <w:pPr>
              <w:jc w:val="right"/>
              <w:outlineLvl w:val="1"/>
              <w:rPr>
                <w:bCs/>
                <w:snapToGrid/>
                <w:color w:val="000000"/>
                <w:sz w:val="24"/>
                <w:szCs w:val="24"/>
              </w:rPr>
            </w:pPr>
            <w:r w:rsidRPr="00705839">
              <w:rPr>
                <w:bCs/>
                <w:snapToGrid/>
                <w:color w:val="000000"/>
                <w:sz w:val="24"/>
                <w:szCs w:val="24"/>
              </w:rPr>
              <w:t>5 439,61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705839" w:rsidP="00080CF8">
            <w:pPr>
              <w:jc w:val="right"/>
              <w:outlineLvl w:val="1"/>
              <w:rPr>
                <w:bCs/>
                <w:snapToGrid/>
                <w:color w:val="000000"/>
                <w:sz w:val="24"/>
                <w:szCs w:val="24"/>
                <w:highlight w:val="yellow"/>
              </w:rPr>
            </w:pPr>
            <w:r w:rsidRPr="00705839">
              <w:rPr>
                <w:bCs/>
                <w:snapToGrid/>
                <w:color w:val="000000"/>
                <w:sz w:val="24"/>
                <w:szCs w:val="24"/>
              </w:rPr>
              <w:t>168,75</w:t>
            </w:r>
          </w:p>
        </w:tc>
        <w:tc>
          <w:tcPr>
            <w:tcW w:w="1417" w:type="dxa"/>
            <w:tcBorders>
              <w:top w:val="nil"/>
              <w:left w:val="nil"/>
              <w:bottom w:val="single" w:sz="4" w:space="0" w:color="000000"/>
              <w:right w:val="single" w:sz="4" w:space="0" w:color="000000"/>
            </w:tcBorders>
            <w:shd w:val="clear" w:color="auto" w:fill="auto"/>
            <w:noWrap/>
            <w:hideMark/>
          </w:tcPr>
          <w:p w:rsidR="00CB6639" w:rsidRPr="00F21265" w:rsidRDefault="00705839" w:rsidP="00080CF8">
            <w:pPr>
              <w:jc w:val="right"/>
              <w:outlineLvl w:val="1"/>
              <w:rPr>
                <w:bCs/>
                <w:snapToGrid/>
                <w:color w:val="000000"/>
                <w:sz w:val="24"/>
                <w:szCs w:val="24"/>
                <w:highlight w:val="yellow"/>
              </w:rPr>
            </w:pPr>
            <w:r w:rsidRPr="00705839">
              <w:rPr>
                <w:bCs/>
                <w:snapToGrid/>
                <w:color w:val="000000"/>
                <w:sz w:val="24"/>
                <w:szCs w:val="24"/>
              </w:rPr>
              <w:t>168,75</w:t>
            </w:r>
          </w:p>
        </w:tc>
      </w:tr>
      <w:tr w:rsidR="00E727A3"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E727A3" w:rsidRPr="00E727A3" w:rsidRDefault="00E727A3" w:rsidP="00080CF8">
            <w:pPr>
              <w:outlineLvl w:val="3"/>
              <w:rPr>
                <w:bCs/>
                <w:snapToGrid/>
                <w:color w:val="000000"/>
                <w:sz w:val="24"/>
                <w:szCs w:val="24"/>
              </w:rPr>
            </w:pPr>
            <w:r w:rsidRPr="00E727A3">
              <w:rPr>
                <w:bCs/>
                <w:snapToGrid/>
                <w:color w:val="000000"/>
                <w:sz w:val="24"/>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E727A3" w:rsidRPr="00E727A3" w:rsidRDefault="00E727A3" w:rsidP="00080CF8">
            <w:pPr>
              <w:jc w:val="center"/>
              <w:outlineLvl w:val="3"/>
              <w:rPr>
                <w:snapToGrid/>
                <w:color w:val="000000"/>
                <w:sz w:val="24"/>
                <w:szCs w:val="24"/>
              </w:rPr>
            </w:pPr>
            <w:r w:rsidRPr="00E727A3">
              <w:rPr>
                <w:snapToGrid/>
                <w:color w:val="000000"/>
                <w:sz w:val="24"/>
                <w:szCs w:val="24"/>
              </w:rPr>
              <w:t>4240100000</w:t>
            </w:r>
          </w:p>
        </w:tc>
        <w:tc>
          <w:tcPr>
            <w:tcW w:w="1392" w:type="dxa"/>
            <w:tcBorders>
              <w:top w:val="nil"/>
              <w:left w:val="nil"/>
              <w:bottom w:val="single" w:sz="4" w:space="0" w:color="000000"/>
              <w:right w:val="single" w:sz="4" w:space="0" w:color="000000"/>
            </w:tcBorders>
            <w:shd w:val="clear" w:color="auto" w:fill="auto"/>
            <w:noWrap/>
            <w:hideMark/>
          </w:tcPr>
          <w:p w:rsidR="00E727A3" w:rsidRPr="00705839" w:rsidRDefault="00E727A3" w:rsidP="00AA698A">
            <w:pPr>
              <w:jc w:val="right"/>
              <w:outlineLvl w:val="1"/>
              <w:rPr>
                <w:bCs/>
                <w:snapToGrid/>
                <w:color w:val="000000"/>
                <w:sz w:val="24"/>
                <w:szCs w:val="24"/>
              </w:rPr>
            </w:pPr>
            <w:r w:rsidRPr="00705839">
              <w:rPr>
                <w:bCs/>
                <w:snapToGrid/>
                <w:color w:val="000000"/>
                <w:sz w:val="24"/>
                <w:szCs w:val="24"/>
              </w:rPr>
              <w:t>5 439,61</w:t>
            </w:r>
          </w:p>
        </w:tc>
        <w:tc>
          <w:tcPr>
            <w:tcW w:w="1418" w:type="dxa"/>
            <w:tcBorders>
              <w:top w:val="nil"/>
              <w:left w:val="nil"/>
              <w:bottom w:val="single" w:sz="4" w:space="0" w:color="000000"/>
              <w:right w:val="single" w:sz="4" w:space="0" w:color="000000"/>
            </w:tcBorders>
            <w:shd w:val="clear" w:color="auto" w:fill="auto"/>
            <w:noWrap/>
            <w:hideMark/>
          </w:tcPr>
          <w:p w:rsidR="00E727A3" w:rsidRPr="00F21265" w:rsidRDefault="00E727A3" w:rsidP="00AA698A">
            <w:pPr>
              <w:jc w:val="right"/>
              <w:outlineLvl w:val="1"/>
              <w:rPr>
                <w:bCs/>
                <w:snapToGrid/>
                <w:color w:val="000000"/>
                <w:sz w:val="24"/>
                <w:szCs w:val="24"/>
                <w:highlight w:val="yellow"/>
              </w:rPr>
            </w:pPr>
            <w:r w:rsidRPr="00705839">
              <w:rPr>
                <w:bCs/>
                <w:snapToGrid/>
                <w:color w:val="000000"/>
                <w:sz w:val="24"/>
                <w:szCs w:val="24"/>
              </w:rPr>
              <w:t>168,75</w:t>
            </w:r>
          </w:p>
        </w:tc>
        <w:tc>
          <w:tcPr>
            <w:tcW w:w="1417" w:type="dxa"/>
            <w:tcBorders>
              <w:top w:val="nil"/>
              <w:left w:val="nil"/>
              <w:bottom w:val="single" w:sz="4" w:space="0" w:color="000000"/>
              <w:right w:val="single" w:sz="4" w:space="0" w:color="000000"/>
            </w:tcBorders>
            <w:shd w:val="clear" w:color="auto" w:fill="auto"/>
            <w:noWrap/>
            <w:hideMark/>
          </w:tcPr>
          <w:p w:rsidR="00E727A3" w:rsidRPr="00F21265" w:rsidRDefault="00E727A3" w:rsidP="00AA698A">
            <w:pPr>
              <w:jc w:val="right"/>
              <w:outlineLvl w:val="1"/>
              <w:rPr>
                <w:bCs/>
                <w:snapToGrid/>
                <w:color w:val="000000"/>
                <w:sz w:val="24"/>
                <w:szCs w:val="24"/>
                <w:highlight w:val="yellow"/>
              </w:rPr>
            </w:pPr>
            <w:r w:rsidRPr="00705839">
              <w:rPr>
                <w:bCs/>
                <w:snapToGrid/>
                <w:color w:val="000000"/>
                <w:sz w:val="24"/>
                <w:szCs w:val="24"/>
              </w:rPr>
              <w:t>168,75</w:t>
            </w:r>
          </w:p>
        </w:tc>
      </w:tr>
      <w:tr w:rsidR="00E727A3"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E727A3" w:rsidRPr="00E727A3" w:rsidRDefault="00E727A3" w:rsidP="00080CF8">
            <w:pPr>
              <w:outlineLvl w:val="4"/>
              <w:rPr>
                <w:bCs/>
                <w:snapToGrid/>
                <w:color w:val="000000"/>
                <w:sz w:val="24"/>
                <w:szCs w:val="24"/>
              </w:rPr>
            </w:pPr>
            <w:r w:rsidRPr="00E727A3">
              <w:rPr>
                <w:bCs/>
                <w:snapToGrid/>
                <w:color w:val="000000"/>
                <w:sz w:val="24"/>
                <w:szCs w:val="24"/>
              </w:rPr>
              <w:t xml:space="preserve">            Обеспечение деятельности отраслевых (функциональных) органов администрации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E727A3" w:rsidRPr="00E727A3" w:rsidRDefault="00E727A3" w:rsidP="00080CF8">
            <w:pPr>
              <w:jc w:val="center"/>
              <w:outlineLvl w:val="4"/>
              <w:rPr>
                <w:snapToGrid/>
                <w:color w:val="000000"/>
                <w:sz w:val="24"/>
                <w:szCs w:val="24"/>
              </w:rPr>
            </w:pPr>
            <w:r w:rsidRPr="00E727A3">
              <w:rPr>
                <w:snapToGrid/>
                <w:color w:val="000000"/>
                <w:sz w:val="24"/>
                <w:szCs w:val="24"/>
              </w:rPr>
              <w:t>4240100360</w:t>
            </w:r>
          </w:p>
        </w:tc>
        <w:tc>
          <w:tcPr>
            <w:tcW w:w="1392" w:type="dxa"/>
            <w:tcBorders>
              <w:top w:val="nil"/>
              <w:left w:val="nil"/>
              <w:bottom w:val="single" w:sz="4" w:space="0" w:color="000000"/>
              <w:right w:val="single" w:sz="4" w:space="0" w:color="000000"/>
            </w:tcBorders>
            <w:shd w:val="clear" w:color="auto" w:fill="auto"/>
            <w:noWrap/>
            <w:hideMark/>
          </w:tcPr>
          <w:p w:rsidR="00E727A3" w:rsidRPr="00705839" w:rsidRDefault="00E727A3" w:rsidP="00AA698A">
            <w:pPr>
              <w:jc w:val="right"/>
              <w:outlineLvl w:val="1"/>
              <w:rPr>
                <w:bCs/>
                <w:snapToGrid/>
                <w:color w:val="000000"/>
                <w:sz w:val="24"/>
                <w:szCs w:val="24"/>
              </w:rPr>
            </w:pPr>
            <w:r w:rsidRPr="00705839">
              <w:rPr>
                <w:bCs/>
                <w:snapToGrid/>
                <w:color w:val="000000"/>
                <w:sz w:val="24"/>
                <w:szCs w:val="24"/>
              </w:rPr>
              <w:t>5 439,61</w:t>
            </w:r>
          </w:p>
        </w:tc>
        <w:tc>
          <w:tcPr>
            <w:tcW w:w="1418" w:type="dxa"/>
            <w:tcBorders>
              <w:top w:val="nil"/>
              <w:left w:val="nil"/>
              <w:bottom w:val="single" w:sz="4" w:space="0" w:color="000000"/>
              <w:right w:val="single" w:sz="4" w:space="0" w:color="000000"/>
            </w:tcBorders>
            <w:shd w:val="clear" w:color="auto" w:fill="auto"/>
            <w:noWrap/>
            <w:hideMark/>
          </w:tcPr>
          <w:p w:rsidR="00E727A3" w:rsidRPr="00F21265" w:rsidRDefault="00E727A3" w:rsidP="00AA698A">
            <w:pPr>
              <w:jc w:val="right"/>
              <w:outlineLvl w:val="1"/>
              <w:rPr>
                <w:bCs/>
                <w:snapToGrid/>
                <w:color w:val="000000"/>
                <w:sz w:val="24"/>
                <w:szCs w:val="24"/>
                <w:highlight w:val="yellow"/>
              </w:rPr>
            </w:pPr>
            <w:r w:rsidRPr="00705839">
              <w:rPr>
                <w:bCs/>
                <w:snapToGrid/>
                <w:color w:val="000000"/>
                <w:sz w:val="24"/>
                <w:szCs w:val="24"/>
              </w:rPr>
              <w:t>168,75</w:t>
            </w:r>
          </w:p>
        </w:tc>
        <w:tc>
          <w:tcPr>
            <w:tcW w:w="1417" w:type="dxa"/>
            <w:tcBorders>
              <w:top w:val="nil"/>
              <w:left w:val="nil"/>
              <w:bottom w:val="single" w:sz="4" w:space="0" w:color="000000"/>
              <w:right w:val="single" w:sz="4" w:space="0" w:color="000000"/>
            </w:tcBorders>
            <w:shd w:val="clear" w:color="auto" w:fill="auto"/>
            <w:noWrap/>
            <w:hideMark/>
          </w:tcPr>
          <w:p w:rsidR="00E727A3" w:rsidRPr="00F21265" w:rsidRDefault="00E727A3" w:rsidP="00AA698A">
            <w:pPr>
              <w:jc w:val="right"/>
              <w:outlineLvl w:val="1"/>
              <w:rPr>
                <w:bCs/>
                <w:snapToGrid/>
                <w:color w:val="000000"/>
                <w:sz w:val="24"/>
                <w:szCs w:val="24"/>
                <w:highlight w:val="yellow"/>
              </w:rPr>
            </w:pPr>
            <w:r w:rsidRPr="00705839">
              <w:rPr>
                <w:bCs/>
                <w:snapToGrid/>
                <w:color w:val="000000"/>
                <w:sz w:val="24"/>
                <w:szCs w:val="24"/>
              </w:rPr>
              <w:t>168,75</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727A3" w:rsidRDefault="00CB6639" w:rsidP="00080CF8">
            <w:pPr>
              <w:outlineLvl w:val="0"/>
              <w:rPr>
                <w:bCs/>
                <w:snapToGrid/>
                <w:color w:val="000000"/>
                <w:sz w:val="24"/>
                <w:szCs w:val="24"/>
              </w:rPr>
            </w:pPr>
            <w:r w:rsidRPr="00E727A3">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43"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center"/>
              <w:outlineLvl w:val="0"/>
              <w:rPr>
                <w:snapToGrid/>
                <w:color w:val="000000"/>
                <w:sz w:val="24"/>
                <w:szCs w:val="24"/>
              </w:rPr>
            </w:pPr>
            <w:r w:rsidRPr="00E727A3">
              <w:rPr>
                <w:snapToGrid/>
                <w:color w:val="000000"/>
                <w:sz w:val="24"/>
                <w:szCs w:val="24"/>
              </w:rPr>
              <w:t>8000000000</w:t>
            </w:r>
          </w:p>
        </w:tc>
        <w:tc>
          <w:tcPr>
            <w:tcW w:w="1392"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0"/>
              <w:rPr>
                <w:bCs/>
                <w:snapToGrid/>
                <w:color w:val="000000"/>
                <w:sz w:val="24"/>
                <w:szCs w:val="24"/>
              </w:rPr>
            </w:pPr>
            <w:r w:rsidRPr="00E727A3">
              <w:rPr>
                <w:bCs/>
                <w:snapToGrid/>
                <w:color w:val="000000"/>
                <w:sz w:val="24"/>
                <w:szCs w:val="24"/>
              </w:rPr>
              <w:t>19,78</w:t>
            </w:r>
          </w:p>
        </w:tc>
        <w:tc>
          <w:tcPr>
            <w:tcW w:w="1418"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0"/>
              <w:rPr>
                <w:bCs/>
                <w:snapToGrid/>
                <w:color w:val="000000"/>
                <w:sz w:val="24"/>
                <w:szCs w:val="24"/>
              </w:rPr>
            </w:pPr>
            <w:r w:rsidRPr="00E727A3">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0"/>
              <w:rPr>
                <w:bCs/>
                <w:snapToGrid/>
                <w:color w:val="000000"/>
                <w:sz w:val="24"/>
                <w:szCs w:val="24"/>
              </w:rPr>
            </w:pPr>
            <w:r w:rsidRPr="00E727A3">
              <w:rPr>
                <w:bCs/>
                <w:snapToGrid/>
                <w:color w:val="000000"/>
                <w:sz w:val="24"/>
                <w:szCs w:val="24"/>
              </w:rPr>
              <w:t>0,00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727A3" w:rsidRDefault="00CB6639" w:rsidP="00080CF8">
            <w:pPr>
              <w:outlineLvl w:val="1"/>
              <w:rPr>
                <w:bCs/>
                <w:snapToGrid/>
                <w:color w:val="000000"/>
                <w:sz w:val="24"/>
                <w:szCs w:val="24"/>
              </w:rPr>
            </w:pPr>
            <w:r w:rsidRPr="00E727A3">
              <w:rPr>
                <w:bCs/>
                <w:snapToGrid/>
                <w:color w:val="000000"/>
                <w:sz w:val="24"/>
                <w:szCs w:val="24"/>
              </w:rPr>
              <w:t xml:space="preserve">      Иные непрограммные направления</w:t>
            </w:r>
          </w:p>
        </w:tc>
        <w:tc>
          <w:tcPr>
            <w:tcW w:w="1443"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center"/>
              <w:outlineLvl w:val="1"/>
              <w:rPr>
                <w:snapToGrid/>
                <w:color w:val="000000"/>
                <w:sz w:val="24"/>
                <w:szCs w:val="24"/>
              </w:rPr>
            </w:pPr>
            <w:r w:rsidRPr="00E727A3">
              <w:rPr>
                <w:snapToGrid/>
                <w:color w:val="000000"/>
                <w:sz w:val="24"/>
                <w:szCs w:val="24"/>
              </w:rPr>
              <w:t>8090000000</w:t>
            </w:r>
          </w:p>
        </w:tc>
        <w:tc>
          <w:tcPr>
            <w:tcW w:w="1392"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1"/>
              <w:rPr>
                <w:bCs/>
                <w:snapToGrid/>
                <w:color w:val="000000"/>
                <w:sz w:val="24"/>
                <w:szCs w:val="24"/>
              </w:rPr>
            </w:pPr>
            <w:r w:rsidRPr="00E727A3">
              <w:rPr>
                <w:bCs/>
                <w:snapToGrid/>
                <w:color w:val="000000"/>
                <w:sz w:val="24"/>
                <w:szCs w:val="24"/>
              </w:rPr>
              <w:t>19,78</w:t>
            </w:r>
          </w:p>
        </w:tc>
        <w:tc>
          <w:tcPr>
            <w:tcW w:w="1418"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1"/>
              <w:rPr>
                <w:bCs/>
                <w:snapToGrid/>
                <w:color w:val="000000"/>
                <w:sz w:val="24"/>
                <w:szCs w:val="24"/>
              </w:rPr>
            </w:pPr>
            <w:r w:rsidRPr="00E727A3">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1"/>
              <w:rPr>
                <w:bCs/>
                <w:snapToGrid/>
                <w:color w:val="000000"/>
                <w:sz w:val="24"/>
                <w:szCs w:val="24"/>
              </w:rPr>
            </w:pPr>
            <w:r w:rsidRPr="00E727A3">
              <w:rPr>
                <w:bCs/>
                <w:snapToGrid/>
                <w:color w:val="000000"/>
                <w:sz w:val="24"/>
                <w:szCs w:val="24"/>
              </w:rPr>
              <w:t>0,00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hideMark/>
          </w:tcPr>
          <w:p w:rsidR="00CB6639" w:rsidRPr="00E727A3" w:rsidRDefault="00CB6639" w:rsidP="00080CF8">
            <w:pPr>
              <w:outlineLvl w:val="4"/>
              <w:rPr>
                <w:bCs/>
                <w:snapToGrid/>
                <w:color w:val="000000"/>
                <w:sz w:val="24"/>
                <w:szCs w:val="24"/>
              </w:rPr>
            </w:pPr>
            <w:r w:rsidRPr="00E727A3">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43"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center"/>
              <w:outlineLvl w:val="4"/>
              <w:rPr>
                <w:snapToGrid/>
                <w:color w:val="000000"/>
                <w:sz w:val="24"/>
                <w:szCs w:val="24"/>
              </w:rPr>
            </w:pPr>
            <w:r w:rsidRPr="00E727A3">
              <w:rPr>
                <w:snapToGrid/>
                <w:color w:val="000000"/>
                <w:sz w:val="24"/>
                <w:szCs w:val="24"/>
              </w:rPr>
              <w:t>8090000370</w:t>
            </w:r>
          </w:p>
        </w:tc>
        <w:tc>
          <w:tcPr>
            <w:tcW w:w="1392"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4"/>
              <w:rPr>
                <w:bCs/>
                <w:snapToGrid/>
                <w:color w:val="000000"/>
                <w:sz w:val="24"/>
                <w:szCs w:val="24"/>
              </w:rPr>
            </w:pPr>
            <w:r w:rsidRPr="00E727A3">
              <w:rPr>
                <w:bCs/>
                <w:snapToGrid/>
                <w:color w:val="000000"/>
                <w:sz w:val="24"/>
                <w:szCs w:val="24"/>
              </w:rPr>
              <w:t>19,78</w:t>
            </w:r>
          </w:p>
        </w:tc>
        <w:tc>
          <w:tcPr>
            <w:tcW w:w="1418"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4"/>
              <w:rPr>
                <w:bCs/>
                <w:snapToGrid/>
                <w:color w:val="000000"/>
                <w:sz w:val="24"/>
                <w:szCs w:val="24"/>
              </w:rPr>
            </w:pPr>
            <w:r w:rsidRPr="00E727A3">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CB6639" w:rsidRPr="00E727A3" w:rsidRDefault="00CB6639" w:rsidP="00080CF8">
            <w:pPr>
              <w:jc w:val="right"/>
              <w:outlineLvl w:val="4"/>
              <w:rPr>
                <w:bCs/>
                <w:snapToGrid/>
                <w:color w:val="000000"/>
                <w:sz w:val="24"/>
                <w:szCs w:val="24"/>
              </w:rPr>
            </w:pPr>
            <w:r w:rsidRPr="00E727A3">
              <w:rPr>
                <w:bCs/>
                <w:snapToGrid/>
                <w:color w:val="000000"/>
                <w:sz w:val="24"/>
                <w:szCs w:val="24"/>
              </w:rPr>
              <w:t>0,00</w:t>
            </w:r>
          </w:p>
        </w:tc>
      </w:tr>
      <w:tr w:rsidR="00CB6639" w:rsidRPr="00F21265" w:rsidTr="009C0945">
        <w:tc>
          <w:tcPr>
            <w:tcW w:w="4537" w:type="dxa"/>
            <w:gridSpan w:val="4"/>
            <w:tcBorders>
              <w:top w:val="nil"/>
              <w:left w:val="single" w:sz="4" w:space="0" w:color="000000"/>
              <w:bottom w:val="single" w:sz="4" w:space="0" w:color="000000"/>
              <w:right w:val="single" w:sz="4" w:space="0" w:color="000000"/>
            </w:tcBorders>
            <w:shd w:val="clear" w:color="auto" w:fill="auto"/>
          </w:tcPr>
          <w:p w:rsidR="00CB6639" w:rsidRPr="00F21265" w:rsidRDefault="00CB6639" w:rsidP="00080CF8">
            <w:pPr>
              <w:outlineLvl w:val="4"/>
              <w:rPr>
                <w:bCs/>
                <w:snapToGrid/>
                <w:color w:val="000000"/>
                <w:sz w:val="24"/>
                <w:szCs w:val="24"/>
                <w:highlight w:val="yellow"/>
              </w:rPr>
            </w:pPr>
            <w:r w:rsidRPr="00E727A3">
              <w:rPr>
                <w:bCs/>
                <w:snapToGrid/>
                <w:color w:val="000000"/>
                <w:sz w:val="24"/>
                <w:szCs w:val="24"/>
              </w:rPr>
              <w:t>ИТОГО:</w:t>
            </w:r>
          </w:p>
        </w:tc>
        <w:tc>
          <w:tcPr>
            <w:tcW w:w="1443" w:type="dxa"/>
            <w:tcBorders>
              <w:top w:val="nil"/>
              <w:left w:val="nil"/>
              <w:bottom w:val="single" w:sz="4" w:space="0" w:color="000000"/>
              <w:right w:val="single" w:sz="4" w:space="0" w:color="000000"/>
            </w:tcBorders>
            <w:shd w:val="clear" w:color="auto" w:fill="auto"/>
            <w:noWrap/>
          </w:tcPr>
          <w:p w:rsidR="00CB6639" w:rsidRPr="00F21265" w:rsidRDefault="00CB6639" w:rsidP="00080CF8">
            <w:pPr>
              <w:jc w:val="center"/>
              <w:outlineLvl w:val="4"/>
              <w:rPr>
                <w:snapToGrid/>
                <w:color w:val="000000"/>
                <w:sz w:val="24"/>
                <w:szCs w:val="24"/>
                <w:highlight w:val="yellow"/>
              </w:rPr>
            </w:pPr>
          </w:p>
        </w:tc>
        <w:tc>
          <w:tcPr>
            <w:tcW w:w="1392" w:type="dxa"/>
            <w:tcBorders>
              <w:top w:val="nil"/>
              <w:left w:val="nil"/>
              <w:bottom w:val="single" w:sz="4" w:space="0" w:color="000000"/>
              <w:right w:val="single" w:sz="4" w:space="0" w:color="000000"/>
            </w:tcBorders>
            <w:shd w:val="clear" w:color="auto" w:fill="auto"/>
            <w:noWrap/>
          </w:tcPr>
          <w:p w:rsidR="00CB6639" w:rsidRPr="00F21265" w:rsidRDefault="00E727A3" w:rsidP="00080CF8">
            <w:pPr>
              <w:jc w:val="right"/>
              <w:outlineLvl w:val="4"/>
              <w:rPr>
                <w:bCs/>
                <w:snapToGrid/>
                <w:color w:val="000000"/>
                <w:sz w:val="24"/>
                <w:szCs w:val="24"/>
                <w:highlight w:val="yellow"/>
              </w:rPr>
            </w:pPr>
            <w:r w:rsidRPr="00E727A3">
              <w:rPr>
                <w:bCs/>
                <w:snapToGrid/>
                <w:color w:val="000000"/>
                <w:sz w:val="24"/>
                <w:szCs w:val="24"/>
              </w:rPr>
              <w:t>147</w:t>
            </w:r>
            <w:r>
              <w:rPr>
                <w:bCs/>
                <w:snapToGrid/>
                <w:color w:val="000000"/>
                <w:sz w:val="24"/>
                <w:szCs w:val="24"/>
              </w:rPr>
              <w:t xml:space="preserve"> </w:t>
            </w:r>
            <w:r w:rsidRPr="00E727A3">
              <w:rPr>
                <w:bCs/>
                <w:snapToGrid/>
                <w:color w:val="000000"/>
                <w:sz w:val="24"/>
                <w:szCs w:val="24"/>
              </w:rPr>
              <w:t>853,59</w:t>
            </w:r>
          </w:p>
        </w:tc>
        <w:tc>
          <w:tcPr>
            <w:tcW w:w="1418" w:type="dxa"/>
            <w:tcBorders>
              <w:top w:val="nil"/>
              <w:left w:val="nil"/>
              <w:bottom w:val="single" w:sz="4" w:space="0" w:color="000000"/>
              <w:right w:val="single" w:sz="4" w:space="0" w:color="000000"/>
            </w:tcBorders>
            <w:shd w:val="clear" w:color="auto" w:fill="auto"/>
            <w:noWrap/>
          </w:tcPr>
          <w:p w:rsidR="00CB6639" w:rsidRPr="00F21265" w:rsidRDefault="00E727A3" w:rsidP="00080CF8">
            <w:pPr>
              <w:jc w:val="right"/>
              <w:outlineLvl w:val="4"/>
              <w:rPr>
                <w:bCs/>
                <w:snapToGrid/>
                <w:color w:val="000000"/>
                <w:sz w:val="24"/>
                <w:szCs w:val="24"/>
                <w:highlight w:val="yellow"/>
              </w:rPr>
            </w:pPr>
            <w:r w:rsidRPr="00E727A3">
              <w:rPr>
                <w:bCs/>
                <w:snapToGrid/>
                <w:color w:val="000000"/>
                <w:sz w:val="24"/>
                <w:szCs w:val="24"/>
              </w:rPr>
              <w:t>142</w:t>
            </w:r>
            <w:r>
              <w:rPr>
                <w:bCs/>
                <w:snapToGrid/>
                <w:color w:val="000000"/>
                <w:sz w:val="24"/>
                <w:szCs w:val="24"/>
              </w:rPr>
              <w:t xml:space="preserve"> </w:t>
            </w:r>
            <w:r w:rsidRPr="00E727A3">
              <w:rPr>
                <w:bCs/>
                <w:snapToGrid/>
                <w:color w:val="000000"/>
                <w:sz w:val="24"/>
                <w:szCs w:val="24"/>
              </w:rPr>
              <w:t>203,45</w:t>
            </w:r>
          </w:p>
        </w:tc>
        <w:tc>
          <w:tcPr>
            <w:tcW w:w="1417" w:type="dxa"/>
            <w:tcBorders>
              <w:top w:val="nil"/>
              <w:left w:val="nil"/>
              <w:bottom w:val="single" w:sz="4" w:space="0" w:color="000000"/>
              <w:right w:val="single" w:sz="4" w:space="0" w:color="000000"/>
            </w:tcBorders>
            <w:shd w:val="clear" w:color="auto" w:fill="auto"/>
            <w:noWrap/>
          </w:tcPr>
          <w:p w:rsidR="00E727A3" w:rsidRPr="00E727A3" w:rsidRDefault="00E727A3" w:rsidP="00E727A3">
            <w:pPr>
              <w:jc w:val="right"/>
              <w:rPr>
                <w:bCs/>
                <w:snapToGrid/>
                <w:color w:val="000000"/>
                <w:sz w:val="24"/>
                <w:szCs w:val="24"/>
              </w:rPr>
            </w:pPr>
            <w:r>
              <w:rPr>
                <w:bCs/>
                <w:snapToGrid/>
                <w:color w:val="000000"/>
                <w:sz w:val="24"/>
                <w:szCs w:val="24"/>
              </w:rPr>
              <w:t>141 888,26</w:t>
            </w:r>
          </w:p>
        </w:tc>
      </w:tr>
      <w:tr w:rsidR="00CB6639" w:rsidRPr="00F21265" w:rsidTr="009C0945">
        <w:trPr>
          <w:gridAfter w:val="5"/>
          <w:wAfter w:w="6498" w:type="dxa"/>
        </w:trPr>
        <w:tc>
          <w:tcPr>
            <w:tcW w:w="1237" w:type="dxa"/>
            <w:tcBorders>
              <w:top w:val="nil"/>
              <w:left w:val="nil"/>
              <w:bottom w:val="nil"/>
              <w:right w:val="nil"/>
            </w:tcBorders>
            <w:shd w:val="clear" w:color="auto" w:fill="auto"/>
            <w:noWrap/>
            <w:hideMark/>
          </w:tcPr>
          <w:p w:rsidR="00CB6639" w:rsidRPr="00F21265" w:rsidRDefault="00CB6639" w:rsidP="00080CF8">
            <w:pPr>
              <w:jc w:val="right"/>
              <w:rPr>
                <w:bCs/>
                <w:snapToGrid/>
                <w:color w:val="000000"/>
                <w:sz w:val="24"/>
                <w:szCs w:val="24"/>
                <w:highlight w:val="yellow"/>
              </w:rPr>
            </w:pPr>
          </w:p>
        </w:tc>
        <w:tc>
          <w:tcPr>
            <w:tcW w:w="1236" w:type="dxa"/>
            <w:tcBorders>
              <w:top w:val="nil"/>
              <w:left w:val="nil"/>
              <w:bottom w:val="nil"/>
              <w:right w:val="nil"/>
            </w:tcBorders>
            <w:shd w:val="clear" w:color="auto" w:fill="auto"/>
            <w:noWrap/>
            <w:hideMark/>
          </w:tcPr>
          <w:p w:rsidR="00CB6639" w:rsidRPr="00F21265" w:rsidRDefault="00CB6639" w:rsidP="00080CF8">
            <w:pPr>
              <w:jc w:val="right"/>
              <w:rPr>
                <w:bCs/>
                <w:snapToGrid/>
                <w:color w:val="000000"/>
                <w:sz w:val="24"/>
                <w:szCs w:val="24"/>
                <w:highlight w:val="yellow"/>
              </w:rPr>
            </w:pPr>
          </w:p>
        </w:tc>
        <w:tc>
          <w:tcPr>
            <w:tcW w:w="1236" w:type="dxa"/>
            <w:tcBorders>
              <w:top w:val="nil"/>
              <w:left w:val="nil"/>
              <w:bottom w:val="nil"/>
              <w:right w:val="nil"/>
            </w:tcBorders>
            <w:shd w:val="clear" w:color="auto" w:fill="auto"/>
            <w:noWrap/>
          </w:tcPr>
          <w:p w:rsidR="00CB6639" w:rsidRPr="00F21265" w:rsidRDefault="00CB6639" w:rsidP="00080CF8">
            <w:pPr>
              <w:jc w:val="right"/>
              <w:rPr>
                <w:bCs/>
                <w:snapToGrid/>
                <w:color w:val="000000"/>
                <w:sz w:val="24"/>
                <w:szCs w:val="24"/>
                <w:highlight w:val="yellow"/>
              </w:rPr>
            </w:pPr>
          </w:p>
        </w:tc>
      </w:tr>
    </w:tbl>
    <w:p w:rsidR="00CB6639" w:rsidRPr="000D7E62" w:rsidRDefault="00CB6639" w:rsidP="00CB6639">
      <w:pPr>
        <w:pStyle w:val="ConsNormal"/>
        <w:widowControl/>
        <w:ind w:firstLine="0"/>
        <w:jc w:val="center"/>
        <w:rPr>
          <w:rFonts w:ascii="Times New Roman" w:hAnsi="Times New Roman"/>
          <w:b/>
          <w:sz w:val="28"/>
          <w:szCs w:val="28"/>
        </w:rPr>
      </w:pPr>
      <w:r w:rsidRPr="000D7E62">
        <w:rPr>
          <w:rFonts w:ascii="Times New Roman" w:hAnsi="Times New Roman"/>
          <w:b/>
          <w:sz w:val="28"/>
          <w:szCs w:val="28"/>
        </w:rPr>
        <w:t xml:space="preserve">Управление образования </w:t>
      </w:r>
    </w:p>
    <w:p w:rsidR="00CB6639" w:rsidRPr="000D7E62" w:rsidRDefault="00CB6639" w:rsidP="00CB6639">
      <w:pPr>
        <w:pStyle w:val="ConsNormal"/>
        <w:widowControl/>
        <w:ind w:firstLine="0"/>
        <w:jc w:val="center"/>
        <w:rPr>
          <w:rFonts w:ascii="Times New Roman" w:hAnsi="Times New Roman"/>
          <w:b/>
          <w:sz w:val="28"/>
          <w:szCs w:val="28"/>
        </w:rPr>
      </w:pPr>
      <w:r w:rsidRPr="000D7E62">
        <w:rPr>
          <w:rFonts w:ascii="Times New Roman" w:hAnsi="Times New Roman"/>
          <w:b/>
          <w:sz w:val="28"/>
          <w:szCs w:val="28"/>
        </w:rPr>
        <w:t>администрации городского округа Кинешма</w:t>
      </w:r>
    </w:p>
    <w:p w:rsidR="00CB6639" w:rsidRPr="000D7E62" w:rsidRDefault="00CB6639" w:rsidP="00CB6639">
      <w:pPr>
        <w:pStyle w:val="ConsNormal"/>
        <w:widowControl/>
        <w:ind w:firstLine="0"/>
        <w:jc w:val="center"/>
        <w:rPr>
          <w:rFonts w:ascii="Times New Roman" w:hAnsi="Times New Roman"/>
          <w:b/>
          <w:sz w:val="28"/>
          <w:szCs w:val="28"/>
        </w:rPr>
      </w:pPr>
      <w:r w:rsidRPr="000D7E62">
        <w:rPr>
          <w:rFonts w:ascii="Times New Roman" w:hAnsi="Times New Roman"/>
          <w:b/>
          <w:sz w:val="28"/>
          <w:szCs w:val="28"/>
        </w:rPr>
        <w:lastRenderedPageBreak/>
        <w:t>(код главного распорядителя бюджетных средств –953)</w:t>
      </w:r>
    </w:p>
    <w:p w:rsidR="00CB6639" w:rsidRPr="000D7E62" w:rsidRDefault="00CB6639" w:rsidP="00CB6639">
      <w:pPr>
        <w:ind w:firstLine="708"/>
        <w:jc w:val="both"/>
      </w:pPr>
      <w:r w:rsidRPr="000D7E62">
        <w:t>Главный распорядитель бюджетных средств управление образования администрации городского округа Кинешма осуществляет регулирование и координацию деятельности  учреждений сферы «Образование». На финансовое обеспечение бюджетных и автономных учреждений предоставляется субсидия на выполнение муниципального задания. Кроме того, предусмотрены субсидии на иные цели.</w:t>
      </w:r>
    </w:p>
    <w:p w:rsidR="00CB6639" w:rsidRPr="000D7E62" w:rsidRDefault="00CB6639" w:rsidP="00CB6639">
      <w:pPr>
        <w:ind w:firstLine="708"/>
        <w:jc w:val="both"/>
      </w:pPr>
      <w:r w:rsidRPr="000D7E62">
        <w:t>В рамках муниципальных программ и непрограммных направлений городского округа Кинешма управлению образования предусмотрены следующие бюджетные ассигнования:</w:t>
      </w:r>
    </w:p>
    <w:p w:rsidR="00CB6639" w:rsidRPr="000D7E62" w:rsidRDefault="00CB6639" w:rsidP="00CB6639">
      <w:pPr>
        <w:ind w:firstLine="708"/>
        <w:jc w:val="right"/>
      </w:pPr>
      <w:r w:rsidRPr="000D7E62">
        <w:t>(тыс. руб.)</w:t>
      </w:r>
    </w:p>
    <w:tbl>
      <w:tblPr>
        <w:tblW w:w="10374" w:type="dxa"/>
        <w:tblInd w:w="-318" w:type="dxa"/>
        <w:tblLook w:val="04A0" w:firstRow="1" w:lastRow="0" w:firstColumn="1" w:lastColumn="0" w:noHBand="0" w:noVBand="1"/>
      </w:tblPr>
      <w:tblGrid>
        <w:gridCol w:w="4395"/>
        <w:gridCol w:w="1457"/>
        <w:gridCol w:w="1559"/>
        <w:gridCol w:w="1418"/>
        <w:gridCol w:w="1545"/>
      </w:tblGrid>
      <w:tr w:rsidR="00CB6639" w:rsidRPr="00F21265" w:rsidTr="008C3A48">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639" w:rsidRPr="00F500AA" w:rsidRDefault="00CB6639" w:rsidP="00080CF8">
            <w:pPr>
              <w:jc w:val="center"/>
              <w:rPr>
                <w:snapToGrid/>
                <w:color w:val="000000"/>
                <w:sz w:val="24"/>
                <w:szCs w:val="24"/>
              </w:rPr>
            </w:pPr>
            <w:r w:rsidRPr="00F500AA">
              <w:rPr>
                <w:snapToGrid/>
                <w:color w:val="000000"/>
                <w:sz w:val="24"/>
                <w:szCs w:val="24"/>
              </w:rPr>
              <w:t>Наименование</w:t>
            </w:r>
          </w:p>
        </w:tc>
        <w:tc>
          <w:tcPr>
            <w:tcW w:w="1457" w:type="dxa"/>
            <w:tcBorders>
              <w:top w:val="single" w:sz="4" w:space="0" w:color="000000"/>
              <w:left w:val="nil"/>
              <w:bottom w:val="single" w:sz="4" w:space="0" w:color="000000"/>
              <w:right w:val="single" w:sz="4" w:space="0" w:color="000000"/>
            </w:tcBorders>
            <w:shd w:val="clear" w:color="auto" w:fill="auto"/>
            <w:vAlign w:val="center"/>
            <w:hideMark/>
          </w:tcPr>
          <w:p w:rsidR="00CB6639" w:rsidRPr="00F500AA" w:rsidRDefault="00CB6639" w:rsidP="00080CF8">
            <w:pPr>
              <w:jc w:val="center"/>
              <w:rPr>
                <w:snapToGrid/>
                <w:color w:val="000000"/>
                <w:sz w:val="24"/>
                <w:szCs w:val="24"/>
              </w:rPr>
            </w:pPr>
            <w:proofErr w:type="spellStart"/>
            <w:r w:rsidRPr="00F500AA">
              <w:rPr>
                <w:snapToGrid/>
                <w:color w:val="000000"/>
                <w:sz w:val="24"/>
                <w:szCs w:val="24"/>
              </w:rPr>
              <w:t>Ц.ст</w:t>
            </w:r>
            <w:proofErr w:type="spellEnd"/>
            <w:r w:rsidRPr="00F500AA">
              <w:rPr>
                <w:snapToGrid/>
                <w:color w:val="000000"/>
                <w:sz w:val="24"/>
                <w:szCs w:val="24"/>
              </w:rPr>
              <w:t>.</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CB6639" w:rsidRPr="00F500AA" w:rsidRDefault="00CB6639" w:rsidP="00F500AA">
            <w:pPr>
              <w:jc w:val="center"/>
              <w:rPr>
                <w:snapToGrid/>
                <w:color w:val="000000"/>
                <w:sz w:val="24"/>
                <w:szCs w:val="24"/>
              </w:rPr>
            </w:pPr>
            <w:r w:rsidRPr="00F500AA">
              <w:rPr>
                <w:snapToGrid/>
                <w:color w:val="000000"/>
                <w:sz w:val="24"/>
                <w:szCs w:val="24"/>
              </w:rPr>
              <w:t>Сумма на 202</w:t>
            </w:r>
            <w:r w:rsidR="00F500AA" w:rsidRPr="00F500AA">
              <w:rPr>
                <w:snapToGrid/>
                <w:color w:val="000000"/>
                <w:sz w:val="24"/>
                <w:szCs w:val="24"/>
              </w:rPr>
              <w:t>4</w:t>
            </w:r>
            <w:r w:rsidRPr="00F500AA">
              <w:rPr>
                <w:snapToGrid/>
                <w:color w:val="000000"/>
                <w:sz w:val="24"/>
                <w:szCs w:val="24"/>
              </w:rPr>
              <w:t xml:space="preserve">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CB6639" w:rsidRPr="00F500AA" w:rsidRDefault="00CB6639" w:rsidP="00F500AA">
            <w:pPr>
              <w:jc w:val="center"/>
              <w:rPr>
                <w:snapToGrid/>
                <w:color w:val="000000"/>
                <w:sz w:val="24"/>
                <w:szCs w:val="24"/>
              </w:rPr>
            </w:pPr>
            <w:r w:rsidRPr="00F500AA">
              <w:rPr>
                <w:snapToGrid/>
                <w:color w:val="000000"/>
                <w:sz w:val="24"/>
                <w:szCs w:val="24"/>
              </w:rPr>
              <w:t>Сумма на 202</w:t>
            </w:r>
            <w:r w:rsidR="00F500AA" w:rsidRPr="00F500AA">
              <w:rPr>
                <w:snapToGrid/>
                <w:color w:val="000000"/>
                <w:sz w:val="24"/>
                <w:szCs w:val="24"/>
              </w:rPr>
              <w:t>5</w:t>
            </w:r>
            <w:r w:rsidRPr="00F500AA">
              <w:rPr>
                <w:snapToGrid/>
                <w:color w:val="000000"/>
                <w:sz w:val="24"/>
                <w:szCs w:val="24"/>
              </w:rPr>
              <w:t xml:space="preserve"> год</w:t>
            </w:r>
          </w:p>
        </w:tc>
        <w:tc>
          <w:tcPr>
            <w:tcW w:w="1545" w:type="dxa"/>
            <w:tcBorders>
              <w:top w:val="single" w:sz="4" w:space="0" w:color="000000"/>
              <w:left w:val="nil"/>
              <w:bottom w:val="single" w:sz="4" w:space="0" w:color="000000"/>
              <w:right w:val="single" w:sz="4" w:space="0" w:color="000000"/>
            </w:tcBorders>
            <w:shd w:val="clear" w:color="auto" w:fill="auto"/>
            <w:vAlign w:val="center"/>
            <w:hideMark/>
          </w:tcPr>
          <w:p w:rsidR="00CB6639" w:rsidRPr="00F500AA" w:rsidRDefault="00CB6639" w:rsidP="00F500AA">
            <w:pPr>
              <w:jc w:val="center"/>
              <w:rPr>
                <w:snapToGrid/>
                <w:color w:val="000000"/>
                <w:sz w:val="24"/>
                <w:szCs w:val="24"/>
              </w:rPr>
            </w:pPr>
            <w:r w:rsidRPr="00F500AA">
              <w:rPr>
                <w:snapToGrid/>
                <w:color w:val="000000"/>
                <w:sz w:val="24"/>
                <w:szCs w:val="24"/>
              </w:rPr>
              <w:t>Сумма на 202</w:t>
            </w:r>
            <w:r w:rsidR="00F500AA" w:rsidRPr="00F500AA">
              <w:rPr>
                <w:snapToGrid/>
                <w:color w:val="000000"/>
                <w:sz w:val="24"/>
                <w:szCs w:val="24"/>
              </w:rPr>
              <w:t>6</w:t>
            </w:r>
            <w:r w:rsidRPr="00F500AA">
              <w:rPr>
                <w:snapToGrid/>
                <w:color w:val="000000"/>
                <w:sz w:val="24"/>
                <w:szCs w:val="24"/>
              </w:rPr>
              <w:t xml:space="preserve"> год</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500AA" w:rsidRDefault="00CB6639" w:rsidP="00080CF8">
            <w:pPr>
              <w:rPr>
                <w:bCs/>
                <w:snapToGrid/>
                <w:color w:val="000000"/>
                <w:sz w:val="24"/>
                <w:szCs w:val="24"/>
              </w:rPr>
            </w:pPr>
            <w:r w:rsidRPr="00F500AA">
              <w:rPr>
                <w:bCs/>
                <w:snapToGrid/>
                <w:color w:val="000000"/>
                <w:sz w:val="24"/>
                <w:szCs w:val="24"/>
              </w:rPr>
              <w:t xml:space="preserve">  Управление образования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F500AA" w:rsidRDefault="00CB6639" w:rsidP="00080CF8">
            <w:pPr>
              <w:jc w:val="center"/>
              <w:rPr>
                <w:snapToGrid/>
                <w:color w:val="000000"/>
                <w:sz w:val="24"/>
                <w:szCs w:val="24"/>
              </w:rPr>
            </w:pP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F500AA" w:rsidP="00080CF8">
            <w:pPr>
              <w:jc w:val="right"/>
              <w:rPr>
                <w:bCs/>
                <w:snapToGrid/>
                <w:color w:val="000000"/>
                <w:sz w:val="24"/>
                <w:szCs w:val="24"/>
                <w:highlight w:val="yellow"/>
              </w:rPr>
            </w:pPr>
            <w:r w:rsidRPr="00F500AA">
              <w:rPr>
                <w:bCs/>
                <w:snapToGrid/>
                <w:color w:val="000000"/>
                <w:sz w:val="24"/>
                <w:szCs w:val="24"/>
              </w:rPr>
              <w:t>1</w:t>
            </w:r>
            <w:r>
              <w:rPr>
                <w:bCs/>
                <w:snapToGrid/>
                <w:color w:val="000000"/>
                <w:sz w:val="24"/>
                <w:szCs w:val="24"/>
              </w:rPr>
              <w:t xml:space="preserve"> </w:t>
            </w:r>
            <w:r w:rsidRPr="00F500AA">
              <w:rPr>
                <w:bCs/>
                <w:snapToGrid/>
                <w:color w:val="000000"/>
                <w:sz w:val="24"/>
                <w:szCs w:val="24"/>
              </w:rPr>
              <w:t>042</w:t>
            </w:r>
            <w:r>
              <w:rPr>
                <w:bCs/>
                <w:snapToGrid/>
                <w:color w:val="000000"/>
                <w:sz w:val="24"/>
                <w:szCs w:val="24"/>
              </w:rPr>
              <w:t xml:space="preserve"> </w:t>
            </w:r>
            <w:r w:rsidRPr="00F500AA">
              <w:rPr>
                <w:bCs/>
                <w:snapToGrid/>
                <w:color w:val="000000"/>
                <w:sz w:val="24"/>
                <w:szCs w:val="24"/>
              </w:rPr>
              <w:t>395,47</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500AA" w:rsidP="00080CF8">
            <w:pPr>
              <w:jc w:val="right"/>
              <w:rPr>
                <w:bCs/>
                <w:snapToGrid/>
                <w:color w:val="000000"/>
                <w:sz w:val="24"/>
                <w:szCs w:val="24"/>
                <w:highlight w:val="yellow"/>
              </w:rPr>
            </w:pPr>
            <w:r w:rsidRPr="00F500AA">
              <w:rPr>
                <w:bCs/>
                <w:snapToGrid/>
                <w:color w:val="000000"/>
                <w:sz w:val="24"/>
                <w:szCs w:val="24"/>
              </w:rPr>
              <w:t>964</w:t>
            </w:r>
            <w:r>
              <w:rPr>
                <w:bCs/>
                <w:snapToGrid/>
                <w:color w:val="000000"/>
                <w:sz w:val="24"/>
                <w:szCs w:val="24"/>
              </w:rPr>
              <w:t xml:space="preserve"> </w:t>
            </w:r>
            <w:r w:rsidRPr="00F500AA">
              <w:rPr>
                <w:bCs/>
                <w:snapToGrid/>
                <w:color w:val="000000"/>
                <w:sz w:val="24"/>
                <w:szCs w:val="24"/>
              </w:rPr>
              <w:t>130,82</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500AA" w:rsidP="00080CF8">
            <w:pPr>
              <w:jc w:val="right"/>
              <w:rPr>
                <w:bCs/>
                <w:snapToGrid/>
                <w:color w:val="000000"/>
                <w:sz w:val="24"/>
                <w:szCs w:val="24"/>
                <w:highlight w:val="yellow"/>
              </w:rPr>
            </w:pPr>
            <w:r w:rsidRPr="00F500AA">
              <w:rPr>
                <w:bCs/>
                <w:snapToGrid/>
                <w:color w:val="000000"/>
                <w:sz w:val="24"/>
                <w:szCs w:val="24"/>
              </w:rPr>
              <w:t>890</w:t>
            </w:r>
            <w:r>
              <w:rPr>
                <w:bCs/>
                <w:snapToGrid/>
                <w:color w:val="000000"/>
                <w:sz w:val="24"/>
                <w:szCs w:val="24"/>
              </w:rPr>
              <w:t xml:space="preserve"> </w:t>
            </w:r>
            <w:r w:rsidRPr="00F500AA">
              <w:rPr>
                <w:bCs/>
                <w:snapToGrid/>
                <w:color w:val="000000"/>
                <w:sz w:val="24"/>
                <w:szCs w:val="24"/>
              </w:rPr>
              <w:t>854,92</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500AA" w:rsidRDefault="00CB6639" w:rsidP="00080CF8">
            <w:pPr>
              <w:outlineLvl w:val="0"/>
              <w:rPr>
                <w:bCs/>
                <w:snapToGrid/>
                <w:color w:val="000000"/>
                <w:sz w:val="24"/>
                <w:szCs w:val="24"/>
              </w:rPr>
            </w:pPr>
            <w:r w:rsidRPr="00F500AA">
              <w:rPr>
                <w:bCs/>
                <w:snapToGrid/>
                <w:color w:val="000000"/>
                <w:sz w:val="24"/>
                <w:szCs w:val="24"/>
              </w:rPr>
              <w:t xml:space="preserve">    Муниципальная программа городского округа Кинешма "Развитие образования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F500AA" w:rsidRDefault="00CB6639" w:rsidP="00080CF8">
            <w:pPr>
              <w:jc w:val="center"/>
              <w:outlineLvl w:val="0"/>
              <w:rPr>
                <w:snapToGrid/>
                <w:color w:val="000000"/>
                <w:sz w:val="24"/>
                <w:szCs w:val="24"/>
              </w:rPr>
            </w:pPr>
            <w:r w:rsidRPr="00F500AA">
              <w:rPr>
                <w:snapToGrid/>
                <w:color w:val="000000"/>
                <w:sz w:val="24"/>
                <w:szCs w:val="24"/>
              </w:rPr>
              <w:t>4100000000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F500AA" w:rsidP="00080CF8">
            <w:pPr>
              <w:jc w:val="right"/>
              <w:outlineLvl w:val="0"/>
              <w:rPr>
                <w:bCs/>
                <w:snapToGrid/>
                <w:color w:val="000000"/>
                <w:sz w:val="24"/>
                <w:szCs w:val="24"/>
                <w:highlight w:val="yellow"/>
              </w:rPr>
            </w:pPr>
            <w:r w:rsidRPr="00F500AA">
              <w:rPr>
                <w:bCs/>
                <w:snapToGrid/>
                <w:color w:val="000000"/>
                <w:sz w:val="24"/>
                <w:szCs w:val="24"/>
              </w:rPr>
              <w:t>1</w:t>
            </w:r>
            <w:r>
              <w:rPr>
                <w:bCs/>
                <w:snapToGrid/>
                <w:color w:val="000000"/>
                <w:sz w:val="24"/>
                <w:szCs w:val="24"/>
              </w:rPr>
              <w:t xml:space="preserve"> </w:t>
            </w:r>
            <w:r w:rsidRPr="00F500AA">
              <w:rPr>
                <w:bCs/>
                <w:snapToGrid/>
                <w:color w:val="000000"/>
                <w:sz w:val="24"/>
                <w:szCs w:val="24"/>
              </w:rPr>
              <w:t>039</w:t>
            </w:r>
            <w:r>
              <w:rPr>
                <w:bCs/>
                <w:snapToGrid/>
                <w:color w:val="000000"/>
                <w:sz w:val="24"/>
                <w:szCs w:val="24"/>
              </w:rPr>
              <w:t xml:space="preserve"> </w:t>
            </w:r>
            <w:r w:rsidRPr="00F500AA">
              <w:rPr>
                <w:bCs/>
                <w:snapToGrid/>
                <w:color w:val="000000"/>
                <w:sz w:val="24"/>
                <w:szCs w:val="24"/>
              </w:rPr>
              <w:t>576,40</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500AA" w:rsidP="00080CF8">
            <w:pPr>
              <w:jc w:val="right"/>
              <w:outlineLvl w:val="0"/>
              <w:rPr>
                <w:bCs/>
                <w:snapToGrid/>
                <w:color w:val="000000"/>
                <w:sz w:val="24"/>
                <w:szCs w:val="24"/>
                <w:highlight w:val="yellow"/>
              </w:rPr>
            </w:pPr>
            <w:r w:rsidRPr="00F500AA">
              <w:rPr>
                <w:bCs/>
                <w:snapToGrid/>
                <w:color w:val="000000"/>
                <w:sz w:val="24"/>
                <w:szCs w:val="24"/>
              </w:rPr>
              <w:t>961</w:t>
            </w:r>
            <w:r>
              <w:rPr>
                <w:bCs/>
                <w:snapToGrid/>
                <w:color w:val="000000"/>
                <w:sz w:val="24"/>
                <w:szCs w:val="24"/>
              </w:rPr>
              <w:t xml:space="preserve"> </w:t>
            </w:r>
            <w:r w:rsidRPr="00F500AA">
              <w:rPr>
                <w:bCs/>
                <w:snapToGrid/>
                <w:color w:val="000000"/>
                <w:sz w:val="24"/>
                <w:szCs w:val="24"/>
              </w:rPr>
              <w:t>342,65</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500AA" w:rsidP="00080CF8">
            <w:pPr>
              <w:jc w:val="right"/>
              <w:outlineLvl w:val="0"/>
              <w:rPr>
                <w:bCs/>
                <w:snapToGrid/>
                <w:color w:val="000000"/>
                <w:sz w:val="24"/>
                <w:szCs w:val="24"/>
                <w:highlight w:val="yellow"/>
              </w:rPr>
            </w:pPr>
            <w:r w:rsidRPr="00F500AA">
              <w:rPr>
                <w:bCs/>
                <w:snapToGrid/>
                <w:color w:val="000000"/>
                <w:sz w:val="24"/>
                <w:szCs w:val="24"/>
              </w:rPr>
              <w:t>888</w:t>
            </w:r>
            <w:r>
              <w:rPr>
                <w:bCs/>
                <w:snapToGrid/>
                <w:color w:val="000000"/>
                <w:sz w:val="24"/>
                <w:szCs w:val="24"/>
              </w:rPr>
              <w:t xml:space="preserve"> </w:t>
            </w:r>
            <w:r w:rsidRPr="00F500AA">
              <w:rPr>
                <w:bCs/>
                <w:snapToGrid/>
                <w:color w:val="000000"/>
                <w:sz w:val="24"/>
                <w:szCs w:val="24"/>
              </w:rPr>
              <w:t>066,75</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A7401E" w:rsidRDefault="00CB6639" w:rsidP="00080CF8">
            <w:pPr>
              <w:outlineLvl w:val="1"/>
              <w:rPr>
                <w:bCs/>
                <w:snapToGrid/>
                <w:color w:val="000000"/>
                <w:sz w:val="24"/>
                <w:szCs w:val="24"/>
              </w:rPr>
            </w:pPr>
            <w:r w:rsidRPr="00A7401E">
              <w:rPr>
                <w:bCs/>
                <w:snapToGrid/>
                <w:color w:val="000000"/>
                <w:sz w:val="24"/>
                <w:szCs w:val="24"/>
              </w:rPr>
              <w:t xml:space="preserve">      Подпрограмма "Дошкольное образование детей в муниципальных организациях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A7401E" w:rsidRDefault="00CB6639" w:rsidP="00080CF8">
            <w:pPr>
              <w:jc w:val="center"/>
              <w:outlineLvl w:val="1"/>
              <w:rPr>
                <w:snapToGrid/>
                <w:color w:val="000000"/>
                <w:sz w:val="24"/>
                <w:szCs w:val="24"/>
              </w:rPr>
            </w:pPr>
            <w:r w:rsidRPr="00A7401E">
              <w:rPr>
                <w:snapToGrid/>
                <w:color w:val="000000"/>
                <w:sz w:val="24"/>
                <w:szCs w:val="24"/>
              </w:rPr>
              <w:t>4110000000</w:t>
            </w:r>
          </w:p>
        </w:tc>
        <w:tc>
          <w:tcPr>
            <w:tcW w:w="1559" w:type="dxa"/>
            <w:tcBorders>
              <w:top w:val="nil"/>
              <w:left w:val="nil"/>
              <w:bottom w:val="single" w:sz="4" w:space="0" w:color="000000"/>
              <w:right w:val="single" w:sz="4" w:space="0" w:color="000000"/>
            </w:tcBorders>
            <w:shd w:val="clear" w:color="auto" w:fill="auto"/>
            <w:noWrap/>
            <w:hideMark/>
          </w:tcPr>
          <w:p w:rsidR="00CB6639" w:rsidRPr="00A7401E" w:rsidRDefault="00A7401E" w:rsidP="00080CF8">
            <w:pPr>
              <w:jc w:val="right"/>
              <w:outlineLvl w:val="1"/>
              <w:rPr>
                <w:bCs/>
                <w:snapToGrid/>
                <w:color w:val="000000"/>
                <w:sz w:val="24"/>
                <w:szCs w:val="24"/>
              </w:rPr>
            </w:pPr>
            <w:r w:rsidRPr="00A7401E">
              <w:rPr>
                <w:bCs/>
                <w:snapToGrid/>
                <w:color w:val="000000"/>
                <w:sz w:val="24"/>
                <w:szCs w:val="24"/>
              </w:rPr>
              <w:t>476 454,88</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A7401E" w:rsidP="00080CF8">
            <w:pPr>
              <w:jc w:val="right"/>
              <w:outlineLvl w:val="1"/>
              <w:rPr>
                <w:bCs/>
                <w:snapToGrid/>
                <w:color w:val="000000"/>
                <w:sz w:val="24"/>
                <w:szCs w:val="24"/>
                <w:highlight w:val="yellow"/>
              </w:rPr>
            </w:pPr>
            <w:r w:rsidRPr="00A7401E">
              <w:rPr>
                <w:bCs/>
                <w:snapToGrid/>
                <w:color w:val="000000"/>
                <w:sz w:val="24"/>
                <w:szCs w:val="24"/>
              </w:rPr>
              <w:t>463</w:t>
            </w:r>
            <w:r>
              <w:rPr>
                <w:bCs/>
                <w:snapToGrid/>
                <w:color w:val="000000"/>
                <w:sz w:val="24"/>
                <w:szCs w:val="24"/>
              </w:rPr>
              <w:t xml:space="preserve"> </w:t>
            </w:r>
            <w:r w:rsidRPr="00A7401E">
              <w:rPr>
                <w:bCs/>
                <w:snapToGrid/>
                <w:color w:val="000000"/>
                <w:sz w:val="24"/>
                <w:szCs w:val="24"/>
              </w:rPr>
              <w:t>555,75</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A7401E" w:rsidP="00080CF8">
            <w:pPr>
              <w:jc w:val="right"/>
              <w:outlineLvl w:val="1"/>
              <w:rPr>
                <w:bCs/>
                <w:snapToGrid/>
                <w:color w:val="000000"/>
                <w:sz w:val="24"/>
                <w:szCs w:val="24"/>
                <w:highlight w:val="yellow"/>
              </w:rPr>
            </w:pPr>
            <w:r w:rsidRPr="00A7401E">
              <w:rPr>
                <w:bCs/>
                <w:snapToGrid/>
                <w:color w:val="000000"/>
                <w:sz w:val="24"/>
                <w:szCs w:val="24"/>
              </w:rPr>
              <w:t>460</w:t>
            </w:r>
            <w:r w:rsidR="00F11F55">
              <w:rPr>
                <w:bCs/>
                <w:snapToGrid/>
                <w:color w:val="000000"/>
                <w:sz w:val="24"/>
                <w:szCs w:val="24"/>
              </w:rPr>
              <w:t xml:space="preserve"> </w:t>
            </w:r>
            <w:r w:rsidRPr="00A7401E">
              <w:rPr>
                <w:bCs/>
                <w:snapToGrid/>
                <w:color w:val="000000"/>
                <w:sz w:val="24"/>
                <w:szCs w:val="24"/>
              </w:rPr>
              <w:t>213,37</w:t>
            </w:r>
          </w:p>
        </w:tc>
      </w:tr>
      <w:tr w:rsidR="00F11F55"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F11F55" w:rsidRPr="00F11F55" w:rsidRDefault="00F11F55" w:rsidP="00080CF8">
            <w:pPr>
              <w:outlineLvl w:val="3"/>
              <w:rPr>
                <w:bCs/>
                <w:snapToGrid/>
                <w:color w:val="000000"/>
                <w:sz w:val="24"/>
                <w:szCs w:val="24"/>
              </w:rPr>
            </w:pPr>
            <w:r w:rsidRPr="00F11F55">
              <w:rPr>
                <w:bCs/>
                <w:snapToGrid/>
                <w:color w:val="000000"/>
                <w:sz w:val="24"/>
                <w:szCs w:val="24"/>
              </w:rPr>
              <w:t xml:space="preserve">          Основное мероприятие "Дошкольное образование. Присмотр и уход за детьми"</w:t>
            </w:r>
          </w:p>
        </w:tc>
        <w:tc>
          <w:tcPr>
            <w:tcW w:w="1457" w:type="dxa"/>
            <w:tcBorders>
              <w:top w:val="nil"/>
              <w:left w:val="nil"/>
              <w:bottom w:val="single" w:sz="4" w:space="0" w:color="000000"/>
              <w:right w:val="single" w:sz="4" w:space="0" w:color="000000"/>
            </w:tcBorders>
            <w:shd w:val="clear" w:color="auto" w:fill="auto"/>
            <w:noWrap/>
            <w:hideMark/>
          </w:tcPr>
          <w:p w:rsidR="00F11F55" w:rsidRPr="00F11F55" w:rsidRDefault="00F11F55" w:rsidP="00080CF8">
            <w:pPr>
              <w:jc w:val="center"/>
              <w:outlineLvl w:val="3"/>
              <w:rPr>
                <w:snapToGrid/>
                <w:color w:val="000000"/>
                <w:sz w:val="24"/>
                <w:szCs w:val="24"/>
              </w:rPr>
            </w:pPr>
            <w:r w:rsidRPr="00F11F55">
              <w:rPr>
                <w:snapToGrid/>
                <w:color w:val="000000"/>
                <w:sz w:val="24"/>
                <w:szCs w:val="24"/>
              </w:rPr>
              <w:t>4110100000</w:t>
            </w:r>
          </w:p>
        </w:tc>
        <w:tc>
          <w:tcPr>
            <w:tcW w:w="1559" w:type="dxa"/>
            <w:tcBorders>
              <w:top w:val="nil"/>
              <w:left w:val="nil"/>
              <w:bottom w:val="single" w:sz="4" w:space="0" w:color="000000"/>
              <w:right w:val="single" w:sz="4" w:space="0" w:color="000000"/>
            </w:tcBorders>
            <w:shd w:val="clear" w:color="auto" w:fill="auto"/>
            <w:noWrap/>
            <w:hideMark/>
          </w:tcPr>
          <w:p w:rsidR="00F11F55" w:rsidRPr="00F21265" w:rsidRDefault="00F11F55" w:rsidP="00080CF8">
            <w:pPr>
              <w:jc w:val="right"/>
              <w:outlineLvl w:val="3"/>
              <w:rPr>
                <w:bCs/>
                <w:snapToGrid/>
                <w:color w:val="000000"/>
                <w:sz w:val="24"/>
                <w:szCs w:val="24"/>
                <w:highlight w:val="yellow"/>
              </w:rPr>
            </w:pPr>
            <w:r w:rsidRPr="00F11F55">
              <w:rPr>
                <w:bCs/>
                <w:snapToGrid/>
                <w:color w:val="000000"/>
                <w:sz w:val="24"/>
                <w:szCs w:val="24"/>
              </w:rPr>
              <w:t>476</w:t>
            </w:r>
            <w:r>
              <w:rPr>
                <w:bCs/>
                <w:snapToGrid/>
                <w:color w:val="000000"/>
                <w:sz w:val="24"/>
                <w:szCs w:val="24"/>
              </w:rPr>
              <w:t xml:space="preserve"> </w:t>
            </w:r>
            <w:r w:rsidRPr="00F11F55">
              <w:rPr>
                <w:bCs/>
                <w:snapToGrid/>
                <w:color w:val="000000"/>
                <w:sz w:val="24"/>
                <w:szCs w:val="24"/>
              </w:rPr>
              <w:t>454,88</w:t>
            </w:r>
          </w:p>
        </w:tc>
        <w:tc>
          <w:tcPr>
            <w:tcW w:w="1418" w:type="dxa"/>
            <w:tcBorders>
              <w:top w:val="nil"/>
              <w:left w:val="nil"/>
              <w:bottom w:val="single" w:sz="4" w:space="0" w:color="000000"/>
              <w:right w:val="single" w:sz="4" w:space="0" w:color="000000"/>
            </w:tcBorders>
            <w:shd w:val="clear" w:color="auto" w:fill="auto"/>
            <w:noWrap/>
            <w:hideMark/>
          </w:tcPr>
          <w:p w:rsidR="00F11F55" w:rsidRPr="00F21265" w:rsidRDefault="00F11F55" w:rsidP="00AA698A">
            <w:pPr>
              <w:jc w:val="right"/>
              <w:outlineLvl w:val="1"/>
              <w:rPr>
                <w:bCs/>
                <w:snapToGrid/>
                <w:color w:val="000000"/>
                <w:sz w:val="24"/>
                <w:szCs w:val="24"/>
                <w:highlight w:val="yellow"/>
              </w:rPr>
            </w:pPr>
            <w:r w:rsidRPr="00A7401E">
              <w:rPr>
                <w:bCs/>
                <w:snapToGrid/>
                <w:color w:val="000000"/>
                <w:sz w:val="24"/>
                <w:szCs w:val="24"/>
              </w:rPr>
              <w:t>463</w:t>
            </w:r>
            <w:r>
              <w:rPr>
                <w:bCs/>
                <w:snapToGrid/>
                <w:color w:val="000000"/>
                <w:sz w:val="24"/>
                <w:szCs w:val="24"/>
              </w:rPr>
              <w:t xml:space="preserve"> </w:t>
            </w:r>
            <w:r w:rsidRPr="00A7401E">
              <w:rPr>
                <w:bCs/>
                <w:snapToGrid/>
                <w:color w:val="000000"/>
                <w:sz w:val="24"/>
                <w:szCs w:val="24"/>
              </w:rPr>
              <w:t>555,75</w:t>
            </w:r>
          </w:p>
        </w:tc>
        <w:tc>
          <w:tcPr>
            <w:tcW w:w="1545" w:type="dxa"/>
            <w:tcBorders>
              <w:top w:val="nil"/>
              <w:left w:val="nil"/>
              <w:bottom w:val="single" w:sz="4" w:space="0" w:color="000000"/>
              <w:right w:val="single" w:sz="4" w:space="0" w:color="000000"/>
            </w:tcBorders>
            <w:shd w:val="clear" w:color="auto" w:fill="auto"/>
            <w:noWrap/>
            <w:hideMark/>
          </w:tcPr>
          <w:p w:rsidR="00F11F55" w:rsidRPr="00F21265" w:rsidRDefault="00F11F55" w:rsidP="00AA698A">
            <w:pPr>
              <w:jc w:val="right"/>
              <w:outlineLvl w:val="1"/>
              <w:rPr>
                <w:bCs/>
                <w:snapToGrid/>
                <w:color w:val="000000"/>
                <w:sz w:val="24"/>
                <w:szCs w:val="24"/>
                <w:highlight w:val="yellow"/>
              </w:rPr>
            </w:pPr>
            <w:r w:rsidRPr="00A7401E">
              <w:rPr>
                <w:bCs/>
                <w:snapToGrid/>
                <w:color w:val="000000"/>
                <w:sz w:val="24"/>
                <w:szCs w:val="24"/>
              </w:rPr>
              <w:t>460</w:t>
            </w:r>
            <w:r>
              <w:rPr>
                <w:bCs/>
                <w:snapToGrid/>
                <w:color w:val="000000"/>
                <w:sz w:val="24"/>
                <w:szCs w:val="24"/>
              </w:rPr>
              <w:t xml:space="preserve"> </w:t>
            </w:r>
            <w:r w:rsidRPr="00A7401E">
              <w:rPr>
                <w:bCs/>
                <w:snapToGrid/>
                <w:color w:val="000000"/>
                <w:sz w:val="24"/>
                <w:szCs w:val="24"/>
              </w:rPr>
              <w:t>213,37</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t xml:space="preserve">            Содержание имущества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t>4110100020</w:t>
            </w:r>
          </w:p>
        </w:tc>
        <w:tc>
          <w:tcPr>
            <w:tcW w:w="1559" w:type="dxa"/>
            <w:tcBorders>
              <w:top w:val="nil"/>
              <w:left w:val="nil"/>
              <w:bottom w:val="single" w:sz="4" w:space="0" w:color="000000"/>
              <w:right w:val="single" w:sz="4" w:space="0" w:color="000000"/>
            </w:tcBorders>
            <w:shd w:val="clear" w:color="auto" w:fill="auto"/>
            <w:noWrap/>
            <w:hideMark/>
          </w:tcPr>
          <w:p w:rsidR="00CB6639" w:rsidRPr="00F11F55" w:rsidRDefault="00F11F55" w:rsidP="00080CF8">
            <w:pPr>
              <w:jc w:val="right"/>
              <w:outlineLvl w:val="4"/>
              <w:rPr>
                <w:bCs/>
                <w:snapToGrid/>
                <w:color w:val="000000"/>
                <w:sz w:val="24"/>
                <w:szCs w:val="24"/>
              </w:rPr>
            </w:pPr>
            <w:r w:rsidRPr="00F11F55">
              <w:rPr>
                <w:bCs/>
                <w:snapToGrid/>
                <w:color w:val="000000"/>
                <w:sz w:val="24"/>
                <w:szCs w:val="24"/>
              </w:rPr>
              <w:t>52 770,79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52</w:t>
            </w:r>
            <w:r>
              <w:rPr>
                <w:bCs/>
                <w:snapToGrid/>
                <w:color w:val="000000"/>
                <w:sz w:val="24"/>
                <w:szCs w:val="24"/>
              </w:rPr>
              <w:t xml:space="preserve"> </w:t>
            </w:r>
            <w:r w:rsidRPr="00F11F55">
              <w:rPr>
                <w:bCs/>
                <w:snapToGrid/>
                <w:color w:val="000000"/>
                <w:sz w:val="24"/>
                <w:szCs w:val="24"/>
              </w:rPr>
              <w:t>770,79</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52</w:t>
            </w:r>
            <w:r>
              <w:rPr>
                <w:bCs/>
                <w:snapToGrid/>
                <w:color w:val="000000"/>
                <w:sz w:val="24"/>
                <w:szCs w:val="24"/>
              </w:rPr>
              <w:t xml:space="preserve"> </w:t>
            </w:r>
            <w:r w:rsidRPr="00F11F55">
              <w:rPr>
                <w:bCs/>
                <w:snapToGrid/>
                <w:color w:val="000000"/>
                <w:sz w:val="24"/>
                <w:szCs w:val="24"/>
              </w:rPr>
              <w:t>770,79</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t xml:space="preserve">            Организация дошкольного образования и обеспечение функционирования муниципальных организаций</w:t>
            </w:r>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t>4110100030</w:t>
            </w:r>
          </w:p>
        </w:tc>
        <w:tc>
          <w:tcPr>
            <w:tcW w:w="1559" w:type="dxa"/>
            <w:tcBorders>
              <w:top w:val="nil"/>
              <w:left w:val="nil"/>
              <w:bottom w:val="single" w:sz="4" w:space="0" w:color="000000"/>
              <w:right w:val="single" w:sz="4" w:space="0" w:color="000000"/>
            </w:tcBorders>
            <w:shd w:val="clear" w:color="auto" w:fill="auto"/>
            <w:noWrap/>
            <w:hideMark/>
          </w:tcPr>
          <w:p w:rsidR="00CB6639" w:rsidRPr="00F11F55" w:rsidRDefault="00F11F55" w:rsidP="00F11F55">
            <w:pPr>
              <w:jc w:val="right"/>
              <w:outlineLvl w:val="4"/>
              <w:rPr>
                <w:bCs/>
                <w:snapToGrid/>
                <w:color w:val="000000"/>
                <w:sz w:val="24"/>
                <w:szCs w:val="24"/>
              </w:rPr>
            </w:pPr>
            <w:r w:rsidRPr="00F11F55">
              <w:rPr>
                <w:bCs/>
                <w:snapToGrid/>
                <w:color w:val="000000"/>
                <w:sz w:val="24"/>
                <w:szCs w:val="24"/>
              </w:rPr>
              <w:t>16 039,30</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16</w:t>
            </w:r>
            <w:r>
              <w:rPr>
                <w:bCs/>
                <w:snapToGrid/>
                <w:color w:val="000000"/>
                <w:sz w:val="24"/>
                <w:szCs w:val="24"/>
              </w:rPr>
              <w:t xml:space="preserve"> </w:t>
            </w:r>
            <w:r w:rsidRPr="00F11F55">
              <w:rPr>
                <w:bCs/>
                <w:snapToGrid/>
                <w:color w:val="000000"/>
                <w:sz w:val="24"/>
                <w:szCs w:val="24"/>
              </w:rPr>
              <w:t>039,30</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16</w:t>
            </w:r>
            <w:r>
              <w:rPr>
                <w:bCs/>
                <w:snapToGrid/>
                <w:color w:val="000000"/>
                <w:sz w:val="24"/>
                <w:szCs w:val="24"/>
              </w:rPr>
              <w:t xml:space="preserve"> </w:t>
            </w:r>
            <w:r w:rsidRPr="00F11F55">
              <w:rPr>
                <w:bCs/>
                <w:snapToGrid/>
                <w:color w:val="000000"/>
                <w:sz w:val="24"/>
                <w:szCs w:val="24"/>
              </w:rPr>
              <w:t>039,30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t xml:space="preserve">            Присмотр и уход за детьми, в части питания детей образовательного учреждения</w:t>
            </w:r>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t>4110100050</w:t>
            </w:r>
          </w:p>
        </w:tc>
        <w:tc>
          <w:tcPr>
            <w:tcW w:w="1559" w:type="dxa"/>
            <w:tcBorders>
              <w:top w:val="nil"/>
              <w:left w:val="nil"/>
              <w:bottom w:val="single" w:sz="4" w:space="0" w:color="000000"/>
              <w:right w:val="single" w:sz="4" w:space="0" w:color="000000"/>
            </w:tcBorders>
            <w:shd w:val="clear" w:color="auto" w:fill="auto"/>
            <w:noWrap/>
            <w:hideMark/>
          </w:tcPr>
          <w:p w:rsidR="00CB6639" w:rsidRPr="00F11F55" w:rsidRDefault="00F11F55" w:rsidP="00080CF8">
            <w:pPr>
              <w:jc w:val="right"/>
              <w:outlineLvl w:val="4"/>
              <w:rPr>
                <w:bCs/>
                <w:snapToGrid/>
                <w:color w:val="000000"/>
                <w:sz w:val="24"/>
                <w:szCs w:val="24"/>
              </w:rPr>
            </w:pPr>
            <w:r w:rsidRPr="00F11F55">
              <w:rPr>
                <w:bCs/>
                <w:snapToGrid/>
                <w:color w:val="000000"/>
                <w:sz w:val="24"/>
                <w:szCs w:val="24"/>
              </w:rPr>
              <w:t>1 215,54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1</w:t>
            </w:r>
            <w:r>
              <w:rPr>
                <w:bCs/>
                <w:snapToGrid/>
                <w:color w:val="000000"/>
                <w:sz w:val="24"/>
                <w:szCs w:val="24"/>
              </w:rPr>
              <w:t xml:space="preserve"> </w:t>
            </w:r>
            <w:r w:rsidRPr="00F11F55">
              <w:rPr>
                <w:bCs/>
                <w:snapToGrid/>
                <w:color w:val="000000"/>
                <w:sz w:val="24"/>
                <w:szCs w:val="24"/>
              </w:rPr>
              <w:t>215,54</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1</w:t>
            </w:r>
            <w:r>
              <w:rPr>
                <w:bCs/>
                <w:snapToGrid/>
                <w:color w:val="000000"/>
                <w:sz w:val="24"/>
                <w:szCs w:val="24"/>
              </w:rPr>
              <w:t xml:space="preserve"> </w:t>
            </w:r>
            <w:r w:rsidRPr="00F11F55">
              <w:rPr>
                <w:bCs/>
                <w:snapToGrid/>
                <w:color w:val="000000"/>
                <w:sz w:val="24"/>
                <w:szCs w:val="24"/>
              </w:rPr>
              <w:t>215,54</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t xml:space="preserve">            Обеспечение физической охраны организаций дошкольного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t>4110100630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Pr>
                <w:bCs/>
                <w:snapToGrid/>
                <w:color w:val="000000"/>
                <w:sz w:val="24"/>
                <w:szCs w:val="24"/>
              </w:rPr>
              <w:t>15 820,25</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Pr>
                <w:bCs/>
                <w:snapToGrid/>
                <w:color w:val="000000"/>
                <w:sz w:val="24"/>
                <w:szCs w:val="24"/>
              </w:rPr>
              <w:t>15 820,25</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Pr>
                <w:bCs/>
                <w:snapToGrid/>
                <w:color w:val="000000"/>
                <w:sz w:val="24"/>
                <w:szCs w:val="24"/>
              </w:rPr>
              <w:t>15 820,25</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t xml:space="preserve">            Формирование фонда оплаты труда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t>4110111950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Pr>
                <w:bCs/>
                <w:snapToGrid/>
                <w:color w:val="000000"/>
                <w:sz w:val="24"/>
                <w:szCs w:val="24"/>
              </w:rPr>
              <w:t>92 522,19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75</w:t>
            </w:r>
            <w:r>
              <w:rPr>
                <w:bCs/>
                <w:snapToGrid/>
                <w:color w:val="000000"/>
                <w:sz w:val="24"/>
                <w:szCs w:val="24"/>
              </w:rPr>
              <w:t xml:space="preserve"> </w:t>
            </w:r>
            <w:r w:rsidRPr="00F11F55">
              <w:rPr>
                <w:bCs/>
                <w:snapToGrid/>
                <w:color w:val="000000"/>
                <w:sz w:val="24"/>
                <w:szCs w:val="24"/>
              </w:rPr>
              <w:t>889</w:t>
            </w:r>
            <w:r>
              <w:rPr>
                <w:bCs/>
                <w:snapToGrid/>
                <w:color w:val="000000"/>
                <w:sz w:val="24"/>
                <w:szCs w:val="24"/>
              </w:rPr>
              <w:t>,10</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72</w:t>
            </w:r>
            <w:r>
              <w:rPr>
                <w:bCs/>
                <w:snapToGrid/>
                <w:color w:val="000000"/>
                <w:sz w:val="24"/>
                <w:szCs w:val="24"/>
              </w:rPr>
              <w:t xml:space="preserve"> </w:t>
            </w:r>
            <w:r w:rsidRPr="00F11F55">
              <w:rPr>
                <w:bCs/>
                <w:snapToGrid/>
                <w:color w:val="000000"/>
                <w:sz w:val="24"/>
                <w:szCs w:val="24"/>
              </w:rPr>
              <w:t>546,7</w:t>
            </w:r>
            <w:r>
              <w:rPr>
                <w:bCs/>
                <w:snapToGrid/>
                <w:color w:val="000000"/>
                <w:sz w:val="24"/>
                <w:szCs w:val="24"/>
              </w:rPr>
              <w:t>2</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t xml:space="preserve">            </w:t>
            </w:r>
            <w:proofErr w:type="gramStart"/>
            <w:r w:rsidRPr="00F11F55">
              <w:rPr>
                <w:bCs/>
                <w:snapToGrid/>
                <w:color w:val="000000"/>
                <w:sz w:val="24"/>
                <w:szCs w:val="24"/>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w:t>
            </w:r>
            <w:r w:rsidRPr="00F11F55">
              <w:rPr>
                <w:bCs/>
                <w:snapToGrid/>
                <w:color w:val="000000"/>
                <w:sz w:val="24"/>
                <w:szCs w:val="24"/>
              </w:rPr>
              <w:lastRenderedPageBreak/>
              <w:t>в длительном лечении, в муниципальных дошкольных образовательных организациях, осуществляющих оздоровление</w:t>
            </w:r>
            <w:proofErr w:type="gramEnd"/>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lastRenderedPageBreak/>
              <w:t>4110180100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2</w:t>
            </w:r>
            <w:r>
              <w:rPr>
                <w:bCs/>
                <w:snapToGrid/>
                <w:color w:val="000000"/>
                <w:sz w:val="24"/>
                <w:szCs w:val="24"/>
              </w:rPr>
              <w:t xml:space="preserve"> </w:t>
            </w:r>
            <w:r w:rsidRPr="00F11F55">
              <w:rPr>
                <w:bCs/>
                <w:snapToGrid/>
                <w:color w:val="000000"/>
                <w:sz w:val="24"/>
                <w:szCs w:val="24"/>
              </w:rPr>
              <w:t>514,18</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2</w:t>
            </w:r>
            <w:r>
              <w:rPr>
                <w:bCs/>
                <w:snapToGrid/>
                <w:color w:val="000000"/>
                <w:sz w:val="24"/>
                <w:szCs w:val="24"/>
              </w:rPr>
              <w:t xml:space="preserve"> </w:t>
            </w:r>
            <w:r w:rsidRPr="00F11F55">
              <w:rPr>
                <w:bCs/>
                <w:snapToGrid/>
                <w:color w:val="000000"/>
                <w:sz w:val="24"/>
                <w:szCs w:val="24"/>
              </w:rPr>
              <w:t>514,18</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sidRPr="00F11F55">
              <w:rPr>
                <w:bCs/>
                <w:snapToGrid/>
                <w:color w:val="000000"/>
                <w:sz w:val="24"/>
                <w:szCs w:val="24"/>
              </w:rPr>
              <w:t>2</w:t>
            </w:r>
            <w:r>
              <w:rPr>
                <w:bCs/>
                <w:snapToGrid/>
                <w:color w:val="000000"/>
                <w:sz w:val="24"/>
                <w:szCs w:val="24"/>
              </w:rPr>
              <w:t xml:space="preserve"> </w:t>
            </w:r>
            <w:r w:rsidRPr="00F11F55">
              <w:rPr>
                <w:bCs/>
                <w:snapToGrid/>
                <w:color w:val="000000"/>
                <w:sz w:val="24"/>
                <w:szCs w:val="24"/>
              </w:rPr>
              <w:t>514,18</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F11F55" w:rsidRDefault="00CB6639" w:rsidP="00080CF8">
            <w:pPr>
              <w:outlineLvl w:val="4"/>
              <w:rPr>
                <w:bCs/>
                <w:snapToGrid/>
                <w:color w:val="000000"/>
                <w:sz w:val="24"/>
                <w:szCs w:val="24"/>
              </w:rPr>
            </w:pPr>
            <w:r w:rsidRPr="00F11F55">
              <w:rPr>
                <w:bCs/>
                <w:snapToGrid/>
                <w:color w:val="000000"/>
                <w:sz w:val="24"/>
                <w:szCs w:val="24"/>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57" w:type="dxa"/>
            <w:tcBorders>
              <w:top w:val="nil"/>
              <w:left w:val="nil"/>
              <w:bottom w:val="single" w:sz="4" w:space="0" w:color="000000"/>
              <w:right w:val="single" w:sz="4" w:space="0" w:color="000000"/>
            </w:tcBorders>
            <w:shd w:val="clear" w:color="auto" w:fill="auto"/>
            <w:noWrap/>
            <w:hideMark/>
          </w:tcPr>
          <w:p w:rsidR="00CB6639" w:rsidRPr="00F11F55" w:rsidRDefault="00CB6639" w:rsidP="00080CF8">
            <w:pPr>
              <w:jc w:val="center"/>
              <w:outlineLvl w:val="4"/>
              <w:rPr>
                <w:snapToGrid/>
                <w:color w:val="000000"/>
                <w:sz w:val="24"/>
                <w:szCs w:val="24"/>
              </w:rPr>
            </w:pPr>
            <w:r w:rsidRPr="00F11F55">
              <w:rPr>
                <w:snapToGrid/>
                <w:color w:val="000000"/>
                <w:sz w:val="24"/>
                <w:szCs w:val="24"/>
              </w:rPr>
              <w:t>4110180170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Pr>
                <w:bCs/>
                <w:snapToGrid/>
                <w:color w:val="000000"/>
                <w:sz w:val="24"/>
                <w:szCs w:val="24"/>
              </w:rPr>
              <w:t>295 572,63</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F11F55" w:rsidP="00080CF8">
            <w:pPr>
              <w:jc w:val="right"/>
              <w:outlineLvl w:val="4"/>
              <w:rPr>
                <w:bCs/>
                <w:snapToGrid/>
                <w:color w:val="000000"/>
                <w:sz w:val="24"/>
                <w:szCs w:val="24"/>
                <w:highlight w:val="yellow"/>
              </w:rPr>
            </w:pPr>
            <w:r>
              <w:rPr>
                <w:bCs/>
                <w:snapToGrid/>
                <w:color w:val="000000"/>
                <w:sz w:val="24"/>
                <w:szCs w:val="24"/>
              </w:rPr>
              <w:t>299 306,59</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F11F55" w:rsidP="00F11F55">
            <w:pPr>
              <w:jc w:val="right"/>
              <w:outlineLvl w:val="4"/>
              <w:rPr>
                <w:bCs/>
                <w:snapToGrid/>
                <w:color w:val="000000"/>
                <w:sz w:val="24"/>
                <w:szCs w:val="24"/>
                <w:highlight w:val="yellow"/>
              </w:rPr>
            </w:pPr>
            <w:r w:rsidRPr="00F11F55">
              <w:rPr>
                <w:bCs/>
                <w:snapToGrid/>
                <w:color w:val="000000"/>
                <w:sz w:val="24"/>
                <w:szCs w:val="24"/>
              </w:rPr>
              <w:t>299</w:t>
            </w:r>
            <w:r>
              <w:rPr>
                <w:bCs/>
                <w:snapToGrid/>
                <w:color w:val="000000"/>
                <w:sz w:val="24"/>
                <w:szCs w:val="24"/>
              </w:rPr>
              <w:t xml:space="preserve"> </w:t>
            </w:r>
            <w:r w:rsidRPr="00F11F55">
              <w:rPr>
                <w:bCs/>
                <w:snapToGrid/>
                <w:color w:val="000000"/>
                <w:sz w:val="24"/>
                <w:szCs w:val="24"/>
              </w:rPr>
              <w:t>306,5</w:t>
            </w:r>
            <w:r>
              <w:rPr>
                <w:bCs/>
                <w:snapToGrid/>
                <w:color w:val="000000"/>
                <w:sz w:val="24"/>
                <w:szCs w:val="24"/>
              </w:rPr>
              <w:t>9</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1"/>
              <w:rPr>
                <w:bCs/>
                <w:snapToGrid/>
                <w:color w:val="000000"/>
                <w:sz w:val="24"/>
                <w:szCs w:val="24"/>
              </w:rPr>
            </w:pPr>
            <w:r w:rsidRPr="00CD2F7D">
              <w:rPr>
                <w:bCs/>
                <w:snapToGrid/>
                <w:color w:val="000000"/>
                <w:sz w:val="24"/>
                <w:szCs w:val="24"/>
              </w:rPr>
              <w:t xml:space="preserve">      Подпрограмма "Общее образование в муниципальных организациях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1"/>
              <w:rPr>
                <w:snapToGrid/>
                <w:color w:val="000000"/>
                <w:sz w:val="24"/>
                <w:szCs w:val="24"/>
              </w:rPr>
            </w:pPr>
            <w:r w:rsidRPr="00CD2F7D">
              <w:rPr>
                <w:snapToGrid/>
                <w:color w:val="000000"/>
                <w:sz w:val="24"/>
                <w:szCs w:val="24"/>
              </w:rPr>
              <w:t>4130000000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sidRPr="00CD2F7D">
              <w:rPr>
                <w:bCs/>
                <w:snapToGrid/>
                <w:color w:val="000000"/>
                <w:sz w:val="24"/>
                <w:szCs w:val="24"/>
              </w:rPr>
              <w:t>406</w:t>
            </w:r>
            <w:r>
              <w:rPr>
                <w:bCs/>
                <w:snapToGrid/>
                <w:color w:val="000000"/>
                <w:sz w:val="24"/>
                <w:szCs w:val="24"/>
              </w:rPr>
              <w:t xml:space="preserve"> </w:t>
            </w:r>
            <w:r w:rsidRPr="00CD2F7D">
              <w:rPr>
                <w:bCs/>
                <w:snapToGrid/>
                <w:color w:val="000000"/>
                <w:sz w:val="24"/>
                <w:szCs w:val="24"/>
              </w:rPr>
              <w:t>103,31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Pr>
                <w:bCs/>
                <w:snapToGrid/>
                <w:color w:val="000000"/>
                <w:sz w:val="24"/>
                <w:szCs w:val="24"/>
              </w:rPr>
              <w:t>409 846,89</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Pr>
                <w:bCs/>
                <w:snapToGrid/>
                <w:color w:val="000000"/>
                <w:sz w:val="24"/>
                <w:szCs w:val="24"/>
              </w:rPr>
              <w:t>383 832,93</w:t>
            </w:r>
          </w:p>
        </w:tc>
      </w:tr>
      <w:tr w:rsidR="00CD2F7D"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D2F7D" w:rsidRPr="00CD2F7D" w:rsidRDefault="00CD2F7D" w:rsidP="00080CF8">
            <w:pPr>
              <w:outlineLvl w:val="3"/>
              <w:rPr>
                <w:bCs/>
                <w:snapToGrid/>
                <w:color w:val="000000"/>
                <w:sz w:val="24"/>
                <w:szCs w:val="24"/>
              </w:rPr>
            </w:pPr>
            <w:r w:rsidRPr="00CD2F7D">
              <w:rPr>
                <w:bCs/>
                <w:snapToGrid/>
                <w:color w:val="000000"/>
                <w:sz w:val="24"/>
                <w:szCs w:val="24"/>
              </w:rPr>
              <w:t xml:space="preserve">          Основное мероприятие "Реализация программ начального общего, основного общего и среднего общего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CD2F7D" w:rsidRPr="00CD2F7D" w:rsidRDefault="00CD2F7D" w:rsidP="00080CF8">
            <w:pPr>
              <w:jc w:val="center"/>
              <w:outlineLvl w:val="3"/>
              <w:rPr>
                <w:snapToGrid/>
                <w:color w:val="000000"/>
                <w:sz w:val="24"/>
                <w:szCs w:val="24"/>
              </w:rPr>
            </w:pPr>
            <w:r w:rsidRPr="00CD2F7D">
              <w:rPr>
                <w:snapToGrid/>
                <w:color w:val="000000"/>
                <w:sz w:val="24"/>
                <w:szCs w:val="24"/>
              </w:rPr>
              <w:t>4130100000</w:t>
            </w:r>
          </w:p>
        </w:tc>
        <w:tc>
          <w:tcPr>
            <w:tcW w:w="1559" w:type="dxa"/>
            <w:tcBorders>
              <w:top w:val="nil"/>
              <w:left w:val="nil"/>
              <w:bottom w:val="single" w:sz="4" w:space="0" w:color="000000"/>
              <w:right w:val="single" w:sz="4" w:space="0" w:color="000000"/>
            </w:tcBorders>
            <w:shd w:val="clear" w:color="auto" w:fill="auto"/>
            <w:noWrap/>
            <w:hideMark/>
          </w:tcPr>
          <w:p w:rsidR="00CD2F7D" w:rsidRPr="00F21265" w:rsidRDefault="00CD2F7D" w:rsidP="00AA698A">
            <w:pPr>
              <w:jc w:val="right"/>
              <w:outlineLvl w:val="1"/>
              <w:rPr>
                <w:bCs/>
                <w:snapToGrid/>
                <w:color w:val="000000"/>
                <w:sz w:val="24"/>
                <w:szCs w:val="24"/>
                <w:highlight w:val="yellow"/>
              </w:rPr>
            </w:pPr>
            <w:r w:rsidRPr="00CD2F7D">
              <w:rPr>
                <w:bCs/>
                <w:snapToGrid/>
                <w:color w:val="000000"/>
                <w:sz w:val="24"/>
                <w:szCs w:val="24"/>
              </w:rPr>
              <w:t>406</w:t>
            </w:r>
            <w:r>
              <w:rPr>
                <w:bCs/>
                <w:snapToGrid/>
                <w:color w:val="000000"/>
                <w:sz w:val="24"/>
                <w:szCs w:val="24"/>
              </w:rPr>
              <w:t xml:space="preserve"> </w:t>
            </w:r>
            <w:r w:rsidRPr="00CD2F7D">
              <w:rPr>
                <w:bCs/>
                <w:snapToGrid/>
                <w:color w:val="000000"/>
                <w:sz w:val="24"/>
                <w:szCs w:val="24"/>
              </w:rPr>
              <w:t>103,31</w:t>
            </w:r>
          </w:p>
        </w:tc>
        <w:tc>
          <w:tcPr>
            <w:tcW w:w="1418" w:type="dxa"/>
            <w:tcBorders>
              <w:top w:val="nil"/>
              <w:left w:val="nil"/>
              <w:bottom w:val="single" w:sz="4" w:space="0" w:color="000000"/>
              <w:right w:val="single" w:sz="4" w:space="0" w:color="000000"/>
            </w:tcBorders>
            <w:shd w:val="clear" w:color="auto" w:fill="auto"/>
            <w:noWrap/>
            <w:hideMark/>
          </w:tcPr>
          <w:p w:rsidR="00CD2F7D" w:rsidRPr="00F21265" w:rsidRDefault="00CD2F7D" w:rsidP="00AA698A">
            <w:pPr>
              <w:jc w:val="right"/>
              <w:outlineLvl w:val="1"/>
              <w:rPr>
                <w:bCs/>
                <w:snapToGrid/>
                <w:color w:val="000000"/>
                <w:sz w:val="24"/>
                <w:szCs w:val="24"/>
                <w:highlight w:val="yellow"/>
              </w:rPr>
            </w:pPr>
            <w:r>
              <w:rPr>
                <w:bCs/>
                <w:snapToGrid/>
                <w:color w:val="000000"/>
                <w:sz w:val="24"/>
                <w:szCs w:val="24"/>
              </w:rPr>
              <w:t>409 846,89</w:t>
            </w:r>
          </w:p>
        </w:tc>
        <w:tc>
          <w:tcPr>
            <w:tcW w:w="1545" w:type="dxa"/>
            <w:tcBorders>
              <w:top w:val="nil"/>
              <w:left w:val="nil"/>
              <w:bottom w:val="single" w:sz="4" w:space="0" w:color="000000"/>
              <w:right w:val="single" w:sz="4" w:space="0" w:color="000000"/>
            </w:tcBorders>
            <w:shd w:val="clear" w:color="auto" w:fill="auto"/>
            <w:noWrap/>
            <w:hideMark/>
          </w:tcPr>
          <w:p w:rsidR="00CD2F7D" w:rsidRPr="00F21265" w:rsidRDefault="00CD2F7D" w:rsidP="00AA698A">
            <w:pPr>
              <w:jc w:val="right"/>
              <w:outlineLvl w:val="1"/>
              <w:rPr>
                <w:bCs/>
                <w:snapToGrid/>
                <w:color w:val="000000"/>
                <w:sz w:val="24"/>
                <w:szCs w:val="24"/>
                <w:highlight w:val="yellow"/>
              </w:rPr>
            </w:pPr>
            <w:r>
              <w:rPr>
                <w:bCs/>
                <w:snapToGrid/>
                <w:color w:val="000000"/>
                <w:sz w:val="24"/>
                <w:szCs w:val="24"/>
              </w:rPr>
              <w:t>383 832,93</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4"/>
              <w:rPr>
                <w:bCs/>
                <w:snapToGrid/>
                <w:color w:val="000000"/>
                <w:sz w:val="24"/>
                <w:szCs w:val="24"/>
              </w:rPr>
            </w:pPr>
            <w:r w:rsidRPr="00CD2F7D">
              <w:rPr>
                <w:bCs/>
                <w:snapToGrid/>
                <w:color w:val="000000"/>
                <w:sz w:val="24"/>
                <w:szCs w:val="24"/>
              </w:rPr>
              <w:t xml:space="preserve">            Содержание имущества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4"/>
              <w:rPr>
                <w:snapToGrid/>
                <w:color w:val="000000"/>
                <w:sz w:val="24"/>
                <w:szCs w:val="24"/>
              </w:rPr>
            </w:pPr>
            <w:r w:rsidRPr="00CD2F7D">
              <w:rPr>
                <w:snapToGrid/>
                <w:color w:val="000000"/>
                <w:sz w:val="24"/>
                <w:szCs w:val="24"/>
              </w:rPr>
              <w:t>4130100020</w:t>
            </w:r>
          </w:p>
        </w:tc>
        <w:tc>
          <w:tcPr>
            <w:tcW w:w="1559" w:type="dxa"/>
            <w:tcBorders>
              <w:top w:val="nil"/>
              <w:left w:val="nil"/>
              <w:bottom w:val="single" w:sz="4" w:space="0" w:color="000000"/>
              <w:right w:val="single" w:sz="4" w:space="0" w:color="000000"/>
            </w:tcBorders>
            <w:shd w:val="clear" w:color="auto" w:fill="auto"/>
            <w:noWrap/>
            <w:hideMark/>
          </w:tcPr>
          <w:p w:rsidR="00CB6639" w:rsidRPr="00CD2F7D" w:rsidRDefault="00CD2F7D" w:rsidP="00080CF8">
            <w:pPr>
              <w:jc w:val="right"/>
              <w:outlineLvl w:val="4"/>
              <w:rPr>
                <w:bCs/>
                <w:snapToGrid/>
                <w:color w:val="000000"/>
                <w:sz w:val="24"/>
                <w:szCs w:val="24"/>
              </w:rPr>
            </w:pPr>
            <w:r w:rsidRPr="00CD2F7D">
              <w:rPr>
                <w:bCs/>
                <w:snapToGrid/>
                <w:color w:val="000000"/>
                <w:sz w:val="24"/>
                <w:szCs w:val="24"/>
              </w:rPr>
              <w:t>52 460,84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52 460,84</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52 460,84</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4"/>
              <w:rPr>
                <w:bCs/>
                <w:snapToGrid/>
                <w:color w:val="000000"/>
                <w:sz w:val="24"/>
                <w:szCs w:val="24"/>
              </w:rPr>
            </w:pPr>
            <w:r w:rsidRPr="00CD2F7D">
              <w:rPr>
                <w:bCs/>
                <w:snapToGrid/>
                <w:color w:val="000000"/>
                <w:sz w:val="24"/>
                <w:szCs w:val="24"/>
              </w:rPr>
              <w:t xml:space="preserve">            Организация общего образования и обеспечение функционирования муниципальных  общеобразовательных организаций</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4"/>
              <w:rPr>
                <w:snapToGrid/>
                <w:color w:val="000000"/>
                <w:sz w:val="24"/>
                <w:szCs w:val="24"/>
              </w:rPr>
            </w:pPr>
            <w:r w:rsidRPr="00CD2F7D">
              <w:rPr>
                <w:snapToGrid/>
                <w:color w:val="000000"/>
                <w:sz w:val="24"/>
                <w:szCs w:val="24"/>
              </w:rPr>
              <w:t>4130100040</w:t>
            </w:r>
          </w:p>
        </w:tc>
        <w:tc>
          <w:tcPr>
            <w:tcW w:w="1559" w:type="dxa"/>
            <w:tcBorders>
              <w:top w:val="nil"/>
              <w:left w:val="nil"/>
              <w:bottom w:val="single" w:sz="4" w:space="0" w:color="000000"/>
              <w:right w:val="single" w:sz="4" w:space="0" w:color="000000"/>
            </w:tcBorders>
            <w:shd w:val="clear" w:color="auto" w:fill="auto"/>
            <w:noWrap/>
            <w:hideMark/>
          </w:tcPr>
          <w:p w:rsidR="00CB6639" w:rsidRPr="00CD2F7D" w:rsidRDefault="00CD2F7D" w:rsidP="00080CF8">
            <w:pPr>
              <w:jc w:val="right"/>
              <w:outlineLvl w:val="4"/>
              <w:rPr>
                <w:bCs/>
                <w:snapToGrid/>
                <w:color w:val="000000"/>
                <w:sz w:val="24"/>
                <w:szCs w:val="24"/>
              </w:rPr>
            </w:pPr>
            <w:r w:rsidRPr="00CD2F7D">
              <w:rPr>
                <w:bCs/>
                <w:snapToGrid/>
                <w:color w:val="000000"/>
                <w:sz w:val="24"/>
                <w:szCs w:val="24"/>
              </w:rPr>
              <w:t>7 487,14</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7 487,14</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7 487,14</w:t>
            </w:r>
          </w:p>
        </w:tc>
      </w:tr>
      <w:tr w:rsidR="00CD2F7D"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D2F7D" w:rsidRPr="00CD2F7D" w:rsidRDefault="00CD2F7D" w:rsidP="000D7E62">
            <w:pPr>
              <w:outlineLvl w:val="4"/>
              <w:rPr>
                <w:bCs/>
                <w:snapToGrid/>
                <w:color w:val="000000"/>
                <w:sz w:val="24"/>
                <w:szCs w:val="24"/>
              </w:rPr>
            </w:pPr>
            <w:r w:rsidRPr="00CD2F7D">
              <w:rPr>
                <w:bCs/>
                <w:snapToGrid/>
                <w:color w:val="000000"/>
                <w:sz w:val="24"/>
                <w:szCs w:val="24"/>
              </w:rPr>
              <w:t xml:space="preserve">            Обеспечение физической охраны общеобразовательных организаций</w:t>
            </w:r>
          </w:p>
        </w:tc>
        <w:tc>
          <w:tcPr>
            <w:tcW w:w="1457" w:type="dxa"/>
            <w:tcBorders>
              <w:top w:val="nil"/>
              <w:left w:val="nil"/>
              <w:bottom w:val="single" w:sz="4" w:space="0" w:color="000000"/>
              <w:right w:val="single" w:sz="4" w:space="0" w:color="000000"/>
            </w:tcBorders>
            <w:shd w:val="clear" w:color="auto" w:fill="auto"/>
            <w:noWrap/>
            <w:hideMark/>
          </w:tcPr>
          <w:p w:rsidR="00CD2F7D" w:rsidRPr="00CD2F7D" w:rsidRDefault="00CD2F7D" w:rsidP="00080CF8">
            <w:pPr>
              <w:jc w:val="center"/>
              <w:outlineLvl w:val="4"/>
              <w:rPr>
                <w:snapToGrid/>
                <w:color w:val="000000"/>
                <w:sz w:val="24"/>
                <w:szCs w:val="24"/>
              </w:rPr>
            </w:pPr>
            <w:r w:rsidRPr="00CD2F7D">
              <w:rPr>
                <w:snapToGrid/>
                <w:color w:val="000000"/>
                <w:sz w:val="24"/>
                <w:szCs w:val="24"/>
              </w:rPr>
              <w:t>4130111600</w:t>
            </w:r>
          </w:p>
        </w:tc>
        <w:tc>
          <w:tcPr>
            <w:tcW w:w="1559" w:type="dxa"/>
            <w:tcBorders>
              <w:top w:val="nil"/>
              <w:left w:val="nil"/>
              <w:bottom w:val="single" w:sz="4" w:space="0" w:color="000000"/>
              <w:right w:val="single" w:sz="4" w:space="0" w:color="000000"/>
            </w:tcBorders>
            <w:shd w:val="clear" w:color="auto" w:fill="auto"/>
            <w:noWrap/>
            <w:hideMark/>
          </w:tcPr>
          <w:p w:rsidR="00CD2F7D" w:rsidRPr="00F21265" w:rsidRDefault="00CD2F7D" w:rsidP="00080CF8">
            <w:pPr>
              <w:jc w:val="right"/>
              <w:outlineLvl w:val="4"/>
              <w:rPr>
                <w:bCs/>
                <w:snapToGrid/>
                <w:color w:val="000000"/>
                <w:sz w:val="24"/>
                <w:szCs w:val="24"/>
                <w:highlight w:val="yellow"/>
              </w:rPr>
            </w:pPr>
            <w:r>
              <w:rPr>
                <w:bCs/>
                <w:snapToGrid/>
                <w:color w:val="000000"/>
                <w:sz w:val="24"/>
                <w:szCs w:val="24"/>
              </w:rPr>
              <w:t>11 985,41</w:t>
            </w:r>
          </w:p>
        </w:tc>
        <w:tc>
          <w:tcPr>
            <w:tcW w:w="1418" w:type="dxa"/>
            <w:tcBorders>
              <w:top w:val="nil"/>
              <w:left w:val="nil"/>
              <w:bottom w:val="single" w:sz="4" w:space="0" w:color="000000"/>
              <w:right w:val="single" w:sz="4" w:space="0" w:color="000000"/>
            </w:tcBorders>
            <w:shd w:val="clear" w:color="auto" w:fill="auto"/>
            <w:noWrap/>
            <w:hideMark/>
          </w:tcPr>
          <w:p w:rsidR="00CD2F7D" w:rsidRDefault="00CD2F7D" w:rsidP="00CD2F7D">
            <w:pPr>
              <w:jc w:val="right"/>
            </w:pPr>
            <w:r w:rsidRPr="00F65367">
              <w:rPr>
                <w:bCs/>
                <w:snapToGrid/>
                <w:color w:val="000000"/>
                <w:sz w:val="24"/>
                <w:szCs w:val="24"/>
              </w:rPr>
              <w:t>11 985,41</w:t>
            </w:r>
          </w:p>
        </w:tc>
        <w:tc>
          <w:tcPr>
            <w:tcW w:w="1545" w:type="dxa"/>
            <w:tcBorders>
              <w:top w:val="nil"/>
              <w:left w:val="nil"/>
              <w:bottom w:val="single" w:sz="4" w:space="0" w:color="000000"/>
              <w:right w:val="single" w:sz="4" w:space="0" w:color="000000"/>
            </w:tcBorders>
            <w:shd w:val="clear" w:color="auto" w:fill="auto"/>
            <w:noWrap/>
            <w:hideMark/>
          </w:tcPr>
          <w:p w:rsidR="00CD2F7D" w:rsidRDefault="00CD2F7D" w:rsidP="00CD2F7D">
            <w:pPr>
              <w:jc w:val="right"/>
            </w:pPr>
            <w:r w:rsidRPr="00F65367">
              <w:rPr>
                <w:bCs/>
                <w:snapToGrid/>
                <w:color w:val="000000"/>
                <w:sz w:val="24"/>
                <w:szCs w:val="24"/>
              </w:rPr>
              <w:t>11 985,41</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4"/>
              <w:rPr>
                <w:bCs/>
                <w:snapToGrid/>
                <w:color w:val="000000"/>
                <w:sz w:val="24"/>
                <w:szCs w:val="24"/>
              </w:rPr>
            </w:pPr>
            <w:proofErr w:type="gramStart"/>
            <w:r w:rsidRPr="00CD2F7D">
              <w:rPr>
                <w:bCs/>
                <w:snapToGrid/>
                <w:color w:val="000000"/>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4"/>
              <w:rPr>
                <w:snapToGrid/>
                <w:color w:val="000000"/>
                <w:sz w:val="24"/>
                <w:szCs w:val="24"/>
              </w:rPr>
            </w:pPr>
            <w:r w:rsidRPr="00CD2F7D">
              <w:rPr>
                <w:snapToGrid/>
                <w:color w:val="000000"/>
                <w:sz w:val="24"/>
                <w:szCs w:val="24"/>
              </w:rPr>
              <w:t>4130180150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sidRPr="00CD2F7D">
              <w:rPr>
                <w:bCs/>
                <w:snapToGrid/>
                <w:color w:val="000000"/>
                <w:sz w:val="24"/>
                <w:szCs w:val="24"/>
              </w:rPr>
              <w:t>289</w:t>
            </w:r>
            <w:r>
              <w:rPr>
                <w:bCs/>
                <w:snapToGrid/>
                <w:color w:val="000000"/>
                <w:sz w:val="24"/>
                <w:szCs w:val="24"/>
              </w:rPr>
              <w:t xml:space="preserve"> </w:t>
            </w:r>
            <w:r w:rsidRPr="00CD2F7D">
              <w:rPr>
                <w:bCs/>
                <w:snapToGrid/>
                <w:color w:val="000000"/>
                <w:sz w:val="24"/>
                <w:szCs w:val="24"/>
              </w:rPr>
              <w:t>104,45</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292 849,79</w:t>
            </w:r>
          </w:p>
        </w:tc>
        <w:tc>
          <w:tcPr>
            <w:tcW w:w="1545" w:type="dxa"/>
            <w:tcBorders>
              <w:top w:val="nil"/>
              <w:left w:val="nil"/>
              <w:bottom w:val="single" w:sz="4" w:space="0" w:color="000000"/>
              <w:right w:val="single" w:sz="4" w:space="0" w:color="000000"/>
            </w:tcBorders>
            <w:shd w:val="clear" w:color="auto" w:fill="auto"/>
            <w:noWrap/>
            <w:hideMark/>
          </w:tcPr>
          <w:p w:rsidR="00CB6639" w:rsidRPr="0038549E" w:rsidRDefault="00CD2F7D" w:rsidP="00080CF8">
            <w:pPr>
              <w:jc w:val="right"/>
              <w:outlineLvl w:val="4"/>
              <w:rPr>
                <w:bCs/>
                <w:snapToGrid/>
                <w:color w:val="000000"/>
                <w:sz w:val="23"/>
                <w:szCs w:val="23"/>
                <w:highlight w:val="yellow"/>
              </w:rPr>
            </w:pPr>
            <w:r w:rsidRPr="0038549E">
              <w:rPr>
                <w:bCs/>
                <w:snapToGrid/>
                <w:color w:val="000000"/>
                <w:sz w:val="23"/>
                <w:szCs w:val="23"/>
              </w:rPr>
              <w:t>292 849,79</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4"/>
              <w:rPr>
                <w:bCs/>
                <w:snapToGrid/>
                <w:color w:val="000000"/>
                <w:sz w:val="24"/>
                <w:szCs w:val="24"/>
              </w:rPr>
            </w:pPr>
            <w:r w:rsidRPr="00CD2F7D">
              <w:rPr>
                <w:bCs/>
                <w:snapToGrid/>
                <w:color w:val="000000"/>
                <w:sz w:val="24"/>
                <w:szCs w:val="24"/>
              </w:rPr>
              <w:t xml:space="preserve">            </w:t>
            </w:r>
            <w:proofErr w:type="gramStart"/>
            <w:r w:rsidRPr="00CD2F7D">
              <w:rPr>
                <w:bCs/>
                <w:snapToGrid/>
                <w:color w:val="000000"/>
                <w:sz w:val="24"/>
                <w:szCs w:val="24"/>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w:t>
            </w:r>
            <w:r w:rsidRPr="00CD2F7D">
              <w:rPr>
                <w:bCs/>
                <w:snapToGrid/>
                <w:color w:val="000000"/>
                <w:sz w:val="24"/>
                <w:szCs w:val="24"/>
              </w:rPr>
              <w:lastRenderedPageBreak/>
              <w:t>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4"/>
              <w:rPr>
                <w:snapToGrid/>
                <w:color w:val="000000"/>
                <w:sz w:val="24"/>
                <w:szCs w:val="24"/>
              </w:rPr>
            </w:pPr>
            <w:r w:rsidRPr="00CD2F7D">
              <w:rPr>
                <w:snapToGrid/>
                <w:color w:val="000000"/>
                <w:sz w:val="24"/>
                <w:szCs w:val="24"/>
              </w:rPr>
              <w:lastRenderedPageBreak/>
              <w:t>4130180160</w:t>
            </w:r>
          </w:p>
        </w:tc>
        <w:tc>
          <w:tcPr>
            <w:tcW w:w="1559" w:type="dxa"/>
            <w:tcBorders>
              <w:top w:val="nil"/>
              <w:left w:val="nil"/>
              <w:bottom w:val="single" w:sz="4" w:space="0" w:color="000000"/>
              <w:right w:val="single" w:sz="4" w:space="0" w:color="000000"/>
            </w:tcBorders>
            <w:shd w:val="clear" w:color="auto" w:fill="auto"/>
            <w:noWrap/>
            <w:hideMark/>
          </w:tcPr>
          <w:p w:rsidR="00CB6639" w:rsidRPr="00CD2F7D" w:rsidRDefault="00CD2F7D" w:rsidP="00080CF8">
            <w:pPr>
              <w:jc w:val="right"/>
              <w:outlineLvl w:val="4"/>
              <w:rPr>
                <w:bCs/>
                <w:snapToGrid/>
                <w:color w:val="000000"/>
                <w:sz w:val="24"/>
                <w:szCs w:val="24"/>
              </w:rPr>
            </w:pPr>
            <w:r w:rsidRPr="00CD2F7D">
              <w:rPr>
                <w:bCs/>
                <w:snapToGrid/>
                <w:color w:val="000000"/>
                <w:sz w:val="24"/>
                <w:szCs w:val="24"/>
              </w:rPr>
              <w:t>3 490,01</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sidRPr="00CD2F7D">
              <w:rPr>
                <w:bCs/>
                <w:snapToGrid/>
                <w:color w:val="000000"/>
                <w:sz w:val="24"/>
                <w:szCs w:val="24"/>
              </w:rPr>
              <w:t>3</w:t>
            </w:r>
            <w:r>
              <w:rPr>
                <w:bCs/>
                <w:snapToGrid/>
                <w:color w:val="000000"/>
                <w:sz w:val="24"/>
                <w:szCs w:val="24"/>
              </w:rPr>
              <w:t xml:space="preserve"> </w:t>
            </w:r>
            <w:r w:rsidRPr="00CD2F7D">
              <w:rPr>
                <w:bCs/>
                <w:snapToGrid/>
                <w:color w:val="000000"/>
                <w:sz w:val="24"/>
                <w:szCs w:val="24"/>
              </w:rPr>
              <w:t>535,12</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sidRPr="00CD2F7D">
              <w:rPr>
                <w:bCs/>
                <w:snapToGrid/>
                <w:color w:val="000000"/>
                <w:sz w:val="24"/>
                <w:szCs w:val="24"/>
              </w:rPr>
              <w:t>3</w:t>
            </w:r>
            <w:r>
              <w:rPr>
                <w:bCs/>
                <w:snapToGrid/>
                <w:color w:val="000000"/>
                <w:sz w:val="24"/>
                <w:szCs w:val="24"/>
              </w:rPr>
              <w:t xml:space="preserve"> </w:t>
            </w:r>
            <w:r w:rsidRPr="00CD2F7D">
              <w:rPr>
                <w:bCs/>
                <w:snapToGrid/>
                <w:color w:val="000000"/>
                <w:sz w:val="24"/>
                <w:szCs w:val="24"/>
              </w:rPr>
              <w:t>535,12</w:t>
            </w:r>
          </w:p>
        </w:tc>
      </w:tr>
      <w:tr w:rsidR="00CD2F7D"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CD2F7D" w:rsidRPr="00CD2F7D" w:rsidRDefault="00CD2F7D" w:rsidP="00080CF8">
            <w:pPr>
              <w:outlineLvl w:val="4"/>
              <w:rPr>
                <w:bCs/>
                <w:snapToGrid/>
                <w:color w:val="000000"/>
                <w:sz w:val="24"/>
                <w:szCs w:val="24"/>
              </w:rPr>
            </w:pPr>
            <w:r w:rsidRPr="00CD2F7D">
              <w:rPr>
                <w:bCs/>
                <w:snapToGrid/>
                <w:color w:val="000000"/>
                <w:sz w:val="24"/>
                <w:szCs w:val="24"/>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57"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center"/>
              <w:outlineLvl w:val="4"/>
              <w:rPr>
                <w:snapToGrid/>
                <w:color w:val="000000"/>
                <w:sz w:val="24"/>
                <w:szCs w:val="24"/>
              </w:rPr>
            </w:pPr>
            <w:r w:rsidRPr="00CD2F7D">
              <w:rPr>
                <w:snapToGrid/>
                <w:color w:val="000000"/>
                <w:sz w:val="24"/>
                <w:szCs w:val="24"/>
              </w:rPr>
              <w:t>4130181090</w:t>
            </w:r>
          </w:p>
        </w:tc>
        <w:tc>
          <w:tcPr>
            <w:tcW w:w="1559"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right"/>
              <w:outlineLvl w:val="4"/>
              <w:rPr>
                <w:bCs/>
                <w:snapToGrid/>
                <w:color w:val="000000"/>
                <w:sz w:val="24"/>
                <w:szCs w:val="24"/>
              </w:rPr>
            </w:pPr>
            <w:r w:rsidRPr="00CD2F7D">
              <w:rPr>
                <w:bCs/>
                <w:snapToGrid/>
                <w:color w:val="000000"/>
                <w:sz w:val="24"/>
                <w:szCs w:val="24"/>
              </w:rPr>
              <w:t>15</w:t>
            </w:r>
            <w:r>
              <w:rPr>
                <w:bCs/>
                <w:snapToGrid/>
                <w:color w:val="000000"/>
                <w:sz w:val="24"/>
                <w:szCs w:val="24"/>
              </w:rPr>
              <w:t xml:space="preserve"> </w:t>
            </w:r>
            <w:r w:rsidRPr="00CD2F7D">
              <w:rPr>
                <w:bCs/>
                <w:snapToGrid/>
                <w:color w:val="000000"/>
                <w:sz w:val="24"/>
                <w:szCs w:val="24"/>
              </w:rPr>
              <w:t>561,50</w:t>
            </w:r>
          </w:p>
        </w:tc>
        <w:tc>
          <w:tcPr>
            <w:tcW w:w="1418"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right"/>
              <w:outlineLvl w:val="4"/>
              <w:rPr>
                <w:bCs/>
                <w:snapToGrid/>
                <w:color w:val="000000"/>
                <w:sz w:val="24"/>
                <w:szCs w:val="24"/>
              </w:rPr>
            </w:pPr>
            <w:r w:rsidRPr="00CD2F7D">
              <w:rPr>
                <w:bCs/>
                <w:snapToGrid/>
                <w:color w:val="000000"/>
                <w:sz w:val="24"/>
                <w:szCs w:val="24"/>
              </w:rPr>
              <w:t>15</w:t>
            </w:r>
            <w:r>
              <w:rPr>
                <w:bCs/>
                <w:snapToGrid/>
                <w:color w:val="000000"/>
                <w:sz w:val="24"/>
                <w:szCs w:val="24"/>
              </w:rPr>
              <w:t xml:space="preserve"> </w:t>
            </w:r>
            <w:r w:rsidRPr="00CD2F7D">
              <w:rPr>
                <w:bCs/>
                <w:snapToGrid/>
                <w:color w:val="000000"/>
                <w:sz w:val="24"/>
                <w:szCs w:val="24"/>
              </w:rPr>
              <w:t>514,63</w:t>
            </w:r>
          </w:p>
        </w:tc>
        <w:tc>
          <w:tcPr>
            <w:tcW w:w="1545"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right"/>
              <w:outlineLvl w:val="4"/>
              <w:rPr>
                <w:bCs/>
                <w:snapToGrid/>
                <w:color w:val="000000"/>
                <w:sz w:val="24"/>
                <w:szCs w:val="24"/>
              </w:rPr>
            </w:pPr>
            <w:r w:rsidRPr="00CD2F7D">
              <w:rPr>
                <w:bCs/>
                <w:snapToGrid/>
                <w:color w:val="000000"/>
                <w:sz w:val="24"/>
                <w:szCs w:val="24"/>
              </w:rPr>
              <w:t>15</w:t>
            </w:r>
            <w:r>
              <w:rPr>
                <w:bCs/>
                <w:snapToGrid/>
                <w:color w:val="000000"/>
                <w:sz w:val="24"/>
                <w:szCs w:val="24"/>
              </w:rPr>
              <w:t xml:space="preserve"> </w:t>
            </w:r>
            <w:r w:rsidRPr="00CD2F7D">
              <w:rPr>
                <w:bCs/>
                <w:snapToGrid/>
                <w:color w:val="000000"/>
                <w:sz w:val="24"/>
                <w:szCs w:val="24"/>
              </w:rPr>
              <w:t>514,63</w:t>
            </w:r>
          </w:p>
        </w:tc>
      </w:tr>
      <w:tr w:rsidR="00CD2F7D"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CD2F7D" w:rsidRPr="00CD2F7D" w:rsidRDefault="00CD2F7D" w:rsidP="00080CF8">
            <w:pPr>
              <w:outlineLvl w:val="4"/>
              <w:rPr>
                <w:bCs/>
                <w:snapToGrid/>
                <w:color w:val="000000"/>
                <w:sz w:val="24"/>
                <w:szCs w:val="24"/>
              </w:rPr>
            </w:pPr>
            <w:r w:rsidRPr="00CD2F7D">
              <w:rPr>
                <w:bCs/>
                <w:snapToGrid/>
                <w:color w:val="000000"/>
                <w:sz w:val="24"/>
                <w:szCs w:val="24"/>
              </w:rPr>
              <w:t xml:space="preserve">  </w:t>
            </w:r>
            <w:proofErr w:type="gramStart"/>
            <w:r w:rsidRPr="00CD2F7D">
              <w:rPr>
                <w:bCs/>
                <w:snapToGrid/>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457"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center"/>
              <w:outlineLvl w:val="4"/>
              <w:rPr>
                <w:snapToGrid/>
                <w:color w:val="000000"/>
                <w:sz w:val="24"/>
                <w:szCs w:val="24"/>
              </w:rPr>
            </w:pPr>
            <w:r w:rsidRPr="00CD2F7D">
              <w:rPr>
                <w:snapToGrid/>
                <w:color w:val="000000"/>
                <w:sz w:val="24"/>
                <w:szCs w:val="24"/>
              </w:rPr>
              <w:t>41301R3031</w:t>
            </w:r>
          </w:p>
        </w:tc>
        <w:tc>
          <w:tcPr>
            <w:tcW w:w="1559"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right"/>
              <w:outlineLvl w:val="4"/>
              <w:rPr>
                <w:bCs/>
                <w:snapToGrid/>
                <w:color w:val="000000"/>
                <w:sz w:val="24"/>
                <w:szCs w:val="24"/>
              </w:rPr>
            </w:pPr>
            <w:r w:rsidRPr="00CD2F7D">
              <w:rPr>
                <w:bCs/>
                <w:snapToGrid/>
                <w:color w:val="000000"/>
                <w:sz w:val="24"/>
                <w:szCs w:val="24"/>
              </w:rPr>
              <w:t>26</w:t>
            </w:r>
            <w:r>
              <w:rPr>
                <w:bCs/>
                <w:snapToGrid/>
                <w:color w:val="000000"/>
                <w:sz w:val="24"/>
                <w:szCs w:val="24"/>
              </w:rPr>
              <w:t xml:space="preserve"> </w:t>
            </w:r>
            <w:r w:rsidRPr="00CD2F7D">
              <w:rPr>
                <w:bCs/>
                <w:snapToGrid/>
                <w:color w:val="000000"/>
                <w:sz w:val="24"/>
                <w:szCs w:val="24"/>
              </w:rPr>
              <w:t>013,96</w:t>
            </w:r>
          </w:p>
        </w:tc>
        <w:tc>
          <w:tcPr>
            <w:tcW w:w="1418"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right"/>
              <w:outlineLvl w:val="4"/>
              <w:rPr>
                <w:bCs/>
                <w:snapToGrid/>
                <w:color w:val="000000"/>
                <w:sz w:val="24"/>
                <w:szCs w:val="24"/>
              </w:rPr>
            </w:pPr>
            <w:r w:rsidRPr="00CD2F7D">
              <w:rPr>
                <w:bCs/>
                <w:snapToGrid/>
                <w:color w:val="000000"/>
                <w:sz w:val="24"/>
                <w:szCs w:val="24"/>
              </w:rPr>
              <w:t>26</w:t>
            </w:r>
            <w:r>
              <w:rPr>
                <w:bCs/>
                <w:snapToGrid/>
                <w:color w:val="000000"/>
                <w:sz w:val="24"/>
                <w:szCs w:val="24"/>
              </w:rPr>
              <w:t xml:space="preserve"> </w:t>
            </w:r>
            <w:r w:rsidRPr="00CD2F7D">
              <w:rPr>
                <w:bCs/>
                <w:snapToGrid/>
                <w:color w:val="000000"/>
                <w:sz w:val="24"/>
                <w:szCs w:val="24"/>
              </w:rPr>
              <w:t>013,96</w:t>
            </w:r>
          </w:p>
        </w:tc>
        <w:tc>
          <w:tcPr>
            <w:tcW w:w="1545" w:type="dxa"/>
            <w:tcBorders>
              <w:top w:val="nil"/>
              <w:left w:val="nil"/>
              <w:bottom w:val="single" w:sz="4" w:space="0" w:color="000000"/>
              <w:right w:val="single" w:sz="4" w:space="0" w:color="000000"/>
            </w:tcBorders>
            <w:shd w:val="clear" w:color="auto" w:fill="auto"/>
            <w:noWrap/>
          </w:tcPr>
          <w:p w:rsidR="00CD2F7D" w:rsidRPr="00CD2F7D" w:rsidRDefault="00CD2F7D" w:rsidP="00080CF8">
            <w:pPr>
              <w:jc w:val="right"/>
              <w:outlineLvl w:val="4"/>
              <w:rPr>
                <w:bCs/>
                <w:snapToGrid/>
                <w:color w:val="000000"/>
                <w:sz w:val="24"/>
                <w:szCs w:val="24"/>
              </w:rPr>
            </w:pPr>
            <w:r>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1"/>
              <w:rPr>
                <w:bCs/>
                <w:snapToGrid/>
                <w:color w:val="000000"/>
                <w:sz w:val="24"/>
                <w:szCs w:val="24"/>
              </w:rPr>
            </w:pPr>
            <w:r w:rsidRPr="00CD2F7D">
              <w:rPr>
                <w:bCs/>
                <w:snapToGrid/>
                <w:color w:val="000000"/>
                <w:sz w:val="24"/>
                <w:szCs w:val="24"/>
              </w:rPr>
              <w:t xml:space="preserve">      Подпрограмма "Дополнительное образование в муниципальных организациях городского округа </w:t>
            </w:r>
            <w:r w:rsidRPr="00CD2F7D">
              <w:rPr>
                <w:bCs/>
                <w:snapToGrid/>
                <w:color w:val="000000"/>
                <w:sz w:val="24"/>
                <w:szCs w:val="24"/>
              </w:rPr>
              <w:lastRenderedPageBreak/>
              <w:t>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1"/>
              <w:rPr>
                <w:snapToGrid/>
                <w:color w:val="000000"/>
                <w:sz w:val="24"/>
                <w:szCs w:val="24"/>
              </w:rPr>
            </w:pPr>
            <w:r w:rsidRPr="00CD2F7D">
              <w:rPr>
                <w:snapToGrid/>
                <w:color w:val="000000"/>
                <w:sz w:val="24"/>
                <w:szCs w:val="24"/>
              </w:rPr>
              <w:lastRenderedPageBreak/>
              <w:t>4140000000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sidRPr="00CD2F7D">
              <w:rPr>
                <w:bCs/>
                <w:snapToGrid/>
                <w:color w:val="000000"/>
                <w:sz w:val="24"/>
                <w:szCs w:val="24"/>
              </w:rPr>
              <w:t>29</w:t>
            </w:r>
            <w:r>
              <w:rPr>
                <w:bCs/>
                <w:snapToGrid/>
                <w:color w:val="000000"/>
                <w:sz w:val="24"/>
                <w:szCs w:val="24"/>
              </w:rPr>
              <w:t xml:space="preserve"> </w:t>
            </w:r>
            <w:r w:rsidRPr="00CD2F7D">
              <w:rPr>
                <w:bCs/>
                <w:snapToGrid/>
                <w:color w:val="000000"/>
                <w:sz w:val="24"/>
                <w:szCs w:val="24"/>
              </w:rPr>
              <w:t>736,18</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sidRPr="00CD2F7D">
              <w:rPr>
                <w:bCs/>
                <w:snapToGrid/>
                <w:color w:val="000000"/>
                <w:sz w:val="24"/>
                <w:szCs w:val="24"/>
              </w:rPr>
              <w:t>29</w:t>
            </w:r>
            <w:r>
              <w:rPr>
                <w:bCs/>
                <w:snapToGrid/>
                <w:color w:val="000000"/>
                <w:sz w:val="24"/>
                <w:szCs w:val="24"/>
              </w:rPr>
              <w:t xml:space="preserve"> </w:t>
            </w:r>
            <w:r w:rsidRPr="00CD2F7D">
              <w:rPr>
                <w:bCs/>
                <w:snapToGrid/>
                <w:color w:val="000000"/>
                <w:sz w:val="24"/>
                <w:szCs w:val="24"/>
              </w:rPr>
              <w:t>736,18</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sidRPr="00CD2F7D">
              <w:rPr>
                <w:bCs/>
                <w:snapToGrid/>
                <w:color w:val="000000"/>
                <w:sz w:val="24"/>
                <w:szCs w:val="24"/>
              </w:rPr>
              <w:t>29</w:t>
            </w:r>
            <w:r>
              <w:rPr>
                <w:bCs/>
                <w:snapToGrid/>
                <w:color w:val="000000"/>
                <w:sz w:val="24"/>
                <w:szCs w:val="24"/>
              </w:rPr>
              <w:t xml:space="preserve"> </w:t>
            </w:r>
            <w:r w:rsidRPr="00CD2F7D">
              <w:rPr>
                <w:bCs/>
                <w:snapToGrid/>
                <w:color w:val="000000"/>
                <w:sz w:val="24"/>
                <w:szCs w:val="24"/>
              </w:rPr>
              <w:t>736,18</w:t>
            </w:r>
          </w:p>
        </w:tc>
      </w:tr>
      <w:tr w:rsidR="00CD2F7D"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D2F7D" w:rsidRPr="00CD2F7D" w:rsidRDefault="00CD2F7D" w:rsidP="00080CF8">
            <w:pPr>
              <w:outlineLvl w:val="3"/>
              <w:rPr>
                <w:bCs/>
                <w:snapToGrid/>
                <w:color w:val="000000"/>
                <w:sz w:val="24"/>
                <w:szCs w:val="24"/>
              </w:rPr>
            </w:pPr>
            <w:r w:rsidRPr="00CD2F7D">
              <w:rPr>
                <w:bCs/>
                <w:snapToGrid/>
                <w:color w:val="000000"/>
                <w:sz w:val="24"/>
                <w:szCs w:val="24"/>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1457" w:type="dxa"/>
            <w:tcBorders>
              <w:top w:val="nil"/>
              <w:left w:val="nil"/>
              <w:bottom w:val="single" w:sz="4" w:space="0" w:color="000000"/>
              <w:right w:val="single" w:sz="4" w:space="0" w:color="000000"/>
            </w:tcBorders>
            <w:shd w:val="clear" w:color="auto" w:fill="auto"/>
            <w:noWrap/>
            <w:hideMark/>
          </w:tcPr>
          <w:p w:rsidR="00CD2F7D" w:rsidRPr="00CD2F7D" w:rsidRDefault="00CD2F7D" w:rsidP="00080CF8">
            <w:pPr>
              <w:jc w:val="center"/>
              <w:outlineLvl w:val="3"/>
              <w:rPr>
                <w:snapToGrid/>
                <w:color w:val="000000"/>
                <w:sz w:val="24"/>
                <w:szCs w:val="24"/>
              </w:rPr>
            </w:pPr>
            <w:r w:rsidRPr="00CD2F7D">
              <w:rPr>
                <w:snapToGrid/>
                <w:color w:val="000000"/>
                <w:sz w:val="24"/>
                <w:szCs w:val="24"/>
              </w:rPr>
              <w:t>4140100000</w:t>
            </w:r>
          </w:p>
        </w:tc>
        <w:tc>
          <w:tcPr>
            <w:tcW w:w="1559" w:type="dxa"/>
            <w:tcBorders>
              <w:top w:val="nil"/>
              <w:left w:val="nil"/>
              <w:bottom w:val="single" w:sz="4" w:space="0" w:color="000000"/>
              <w:right w:val="single" w:sz="4" w:space="0" w:color="000000"/>
            </w:tcBorders>
            <w:shd w:val="clear" w:color="auto" w:fill="auto"/>
            <w:noWrap/>
            <w:hideMark/>
          </w:tcPr>
          <w:p w:rsidR="00CD2F7D" w:rsidRPr="00F21265" w:rsidRDefault="00CD2F7D" w:rsidP="00AA698A">
            <w:pPr>
              <w:jc w:val="right"/>
              <w:outlineLvl w:val="1"/>
              <w:rPr>
                <w:bCs/>
                <w:snapToGrid/>
                <w:color w:val="000000"/>
                <w:sz w:val="24"/>
                <w:szCs w:val="24"/>
                <w:highlight w:val="yellow"/>
              </w:rPr>
            </w:pPr>
            <w:r w:rsidRPr="00CD2F7D">
              <w:rPr>
                <w:bCs/>
                <w:snapToGrid/>
                <w:color w:val="000000"/>
                <w:sz w:val="24"/>
                <w:szCs w:val="24"/>
              </w:rPr>
              <w:t>29</w:t>
            </w:r>
            <w:r>
              <w:rPr>
                <w:bCs/>
                <w:snapToGrid/>
                <w:color w:val="000000"/>
                <w:sz w:val="24"/>
                <w:szCs w:val="24"/>
              </w:rPr>
              <w:t xml:space="preserve"> </w:t>
            </w:r>
            <w:r w:rsidRPr="00CD2F7D">
              <w:rPr>
                <w:bCs/>
                <w:snapToGrid/>
                <w:color w:val="000000"/>
                <w:sz w:val="24"/>
                <w:szCs w:val="24"/>
              </w:rPr>
              <w:t>736,18</w:t>
            </w:r>
          </w:p>
        </w:tc>
        <w:tc>
          <w:tcPr>
            <w:tcW w:w="1418" w:type="dxa"/>
            <w:tcBorders>
              <w:top w:val="nil"/>
              <w:left w:val="nil"/>
              <w:bottom w:val="single" w:sz="4" w:space="0" w:color="000000"/>
              <w:right w:val="single" w:sz="4" w:space="0" w:color="000000"/>
            </w:tcBorders>
            <w:shd w:val="clear" w:color="auto" w:fill="auto"/>
            <w:noWrap/>
            <w:hideMark/>
          </w:tcPr>
          <w:p w:rsidR="00CD2F7D" w:rsidRPr="00F21265" w:rsidRDefault="00CD2F7D" w:rsidP="00AA698A">
            <w:pPr>
              <w:jc w:val="right"/>
              <w:outlineLvl w:val="1"/>
              <w:rPr>
                <w:bCs/>
                <w:snapToGrid/>
                <w:color w:val="000000"/>
                <w:sz w:val="24"/>
                <w:szCs w:val="24"/>
                <w:highlight w:val="yellow"/>
              </w:rPr>
            </w:pPr>
            <w:r w:rsidRPr="00CD2F7D">
              <w:rPr>
                <w:bCs/>
                <w:snapToGrid/>
                <w:color w:val="000000"/>
                <w:sz w:val="24"/>
                <w:szCs w:val="24"/>
              </w:rPr>
              <w:t>29</w:t>
            </w:r>
            <w:r>
              <w:rPr>
                <w:bCs/>
                <w:snapToGrid/>
                <w:color w:val="000000"/>
                <w:sz w:val="24"/>
                <w:szCs w:val="24"/>
              </w:rPr>
              <w:t xml:space="preserve"> </w:t>
            </w:r>
            <w:r w:rsidRPr="00CD2F7D">
              <w:rPr>
                <w:bCs/>
                <w:snapToGrid/>
                <w:color w:val="000000"/>
                <w:sz w:val="24"/>
                <w:szCs w:val="24"/>
              </w:rPr>
              <w:t>736,18</w:t>
            </w:r>
          </w:p>
        </w:tc>
        <w:tc>
          <w:tcPr>
            <w:tcW w:w="1545" w:type="dxa"/>
            <w:tcBorders>
              <w:top w:val="nil"/>
              <w:left w:val="nil"/>
              <w:bottom w:val="single" w:sz="4" w:space="0" w:color="000000"/>
              <w:right w:val="single" w:sz="4" w:space="0" w:color="000000"/>
            </w:tcBorders>
            <w:shd w:val="clear" w:color="auto" w:fill="auto"/>
            <w:noWrap/>
            <w:hideMark/>
          </w:tcPr>
          <w:p w:rsidR="00CD2F7D" w:rsidRPr="00F21265" w:rsidRDefault="00CD2F7D" w:rsidP="00AA698A">
            <w:pPr>
              <w:jc w:val="right"/>
              <w:outlineLvl w:val="1"/>
              <w:rPr>
                <w:bCs/>
                <w:snapToGrid/>
                <w:color w:val="000000"/>
                <w:sz w:val="24"/>
                <w:szCs w:val="24"/>
                <w:highlight w:val="yellow"/>
              </w:rPr>
            </w:pPr>
            <w:r w:rsidRPr="00CD2F7D">
              <w:rPr>
                <w:bCs/>
                <w:snapToGrid/>
                <w:color w:val="000000"/>
                <w:sz w:val="24"/>
                <w:szCs w:val="24"/>
              </w:rPr>
              <w:t>29</w:t>
            </w:r>
            <w:r>
              <w:rPr>
                <w:bCs/>
                <w:snapToGrid/>
                <w:color w:val="000000"/>
                <w:sz w:val="24"/>
                <w:szCs w:val="24"/>
              </w:rPr>
              <w:t xml:space="preserve"> </w:t>
            </w:r>
            <w:r w:rsidRPr="00CD2F7D">
              <w:rPr>
                <w:bCs/>
                <w:snapToGrid/>
                <w:color w:val="000000"/>
                <w:sz w:val="24"/>
                <w:szCs w:val="24"/>
              </w:rPr>
              <w:t>736,18</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4"/>
              <w:rPr>
                <w:bCs/>
                <w:snapToGrid/>
                <w:color w:val="000000"/>
                <w:sz w:val="24"/>
                <w:szCs w:val="24"/>
              </w:rPr>
            </w:pPr>
            <w:r w:rsidRPr="00CD2F7D">
              <w:rPr>
                <w:bCs/>
                <w:snapToGrid/>
                <w:color w:val="000000"/>
                <w:sz w:val="24"/>
                <w:szCs w:val="24"/>
              </w:rPr>
              <w:t xml:space="preserve">            Содержание имущества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4"/>
              <w:rPr>
                <w:snapToGrid/>
                <w:color w:val="000000"/>
                <w:sz w:val="24"/>
                <w:szCs w:val="24"/>
              </w:rPr>
            </w:pPr>
            <w:r w:rsidRPr="00CD2F7D">
              <w:rPr>
                <w:snapToGrid/>
                <w:color w:val="000000"/>
                <w:sz w:val="24"/>
                <w:szCs w:val="24"/>
              </w:rPr>
              <w:t>4140100020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2 398,53</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2 398,53</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4"/>
              <w:rPr>
                <w:bCs/>
                <w:snapToGrid/>
                <w:color w:val="000000"/>
                <w:sz w:val="24"/>
                <w:szCs w:val="24"/>
                <w:highlight w:val="yellow"/>
              </w:rPr>
            </w:pPr>
            <w:r>
              <w:rPr>
                <w:bCs/>
                <w:snapToGrid/>
                <w:color w:val="000000"/>
                <w:sz w:val="24"/>
                <w:szCs w:val="24"/>
              </w:rPr>
              <w:t>2 398,53</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CB6639" w:rsidRPr="00F21265" w:rsidRDefault="00CD2F7D" w:rsidP="00080CF8">
            <w:pPr>
              <w:outlineLvl w:val="4"/>
              <w:rPr>
                <w:bCs/>
                <w:snapToGrid/>
                <w:color w:val="000000"/>
                <w:sz w:val="24"/>
                <w:szCs w:val="24"/>
                <w:highlight w:val="yellow"/>
              </w:rPr>
            </w:pPr>
            <w:r w:rsidRPr="00CD2F7D">
              <w:rPr>
                <w:bCs/>
                <w:snapToGrid/>
                <w:color w:val="000000"/>
                <w:sz w:val="24"/>
                <w:szCs w:val="24"/>
              </w:rPr>
              <w:t xml:space="preserve">      Обеспечение </w:t>
            </w:r>
            <w:proofErr w:type="gramStart"/>
            <w:r w:rsidRPr="00CD2F7D">
              <w:rPr>
                <w:bCs/>
                <w:snapToGrid/>
                <w:color w:val="000000"/>
                <w:sz w:val="24"/>
                <w:szCs w:val="24"/>
              </w:rPr>
              <w:t>функционирования системы персонифицированного финансирования дополнительного образования детей</w:t>
            </w:r>
            <w:proofErr w:type="gramEnd"/>
          </w:p>
        </w:tc>
        <w:tc>
          <w:tcPr>
            <w:tcW w:w="1457" w:type="dxa"/>
            <w:tcBorders>
              <w:top w:val="nil"/>
              <w:left w:val="nil"/>
              <w:bottom w:val="single" w:sz="4" w:space="0" w:color="000000"/>
              <w:right w:val="single" w:sz="4" w:space="0" w:color="000000"/>
            </w:tcBorders>
            <w:shd w:val="clear" w:color="auto" w:fill="auto"/>
            <w:noWrap/>
          </w:tcPr>
          <w:p w:rsidR="00CB6639" w:rsidRPr="00F21265" w:rsidRDefault="00CD2F7D" w:rsidP="00080CF8">
            <w:pPr>
              <w:jc w:val="center"/>
              <w:outlineLvl w:val="4"/>
              <w:rPr>
                <w:snapToGrid/>
                <w:color w:val="000000"/>
                <w:sz w:val="24"/>
                <w:szCs w:val="24"/>
                <w:highlight w:val="yellow"/>
              </w:rPr>
            </w:pPr>
            <w:r w:rsidRPr="00CD2F7D">
              <w:rPr>
                <w:snapToGrid/>
                <w:color w:val="000000"/>
                <w:sz w:val="24"/>
                <w:szCs w:val="24"/>
              </w:rPr>
              <w:t>4140100700</w:t>
            </w:r>
          </w:p>
        </w:tc>
        <w:tc>
          <w:tcPr>
            <w:tcW w:w="1559" w:type="dxa"/>
            <w:tcBorders>
              <w:top w:val="nil"/>
              <w:left w:val="nil"/>
              <w:bottom w:val="single" w:sz="4" w:space="0" w:color="000000"/>
              <w:right w:val="single" w:sz="4" w:space="0" w:color="000000"/>
            </w:tcBorders>
            <w:shd w:val="clear" w:color="auto" w:fill="auto"/>
            <w:noWrap/>
          </w:tcPr>
          <w:p w:rsidR="00CB6639" w:rsidRPr="00F21265" w:rsidRDefault="00CD2F7D" w:rsidP="00080CF8">
            <w:pPr>
              <w:jc w:val="right"/>
              <w:outlineLvl w:val="4"/>
              <w:rPr>
                <w:bCs/>
                <w:snapToGrid/>
                <w:color w:val="000000"/>
                <w:sz w:val="24"/>
                <w:szCs w:val="24"/>
                <w:highlight w:val="yellow"/>
              </w:rPr>
            </w:pPr>
            <w:r w:rsidRPr="00CD2F7D">
              <w:rPr>
                <w:bCs/>
                <w:snapToGrid/>
                <w:color w:val="000000"/>
                <w:sz w:val="24"/>
                <w:szCs w:val="24"/>
              </w:rPr>
              <w:t>1251,34</w:t>
            </w:r>
          </w:p>
        </w:tc>
        <w:tc>
          <w:tcPr>
            <w:tcW w:w="1418" w:type="dxa"/>
            <w:tcBorders>
              <w:top w:val="nil"/>
              <w:left w:val="nil"/>
              <w:bottom w:val="single" w:sz="4" w:space="0" w:color="000000"/>
              <w:right w:val="single" w:sz="4" w:space="0" w:color="000000"/>
            </w:tcBorders>
            <w:shd w:val="clear" w:color="auto" w:fill="auto"/>
            <w:noWrap/>
          </w:tcPr>
          <w:p w:rsidR="00CB6639" w:rsidRPr="00F21265" w:rsidRDefault="00CD2F7D" w:rsidP="00080CF8">
            <w:pPr>
              <w:jc w:val="right"/>
              <w:outlineLvl w:val="4"/>
              <w:rPr>
                <w:bCs/>
                <w:snapToGrid/>
                <w:color w:val="000000"/>
                <w:sz w:val="24"/>
                <w:szCs w:val="24"/>
                <w:highlight w:val="yellow"/>
              </w:rPr>
            </w:pPr>
            <w:r w:rsidRPr="00CD2F7D">
              <w:rPr>
                <w:bCs/>
                <w:snapToGrid/>
                <w:color w:val="000000"/>
                <w:sz w:val="24"/>
                <w:szCs w:val="24"/>
              </w:rPr>
              <w:t>1251,34</w:t>
            </w:r>
          </w:p>
        </w:tc>
        <w:tc>
          <w:tcPr>
            <w:tcW w:w="1545" w:type="dxa"/>
            <w:tcBorders>
              <w:top w:val="nil"/>
              <w:left w:val="nil"/>
              <w:bottom w:val="single" w:sz="4" w:space="0" w:color="000000"/>
              <w:right w:val="single" w:sz="4" w:space="0" w:color="000000"/>
            </w:tcBorders>
            <w:shd w:val="clear" w:color="auto" w:fill="auto"/>
            <w:noWrap/>
          </w:tcPr>
          <w:p w:rsidR="00CB6639" w:rsidRPr="00F21265" w:rsidRDefault="00CD2F7D" w:rsidP="00080CF8">
            <w:pPr>
              <w:jc w:val="right"/>
              <w:outlineLvl w:val="4"/>
              <w:rPr>
                <w:bCs/>
                <w:snapToGrid/>
                <w:color w:val="000000"/>
                <w:sz w:val="24"/>
                <w:szCs w:val="24"/>
                <w:highlight w:val="yellow"/>
              </w:rPr>
            </w:pPr>
            <w:r w:rsidRPr="00CD2F7D">
              <w:rPr>
                <w:bCs/>
                <w:snapToGrid/>
                <w:color w:val="000000"/>
                <w:sz w:val="24"/>
                <w:szCs w:val="24"/>
              </w:rPr>
              <w:t>1251,34</w:t>
            </w:r>
          </w:p>
        </w:tc>
      </w:tr>
      <w:tr w:rsidR="00CD2F7D"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D2F7D" w:rsidRPr="00CD2F7D" w:rsidRDefault="00CD2F7D" w:rsidP="00080CF8">
            <w:pPr>
              <w:outlineLvl w:val="4"/>
              <w:rPr>
                <w:bCs/>
                <w:snapToGrid/>
                <w:color w:val="000000"/>
                <w:sz w:val="24"/>
                <w:szCs w:val="24"/>
              </w:rPr>
            </w:pPr>
            <w:r w:rsidRPr="00CD2F7D">
              <w:rPr>
                <w:bCs/>
                <w:snapToGrid/>
                <w:color w:val="000000"/>
                <w:sz w:val="24"/>
                <w:szCs w:val="24"/>
              </w:rPr>
              <w:t xml:space="preserve">            Формирование фонда оплаты труда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CD2F7D" w:rsidRPr="00CD2F7D" w:rsidRDefault="00CD2F7D" w:rsidP="00080CF8">
            <w:pPr>
              <w:jc w:val="center"/>
              <w:outlineLvl w:val="4"/>
              <w:rPr>
                <w:snapToGrid/>
                <w:color w:val="000000"/>
                <w:sz w:val="24"/>
                <w:szCs w:val="24"/>
              </w:rPr>
            </w:pPr>
            <w:r w:rsidRPr="00CD2F7D">
              <w:rPr>
                <w:snapToGrid/>
                <w:color w:val="000000"/>
                <w:sz w:val="24"/>
                <w:szCs w:val="24"/>
              </w:rPr>
              <w:t>4140111950</w:t>
            </w:r>
          </w:p>
        </w:tc>
        <w:tc>
          <w:tcPr>
            <w:tcW w:w="1559" w:type="dxa"/>
            <w:tcBorders>
              <w:top w:val="nil"/>
              <w:left w:val="nil"/>
              <w:bottom w:val="single" w:sz="4" w:space="0" w:color="000000"/>
              <w:right w:val="single" w:sz="4" w:space="0" w:color="000000"/>
            </w:tcBorders>
            <w:shd w:val="clear" w:color="auto" w:fill="auto"/>
            <w:noWrap/>
            <w:hideMark/>
          </w:tcPr>
          <w:p w:rsidR="00CD2F7D" w:rsidRPr="00F21265" w:rsidRDefault="00CD2F7D" w:rsidP="00080CF8">
            <w:pPr>
              <w:jc w:val="right"/>
              <w:outlineLvl w:val="4"/>
              <w:rPr>
                <w:bCs/>
                <w:snapToGrid/>
                <w:color w:val="000000"/>
                <w:sz w:val="24"/>
                <w:szCs w:val="24"/>
                <w:highlight w:val="yellow"/>
              </w:rPr>
            </w:pPr>
            <w:r w:rsidRPr="00CD2F7D">
              <w:rPr>
                <w:bCs/>
                <w:snapToGrid/>
                <w:color w:val="000000"/>
                <w:sz w:val="24"/>
                <w:szCs w:val="24"/>
              </w:rPr>
              <w:t>26</w:t>
            </w:r>
            <w:r>
              <w:rPr>
                <w:bCs/>
                <w:snapToGrid/>
                <w:color w:val="000000"/>
                <w:sz w:val="24"/>
                <w:szCs w:val="24"/>
              </w:rPr>
              <w:t xml:space="preserve"> </w:t>
            </w:r>
            <w:r w:rsidRPr="00CD2F7D">
              <w:rPr>
                <w:bCs/>
                <w:snapToGrid/>
                <w:color w:val="000000"/>
                <w:sz w:val="24"/>
                <w:szCs w:val="24"/>
              </w:rPr>
              <w:t>086,31</w:t>
            </w:r>
          </w:p>
        </w:tc>
        <w:tc>
          <w:tcPr>
            <w:tcW w:w="1418" w:type="dxa"/>
            <w:tcBorders>
              <w:top w:val="nil"/>
              <w:left w:val="nil"/>
              <w:bottom w:val="single" w:sz="4" w:space="0" w:color="000000"/>
              <w:right w:val="single" w:sz="4" w:space="0" w:color="000000"/>
            </w:tcBorders>
            <w:shd w:val="clear" w:color="auto" w:fill="auto"/>
            <w:noWrap/>
            <w:hideMark/>
          </w:tcPr>
          <w:p w:rsidR="00CD2F7D" w:rsidRPr="00CD2F7D" w:rsidRDefault="00CD2F7D" w:rsidP="00CD2F7D">
            <w:pPr>
              <w:jc w:val="right"/>
              <w:rPr>
                <w:sz w:val="24"/>
              </w:rPr>
            </w:pPr>
            <w:r w:rsidRPr="00CD2F7D">
              <w:rPr>
                <w:sz w:val="24"/>
              </w:rPr>
              <w:t>26</w:t>
            </w:r>
            <w:r>
              <w:rPr>
                <w:sz w:val="24"/>
              </w:rPr>
              <w:t xml:space="preserve"> </w:t>
            </w:r>
            <w:r w:rsidRPr="00CD2F7D">
              <w:rPr>
                <w:sz w:val="24"/>
              </w:rPr>
              <w:t>086,31</w:t>
            </w:r>
          </w:p>
        </w:tc>
        <w:tc>
          <w:tcPr>
            <w:tcW w:w="1545" w:type="dxa"/>
            <w:tcBorders>
              <w:top w:val="nil"/>
              <w:left w:val="nil"/>
              <w:bottom w:val="single" w:sz="4" w:space="0" w:color="000000"/>
              <w:right w:val="single" w:sz="4" w:space="0" w:color="000000"/>
            </w:tcBorders>
            <w:shd w:val="clear" w:color="auto" w:fill="auto"/>
            <w:noWrap/>
            <w:hideMark/>
          </w:tcPr>
          <w:p w:rsidR="00CD2F7D" w:rsidRPr="00CD2F7D" w:rsidRDefault="00CD2F7D" w:rsidP="00CD2F7D">
            <w:pPr>
              <w:jc w:val="right"/>
              <w:rPr>
                <w:sz w:val="24"/>
              </w:rPr>
            </w:pPr>
            <w:r w:rsidRPr="00CD2F7D">
              <w:rPr>
                <w:sz w:val="24"/>
              </w:rPr>
              <w:t>26</w:t>
            </w:r>
            <w:r>
              <w:rPr>
                <w:sz w:val="24"/>
              </w:rPr>
              <w:t xml:space="preserve"> </w:t>
            </w:r>
            <w:r w:rsidRPr="00CD2F7D">
              <w:rPr>
                <w:sz w:val="24"/>
              </w:rPr>
              <w:t>086,31</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1"/>
              <w:rPr>
                <w:bCs/>
                <w:snapToGrid/>
                <w:color w:val="000000"/>
                <w:sz w:val="24"/>
                <w:szCs w:val="24"/>
              </w:rPr>
            </w:pPr>
            <w:r w:rsidRPr="00CD2F7D">
              <w:rPr>
                <w:bCs/>
                <w:snapToGrid/>
                <w:color w:val="000000"/>
                <w:sz w:val="24"/>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1"/>
              <w:rPr>
                <w:snapToGrid/>
                <w:color w:val="000000"/>
                <w:sz w:val="24"/>
                <w:szCs w:val="24"/>
              </w:rPr>
            </w:pPr>
            <w:r w:rsidRPr="00CD2F7D">
              <w:rPr>
                <w:snapToGrid/>
                <w:color w:val="000000"/>
                <w:sz w:val="24"/>
                <w:szCs w:val="24"/>
              </w:rPr>
              <w:t>4160000000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D2F7D" w:rsidP="00CD2F7D">
            <w:pPr>
              <w:jc w:val="right"/>
              <w:outlineLvl w:val="1"/>
              <w:rPr>
                <w:bCs/>
                <w:snapToGrid/>
                <w:color w:val="000000"/>
                <w:sz w:val="24"/>
                <w:szCs w:val="24"/>
                <w:highlight w:val="yellow"/>
              </w:rPr>
            </w:pPr>
            <w:r w:rsidRPr="00CD2F7D">
              <w:rPr>
                <w:bCs/>
                <w:snapToGrid/>
                <w:color w:val="000000"/>
                <w:sz w:val="24"/>
                <w:szCs w:val="24"/>
              </w:rPr>
              <w:t>36</w:t>
            </w:r>
            <w:r>
              <w:rPr>
                <w:bCs/>
                <w:snapToGrid/>
                <w:color w:val="000000"/>
                <w:sz w:val="24"/>
                <w:szCs w:val="24"/>
              </w:rPr>
              <w:t xml:space="preserve"> </w:t>
            </w:r>
            <w:r w:rsidRPr="00CD2F7D">
              <w:rPr>
                <w:bCs/>
                <w:snapToGrid/>
                <w:color w:val="000000"/>
                <w:sz w:val="24"/>
                <w:szCs w:val="24"/>
              </w:rPr>
              <w:t>631,0</w:t>
            </w:r>
            <w:r>
              <w:rPr>
                <w:bCs/>
                <w:snapToGrid/>
                <w:color w:val="000000"/>
                <w:sz w:val="24"/>
                <w:szCs w:val="24"/>
              </w:rPr>
              <w:t>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Pr>
                <w:bCs/>
                <w:snapToGrid/>
                <w:color w:val="000000"/>
                <w:sz w:val="24"/>
                <w:szCs w:val="24"/>
              </w:rPr>
              <w:t>1 384,76</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1"/>
              <w:rPr>
                <w:bCs/>
                <w:snapToGrid/>
                <w:color w:val="000000"/>
                <w:sz w:val="24"/>
                <w:szCs w:val="24"/>
                <w:highlight w:val="yellow"/>
              </w:rPr>
            </w:pPr>
            <w:r>
              <w:rPr>
                <w:bCs/>
                <w:snapToGrid/>
                <w:color w:val="000000"/>
                <w:sz w:val="24"/>
                <w:szCs w:val="24"/>
              </w:rPr>
              <w:t>1 384,76</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D2F7D" w:rsidRDefault="00CB6639" w:rsidP="00080CF8">
            <w:pPr>
              <w:outlineLvl w:val="3"/>
              <w:rPr>
                <w:bCs/>
                <w:snapToGrid/>
                <w:color w:val="000000"/>
                <w:sz w:val="24"/>
                <w:szCs w:val="24"/>
              </w:rPr>
            </w:pPr>
            <w:r w:rsidRPr="00CD2F7D">
              <w:rPr>
                <w:bCs/>
                <w:snapToGrid/>
                <w:color w:val="000000"/>
                <w:sz w:val="24"/>
                <w:szCs w:val="24"/>
              </w:rPr>
              <w:t xml:space="preserve">          Основное мероприятие "Информационно-методическое и бухгалтерское сопровождение"</w:t>
            </w:r>
          </w:p>
        </w:tc>
        <w:tc>
          <w:tcPr>
            <w:tcW w:w="1457" w:type="dxa"/>
            <w:tcBorders>
              <w:top w:val="nil"/>
              <w:left w:val="nil"/>
              <w:bottom w:val="single" w:sz="4" w:space="0" w:color="000000"/>
              <w:right w:val="single" w:sz="4" w:space="0" w:color="000000"/>
            </w:tcBorders>
            <w:shd w:val="clear" w:color="auto" w:fill="auto"/>
            <w:noWrap/>
            <w:hideMark/>
          </w:tcPr>
          <w:p w:rsidR="00CB6639" w:rsidRPr="00CD2F7D" w:rsidRDefault="00CB6639" w:rsidP="00080CF8">
            <w:pPr>
              <w:jc w:val="center"/>
              <w:outlineLvl w:val="3"/>
              <w:rPr>
                <w:snapToGrid/>
                <w:color w:val="000000"/>
                <w:sz w:val="24"/>
                <w:szCs w:val="24"/>
              </w:rPr>
            </w:pPr>
            <w:r w:rsidRPr="00CD2F7D">
              <w:rPr>
                <w:snapToGrid/>
                <w:color w:val="000000"/>
                <w:sz w:val="24"/>
                <w:szCs w:val="24"/>
              </w:rPr>
              <w:t>4160100000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3"/>
              <w:rPr>
                <w:bCs/>
                <w:snapToGrid/>
                <w:color w:val="000000"/>
                <w:sz w:val="24"/>
                <w:szCs w:val="24"/>
                <w:highlight w:val="yellow"/>
              </w:rPr>
            </w:pPr>
            <w:r w:rsidRPr="00CD2F7D">
              <w:rPr>
                <w:bCs/>
                <w:snapToGrid/>
                <w:color w:val="000000"/>
                <w:sz w:val="24"/>
                <w:szCs w:val="24"/>
              </w:rPr>
              <w:t>26</w:t>
            </w:r>
            <w:r>
              <w:rPr>
                <w:bCs/>
                <w:snapToGrid/>
                <w:color w:val="000000"/>
                <w:sz w:val="24"/>
                <w:szCs w:val="24"/>
              </w:rPr>
              <w:t xml:space="preserve"> </w:t>
            </w:r>
            <w:r w:rsidRPr="00CD2F7D">
              <w:rPr>
                <w:bCs/>
                <w:snapToGrid/>
                <w:color w:val="000000"/>
                <w:sz w:val="24"/>
                <w:szCs w:val="24"/>
              </w:rPr>
              <w:t>237,12</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3"/>
              <w:rPr>
                <w:bCs/>
                <w:snapToGrid/>
                <w:color w:val="000000"/>
                <w:sz w:val="24"/>
                <w:szCs w:val="24"/>
                <w:highlight w:val="yellow"/>
              </w:rPr>
            </w:pPr>
            <w:r w:rsidRPr="00CD2F7D">
              <w:rPr>
                <w:bCs/>
                <w:snapToGrid/>
                <w:color w:val="000000"/>
                <w:sz w:val="24"/>
                <w:szCs w:val="24"/>
              </w:rPr>
              <w:t>1</w:t>
            </w:r>
            <w:r>
              <w:rPr>
                <w:bCs/>
                <w:snapToGrid/>
                <w:color w:val="000000"/>
                <w:sz w:val="24"/>
                <w:szCs w:val="24"/>
              </w:rPr>
              <w:t xml:space="preserve"> </w:t>
            </w:r>
            <w:r w:rsidRPr="00CD2F7D">
              <w:rPr>
                <w:bCs/>
                <w:snapToGrid/>
                <w:color w:val="000000"/>
                <w:sz w:val="24"/>
                <w:szCs w:val="24"/>
              </w:rPr>
              <w:t>212,18</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D2F7D" w:rsidP="00080CF8">
            <w:pPr>
              <w:jc w:val="right"/>
              <w:outlineLvl w:val="3"/>
              <w:rPr>
                <w:bCs/>
                <w:snapToGrid/>
                <w:color w:val="000000"/>
                <w:sz w:val="24"/>
                <w:szCs w:val="24"/>
                <w:highlight w:val="yellow"/>
              </w:rPr>
            </w:pPr>
            <w:r w:rsidRPr="00CD2F7D">
              <w:rPr>
                <w:bCs/>
                <w:snapToGrid/>
                <w:color w:val="000000"/>
                <w:sz w:val="24"/>
                <w:szCs w:val="24"/>
              </w:rPr>
              <w:t>1</w:t>
            </w:r>
            <w:r>
              <w:rPr>
                <w:bCs/>
                <w:snapToGrid/>
                <w:color w:val="000000"/>
                <w:sz w:val="24"/>
                <w:szCs w:val="24"/>
              </w:rPr>
              <w:t xml:space="preserve"> </w:t>
            </w:r>
            <w:r w:rsidRPr="00CD2F7D">
              <w:rPr>
                <w:bCs/>
                <w:snapToGrid/>
                <w:color w:val="000000"/>
                <w:sz w:val="24"/>
                <w:szCs w:val="24"/>
              </w:rPr>
              <w:t>212,18</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77636D" w:rsidRDefault="00CB6639" w:rsidP="00080CF8">
            <w:pPr>
              <w:outlineLvl w:val="4"/>
              <w:rPr>
                <w:bCs/>
                <w:snapToGrid/>
                <w:color w:val="000000"/>
                <w:sz w:val="24"/>
                <w:szCs w:val="24"/>
              </w:rPr>
            </w:pPr>
            <w:r w:rsidRPr="0077636D">
              <w:rPr>
                <w:bCs/>
                <w:snapToGrid/>
                <w:color w:val="000000"/>
                <w:sz w:val="24"/>
                <w:szCs w:val="24"/>
              </w:rPr>
              <w:t xml:space="preserve">            Обеспечение деятельности централизованных бухгалтерий по осуществлению бухгалтерского обслуживания</w:t>
            </w:r>
          </w:p>
        </w:tc>
        <w:tc>
          <w:tcPr>
            <w:tcW w:w="1457" w:type="dxa"/>
            <w:tcBorders>
              <w:top w:val="nil"/>
              <w:left w:val="nil"/>
              <w:bottom w:val="single" w:sz="4" w:space="0" w:color="000000"/>
              <w:right w:val="single" w:sz="4" w:space="0" w:color="000000"/>
            </w:tcBorders>
            <w:shd w:val="clear" w:color="auto" w:fill="auto"/>
            <w:noWrap/>
            <w:hideMark/>
          </w:tcPr>
          <w:p w:rsidR="00CB6639" w:rsidRPr="0077636D" w:rsidRDefault="00CB6639" w:rsidP="00080CF8">
            <w:pPr>
              <w:jc w:val="center"/>
              <w:outlineLvl w:val="4"/>
              <w:rPr>
                <w:snapToGrid/>
                <w:color w:val="000000"/>
                <w:sz w:val="24"/>
                <w:szCs w:val="24"/>
              </w:rPr>
            </w:pPr>
            <w:r w:rsidRPr="0077636D">
              <w:rPr>
                <w:snapToGrid/>
                <w:color w:val="000000"/>
                <w:sz w:val="24"/>
                <w:szCs w:val="24"/>
              </w:rPr>
              <w:t>4160100090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77636D" w:rsidP="00080CF8">
            <w:pPr>
              <w:jc w:val="right"/>
              <w:outlineLvl w:val="4"/>
              <w:rPr>
                <w:bCs/>
                <w:snapToGrid/>
                <w:color w:val="000000"/>
                <w:sz w:val="24"/>
                <w:szCs w:val="24"/>
                <w:highlight w:val="yellow"/>
              </w:rPr>
            </w:pPr>
            <w:r>
              <w:rPr>
                <w:bCs/>
                <w:snapToGrid/>
                <w:color w:val="000000"/>
                <w:sz w:val="24"/>
                <w:szCs w:val="24"/>
              </w:rPr>
              <w:t>21 703,43</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77636D" w:rsidP="00080CF8">
            <w:pPr>
              <w:jc w:val="right"/>
              <w:outlineLvl w:val="4"/>
              <w:rPr>
                <w:bCs/>
                <w:snapToGrid/>
                <w:color w:val="000000"/>
                <w:sz w:val="24"/>
                <w:szCs w:val="24"/>
                <w:highlight w:val="yellow"/>
              </w:rPr>
            </w:pPr>
            <w:r>
              <w:rPr>
                <w:bCs/>
                <w:snapToGrid/>
                <w:color w:val="000000"/>
                <w:sz w:val="24"/>
                <w:szCs w:val="24"/>
              </w:rPr>
              <w:t>1 053,14</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77636D" w:rsidP="00080CF8">
            <w:pPr>
              <w:jc w:val="right"/>
              <w:outlineLvl w:val="4"/>
              <w:rPr>
                <w:bCs/>
                <w:snapToGrid/>
                <w:color w:val="000000"/>
                <w:sz w:val="24"/>
                <w:szCs w:val="24"/>
                <w:highlight w:val="yellow"/>
              </w:rPr>
            </w:pPr>
            <w:r>
              <w:rPr>
                <w:bCs/>
                <w:snapToGrid/>
                <w:color w:val="000000"/>
                <w:sz w:val="24"/>
                <w:szCs w:val="24"/>
              </w:rPr>
              <w:t>1 053,14</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4"/>
              <w:rPr>
                <w:bCs/>
                <w:snapToGrid/>
                <w:color w:val="000000"/>
                <w:sz w:val="24"/>
                <w:szCs w:val="24"/>
              </w:rPr>
            </w:pPr>
            <w:r w:rsidRPr="00C14A04">
              <w:rPr>
                <w:bCs/>
                <w:snapToGrid/>
                <w:color w:val="000000"/>
                <w:sz w:val="24"/>
                <w:szCs w:val="24"/>
              </w:rPr>
              <w:t xml:space="preserve">            Обеспечение деятельности муниципального учреждения "Информационно-методический центр"</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4"/>
              <w:rPr>
                <w:snapToGrid/>
                <w:color w:val="000000"/>
                <w:sz w:val="24"/>
                <w:szCs w:val="24"/>
              </w:rPr>
            </w:pPr>
            <w:r w:rsidRPr="00C14A04">
              <w:rPr>
                <w:snapToGrid/>
                <w:color w:val="000000"/>
                <w:sz w:val="24"/>
                <w:szCs w:val="24"/>
              </w:rPr>
              <w:t>4160100100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4"/>
              <w:rPr>
                <w:bCs/>
                <w:snapToGrid/>
                <w:color w:val="000000"/>
                <w:sz w:val="24"/>
                <w:szCs w:val="24"/>
                <w:highlight w:val="yellow"/>
              </w:rPr>
            </w:pPr>
            <w:r w:rsidRPr="00C14A04">
              <w:rPr>
                <w:bCs/>
                <w:snapToGrid/>
                <w:color w:val="000000"/>
                <w:sz w:val="24"/>
                <w:szCs w:val="24"/>
              </w:rPr>
              <w:t>4</w:t>
            </w:r>
            <w:r>
              <w:rPr>
                <w:bCs/>
                <w:snapToGrid/>
                <w:color w:val="000000"/>
                <w:sz w:val="24"/>
                <w:szCs w:val="24"/>
              </w:rPr>
              <w:t xml:space="preserve"> </w:t>
            </w:r>
            <w:r w:rsidRPr="00C14A04">
              <w:rPr>
                <w:bCs/>
                <w:snapToGrid/>
                <w:color w:val="000000"/>
                <w:sz w:val="24"/>
                <w:szCs w:val="24"/>
              </w:rPr>
              <w:t>533,69</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4"/>
              <w:rPr>
                <w:bCs/>
                <w:snapToGrid/>
                <w:color w:val="000000"/>
                <w:sz w:val="24"/>
                <w:szCs w:val="24"/>
                <w:highlight w:val="yellow"/>
              </w:rPr>
            </w:pPr>
            <w:r>
              <w:rPr>
                <w:bCs/>
                <w:snapToGrid/>
                <w:color w:val="000000"/>
                <w:sz w:val="24"/>
                <w:szCs w:val="24"/>
              </w:rPr>
              <w:t>159,05</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4"/>
              <w:rPr>
                <w:bCs/>
                <w:snapToGrid/>
                <w:color w:val="000000"/>
                <w:sz w:val="24"/>
                <w:szCs w:val="24"/>
                <w:highlight w:val="yellow"/>
              </w:rPr>
            </w:pPr>
            <w:r>
              <w:rPr>
                <w:bCs/>
                <w:snapToGrid/>
                <w:color w:val="000000"/>
                <w:sz w:val="24"/>
                <w:szCs w:val="24"/>
              </w:rPr>
              <w:t>159,05</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3"/>
              <w:rPr>
                <w:bCs/>
                <w:snapToGrid/>
                <w:color w:val="000000"/>
                <w:sz w:val="24"/>
                <w:szCs w:val="24"/>
              </w:rPr>
            </w:pPr>
            <w:r w:rsidRPr="00C14A04">
              <w:rPr>
                <w:bCs/>
                <w:snapToGrid/>
                <w:color w:val="000000"/>
                <w:sz w:val="24"/>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3"/>
              <w:rPr>
                <w:snapToGrid/>
                <w:color w:val="000000"/>
                <w:sz w:val="24"/>
                <w:szCs w:val="24"/>
              </w:rPr>
            </w:pPr>
            <w:r w:rsidRPr="00C14A04">
              <w:rPr>
                <w:snapToGrid/>
                <w:color w:val="000000"/>
                <w:sz w:val="24"/>
                <w:szCs w:val="24"/>
              </w:rPr>
              <w:t>4160200000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3"/>
              <w:rPr>
                <w:bCs/>
                <w:snapToGrid/>
                <w:color w:val="000000"/>
                <w:sz w:val="24"/>
                <w:szCs w:val="24"/>
                <w:highlight w:val="yellow"/>
              </w:rPr>
            </w:pPr>
            <w:r>
              <w:rPr>
                <w:bCs/>
                <w:snapToGrid/>
                <w:color w:val="000000"/>
                <w:sz w:val="24"/>
                <w:szCs w:val="24"/>
              </w:rPr>
              <w:t>10 393,97</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3"/>
              <w:rPr>
                <w:bCs/>
                <w:snapToGrid/>
                <w:color w:val="000000"/>
                <w:sz w:val="24"/>
                <w:szCs w:val="24"/>
                <w:highlight w:val="yellow"/>
              </w:rPr>
            </w:pPr>
            <w:r w:rsidRPr="00C14A04">
              <w:rPr>
                <w:bCs/>
                <w:snapToGrid/>
                <w:color w:val="000000"/>
                <w:sz w:val="24"/>
                <w:szCs w:val="24"/>
              </w:rPr>
              <w:t>172,57</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3"/>
              <w:rPr>
                <w:bCs/>
                <w:snapToGrid/>
                <w:color w:val="000000"/>
                <w:sz w:val="24"/>
                <w:szCs w:val="24"/>
                <w:highlight w:val="yellow"/>
              </w:rPr>
            </w:pPr>
            <w:r w:rsidRPr="00C14A04">
              <w:rPr>
                <w:bCs/>
                <w:snapToGrid/>
                <w:color w:val="000000"/>
                <w:sz w:val="24"/>
                <w:szCs w:val="24"/>
              </w:rPr>
              <w:t>172,57</w:t>
            </w:r>
          </w:p>
        </w:tc>
      </w:tr>
      <w:tr w:rsidR="00C14A04"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14A04" w:rsidRPr="00C14A04" w:rsidRDefault="00C14A04" w:rsidP="00080CF8">
            <w:pPr>
              <w:outlineLvl w:val="4"/>
              <w:rPr>
                <w:bCs/>
                <w:snapToGrid/>
                <w:color w:val="000000"/>
                <w:sz w:val="24"/>
                <w:szCs w:val="24"/>
              </w:rPr>
            </w:pPr>
            <w:r w:rsidRPr="00C14A04">
              <w:rPr>
                <w:bCs/>
                <w:snapToGrid/>
                <w:color w:val="000000"/>
                <w:sz w:val="24"/>
                <w:szCs w:val="24"/>
              </w:rPr>
              <w:t xml:space="preserve">            Обеспечение деятельности отраслевых (функциональных) органов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14A04" w:rsidRPr="00C14A04" w:rsidRDefault="00C14A04" w:rsidP="00080CF8">
            <w:pPr>
              <w:jc w:val="center"/>
              <w:outlineLvl w:val="4"/>
              <w:rPr>
                <w:snapToGrid/>
                <w:color w:val="000000"/>
                <w:sz w:val="24"/>
                <w:szCs w:val="24"/>
              </w:rPr>
            </w:pPr>
            <w:r w:rsidRPr="00C14A04">
              <w:rPr>
                <w:snapToGrid/>
                <w:color w:val="000000"/>
                <w:sz w:val="24"/>
                <w:szCs w:val="24"/>
              </w:rPr>
              <w:t>4160200360</w:t>
            </w:r>
          </w:p>
        </w:tc>
        <w:tc>
          <w:tcPr>
            <w:tcW w:w="1559" w:type="dxa"/>
            <w:tcBorders>
              <w:top w:val="nil"/>
              <w:left w:val="nil"/>
              <w:bottom w:val="single" w:sz="4" w:space="0" w:color="000000"/>
              <w:right w:val="single" w:sz="4" w:space="0" w:color="000000"/>
            </w:tcBorders>
            <w:shd w:val="clear" w:color="auto" w:fill="auto"/>
            <w:noWrap/>
            <w:hideMark/>
          </w:tcPr>
          <w:p w:rsidR="00C14A04" w:rsidRPr="00F21265" w:rsidRDefault="00C14A04" w:rsidP="00AA698A">
            <w:pPr>
              <w:jc w:val="right"/>
              <w:outlineLvl w:val="3"/>
              <w:rPr>
                <w:bCs/>
                <w:snapToGrid/>
                <w:color w:val="000000"/>
                <w:sz w:val="24"/>
                <w:szCs w:val="24"/>
                <w:highlight w:val="yellow"/>
              </w:rPr>
            </w:pPr>
            <w:r>
              <w:rPr>
                <w:bCs/>
                <w:snapToGrid/>
                <w:color w:val="000000"/>
                <w:sz w:val="24"/>
                <w:szCs w:val="24"/>
              </w:rPr>
              <w:t>10 393,97</w:t>
            </w:r>
          </w:p>
        </w:tc>
        <w:tc>
          <w:tcPr>
            <w:tcW w:w="1418" w:type="dxa"/>
            <w:tcBorders>
              <w:top w:val="nil"/>
              <w:left w:val="nil"/>
              <w:bottom w:val="single" w:sz="4" w:space="0" w:color="000000"/>
              <w:right w:val="single" w:sz="4" w:space="0" w:color="000000"/>
            </w:tcBorders>
            <w:shd w:val="clear" w:color="auto" w:fill="auto"/>
            <w:noWrap/>
            <w:hideMark/>
          </w:tcPr>
          <w:p w:rsidR="00C14A04" w:rsidRPr="00F21265" w:rsidRDefault="00C14A04" w:rsidP="00AA698A">
            <w:pPr>
              <w:jc w:val="right"/>
              <w:outlineLvl w:val="3"/>
              <w:rPr>
                <w:bCs/>
                <w:snapToGrid/>
                <w:color w:val="000000"/>
                <w:sz w:val="24"/>
                <w:szCs w:val="24"/>
                <w:highlight w:val="yellow"/>
              </w:rPr>
            </w:pPr>
            <w:r w:rsidRPr="00C14A04">
              <w:rPr>
                <w:bCs/>
                <w:snapToGrid/>
                <w:color w:val="000000"/>
                <w:sz w:val="24"/>
                <w:szCs w:val="24"/>
              </w:rPr>
              <w:t>172,57</w:t>
            </w:r>
          </w:p>
        </w:tc>
        <w:tc>
          <w:tcPr>
            <w:tcW w:w="1545" w:type="dxa"/>
            <w:tcBorders>
              <w:top w:val="nil"/>
              <w:left w:val="nil"/>
              <w:bottom w:val="single" w:sz="4" w:space="0" w:color="000000"/>
              <w:right w:val="single" w:sz="4" w:space="0" w:color="000000"/>
            </w:tcBorders>
            <w:shd w:val="clear" w:color="auto" w:fill="auto"/>
            <w:noWrap/>
            <w:hideMark/>
          </w:tcPr>
          <w:p w:rsidR="00C14A04" w:rsidRPr="00F21265" w:rsidRDefault="00C14A04" w:rsidP="00AA698A">
            <w:pPr>
              <w:jc w:val="right"/>
              <w:outlineLvl w:val="3"/>
              <w:rPr>
                <w:bCs/>
                <w:snapToGrid/>
                <w:color w:val="000000"/>
                <w:sz w:val="24"/>
                <w:szCs w:val="24"/>
                <w:highlight w:val="yellow"/>
              </w:rPr>
            </w:pPr>
            <w:r w:rsidRPr="00C14A04">
              <w:rPr>
                <w:bCs/>
                <w:snapToGrid/>
                <w:color w:val="000000"/>
                <w:sz w:val="24"/>
                <w:szCs w:val="24"/>
              </w:rPr>
              <w:t>172,57</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1"/>
              <w:rPr>
                <w:bCs/>
                <w:snapToGrid/>
                <w:color w:val="000000"/>
                <w:sz w:val="24"/>
                <w:szCs w:val="24"/>
              </w:rPr>
            </w:pPr>
            <w:r w:rsidRPr="00C14A04">
              <w:rPr>
                <w:bCs/>
                <w:snapToGrid/>
                <w:color w:val="000000"/>
                <w:sz w:val="24"/>
                <w:szCs w:val="24"/>
              </w:rPr>
              <w:t xml:space="preserve">      Подпрограмма "Поддержка развития образовательных организаций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1"/>
              <w:rPr>
                <w:snapToGrid/>
                <w:color w:val="000000"/>
                <w:sz w:val="24"/>
                <w:szCs w:val="24"/>
              </w:rPr>
            </w:pPr>
            <w:r w:rsidRPr="00C14A04">
              <w:rPr>
                <w:snapToGrid/>
                <w:color w:val="000000"/>
                <w:sz w:val="24"/>
                <w:szCs w:val="24"/>
              </w:rPr>
              <w:t>4170000000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1"/>
              <w:rPr>
                <w:bCs/>
                <w:snapToGrid/>
                <w:color w:val="000000"/>
                <w:sz w:val="24"/>
                <w:szCs w:val="24"/>
                <w:highlight w:val="yellow"/>
              </w:rPr>
            </w:pPr>
            <w:r w:rsidRPr="00C14A04">
              <w:rPr>
                <w:bCs/>
                <w:snapToGrid/>
                <w:color w:val="000000"/>
                <w:sz w:val="24"/>
                <w:szCs w:val="24"/>
              </w:rPr>
              <w:t>90</w:t>
            </w:r>
            <w:r>
              <w:rPr>
                <w:bCs/>
                <w:snapToGrid/>
                <w:color w:val="000000"/>
                <w:sz w:val="24"/>
                <w:szCs w:val="24"/>
              </w:rPr>
              <w:t xml:space="preserve"> </w:t>
            </w:r>
            <w:r w:rsidRPr="00C14A04">
              <w:rPr>
                <w:bCs/>
                <w:snapToGrid/>
                <w:color w:val="000000"/>
                <w:sz w:val="24"/>
                <w:szCs w:val="24"/>
              </w:rPr>
              <w:t>650,93</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C14A04" w:rsidP="00080CF8">
            <w:pPr>
              <w:jc w:val="right"/>
              <w:outlineLvl w:val="1"/>
              <w:rPr>
                <w:bCs/>
                <w:snapToGrid/>
                <w:color w:val="000000"/>
                <w:sz w:val="24"/>
                <w:szCs w:val="24"/>
                <w:highlight w:val="yellow"/>
              </w:rPr>
            </w:pPr>
            <w:r w:rsidRPr="00C14A04">
              <w:rPr>
                <w:bCs/>
                <w:snapToGrid/>
                <w:color w:val="000000"/>
                <w:sz w:val="24"/>
                <w:szCs w:val="24"/>
              </w:rPr>
              <w:t>56</w:t>
            </w:r>
            <w:r>
              <w:rPr>
                <w:bCs/>
                <w:snapToGrid/>
                <w:color w:val="000000"/>
                <w:sz w:val="24"/>
                <w:szCs w:val="24"/>
              </w:rPr>
              <w:t xml:space="preserve"> </w:t>
            </w:r>
            <w:r w:rsidRPr="00C14A04">
              <w:rPr>
                <w:bCs/>
                <w:snapToGrid/>
                <w:color w:val="000000"/>
                <w:sz w:val="24"/>
                <w:szCs w:val="24"/>
              </w:rPr>
              <w:t>819,07</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C14A04" w:rsidP="00C14A04">
            <w:pPr>
              <w:jc w:val="right"/>
              <w:outlineLvl w:val="1"/>
              <w:rPr>
                <w:bCs/>
                <w:snapToGrid/>
                <w:color w:val="000000"/>
                <w:sz w:val="24"/>
                <w:szCs w:val="24"/>
                <w:highlight w:val="yellow"/>
              </w:rPr>
            </w:pPr>
            <w:r w:rsidRPr="00C14A04">
              <w:rPr>
                <w:bCs/>
                <w:snapToGrid/>
                <w:color w:val="000000"/>
                <w:sz w:val="24"/>
                <w:szCs w:val="24"/>
              </w:rPr>
              <w:t>12</w:t>
            </w:r>
            <w:r>
              <w:rPr>
                <w:bCs/>
                <w:snapToGrid/>
                <w:color w:val="000000"/>
                <w:sz w:val="24"/>
                <w:szCs w:val="24"/>
              </w:rPr>
              <w:t xml:space="preserve"> </w:t>
            </w:r>
            <w:r w:rsidRPr="00C14A04">
              <w:rPr>
                <w:bCs/>
                <w:snapToGrid/>
                <w:color w:val="000000"/>
                <w:sz w:val="24"/>
                <w:szCs w:val="24"/>
              </w:rPr>
              <w:t>899,</w:t>
            </w:r>
            <w:r>
              <w:rPr>
                <w:bCs/>
                <w:snapToGrid/>
                <w:color w:val="000000"/>
                <w:sz w:val="24"/>
                <w:szCs w:val="24"/>
              </w:rPr>
              <w:t>52</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3"/>
              <w:rPr>
                <w:bCs/>
                <w:snapToGrid/>
                <w:color w:val="000000"/>
                <w:sz w:val="24"/>
                <w:szCs w:val="24"/>
              </w:rPr>
            </w:pPr>
            <w:r w:rsidRPr="00C14A04">
              <w:rPr>
                <w:bCs/>
                <w:snapToGrid/>
                <w:color w:val="000000"/>
                <w:sz w:val="24"/>
                <w:szCs w:val="24"/>
              </w:rPr>
              <w:t xml:space="preserve">          Основное мероприятие "Содействие развитию образовательных организаций"</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3"/>
              <w:rPr>
                <w:snapToGrid/>
                <w:color w:val="000000"/>
                <w:sz w:val="24"/>
                <w:szCs w:val="24"/>
              </w:rPr>
            </w:pPr>
            <w:r w:rsidRPr="00C14A04">
              <w:rPr>
                <w:snapToGrid/>
                <w:color w:val="000000"/>
                <w:sz w:val="24"/>
                <w:szCs w:val="24"/>
              </w:rPr>
              <w:t>4170200000</w:t>
            </w:r>
          </w:p>
        </w:tc>
        <w:tc>
          <w:tcPr>
            <w:tcW w:w="1559" w:type="dxa"/>
            <w:tcBorders>
              <w:top w:val="nil"/>
              <w:left w:val="nil"/>
              <w:bottom w:val="single" w:sz="4" w:space="0" w:color="000000"/>
              <w:right w:val="single" w:sz="4" w:space="0" w:color="000000"/>
            </w:tcBorders>
            <w:shd w:val="clear" w:color="auto" w:fill="auto"/>
            <w:noWrap/>
            <w:hideMark/>
          </w:tcPr>
          <w:p w:rsidR="00CB6639" w:rsidRPr="00C14A04" w:rsidRDefault="00C14A04" w:rsidP="00080CF8">
            <w:pPr>
              <w:jc w:val="right"/>
              <w:outlineLvl w:val="3"/>
              <w:rPr>
                <w:bCs/>
                <w:snapToGrid/>
                <w:color w:val="000000"/>
                <w:sz w:val="24"/>
                <w:szCs w:val="24"/>
              </w:rPr>
            </w:pPr>
            <w:r w:rsidRPr="00C14A04">
              <w:rPr>
                <w:bCs/>
                <w:snapToGrid/>
                <w:color w:val="000000"/>
                <w:sz w:val="24"/>
                <w:szCs w:val="24"/>
              </w:rPr>
              <w:t>11 578,95</w:t>
            </w:r>
          </w:p>
        </w:tc>
        <w:tc>
          <w:tcPr>
            <w:tcW w:w="1418"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3"/>
              <w:rPr>
                <w:bCs/>
                <w:snapToGrid/>
                <w:color w:val="000000"/>
                <w:sz w:val="24"/>
                <w:szCs w:val="24"/>
              </w:rPr>
            </w:pPr>
            <w:r w:rsidRPr="00C14A04">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3"/>
              <w:rPr>
                <w:bCs/>
                <w:snapToGrid/>
                <w:color w:val="000000"/>
                <w:sz w:val="24"/>
                <w:szCs w:val="24"/>
              </w:rPr>
            </w:pPr>
            <w:r w:rsidRPr="00C14A04">
              <w:rPr>
                <w:bCs/>
                <w:snapToGrid/>
                <w:color w:val="000000"/>
                <w:sz w:val="24"/>
                <w:szCs w:val="24"/>
              </w:rPr>
              <w:t>0,00</w:t>
            </w:r>
          </w:p>
        </w:tc>
      </w:tr>
      <w:tr w:rsidR="00C14A04"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C14A04" w:rsidRPr="00C14A04" w:rsidRDefault="00C14A04" w:rsidP="00080CF8">
            <w:pPr>
              <w:outlineLvl w:val="3"/>
              <w:rPr>
                <w:bCs/>
                <w:snapToGrid/>
                <w:color w:val="000000"/>
                <w:sz w:val="24"/>
                <w:szCs w:val="24"/>
              </w:rPr>
            </w:pPr>
            <w:r w:rsidRPr="00C14A04">
              <w:rPr>
                <w:bCs/>
                <w:snapToGrid/>
                <w:color w:val="000000"/>
                <w:sz w:val="24"/>
                <w:szCs w:val="24"/>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w:t>
            </w:r>
            <w:r w:rsidRPr="00C14A04">
              <w:rPr>
                <w:bCs/>
                <w:snapToGrid/>
                <w:color w:val="000000"/>
                <w:sz w:val="24"/>
                <w:szCs w:val="24"/>
              </w:rPr>
              <w:lastRenderedPageBreak/>
              <w:t>образовательных организациях, дошкольных группах в муниципальных общеобразовательных организациях"</w:t>
            </w:r>
          </w:p>
        </w:tc>
        <w:tc>
          <w:tcPr>
            <w:tcW w:w="1457" w:type="dxa"/>
            <w:tcBorders>
              <w:top w:val="nil"/>
              <w:left w:val="nil"/>
              <w:bottom w:val="single" w:sz="4" w:space="0" w:color="000000"/>
              <w:right w:val="single" w:sz="4" w:space="0" w:color="000000"/>
            </w:tcBorders>
            <w:shd w:val="clear" w:color="auto" w:fill="auto"/>
            <w:noWrap/>
          </w:tcPr>
          <w:p w:rsidR="00C14A04" w:rsidRPr="00C14A04" w:rsidRDefault="00C14A04" w:rsidP="00080CF8">
            <w:pPr>
              <w:jc w:val="center"/>
              <w:outlineLvl w:val="3"/>
              <w:rPr>
                <w:snapToGrid/>
                <w:color w:val="000000"/>
                <w:sz w:val="24"/>
                <w:szCs w:val="24"/>
              </w:rPr>
            </w:pPr>
            <w:r w:rsidRPr="00C14A04">
              <w:rPr>
                <w:snapToGrid/>
                <w:color w:val="000000"/>
                <w:sz w:val="24"/>
                <w:szCs w:val="24"/>
              </w:rPr>
              <w:lastRenderedPageBreak/>
              <w:t>41702S8900</w:t>
            </w:r>
          </w:p>
        </w:tc>
        <w:tc>
          <w:tcPr>
            <w:tcW w:w="1559" w:type="dxa"/>
            <w:tcBorders>
              <w:top w:val="nil"/>
              <w:left w:val="nil"/>
              <w:bottom w:val="single" w:sz="4" w:space="0" w:color="000000"/>
              <w:right w:val="single" w:sz="4" w:space="0" w:color="000000"/>
            </w:tcBorders>
            <w:shd w:val="clear" w:color="auto" w:fill="auto"/>
            <w:noWrap/>
          </w:tcPr>
          <w:p w:rsidR="00C14A04" w:rsidRPr="00C14A04" w:rsidRDefault="00C14A04" w:rsidP="00080CF8">
            <w:pPr>
              <w:jc w:val="right"/>
              <w:outlineLvl w:val="3"/>
              <w:rPr>
                <w:bCs/>
                <w:snapToGrid/>
                <w:color w:val="000000"/>
                <w:sz w:val="24"/>
                <w:szCs w:val="24"/>
              </w:rPr>
            </w:pPr>
            <w:r>
              <w:rPr>
                <w:bCs/>
                <w:snapToGrid/>
                <w:color w:val="000000"/>
                <w:sz w:val="24"/>
                <w:szCs w:val="24"/>
              </w:rPr>
              <w:t>11 578,95</w:t>
            </w:r>
          </w:p>
        </w:tc>
        <w:tc>
          <w:tcPr>
            <w:tcW w:w="1418" w:type="dxa"/>
            <w:tcBorders>
              <w:top w:val="nil"/>
              <w:left w:val="nil"/>
              <w:bottom w:val="single" w:sz="4" w:space="0" w:color="000000"/>
              <w:right w:val="single" w:sz="4" w:space="0" w:color="000000"/>
            </w:tcBorders>
            <w:shd w:val="clear" w:color="auto" w:fill="auto"/>
            <w:noWrap/>
          </w:tcPr>
          <w:p w:rsidR="00C14A04" w:rsidRPr="00C14A04" w:rsidRDefault="00C14A04" w:rsidP="00080CF8">
            <w:pPr>
              <w:jc w:val="right"/>
              <w:outlineLvl w:val="3"/>
              <w:rPr>
                <w:bCs/>
                <w:snapToGrid/>
                <w:color w:val="000000"/>
                <w:sz w:val="24"/>
                <w:szCs w:val="24"/>
              </w:rPr>
            </w:pPr>
            <w:r>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tcPr>
          <w:p w:rsidR="00C14A04" w:rsidRPr="00C14A04" w:rsidRDefault="00C14A04" w:rsidP="00080CF8">
            <w:pPr>
              <w:jc w:val="right"/>
              <w:outlineLvl w:val="3"/>
              <w:rPr>
                <w:bCs/>
                <w:snapToGrid/>
                <w:color w:val="000000"/>
                <w:sz w:val="24"/>
                <w:szCs w:val="24"/>
              </w:rPr>
            </w:pPr>
            <w:r>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3"/>
              <w:rPr>
                <w:bCs/>
                <w:snapToGrid/>
                <w:color w:val="000000"/>
                <w:sz w:val="24"/>
                <w:szCs w:val="24"/>
              </w:rPr>
            </w:pPr>
            <w:r w:rsidRPr="00C14A04">
              <w:rPr>
                <w:bCs/>
                <w:snapToGrid/>
                <w:color w:val="000000"/>
                <w:sz w:val="24"/>
                <w:szCs w:val="24"/>
              </w:rPr>
              <w:lastRenderedPageBreak/>
              <w:t xml:space="preserve">          Основное мероприятие "Развитие интеллектуального, творческого и физического потенциала </w:t>
            </w:r>
            <w:proofErr w:type="gramStart"/>
            <w:r w:rsidRPr="00C14A04">
              <w:rPr>
                <w:bCs/>
                <w:snapToGrid/>
                <w:color w:val="000000"/>
                <w:sz w:val="24"/>
                <w:szCs w:val="24"/>
              </w:rPr>
              <w:t>обучающихся</w:t>
            </w:r>
            <w:proofErr w:type="gramEnd"/>
            <w:r w:rsidRPr="00C14A04">
              <w:rPr>
                <w:bCs/>
                <w:snapToGrid/>
                <w:color w:val="000000"/>
                <w:sz w:val="24"/>
                <w:szCs w:val="24"/>
              </w:rPr>
              <w:t>"</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3"/>
              <w:rPr>
                <w:snapToGrid/>
                <w:color w:val="000000"/>
                <w:sz w:val="24"/>
                <w:szCs w:val="24"/>
              </w:rPr>
            </w:pPr>
            <w:r w:rsidRPr="00C14A04">
              <w:rPr>
                <w:snapToGrid/>
                <w:color w:val="000000"/>
                <w:sz w:val="24"/>
                <w:szCs w:val="24"/>
              </w:rPr>
              <w:t>4170300000</w:t>
            </w:r>
          </w:p>
        </w:tc>
        <w:tc>
          <w:tcPr>
            <w:tcW w:w="1559" w:type="dxa"/>
            <w:tcBorders>
              <w:top w:val="nil"/>
              <w:left w:val="nil"/>
              <w:bottom w:val="single" w:sz="4" w:space="0" w:color="000000"/>
              <w:right w:val="single" w:sz="4" w:space="0" w:color="000000"/>
            </w:tcBorders>
            <w:shd w:val="clear" w:color="auto" w:fill="auto"/>
            <w:noWrap/>
            <w:hideMark/>
          </w:tcPr>
          <w:p w:rsidR="00CB6639" w:rsidRPr="00C14A04" w:rsidRDefault="00C14A04" w:rsidP="00080CF8">
            <w:pPr>
              <w:jc w:val="right"/>
              <w:outlineLvl w:val="3"/>
              <w:rPr>
                <w:bCs/>
                <w:snapToGrid/>
                <w:color w:val="000000"/>
                <w:sz w:val="24"/>
                <w:szCs w:val="24"/>
              </w:rPr>
            </w:pPr>
            <w:r w:rsidRPr="00C14A04">
              <w:rPr>
                <w:bCs/>
                <w:snapToGrid/>
                <w:color w:val="000000"/>
                <w:sz w:val="24"/>
                <w:szCs w:val="24"/>
              </w:rPr>
              <w:t>560,00</w:t>
            </w:r>
          </w:p>
        </w:tc>
        <w:tc>
          <w:tcPr>
            <w:tcW w:w="1418" w:type="dxa"/>
            <w:tcBorders>
              <w:top w:val="nil"/>
              <w:left w:val="nil"/>
              <w:bottom w:val="single" w:sz="4" w:space="0" w:color="000000"/>
              <w:right w:val="single" w:sz="4" w:space="0" w:color="000000"/>
            </w:tcBorders>
            <w:shd w:val="clear" w:color="auto" w:fill="auto"/>
            <w:noWrap/>
            <w:hideMark/>
          </w:tcPr>
          <w:p w:rsidR="00CB6639" w:rsidRPr="00C14A04" w:rsidRDefault="00C14A04" w:rsidP="00080CF8">
            <w:pPr>
              <w:jc w:val="right"/>
              <w:outlineLvl w:val="3"/>
              <w:rPr>
                <w:bCs/>
                <w:snapToGrid/>
                <w:color w:val="000000"/>
                <w:sz w:val="24"/>
                <w:szCs w:val="24"/>
              </w:rPr>
            </w:pPr>
            <w:r w:rsidRPr="00C14A04">
              <w:rPr>
                <w:bCs/>
                <w:snapToGrid/>
                <w:color w:val="000000"/>
                <w:sz w:val="24"/>
                <w:szCs w:val="24"/>
              </w:rPr>
              <w:t>6</w:t>
            </w:r>
            <w:r w:rsidR="00CB6639" w:rsidRPr="00C14A04">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CB6639" w:rsidRPr="00C14A04" w:rsidRDefault="00C14A04" w:rsidP="00080CF8">
            <w:pPr>
              <w:jc w:val="right"/>
              <w:outlineLvl w:val="3"/>
              <w:rPr>
                <w:bCs/>
                <w:snapToGrid/>
                <w:color w:val="000000"/>
                <w:sz w:val="24"/>
                <w:szCs w:val="24"/>
              </w:rPr>
            </w:pPr>
            <w:r w:rsidRPr="00C14A04">
              <w:rPr>
                <w:bCs/>
                <w:snapToGrid/>
                <w:color w:val="000000"/>
                <w:sz w:val="24"/>
                <w:szCs w:val="24"/>
              </w:rPr>
              <w:t>6</w:t>
            </w:r>
            <w:r w:rsidR="00CB6639" w:rsidRPr="00C14A04">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4"/>
              <w:rPr>
                <w:bCs/>
                <w:snapToGrid/>
                <w:color w:val="000000"/>
                <w:sz w:val="24"/>
                <w:szCs w:val="24"/>
              </w:rPr>
            </w:pPr>
            <w:r w:rsidRPr="00C14A04">
              <w:rPr>
                <w:bCs/>
                <w:snapToGrid/>
                <w:color w:val="000000"/>
                <w:sz w:val="24"/>
                <w:szCs w:val="24"/>
              </w:rPr>
              <w:t xml:space="preserve">            Мероприятия в рамках подготовки и участия в Спартакиаде школьников</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4"/>
              <w:rPr>
                <w:snapToGrid/>
                <w:color w:val="000000"/>
                <w:sz w:val="24"/>
                <w:szCs w:val="24"/>
              </w:rPr>
            </w:pPr>
            <w:r w:rsidRPr="00C14A04">
              <w:rPr>
                <w:snapToGrid/>
                <w:color w:val="000000"/>
                <w:sz w:val="24"/>
                <w:szCs w:val="24"/>
              </w:rPr>
              <w:t>4170310380</w:t>
            </w:r>
          </w:p>
        </w:tc>
        <w:tc>
          <w:tcPr>
            <w:tcW w:w="1559"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200,00</w:t>
            </w:r>
          </w:p>
        </w:tc>
        <w:tc>
          <w:tcPr>
            <w:tcW w:w="1418"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4"/>
              <w:rPr>
                <w:bCs/>
                <w:snapToGrid/>
                <w:color w:val="000000"/>
                <w:sz w:val="24"/>
                <w:szCs w:val="24"/>
              </w:rPr>
            </w:pPr>
            <w:r w:rsidRPr="00C14A04">
              <w:rPr>
                <w:bCs/>
                <w:snapToGrid/>
                <w:color w:val="000000"/>
                <w:sz w:val="24"/>
                <w:szCs w:val="24"/>
              </w:rPr>
              <w:t xml:space="preserve">            Мероприятия в рамках подготовки и участия во Всероссийской олимпиаде школьников</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4"/>
              <w:rPr>
                <w:snapToGrid/>
                <w:color w:val="000000"/>
                <w:sz w:val="24"/>
                <w:szCs w:val="24"/>
              </w:rPr>
            </w:pPr>
            <w:r w:rsidRPr="00C14A04">
              <w:rPr>
                <w:snapToGrid/>
                <w:color w:val="000000"/>
                <w:sz w:val="24"/>
                <w:szCs w:val="24"/>
              </w:rPr>
              <w:t>4170310600</w:t>
            </w:r>
          </w:p>
        </w:tc>
        <w:tc>
          <w:tcPr>
            <w:tcW w:w="1559"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60,00</w:t>
            </w:r>
          </w:p>
        </w:tc>
        <w:tc>
          <w:tcPr>
            <w:tcW w:w="1418"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C14A04" w:rsidRDefault="00CB6639" w:rsidP="00080CF8">
            <w:pPr>
              <w:outlineLvl w:val="4"/>
              <w:rPr>
                <w:bCs/>
                <w:snapToGrid/>
                <w:color w:val="000000"/>
                <w:sz w:val="24"/>
                <w:szCs w:val="24"/>
              </w:rPr>
            </w:pPr>
            <w:r w:rsidRPr="00C14A04">
              <w:rPr>
                <w:bCs/>
                <w:snapToGrid/>
                <w:color w:val="000000"/>
                <w:sz w:val="24"/>
                <w:szCs w:val="24"/>
              </w:rPr>
              <w:t xml:space="preserve">            Поддержка кадетских классов в общеобразовательных организациях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center"/>
              <w:outlineLvl w:val="4"/>
              <w:rPr>
                <w:snapToGrid/>
                <w:color w:val="000000"/>
                <w:sz w:val="24"/>
                <w:szCs w:val="24"/>
              </w:rPr>
            </w:pPr>
            <w:r w:rsidRPr="00C14A04">
              <w:rPr>
                <w:snapToGrid/>
                <w:color w:val="000000"/>
                <w:sz w:val="24"/>
                <w:szCs w:val="24"/>
              </w:rPr>
              <w:t>4170340060</w:t>
            </w:r>
          </w:p>
        </w:tc>
        <w:tc>
          <w:tcPr>
            <w:tcW w:w="1559" w:type="dxa"/>
            <w:tcBorders>
              <w:top w:val="nil"/>
              <w:left w:val="nil"/>
              <w:bottom w:val="single" w:sz="4" w:space="0" w:color="000000"/>
              <w:right w:val="single" w:sz="4" w:space="0" w:color="000000"/>
            </w:tcBorders>
            <w:shd w:val="clear" w:color="auto" w:fill="auto"/>
            <w:noWrap/>
            <w:hideMark/>
          </w:tcPr>
          <w:p w:rsidR="00CB6639" w:rsidRPr="00C14A04" w:rsidRDefault="00C14A04" w:rsidP="00080CF8">
            <w:pPr>
              <w:jc w:val="right"/>
              <w:outlineLvl w:val="4"/>
              <w:rPr>
                <w:bCs/>
                <w:snapToGrid/>
                <w:color w:val="000000"/>
                <w:sz w:val="24"/>
                <w:szCs w:val="24"/>
              </w:rPr>
            </w:pPr>
            <w:r w:rsidRPr="00C14A04">
              <w:rPr>
                <w:bCs/>
                <w:snapToGrid/>
                <w:color w:val="000000"/>
                <w:sz w:val="24"/>
                <w:szCs w:val="24"/>
              </w:rPr>
              <w:t>300</w:t>
            </w:r>
            <w:r w:rsidR="00CB6639" w:rsidRPr="00C14A04">
              <w:rPr>
                <w:bCs/>
                <w:snapToGrid/>
                <w:color w:val="000000"/>
                <w:sz w:val="24"/>
                <w:szCs w:val="24"/>
              </w:rPr>
              <w:t>,00</w:t>
            </w:r>
          </w:p>
        </w:tc>
        <w:tc>
          <w:tcPr>
            <w:tcW w:w="1418"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CB6639" w:rsidRPr="00C14A04" w:rsidRDefault="00CB6639" w:rsidP="00080CF8">
            <w:pPr>
              <w:jc w:val="right"/>
              <w:outlineLvl w:val="4"/>
              <w:rPr>
                <w:bCs/>
                <w:snapToGrid/>
                <w:color w:val="000000"/>
                <w:sz w:val="24"/>
                <w:szCs w:val="24"/>
              </w:rPr>
            </w:pPr>
            <w:r w:rsidRPr="00C14A04">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4230D8" w:rsidRDefault="00CB6639" w:rsidP="00080CF8">
            <w:pPr>
              <w:outlineLvl w:val="3"/>
              <w:rPr>
                <w:bCs/>
                <w:snapToGrid/>
                <w:color w:val="000000"/>
                <w:sz w:val="24"/>
                <w:szCs w:val="24"/>
              </w:rPr>
            </w:pPr>
            <w:r w:rsidRPr="004230D8">
              <w:rPr>
                <w:bCs/>
                <w:snapToGrid/>
                <w:color w:val="000000"/>
                <w:sz w:val="24"/>
                <w:szCs w:val="24"/>
              </w:rPr>
              <w:t xml:space="preserve">          Основное мероприятие "Финансовое обеспечение предоставления мер социальной поддержки в сфере общего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CB6639" w:rsidRPr="004230D8" w:rsidRDefault="00CB6639" w:rsidP="00080CF8">
            <w:pPr>
              <w:jc w:val="center"/>
              <w:outlineLvl w:val="3"/>
              <w:rPr>
                <w:snapToGrid/>
                <w:color w:val="000000"/>
                <w:sz w:val="24"/>
                <w:szCs w:val="24"/>
              </w:rPr>
            </w:pPr>
            <w:r w:rsidRPr="004230D8">
              <w:rPr>
                <w:snapToGrid/>
                <w:color w:val="000000"/>
                <w:sz w:val="24"/>
                <w:szCs w:val="24"/>
              </w:rPr>
              <w:t>4170400000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4230D8" w:rsidP="00080CF8">
            <w:pPr>
              <w:jc w:val="right"/>
              <w:outlineLvl w:val="3"/>
              <w:rPr>
                <w:bCs/>
                <w:snapToGrid/>
                <w:color w:val="000000"/>
                <w:sz w:val="24"/>
                <w:szCs w:val="24"/>
                <w:highlight w:val="yellow"/>
              </w:rPr>
            </w:pPr>
            <w:r>
              <w:rPr>
                <w:bCs/>
                <w:snapToGrid/>
                <w:color w:val="000000"/>
                <w:sz w:val="24"/>
                <w:szCs w:val="24"/>
              </w:rPr>
              <w:t>57 389,55</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4230D8" w:rsidP="00080CF8">
            <w:pPr>
              <w:jc w:val="right"/>
              <w:outlineLvl w:val="3"/>
              <w:rPr>
                <w:bCs/>
                <w:snapToGrid/>
                <w:color w:val="000000"/>
                <w:sz w:val="24"/>
                <w:szCs w:val="24"/>
                <w:highlight w:val="yellow"/>
              </w:rPr>
            </w:pPr>
            <w:r w:rsidRPr="004230D8">
              <w:rPr>
                <w:bCs/>
                <w:snapToGrid/>
                <w:color w:val="000000"/>
                <w:sz w:val="24"/>
                <w:szCs w:val="24"/>
              </w:rPr>
              <w:t>56</w:t>
            </w:r>
            <w:r>
              <w:rPr>
                <w:bCs/>
                <w:snapToGrid/>
                <w:color w:val="000000"/>
                <w:sz w:val="24"/>
                <w:szCs w:val="24"/>
              </w:rPr>
              <w:t xml:space="preserve"> </w:t>
            </w:r>
            <w:r w:rsidRPr="004230D8">
              <w:rPr>
                <w:bCs/>
                <w:snapToGrid/>
                <w:color w:val="000000"/>
                <w:sz w:val="24"/>
                <w:szCs w:val="24"/>
              </w:rPr>
              <w:t>759,07</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4230D8" w:rsidP="00080CF8">
            <w:pPr>
              <w:jc w:val="right"/>
              <w:outlineLvl w:val="3"/>
              <w:rPr>
                <w:bCs/>
                <w:snapToGrid/>
                <w:color w:val="000000"/>
                <w:sz w:val="24"/>
                <w:szCs w:val="24"/>
                <w:highlight w:val="yellow"/>
              </w:rPr>
            </w:pPr>
            <w:r>
              <w:rPr>
                <w:bCs/>
                <w:snapToGrid/>
                <w:color w:val="000000"/>
                <w:sz w:val="24"/>
                <w:szCs w:val="24"/>
              </w:rPr>
              <w:t>12 839,52</w:t>
            </w:r>
          </w:p>
        </w:tc>
      </w:tr>
      <w:tr w:rsidR="00CB6639" w:rsidRPr="004230D8"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4230D8" w:rsidRDefault="00CB6639" w:rsidP="00080CF8">
            <w:pPr>
              <w:outlineLvl w:val="4"/>
              <w:rPr>
                <w:bCs/>
                <w:snapToGrid/>
                <w:color w:val="000000"/>
                <w:sz w:val="24"/>
                <w:szCs w:val="24"/>
              </w:rPr>
            </w:pPr>
            <w:r w:rsidRPr="004230D8">
              <w:rPr>
                <w:bCs/>
                <w:snapToGrid/>
                <w:color w:val="000000"/>
                <w:sz w:val="24"/>
                <w:szCs w:val="24"/>
              </w:rPr>
              <w:t xml:space="preserve">            Организация питания обучающихся с ограниченными возможностями здоровья муниципальных общеобразовательных организаций</w:t>
            </w:r>
          </w:p>
        </w:tc>
        <w:tc>
          <w:tcPr>
            <w:tcW w:w="1457" w:type="dxa"/>
            <w:tcBorders>
              <w:top w:val="nil"/>
              <w:left w:val="nil"/>
              <w:bottom w:val="single" w:sz="4" w:space="0" w:color="000000"/>
              <w:right w:val="single" w:sz="4" w:space="0" w:color="000000"/>
            </w:tcBorders>
            <w:shd w:val="clear" w:color="auto" w:fill="auto"/>
            <w:noWrap/>
            <w:hideMark/>
          </w:tcPr>
          <w:p w:rsidR="00CB6639" w:rsidRPr="004230D8" w:rsidRDefault="00CB6639" w:rsidP="00080CF8">
            <w:pPr>
              <w:jc w:val="center"/>
              <w:outlineLvl w:val="4"/>
              <w:rPr>
                <w:snapToGrid/>
                <w:color w:val="000000"/>
                <w:sz w:val="24"/>
                <w:szCs w:val="24"/>
              </w:rPr>
            </w:pPr>
            <w:r w:rsidRPr="004230D8">
              <w:rPr>
                <w:snapToGrid/>
                <w:color w:val="000000"/>
                <w:sz w:val="24"/>
                <w:szCs w:val="24"/>
              </w:rPr>
              <w:t>4170411670</w:t>
            </w:r>
          </w:p>
        </w:tc>
        <w:tc>
          <w:tcPr>
            <w:tcW w:w="1559" w:type="dxa"/>
            <w:tcBorders>
              <w:top w:val="nil"/>
              <w:left w:val="nil"/>
              <w:bottom w:val="single" w:sz="4" w:space="0" w:color="000000"/>
              <w:right w:val="single" w:sz="4" w:space="0" w:color="000000"/>
            </w:tcBorders>
            <w:shd w:val="clear" w:color="auto" w:fill="auto"/>
            <w:noWrap/>
            <w:hideMark/>
          </w:tcPr>
          <w:p w:rsidR="00CB6639" w:rsidRPr="004230D8" w:rsidRDefault="004230D8" w:rsidP="00080CF8">
            <w:pPr>
              <w:jc w:val="right"/>
              <w:outlineLvl w:val="4"/>
              <w:rPr>
                <w:bCs/>
                <w:snapToGrid/>
                <w:color w:val="000000"/>
                <w:sz w:val="24"/>
                <w:szCs w:val="24"/>
              </w:rPr>
            </w:pPr>
            <w:r w:rsidRPr="004230D8">
              <w:rPr>
                <w:bCs/>
                <w:snapToGrid/>
                <w:color w:val="000000"/>
                <w:sz w:val="24"/>
                <w:szCs w:val="24"/>
              </w:rPr>
              <w:t>2 402,38</w:t>
            </w:r>
          </w:p>
        </w:tc>
        <w:tc>
          <w:tcPr>
            <w:tcW w:w="1418" w:type="dxa"/>
            <w:tcBorders>
              <w:top w:val="nil"/>
              <w:left w:val="nil"/>
              <w:bottom w:val="single" w:sz="4" w:space="0" w:color="000000"/>
              <w:right w:val="single" w:sz="4" w:space="0" w:color="000000"/>
            </w:tcBorders>
            <w:shd w:val="clear" w:color="auto" w:fill="auto"/>
            <w:noWrap/>
            <w:hideMark/>
          </w:tcPr>
          <w:p w:rsidR="00CB6639" w:rsidRPr="004230D8" w:rsidRDefault="00CB6639" w:rsidP="00080CF8">
            <w:pPr>
              <w:jc w:val="right"/>
              <w:outlineLvl w:val="4"/>
              <w:rPr>
                <w:bCs/>
                <w:snapToGrid/>
                <w:color w:val="000000"/>
                <w:sz w:val="24"/>
                <w:szCs w:val="24"/>
              </w:rPr>
            </w:pPr>
            <w:r w:rsidRPr="004230D8">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CB6639" w:rsidRPr="004230D8" w:rsidRDefault="00CB6639" w:rsidP="00080CF8">
            <w:pPr>
              <w:jc w:val="right"/>
              <w:outlineLvl w:val="4"/>
              <w:rPr>
                <w:bCs/>
                <w:snapToGrid/>
                <w:color w:val="000000"/>
                <w:sz w:val="24"/>
                <w:szCs w:val="24"/>
              </w:rPr>
            </w:pPr>
            <w:r w:rsidRPr="004230D8">
              <w:rPr>
                <w:bCs/>
                <w:snapToGrid/>
                <w:color w:val="000000"/>
                <w:sz w:val="24"/>
                <w:szCs w:val="24"/>
              </w:rPr>
              <w:t>0,00</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CB6639" w:rsidRPr="004230D8" w:rsidRDefault="00CB6639" w:rsidP="00080CF8">
            <w:pPr>
              <w:outlineLvl w:val="4"/>
              <w:rPr>
                <w:bCs/>
                <w:snapToGrid/>
                <w:color w:val="000000"/>
                <w:sz w:val="24"/>
                <w:szCs w:val="24"/>
              </w:rPr>
            </w:pPr>
            <w:r w:rsidRPr="004230D8">
              <w:rPr>
                <w:bCs/>
                <w:snapToGrid/>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CB6639" w:rsidRPr="004230D8" w:rsidRDefault="00CB6639" w:rsidP="00080CF8">
            <w:pPr>
              <w:jc w:val="center"/>
              <w:outlineLvl w:val="4"/>
              <w:rPr>
                <w:snapToGrid/>
                <w:color w:val="000000"/>
                <w:sz w:val="24"/>
                <w:szCs w:val="24"/>
              </w:rPr>
            </w:pPr>
            <w:r w:rsidRPr="004230D8">
              <w:rPr>
                <w:snapToGrid/>
                <w:color w:val="000000"/>
                <w:sz w:val="24"/>
                <w:szCs w:val="24"/>
              </w:rPr>
              <w:t>4170480110</w:t>
            </w:r>
          </w:p>
        </w:tc>
        <w:tc>
          <w:tcPr>
            <w:tcW w:w="1559" w:type="dxa"/>
            <w:tcBorders>
              <w:top w:val="nil"/>
              <w:left w:val="nil"/>
              <w:bottom w:val="single" w:sz="4" w:space="0" w:color="000000"/>
              <w:right w:val="single" w:sz="4" w:space="0" w:color="000000"/>
            </w:tcBorders>
            <w:shd w:val="clear" w:color="auto" w:fill="auto"/>
            <w:noWrap/>
            <w:hideMark/>
          </w:tcPr>
          <w:p w:rsidR="00CB6639" w:rsidRPr="00F21265" w:rsidRDefault="004230D8" w:rsidP="00080CF8">
            <w:pPr>
              <w:jc w:val="right"/>
              <w:outlineLvl w:val="4"/>
              <w:rPr>
                <w:bCs/>
                <w:snapToGrid/>
                <w:color w:val="000000"/>
                <w:sz w:val="24"/>
                <w:szCs w:val="24"/>
                <w:highlight w:val="yellow"/>
              </w:rPr>
            </w:pPr>
            <w:r>
              <w:rPr>
                <w:bCs/>
                <w:snapToGrid/>
                <w:color w:val="000000"/>
                <w:sz w:val="24"/>
                <w:szCs w:val="24"/>
              </w:rPr>
              <w:t xml:space="preserve"> </w:t>
            </w:r>
            <w:r w:rsidRPr="004230D8">
              <w:rPr>
                <w:bCs/>
                <w:snapToGrid/>
                <w:color w:val="000000"/>
                <w:sz w:val="24"/>
                <w:szCs w:val="24"/>
              </w:rPr>
              <w:t>7</w:t>
            </w:r>
            <w:r>
              <w:rPr>
                <w:bCs/>
                <w:snapToGrid/>
                <w:color w:val="000000"/>
                <w:sz w:val="24"/>
                <w:szCs w:val="24"/>
              </w:rPr>
              <w:t xml:space="preserve"> </w:t>
            </w:r>
            <w:r w:rsidRPr="004230D8">
              <w:rPr>
                <w:bCs/>
                <w:snapToGrid/>
                <w:color w:val="000000"/>
                <w:sz w:val="24"/>
                <w:szCs w:val="24"/>
              </w:rPr>
              <w:t>226,06</w:t>
            </w:r>
          </w:p>
        </w:tc>
        <w:tc>
          <w:tcPr>
            <w:tcW w:w="1418" w:type="dxa"/>
            <w:tcBorders>
              <w:top w:val="nil"/>
              <w:left w:val="nil"/>
              <w:bottom w:val="single" w:sz="4" w:space="0" w:color="000000"/>
              <w:right w:val="single" w:sz="4" w:space="0" w:color="000000"/>
            </w:tcBorders>
            <w:shd w:val="clear" w:color="auto" w:fill="auto"/>
            <w:noWrap/>
            <w:hideMark/>
          </w:tcPr>
          <w:p w:rsidR="00CB6639" w:rsidRPr="00F21265" w:rsidRDefault="004230D8" w:rsidP="00080CF8">
            <w:pPr>
              <w:jc w:val="right"/>
              <w:outlineLvl w:val="4"/>
              <w:rPr>
                <w:bCs/>
                <w:snapToGrid/>
                <w:color w:val="000000"/>
                <w:sz w:val="24"/>
                <w:szCs w:val="24"/>
                <w:highlight w:val="yellow"/>
              </w:rPr>
            </w:pPr>
            <w:r w:rsidRPr="004230D8">
              <w:rPr>
                <w:bCs/>
                <w:snapToGrid/>
                <w:color w:val="000000"/>
                <w:sz w:val="24"/>
                <w:szCs w:val="24"/>
              </w:rPr>
              <w:t>7</w:t>
            </w:r>
            <w:r>
              <w:rPr>
                <w:bCs/>
                <w:snapToGrid/>
                <w:color w:val="000000"/>
                <w:sz w:val="24"/>
                <w:szCs w:val="24"/>
              </w:rPr>
              <w:t xml:space="preserve"> </w:t>
            </w:r>
            <w:r w:rsidRPr="004230D8">
              <w:rPr>
                <w:bCs/>
                <w:snapToGrid/>
                <w:color w:val="000000"/>
                <w:sz w:val="24"/>
                <w:szCs w:val="24"/>
              </w:rPr>
              <w:t>226,06</w:t>
            </w:r>
          </w:p>
        </w:tc>
        <w:tc>
          <w:tcPr>
            <w:tcW w:w="1545" w:type="dxa"/>
            <w:tcBorders>
              <w:top w:val="nil"/>
              <w:left w:val="nil"/>
              <w:bottom w:val="single" w:sz="4" w:space="0" w:color="000000"/>
              <w:right w:val="single" w:sz="4" w:space="0" w:color="000000"/>
            </w:tcBorders>
            <w:shd w:val="clear" w:color="auto" w:fill="auto"/>
            <w:noWrap/>
            <w:hideMark/>
          </w:tcPr>
          <w:p w:rsidR="00CB6639" w:rsidRPr="00F21265" w:rsidRDefault="004230D8" w:rsidP="00080CF8">
            <w:pPr>
              <w:jc w:val="right"/>
              <w:outlineLvl w:val="4"/>
              <w:rPr>
                <w:bCs/>
                <w:snapToGrid/>
                <w:color w:val="000000"/>
                <w:sz w:val="24"/>
                <w:szCs w:val="24"/>
                <w:highlight w:val="yellow"/>
              </w:rPr>
            </w:pPr>
            <w:r w:rsidRPr="004230D8">
              <w:rPr>
                <w:bCs/>
                <w:snapToGrid/>
                <w:color w:val="000000"/>
                <w:sz w:val="24"/>
                <w:szCs w:val="24"/>
              </w:rPr>
              <w:t>7</w:t>
            </w:r>
            <w:r>
              <w:rPr>
                <w:bCs/>
                <w:snapToGrid/>
                <w:color w:val="000000"/>
                <w:sz w:val="24"/>
                <w:szCs w:val="24"/>
              </w:rPr>
              <w:t xml:space="preserve"> </w:t>
            </w:r>
            <w:r w:rsidRPr="004230D8">
              <w:rPr>
                <w:bCs/>
                <w:snapToGrid/>
                <w:color w:val="000000"/>
                <w:sz w:val="24"/>
                <w:szCs w:val="24"/>
              </w:rPr>
              <w:t>226,06</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4230D8" w:rsidRPr="004230D8" w:rsidRDefault="004230D8" w:rsidP="00080CF8">
            <w:pPr>
              <w:outlineLvl w:val="4"/>
              <w:rPr>
                <w:bCs/>
                <w:snapToGrid/>
                <w:color w:val="000000"/>
                <w:sz w:val="24"/>
                <w:szCs w:val="24"/>
              </w:rPr>
            </w:pPr>
            <w:r w:rsidRPr="004230D8">
              <w:rPr>
                <w:bCs/>
                <w:snapToGrid/>
                <w:color w:val="000000"/>
                <w:sz w:val="24"/>
                <w:szCs w:val="24"/>
              </w:rPr>
              <w:t xml:space="preserve">        </w:t>
            </w:r>
            <w:proofErr w:type="gramStart"/>
            <w:r w:rsidRPr="004230D8">
              <w:rPr>
                <w:bCs/>
                <w:snapToGrid/>
                <w:color w:val="000000"/>
                <w:sz w:val="24"/>
                <w:szCs w:val="24"/>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4230D8">
              <w:rPr>
                <w:bCs/>
                <w:snapToGrid/>
                <w:color w:val="000000"/>
                <w:sz w:val="24"/>
                <w:szCs w:val="24"/>
              </w:rPr>
              <w:t xml:space="preserve"> </w:t>
            </w:r>
            <w:proofErr w:type="gramStart"/>
            <w:r w:rsidRPr="004230D8">
              <w:rPr>
                <w:bCs/>
                <w:snapToGrid/>
                <w:color w:val="000000"/>
                <w:sz w:val="24"/>
                <w:szCs w:val="24"/>
              </w:rPr>
              <w:t xml:space="preserve">которых федеральным законом предусмотрена военная служба, сотрудников органов внутренних дел Российской Федерации, </w:t>
            </w:r>
            <w:r w:rsidRPr="004230D8">
              <w:rPr>
                <w:bCs/>
                <w:snapToGrid/>
                <w:color w:val="000000"/>
                <w:sz w:val="24"/>
                <w:szCs w:val="24"/>
              </w:rPr>
              <w:lastRenderedPageBreak/>
              <w:t>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4230D8">
              <w:rPr>
                <w:bCs/>
                <w:snapToGrid/>
                <w:color w:val="000000"/>
                <w:sz w:val="24"/>
                <w:szCs w:val="24"/>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57" w:type="dxa"/>
            <w:tcBorders>
              <w:top w:val="nil"/>
              <w:left w:val="nil"/>
              <w:bottom w:val="single" w:sz="4" w:space="0" w:color="000000"/>
              <w:right w:val="single" w:sz="4" w:space="0" w:color="000000"/>
            </w:tcBorders>
            <w:shd w:val="clear" w:color="auto" w:fill="auto"/>
            <w:noWrap/>
          </w:tcPr>
          <w:p w:rsidR="004230D8" w:rsidRPr="004230D8" w:rsidRDefault="004230D8" w:rsidP="00080CF8">
            <w:pPr>
              <w:jc w:val="center"/>
              <w:outlineLvl w:val="4"/>
              <w:rPr>
                <w:snapToGrid/>
                <w:color w:val="000000"/>
                <w:sz w:val="24"/>
                <w:szCs w:val="24"/>
              </w:rPr>
            </w:pPr>
            <w:r w:rsidRPr="004230D8">
              <w:rPr>
                <w:snapToGrid/>
                <w:color w:val="000000"/>
                <w:sz w:val="24"/>
                <w:szCs w:val="24"/>
              </w:rPr>
              <w:lastRenderedPageBreak/>
              <w:t>4170481010</w:t>
            </w:r>
          </w:p>
        </w:tc>
        <w:tc>
          <w:tcPr>
            <w:tcW w:w="1559" w:type="dxa"/>
            <w:tcBorders>
              <w:top w:val="nil"/>
              <w:left w:val="nil"/>
              <w:bottom w:val="single" w:sz="4" w:space="0" w:color="000000"/>
              <w:right w:val="single" w:sz="4" w:space="0" w:color="000000"/>
            </w:tcBorders>
            <w:shd w:val="clear" w:color="auto" w:fill="auto"/>
            <w:noWrap/>
          </w:tcPr>
          <w:p w:rsidR="004230D8" w:rsidRDefault="004230D8" w:rsidP="00080CF8">
            <w:pPr>
              <w:jc w:val="right"/>
              <w:outlineLvl w:val="4"/>
              <w:rPr>
                <w:bCs/>
                <w:snapToGrid/>
                <w:color w:val="000000"/>
                <w:sz w:val="24"/>
                <w:szCs w:val="24"/>
              </w:rPr>
            </w:pPr>
            <w:r w:rsidRPr="004230D8">
              <w:rPr>
                <w:bCs/>
                <w:snapToGrid/>
                <w:color w:val="000000"/>
                <w:sz w:val="24"/>
                <w:szCs w:val="24"/>
              </w:rPr>
              <w:t>1</w:t>
            </w:r>
            <w:r>
              <w:rPr>
                <w:bCs/>
                <w:snapToGrid/>
                <w:color w:val="000000"/>
                <w:sz w:val="24"/>
                <w:szCs w:val="24"/>
              </w:rPr>
              <w:t xml:space="preserve"> </w:t>
            </w:r>
            <w:r w:rsidRPr="004230D8">
              <w:rPr>
                <w:bCs/>
                <w:snapToGrid/>
                <w:color w:val="000000"/>
                <w:sz w:val="24"/>
                <w:szCs w:val="24"/>
              </w:rPr>
              <w:t>987,26</w:t>
            </w:r>
          </w:p>
        </w:tc>
        <w:tc>
          <w:tcPr>
            <w:tcW w:w="1418" w:type="dxa"/>
            <w:tcBorders>
              <w:top w:val="nil"/>
              <w:left w:val="nil"/>
              <w:bottom w:val="single" w:sz="4" w:space="0" w:color="000000"/>
              <w:right w:val="single" w:sz="4" w:space="0" w:color="000000"/>
            </w:tcBorders>
            <w:shd w:val="clear" w:color="auto" w:fill="auto"/>
            <w:noWrap/>
          </w:tcPr>
          <w:p w:rsidR="004230D8" w:rsidRPr="004230D8" w:rsidRDefault="004230D8" w:rsidP="00080CF8">
            <w:pPr>
              <w:jc w:val="right"/>
              <w:outlineLvl w:val="4"/>
              <w:rPr>
                <w:bCs/>
                <w:snapToGrid/>
                <w:color w:val="000000"/>
                <w:sz w:val="24"/>
                <w:szCs w:val="24"/>
              </w:rPr>
            </w:pPr>
            <w:r>
              <w:rPr>
                <w:bCs/>
                <w:snapToGrid/>
                <w:color w:val="000000"/>
                <w:sz w:val="24"/>
                <w:szCs w:val="24"/>
              </w:rPr>
              <w:t>2 371,09</w:t>
            </w:r>
          </w:p>
        </w:tc>
        <w:tc>
          <w:tcPr>
            <w:tcW w:w="1545" w:type="dxa"/>
            <w:tcBorders>
              <w:top w:val="nil"/>
              <w:left w:val="nil"/>
              <w:bottom w:val="single" w:sz="4" w:space="0" w:color="000000"/>
              <w:right w:val="single" w:sz="4" w:space="0" w:color="000000"/>
            </w:tcBorders>
            <w:shd w:val="clear" w:color="auto" w:fill="auto"/>
            <w:noWrap/>
          </w:tcPr>
          <w:p w:rsidR="004230D8" w:rsidRPr="004230D8" w:rsidRDefault="004230D8" w:rsidP="00080CF8">
            <w:pPr>
              <w:jc w:val="right"/>
              <w:outlineLvl w:val="4"/>
              <w:rPr>
                <w:bCs/>
                <w:snapToGrid/>
                <w:color w:val="000000"/>
                <w:sz w:val="24"/>
                <w:szCs w:val="24"/>
              </w:rPr>
            </w:pPr>
            <w:r w:rsidRPr="004230D8">
              <w:rPr>
                <w:bCs/>
                <w:snapToGrid/>
                <w:color w:val="000000"/>
                <w:sz w:val="24"/>
                <w:szCs w:val="24"/>
              </w:rPr>
              <w:t>2</w:t>
            </w:r>
            <w:r>
              <w:rPr>
                <w:bCs/>
                <w:snapToGrid/>
                <w:color w:val="000000"/>
                <w:sz w:val="24"/>
                <w:szCs w:val="24"/>
              </w:rPr>
              <w:t xml:space="preserve"> </w:t>
            </w:r>
            <w:r w:rsidRPr="004230D8">
              <w:rPr>
                <w:bCs/>
                <w:snapToGrid/>
                <w:color w:val="000000"/>
                <w:sz w:val="24"/>
                <w:szCs w:val="24"/>
              </w:rPr>
              <w:t>355,05</w:t>
            </w:r>
          </w:p>
        </w:tc>
      </w:tr>
      <w:tr w:rsidR="00CB6639"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CB6639" w:rsidRPr="00F21265" w:rsidRDefault="004230D8" w:rsidP="00080CF8">
            <w:pPr>
              <w:outlineLvl w:val="4"/>
              <w:rPr>
                <w:bCs/>
                <w:snapToGrid/>
                <w:color w:val="000000"/>
                <w:sz w:val="24"/>
                <w:szCs w:val="24"/>
                <w:highlight w:val="yellow"/>
              </w:rPr>
            </w:pPr>
            <w:r w:rsidRPr="004230D8">
              <w:rPr>
                <w:bCs/>
                <w:snapToGrid/>
                <w:color w:val="000000"/>
                <w:sz w:val="24"/>
                <w:szCs w:val="24"/>
              </w:rPr>
              <w:lastRenderedPageBreak/>
              <w:t xml:space="preserve">    </w:t>
            </w:r>
            <w:proofErr w:type="gramStart"/>
            <w:r w:rsidRPr="004230D8">
              <w:rPr>
                <w:bCs/>
                <w:snapToGrid/>
                <w:color w:val="000000"/>
                <w:sz w:val="24"/>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4230D8">
              <w:rPr>
                <w:bCs/>
                <w:snapToGrid/>
                <w:color w:val="000000"/>
                <w:sz w:val="24"/>
                <w:szCs w:val="24"/>
              </w:rPr>
              <w:t xml:space="preserve"> </w:t>
            </w:r>
            <w:proofErr w:type="gramStart"/>
            <w:r w:rsidRPr="004230D8">
              <w:rPr>
                <w:bCs/>
                <w:snapToGrid/>
                <w:color w:val="000000"/>
                <w:sz w:val="24"/>
                <w:szCs w:val="24"/>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4230D8">
              <w:rPr>
                <w:bCs/>
                <w:snapToGrid/>
                <w:color w:val="000000"/>
                <w:sz w:val="24"/>
                <w:szCs w:val="24"/>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w:t>
            </w:r>
            <w:r w:rsidRPr="004230D8">
              <w:rPr>
                <w:bCs/>
                <w:snapToGrid/>
                <w:color w:val="000000"/>
                <w:sz w:val="24"/>
                <w:szCs w:val="24"/>
              </w:rPr>
              <w:lastRenderedPageBreak/>
              <w:t>специальной военной операции, а также граждан, призванных на военную службу по мобилизации в Вооруженные Силы Российской Федерации</w:t>
            </w:r>
          </w:p>
        </w:tc>
        <w:tc>
          <w:tcPr>
            <w:tcW w:w="1457" w:type="dxa"/>
            <w:tcBorders>
              <w:top w:val="nil"/>
              <w:left w:val="nil"/>
              <w:bottom w:val="single" w:sz="4" w:space="0" w:color="000000"/>
              <w:right w:val="single" w:sz="4" w:space="0" w:color="000000"/>
            </w:tcBorders>
            <w:shd w:val="clear" w:color="auto" w:fill="auto"/>
            <w:noWrap/>
          </w:tcPr>
          <w:p w:rsidR="00CB6639" w:rsidRPr="00F21265" w:rsidRDefault="004230D8" w:rsidP="00080CF8">
            <w:pPr>
              <w:jc w:val="center"/>
              <w:outlineLvl w:val="4"/>
              <w:rPr>
                <w:snapToGrid/>
                <w:color w:val="000000"/>
                <w:sz w:val="24"/>
                <w:szCs w:val="24"/>
                <w:highlight w:val="yellow"/>
              </w:rPr>
            </w:pPr>
            <w:r w:rsidRPr="004230D8">
              <w:rPr>
                <w:snapToGrid/>
                <w:color w:val="000000"/>
                <w:sz w:val="24"/>
                <w:szCs w:val="24"/>
              </w:rPr>
              <w:lastRenderedPageBreak/>
              <w:t>4170489700</w:t>
            </w:r>
          </w:p>
        </w:tc>
        <w:tc>
          <w:tcPr>
            <w:tcW w:w="1559" w:type="dxa"/>
            <w:tcBorders>
              <w:top w:val="nil"/>
              <w:left w:val="nil"/>
              <w:bottom w:val="single" w:sz="4" w:space="0" w:color="000000"/>
              <w:right w:val="single" w:sz="4" w:space="0" w:color="000000"/>
            </w:tcBorders>
            <w:shd w:val="clear" w:color="auto" w:fill="auto"/>
            <w:noWrap/>
          </w:tcPr>
          <w:p w:rsidR="00CB6639" w:rsidRPr="00F21265" w:rsidRDefault="004230D8" w:rsidP="00080CF8">
            <w:pPr>
              <w:jc w:val="right"/>
              <w:outlineLvl w:val="4"/>
              <w:rPr>
                <w:bCs/>
                <w:snapToGrid/>
                <w:color w:val="000000"/>
                <w:sz w:val="24"/>
                <w:szCs w:val="24"/>
                <w:highlight w:val="yellow"/>
              </w:rPr>
            </w:pPr>
            <w:r>
              <w:rPr>
                <w:bCs/>
                <w:snapToGrid/>
                <w:color w:val="000000"/>
                <w:sz w:val="24"/>
                <w:szCs w:val="24"/>
              </w:rPr>
              <w:t>3 133,30</w:t>
            </w:r>
          </w:p>
        </w:tc>
        <w:tc>
          <w:tcPr>
            <w:tcW w:w="1418" w:type="dxa"/>
            <w:tcBorders>
              <w:top w:val="nil"/>
              <w:left w:val="nil"/>
              <w:bottom w:val="single" w:sz="4" w:space="0" w:color="000000"/>
              <w:right w:val="single" w:sz="4" w:space="0" w:color="000000"/>
            </w:tcBorders>
            <w:shd w:val="clear" w:color="auto" w:fill="auto"/>
            <w:noWrap/>
          </w:tcPr>
          <w:p w:rsidR="00CB6639" w:rsidRPr="00F21265" w:rsidRDefault="004230D8" w:rsidP="00080CF8">
            <w:pPr>
              <w:jc w:val="right"/>
              <w:outlineLvl w:val="4"/>
              <w:rPr>
                <w:bCs/>
                <w:snapToGrid/>
                <w:color w:val="000000"/>
                <w:sz w:val="24"/>
                <w:szCs w:val="24"/>
                <w:highlight w:val="yellow"/>
              </w:rPr>
            </w:pPr>
            <w:r w:rsidRPr="004230D8">
              <w:rPr>
                <w:bCs/>
                <w:snapToGrid/>
                <w:color w:val="000000"/>
                <w:sz w:val="24"/>
                <w:szCs w:val="24"/>
              </w:rPr>
              <w:t>3</w:t>
            </w:r>
            <w:r>
              <w:rPr>
                <w:bCs/>
                <w:snapToGrid/>
                <w:color w:val="000000"/>
                <w:sz w:val="24"/>
                <w:szCs w:val="24"/>
              </w:rPr>
              <w:t xml:space="preserve"> </w:t>
            </w:r>
            <w:r w:rsidRPr="004230D8">
              <w:rPr>
                <w:bCs/>
                <w:snapToGrid/>
                <w:color w:val="000000"/>
                <w:sz w:val="24"/>
                <w:szCs w:val="24"/>
              </w:rPr>
              <w:t>258,40</w:t>
            </w:r>
          </w:p>
        </w:tc>
        <w:tc>
          <w:tcPr>
            <w:tcW w:w="1545" w:type="dxa"/>
            <w:tcBorders>
              <w:top w:val="nil"/>
              <w:left w:val="nil"/>
              <w:bottom w:val="single" w:sz="4" w:space="0" w:color="000000"/>
              <w:right w:val="single" w:sz="4" w:space="0" w:color="000000"/>
            </w:tcBorders>
            <w:shd w:val="clear" w:color="auto" w:fill="auto"/>
            <w:noWrap/>
          </w:tcPr>
          <w:p w:rsidR="00CB6639" w:rsidRPr="00F21265" w:rsidRDefault="004230D8" w:rsidP="00080CF8">
            <w:pPr>
              <w:jc w:val="right"/>
              <w:outlineLvl w:val="4"/>
              <w:rPr>
                <w:bCs/>
                <w:snapToGrid/>
                <w:color w:val="000000"/>
                <w:sz w:val="24"/>
                <w:szCs w:val="24"/>
                <w:highlight w:val="yellow"/>
              </w:rPr>
            </w:pPr>
            <w:r w:rsidRPr="004230D8">
              <w:rPr>
                <w:bCs/>
                <w:snapToGrid/>
                <w:color w:val="000000"/>
                <w:sz w:val="24"/>
                <w:szCs w:val="24"/>
              </w:rPr>
              <w:t>3</w:t>
            </w:r>
            <w:r>
              <w:rPr>
                <w:bCs/>
                <w:snapToGrid/>
                <w:color w:val="000000"/>
                <w:sz w:val="24"/>
                <w:szCs w:val="24"/>
              </w:rPr>
              <w:t xml:space="preserve"> </w:t>
            </w:r>
            <w:r w:rsidRPr="004230D8">
              <w:rPr>
                <w:bCs/>
                <w:snapToGrid/>
                <w:color w:val="000000"/>
                <w:sz w:val="24"/>
                <w:szCs w:val="24"/>
              </w:rPr>
              <w:t>258,40</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tcPr>
          <w:p w:rsidR="004230D8" w:rsidRPr="004230D8" w:rsidRDefault="004230D8" w:rsidP="00AA698A">
            <w:pPr>
              <w:outlineLvl w:val="4"/>
              <w:rPr>
                <w:bCs/>
                <w:snapToGrid/>
                <w:color w:val="000000"/>
                <w:sz w:val="24"/>
                <w:szCs w:val="24"/>
              </w:rPr>
            </w:pPr>
            <w:r w:rsidRPr="004230D8">
              <w:rPr>
                <w:bCs/>
                <w:snapToGrid/>
                <w:color w:val="000000"/>
                <w:sz w:val="24"/>
                <w:szCs w:val="24"/>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457" w:type="dxa"/>
            <w:tcBorders>
              <w:top w:val="nil"/>
              <w:left w:val="nil"/>
              <w:bottom w:val="single" w:sz="4" w:space="0" w:color="000000"/>
              <w:right w:val="single" w:sz="4" w:space="0" w:color="000000"/>
            </w:tcBorders>
            <w:shd w:val="clear" w:color="auto" w:fill="auto"/>
            <w:noWrap/>
          </w:tcPr>
          <w:p w:rsidR="004230D8" w:rsidRPr="004230D8" w:rsidRDefault="004230D8" w:rsidP="00AA698A">
            <w:pPr>
              <w:jc w:val="center"/>
              <w:outlineLvl w:val="4"/>
              <w:rPr>
                <w:snapToGrid/>
                <w:color w:val="000000"/>
                <w:sz w:val="24"/>
                <w:szCs w:val="24"/>
              </w:rPr>
            </w:pPr>
            <w:r w:rsidRPr="004230D8">
              <w:rPr>
                <w:snapToGrid/>
                <w:color w:val="000000"/>
                <w:sz w:val="24"/>
                <w:szCs w:val="24"/>
              </w:rPr>
              <w:t>41704L3041</w:t>
            </w:r>
          </w:p>
        </w:tc>
        <w:tc>
          <w:tcPr>
            <w:tcW w:w="1559" w:type="dxa"/>
            <w:tcBorders>
              <w:top w:val="nil"/>
              <w:left w:val="nil"/>
              <w:bottom w:val="single" w:sz="4" w:space="0" w:color="000000"/>
              <w:right w:val="single" w:sz="4" w:space="0" w:color="000000"/>
            </w:tcBorders>
            <w:shd w:val="clear" w:color="auto" w:fill="auto"/>
            <w:noWrap/>
          </w:tcPr>
          <w:p w:rsidR="004230D8" w:rsidRPr="004230D8" w:rsidRDefault="004230D8" w:rsidP="00AA698A">
            <w:pPr>
              <w:jc w:val="right"/>
              <w:outlineLvl w:val="4"/>
              <w:rPr>
                <w:bCs/>
                <w:snapToGrid/>
                <w:color w:val="000000"/>
                <w:sz w:val="24"/>
                <w:szCs w:val="24"/>
              </w:rPr>
            </w:pPr>
            <w:r w:rsidRPr="004230D8">
              <w:rPr>
                <w:bCs/>
                <w:snapToGrid/>
                <w:color w:val="000000"/>
                <w:sz w:val="24"/>
                <w:szCs w:val="24"/>
              </w:rPr>
              <w:t>42 640,54</w:t>
            </w:r>
          </w:p>
        </w:tc>
        <w:tc>
          <w:tcPr>
            <w:tcW w:w="1418" w:type="dxa"/>
            <w:tcBorders>
              <w:top w:val="nil"/>
              <w:left w:val="nil"/>
              <w:bottom w:val="single" w:sz="4" w:space="0" w:color="000000"/>
              <w:right w:val="single" w:sz="4" w:space="0" w:color="000000"/>
            </w:tcBorders>
            <w:shd w:val="clear" w:color="auto" w:fill="auto"/>
            <w:noWrap/>
          </w:tcPr>
          <w:p w:rsidR="004230D8" w:rsidRPr="004230D8" w:rsidRDefault="004230D8" w:rsidP="00AA698A">
            <w:pPr>
              <w:jc w:val="right"/>
              <w:outlineLvl w:val="4"/>
              <w:rPr>
                <w:bCs/>
                <w:snapToGrid/>
                <w:color w:val="000000"/>
                <w:sz w:val="24"/>
                <w:szCs w:val="24"/>
              </w:rPr>
            </w:pPr>
            <w:r w:rsidRPr="004230D8">
              <w:rPr>
                <w:bCs/>
                <w:snapToGrid/>
                <w:color w:val="000000"/>
                <w:sz w:val="24"/>
                <w:szCs w:val="24"/>
              </w:rPr>
              <w:t>43 903,52</w:t>
            </w:r>
          </w:p>
        </w:tc>
        <w:tc>
          <w:tcPr>
            <w:tcW w:w="1545" w:type="dxa"/>
            <w:tcBorders>
              <w:top w:val="nil"/>
              <w:left w:val="nil"/>
              <w:bottom w:val="single" w:sz="4" w:space="0" w:color="000000"/>
              <w:right w:val="single" w:sz="4" w:space="0" w:color="000000"/>
            </w:tcBorders>
            <w:shd w:val="clear" w:color="auto" w:fill="auto"/>
            <w:noWrap/>
          </w:tcPr>
          <w:p w:rsidR="004230D8" w:rsidRPr="004230D8" w:rsidRDefault="004230D8" w:rsidP="00AA698A">
            <w:pPr>
              <w:jc w:val="right"/>
              <w:outlineLvl w:val="4"/>
              <w:rPr>
                <w:bCs/>
                <w:snapToGrid/>
                <w:color w:val="000000"/>
                <w:sz w:val="24"/>
                <w:szCs w:val="24"/>
              </w:rPr>
            </w:pPr>
            <w:r w:rsidRPr="004230D8">
              <w:rPr>
                <w:bCs/>
                <w:snapToGrid/>
                <w:color w:val="000000"/>
                <w:sz w:val="24"/>
                <w:szCs w:val="24"/>
              </w:rPr>
              <w:t>0,00</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3"/>
              <w:rPr>
                <w:bCs/>
                <w:snapToGrid/>
                <w:color w:val="000000"/>
                <w:sz w:val="24"/>
                <w:szCs w:val="24"/>
              </w:rPr>
            </w:pPr>
            <w:r w:rsidRPr="004230D8">
              <w:rPr>
                <w:bCs/>
                <w:snapToGrid/>
                <w:color w:val="000000"/>
                <w:sz w:val="24"/>
                <w:szCs w:val="24"/>
              </w:rPr>
              <w:t xml:space="preserve">          Региональный проект "Современная школа"</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3"/>
              <w:rPr>
                <w:snapToGrid/>
                <w:color w:val="000000"/>
                <w:sz w:val="24"/>
                <w:szCs w:val="24"/>
              </w:rPr>
            </w:pPr>
            <w:r w:rsidRPr="004230D8">
              <w:rPr>
                <w:snapToGrid/>
                <w:color w:val="000000"/>
                <w:sz w:val="24"/>
                <w:szCs w:val="24"/>
              </w:rPr>
              <w:t>417E100000</w:t>
            </w:r>
          </w:p>
        </w:tc>
        <w:tc>
          <w:tcPr>
            <w:tcW w:w="1559" w:type="dxa"/>
            <w:tcBorders>
              <w:top w:val="nil"/>
              <w:left w:val="nil"/>
              <w:bottom w:val="single" w:sz="4" w:space="0" w:color="000000"/>
              <w:right w:val="single" w:sz="4" w:space="0" w:color="000000"/>
            </w:tcBorders>
            <w:shd w:val="clear" w:color="auto" w:fill="auto"/>
            <w:noWrap/>
            <w:hideMark/>
          </w:tcPr>
          <w:p w:rsidR="004230D8" w:rsidRPr="00F21265" w:rsidRDefault="004230D8" w:rsidP="00080CF8">
            <w:pPr>
              <w:jc w:val="right"/>
              <w:outlineLvl w:val="3"/>
              <w:rPr>
                <w:bCs/>
                <w:snapToGrid/>
                <w:color w:val="000000"/>
                <w:sz w:val="24"/>
                <w:szCs w:val="24"/>
                <w:highlight w:val="yellow"/>
              </w:rPr>
            </w:pPr>
            <w:r>
              <w:rPr>
                <w:bCs/>
                <w:snapToGrid/>
                <w:color w:val="000000"/>
                <w:sz w:val="24"/>
                <w:szCs w:val="24"/>
              </w:rPr>
              <w:t>21 122,44</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3"/>
              <w:rPr>
                <w:bCs/>
                <w:snapToGrid/>
                <w:color w:val="000000"/>
                <w:sz w:val="24"/>
                <w:szCs w:val="24"/>
              </w:rPr>
            </w:pPr>
            <w:r w:rsidRPr="004230D8">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3"/>
              <w:rPr>
                <w:bCs/>
                <w:snapToGrid/>
                <w:color w:val="000000"/>
                <w:sz w:val="24"/>
                <w:szCs w:val="24"/>
              </w:rPr>
            </w:pPr>
            <w:r w:rsidRPr="004230D8">
              <w:rPr>
                <w:bCs/>
                <w:snapToGrid/>
                <w:color w:val="000000"/>
                <w:sz w:val="24"/>
                <w:szCs w:val="24"/>
              </w:rPr>
              <w:t>0,00</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4"/>
              <w:rPr>
                <w:bCs/>
                <w:snapToGrid/>
                <w:color w:val="000000"/>
                <w:sz w:val="24"/>
                <w:szCs w:val="24"/>
              </w:rPr>
            </w:pPr>
            <w:r w:rsidRPr="004230D8">
              <w:rPr>
                <w:bCs/>
                <w:snapToGrid/>
                <w:color w:val="000000"/>
                <w:sz w:val="24"/>
                <w:szCs w:val="24"/>
              </w:rPr>
              <w:t xml:space="preserve">            Создание детских технопарков "</w:t>
            </w:r>
            <w:proofErr w:type="spellStart"/>
            <w:r w:rsidRPr="004230D8">
              <w:rPr>
                <w:bCs/>
                <w:snapToGrid/>
                <w:color w:val="000000"/>
                <w:sz w:val="24"/>
                <w:szCs w:val="24"/>
              </w:rPr>
              <w:t>Кванториум</w:t>
            </w:r>
            <w:proofErr w:type="spellEnd"/>
            <w:r w:rsidRPr="004230D8">
              <w:rPr>
                <w:bCs/>
                <w:snapToGrid/>
                <w:color w:val="000000"/>
                <w:sz w:val="24"/>
                <w:szCs w:val="24"/>
              </w:rPr>
              <w:t>"</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4230D8">
            <w:pPr>
              <w:jc w:val="center"/>
              <w:outlineLvl w:val="4"/>
              <w:rPr>
                <w:snapToGrid/>
                <w:color w:val="000000"/>
                <w:sz w:val="24"/>
                <w:szCs w:val="24"/>
              </w:rPr>
            </w:pPr>
            <w:r w:rsidRPr="004230D8">
              <w:rPr>
                <w:snapToGrid/>
                <w:color w:val="000000"/>
                <w:sz w:val="24"/>
                <w:szCs w:val="24"/>
              </w:rPr>
              <w:t>417E151721</w:t>
            </w:r>
          </w:p>
        </w:tc>
        <w:tc>
          <w:tcPr>
            <w:tcW w:w="1559" w:type="dxa"/>
            <w:tcBorders>
              <w:top w:val="nil"/>
              <w:left w:val="nil"/>
              <w:bottom w:val="single" w:sz="4" w:space="0" w:color="000000"/>
              <w:right w:val="single" w:sz="4" w:space="0" w:color="000000"/>
            </w:tcBorders>
            <w:shd w:val="clear" w:color="auto" w:fill="auto"/>
            <w:noWrap/>
            <w:hideMark/>
          </w:tcPr>
          <w:p w:rsidR="004230D8" w:rsidRPr="00F21265" w:rsidRDefault="004230D8" w:rsidP="00080CF8">
            <w:pPr>
              <w:jc w:val="right"/>
              <w:outlineLvl w:val="4"/>
              <w:rPr>
                <w:bCs/>
                <w:snapToGrid/>
                <w:color w:val="000000"/>
                <w:sz w:val="24"/>
                <w:szCs w:val="24"/>
                <w:highlight w:val="yellow"/>
              </w:rPr>
            </w:pPr>
            <w:r>
              <w:rPr>
                <w:bCs/>
                <w:snapToGrid/>
                <w:color w:val="000000"/>
                <w:sz w:val="24"/>
                <w:szCs w:val="24"/>
              </w:rPr>
              <w:t>21 122,44</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4"/>
              <w:rPr>
                <w:bCs/>
                <w:snapToGrid/>
                <w:color w:val="000000"/>
                <w:sz w:val="24"/>
                <w:szCs w:val="24"/>
              </w:rPr>
            </w:pPr>
            <w:r w:rsidRPr="004230D8">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4"/>
              <w:rPr>
                <w:bCs/>
                <w:snapToGrid/>
                <w:color w:val="000000"/>
                <w:sz w:val="24"/>
                <w:szCs w:val="24"/>
              </w:rPr>
            </w:pPr>
            <w:r w:rsidRPr="004230D8">
              <w:rPr>
                <w:bCs/>
                <w:snapToGrid/>
                <w:color w:val="000000"/>
                <w:sz w:val="24"/>
                <w:szCs w:val="24"/>
              </w:rPr>
              <w:t>0,00</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0"/>
              <w:rPr>
                <w:bCs/>
                <w:snapToGrid/>
                <w:color w:val="000000"/>
                <w:sz w:val="24"/>
                <w:szCs w:val="24"/>
              </w:rPr>
            </w:pPr>
            <w:r w:rsidRPr="004230D8">
              <w:rPr>
                <w:bCs/>
                <w:snapToGrid/>
                <w:color w:val="000000"/>
                <w:sz w:val="24"/>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0"/>
              <w:rPr>
                <w:snapToGrid/>
                <w:color w:val="000000"/>
                <w:sz w:val="24"/>
                <w:szCs w:val="24"/>
              </w:rPr>
            </w:pPr>
            <w:r w:rsidRPr="004230D8">
              <w:rPr>
                <w:snapToGrid/>
                <w:color w:val="000000"/>
                <w:sz w:val="24"/>
                <w:szCs w:val="24"/>
              </w:rPr>
              <w:t>4400000000</w:t>
            </w:r>
          </w:p>
        </w:tc>
        <w:tc>
          <w:tcPr>
            <w:tcW w:w="1559" w:type="dxa"/>
            <w:tcBorders>
              <w:top w:val="nil"/>
              <w:left w:val="nil"/>
              <w:bottom w:val="single" w:sz="4" w:space="0" w:color="000000"/>
              <w:right w:val="single" w:sz="4" w:space="0" w:color="000000"/>
            </w:tcBorders>
            <w:shd w:val="clear" w:color="auto" w:fill="auto"/>
            <w:noWrap/>
            <w:hideMark/>
          </w:tcPr>
          <w:p w:rsidR="004230D8" w:rsidRPr="004230D8" w:rsidRDefault="004230D8" w:rsidP="004230D8">
            <w:pPr>
              <w:jc w:val="right"/>
              <w:rPr>
                <w:sz w:val="24"/>
              </w:rPr>
            </w:pPr>
            <w:r w:rsidRPr="004230D8">
              <w:rPr>
                <w:sz w:val="24"/>
              </w:rPr>
              <w:t>2</w:t>
            </w:r>
            <w:r>
              <w:rPr>
                <w:sz w:val="24"/>
              </w:rPr>
              <w:t xml:space="preserve"> </w:t>
            </w:r>
            <w:r w:rsidRPr="004230D8">
              <w:rPr>
                <w:sz w:val="24"/>
              </w:rPr>
              <w:t>788,17</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4230D8">
            <w:pPr>
              <w:jc w:val="right"/>
              <w:rPr>
                <w:sz w:val="24"/>
              </w:rPr>
            </w:pPr>
            <w:r w:rsidRPr="004230D8">
              <w:rPr>
                <w:sz w:val="24"/>
              </w:rPr>
              <w:t>2</w:t>
            </w:r>
            <w:r>
              <w:rPr>
                <w:sz w:val="24"/>
              </w:rPr>
              <w:t xml:space="preserve"> </w:t>
            </w:r>
            <w:r w:rsidRPr="004230D8">
              <w:rPr>
                <w:sz w:val="24"/>
              </w:rPr>
              <w:t>788,17</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4230D8">
            <w:pPr>
              <w:jc w:val="right"/>
              <w:rPr>
                <w:sz w:val="24"/>
              </w:rPr>
            </w:pPr>
            <w:r w:rsidRPr="004230D8">
              <w:rPr>
                <w:sz w:val="24"/>
              </w:rPr>
              <w:t>2</w:t>
            </w:r>
            <w:r>
              <w:rPr>
                <w:sz w:val="24"/>
              </w:rPr>
              <w:t xml:space="preserve"> </w:t>
            </w:r>
            <w:r w:rsidRPr="004230D8">
              <w:rPr>
                <w:sz w:val="24"/>
              </w:rPr>
              <w:t>788,17</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1"/>
              <w:rPr>
                <w:bCs/>
                <w:snapToGrid/>
                <w:color w:val="000000"/>
                <w:sz w:val="24"/>
                <w:szCs w:val="24"/>
              </w:rPr>
            </w:pPr>
            <w:r w:rsidRPr="004230D8">
              <w:rPr>
                <w:bCs/>
                <w:snapToGrid/>
                <w:color w:val="000000"/>
                <w:sz w:val="24"/>
                <w:szCs w:val="24"/>
              </w:rPr>
              <w:t xml:space="preserve">      Подпрограмма "Дети города Кинешма"</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1"/>
              <w:rPr>
                <w:snapToGrid/>
                <w:color w:val="000000"/>
                <w:sz w:val="24"/>
                <w:szCs w:val="24"/>
              </w:rPr>
            </w:pPr>
            <w:r w:rsidRPr="004230D8">
              <w:rPr>
                <w:snapToGrid/>
                <w:color w:val="000000"/>
                <w:sz w:val="24"/>
                <w:szCs w:val="24"/>
              </w:rPr>
              <w:t>4420000000</w:t>
            </w:r>
          </w:p>
        </w:tc>
        <w:tc>
          <w:tcPr>
            <w:tcW w:w="1559" w:type="dxa"/>
            <w:tcBorders>
              <w:top w:val="nil"/>
              <w:left w:val="nil"/>
              <w:bottom w:val="single" w:sz="4" w:space="0" w:color="000000"/>
              <w:right w:val="single" w:sz="4" w:space="0" w:color="000000"/>
            </w:tcBorders>
            <w:shd w:val="clear" w:color="auto" w:fill="auto"/>
            <w:noWrap/>
            <w:hideMark/>
          </w:tcPr>
          <w:p w:rsidR="004230D8" w:rsidRPr="004230D8" w:rsidRDefault="004230D8" w:rsidP="00AA698A">
            <w:pPr>
              <w:jc w:val="right"/>
              <w:rPr>
                <w:sz w:val="24"/>
              </w:rPr>
            </w:pPr>
            <w:r w:rsidRPr="004230D8">
              <w:rPr>
                <w:sz w:val="24"/>
              </w:rPr>
              <w:t>2</w:t>
            </w:r>
            <w:r>
              <w:rPr>
                <w:sz w:val="24"/>
              </w:rPr>
              <w:t xml:space="preserve"> </w:t>
            </w:r>
            <w:r w:rsidRPr="004230D8">
              <w:rPr>
                <w:sz w:val="24"/>
              </w:rPr>
              <w:t>788,17</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AA698A">
            <w:pPr>
              <w:jc w:val="right"/>
              <w:rPr>
                <w:sz w:val="24"/>
              </w:rPr>
            </w:pPr>
            <w:r w:rsidRPr="004230D8">
              <w:rPr>
                <w:sz w:val="24"/>
              </w:rPr>
              <w:t>2</w:t>
            </w:r>
            <w:r>
              <w:rPr>
                <w:sz w:val="24"/>
              </w:rPr>
              <w:t xml:space="preserve"> </w:t>
            </w:r>
            <w:r w:rsidRPr="004230D8">
              <w:rPr>
                <w:sz w:val="24"/>
              </w:rPr>
              <w:t>788,17</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AA698A">
            <w:pPr>
              <w:jc w:val="right"/>
              <w:rPr>
                <w:sz w:val="24"/>
              </w:rPr>
            </w:pPr>
            <w:r w:rsidRPr="004230D8">
              <w:rPr>
                <w:sz w:val="24"/>
              </w:rPr>
              <w:t>2</w:t>
            </w:r>
            <w:r>
              <w:rPr>
                <w:sz w:val="24"/>
              </w:rPr>
              <w:t xml:space="preserve"> </w:t>
            </w:r>
            <w:r w:rsidRPr="004230D8">
              <w:rPr>
                <w:sz w:val="24"/>
              </w:rPr>
              <w:t>788,17</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3"/>
              <w:rPr>
                <w:bCs/>
                <w:snapToGrid/>
                <w:color w:val="000000"/>
                <w:sz w:val="24"/>
                <w:szCs w:val="24"/>
              </w:rPr>
            </w:pPr>
            <w:r w:rsidRPr="004230D8">
              <w:rPr>
                <w:bCs/>
                <w:snapToGrid/>
                <w:color w:val="000000"/>
                <w:sz w:val="24"/>
                <w:szCs w:val="24"/>
              </w:rPr>
              <w:t xml:space="preserve">          Основное мероприятие "Отдых и оздоровление детей"</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3"/>
              <w:rPr>
                <w:snapToGrid/>
                <w:color w:val="000000"/>
                <w:sz w:val="24"/>
                <w:szCs w:val="24"/>
              </w:rPr>
            </w:pPr>
            <w:r w:rsidRPr="004230D8">
              <w:rPr>
                <w:snapToGrid/>
                <w:color w:val="000000"/>
                <w:sz w:val="24"/>
                <w:szCs w:val="24"/>
              </w:rPr>
              <w:t>4420200000</w:t>
            </w:r>
          </w:p>
        </w:tc>
        <w:tc>
          <w:tcPr>
            <w:tcW w:w="1559" w:type="dxa"/>
            <w:tcBorders>
              <w:top w:val="nil"/>
              <w:left w:val="nil"/>
              <w:bottom w:val="single" w:sz="4" w:space="0" w:color="000000"/>
              <w:right w:val="single" w:sz="4" w:space="0" w:color="000000"/>
            </w:tcBorders>
            <w:shd w:val="clear" w:color="auto" w:fill="auto"/>
            <w:noWrap/>
            <w:hideMark/>
          </w:tcPr>
          <w:p w:rsidR="004230D8" w:rsidRPr="004230D8" w:rsidRDefault="004230D8" w:rsidP="00AA698A">
            <w:pPr>
              <w:jc w:val="right"/>
              <w:rPr>
                <w:sz w:val="24"/>
              </w:rPr>
            </w:pPr>
            <w:r w:rsidRPr="004230D8">
              <w:rPr>
                <w:sz w:val="24"/>
              </w:rPr>
              <w:t>2</w:t>
            </w:r>
            <w:r>
              <w:rPr>
                <w:sz w:val="24"/>
              </w:rPr>
              <w:t xml:space="preserve"> </w:t>
            </w:r>
            <w:r w:rsidRPr="004230D8">
              <w:rPr>
                <w:sz w:val="24"/>
              </w:rPr>
              <w:t>788,17</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AA698A">
            <w:pPr>
              <w:jc w:val="right"/>
              <w:rPr>
                <w:sz w:val="24"/>
              </w:rPr>
            </w:pPr>
            <w:r w:rsidRPr="004230D8">
              <w:rPr>
                <w:sz w:val="24"/>
              </w:rPr>
              <w:t>2</w:t>
            </w:r>
            <w:r>
              <w:rPr>
                <w:sz w:val="24"/>
              </w:rPr>
              <w:t xml:space="preserve"> </w:t>
            </w:r>
            <w:r w:rsidRPr="004230D8">
              <w:rPr>
                <w:sz w:val="24"/>
              </w:rPr>
              <w:t>788,17</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AA698A">
            <w:pPr>
              <w:jc w:val="right"/>
              <w:rPr>
                <w:sz w:val="24"/>
              </w:rPr>
            </w:pPr>
            <w:r w:rsidRPr="004230D8">
              <w:rPr>
                <w:sz w:val="24"/>
              </w:rPr>
              <w:t>2</w:t>
            </w:r>
            <w:r>
              <w:rPr>
                <w:sz w:val="24"/>
              </w:rPr>
              <w:t xml:space="preserve"> </w:t>
            </w:r>
            <w:r w:rsidRPr="004230D8">
              <w:rPr>
                <w:sz w:val="24"/>
              </w:rPr>
              <w:t>788,17</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4"/>
              <w:rPr>
                <w:bCs/>
                <w:snapToGrid/>
                <w:color w:val="000000"/>
                <w:sz w:val="24"/>
                <w:szCs w:val="24"/>
              </w:rPr>
            </w:pPr>
            <w:r w:rsidRPr="004230D8">
              <w:rPr>
                <w:bCs/>
                <w:snapToGrid/>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4"/>
              <w:rPr>
                <w:snapToGrid/>
                <w:color w:val="000000"/>
                <w:sz w:val="24"/>
                <w:szCs w:val="24"/>
              </w:rPr>
            </w:pPr>
            <w:r w:rsidRPr="004230D8">
              <w:rPr>
                <w:snapToGrid/>
                <w:color w:val="000000"/>
                <w:sz w:val="24"/>
                <w:szCs w:val="24"/>
              </w:rPr>
              <w:t>4420280200</w:t>
            </w:r>
          </w:p>
        </w:tc>
        <w:tc>
          <w:tcPr>
            <w:tcW w:w="1559" w:type="dxa"/>
            <w:tcBorders>
              <w:top w:val="nil"/>
              <w:left w:val="nil"/>
              <w:bottom w:val="single" w:sz="4" w:space="0" w:color="000000"/>
              <w:right w:val="single" w:sz="4" w:space="0" w:color="000000"/>
            </w:tcBorders>
            <w:shd w:val="clear" w:color="auto" w:fill="auto"/>
            <w:noWrap/>
            <w:hideMark/>
          </w:tcPr>
          <w:p w:rsidR="004230D8" w:rsidRPr="00F21265" w:rsidRDefault="004230D8" w:rsidP="00080CF8">
            <w:pPr>
              <w:jc w:val="right"/>
              <w:outlineLvl w:val="4"/>
              <w:rPr>
                <w:bCs/>
                <w:snapToGrid/>
                <w:color w:val="000000"/>
                <w:sz w:val="24"/>
                <w:szCs w:val="24"/>
                <w:highlight w:val="yellow"/>
              </w:rPr>
            </w:pPr>
            <w:r w:rsidRPr="004230D8">
              <w:rPr>
                <w:bCs/>
                <w:snapToGrid/>
                <w:color w:val="000000"/>
                <w:sz w:val="24"/>
                <w:szCs w:val="24"/>
              </w:rPr>
              <w:t>214,70</w:t>
            </w:r>
          </w:p>
        </w:tc>
        <w:tc>
          <w:tcPr>
            <w:tcW w:w="1418" w:type="dxa"/>
            <w:tcBorders>
              <w:top w:val="nil"/>
              <w:left w:val="nil"/>
              <w:bottom w:val="single" w:sz="4" w:space="0" w:color="000000"/>
              <w:right w:val="single" w:sz="4" w:space="0" w:color="000000"/>
            </w:tcBorders>
            <w:shd w:val="clear" w:color="auto" w:fill="auto"/>
            <w:noWrap/>
            <w:hideMark/>
          </w:tcPr>
          <w:p w:rsidR="004230D8" w:rsidRPr="00F21265" w:rsidRDefault="004230D8" w:rsidP="00080CF8">
            <w:pPr>
              <w:jc w:val="right"/>
              <w:outlineLvl w:val="4"/>
              <w:rPr>
                <w:bCs/>
                <w:snapToGrid/>
                <w:color w:val="000000"/>
                <w:sz w:val="24"/>
                <w:szCs w:val="24"/>
                <w:highlight w:val="yellow"/>
              </w:rPr>
            </w:pPr>
            <w:r w:rsidRPr="004230D8">
              <w:rPr>
                <w:bCs/>
                <w:snapToGrid/>
                <w:color w:val="000000"/>
                <w:sz w:val="24"/>
                <w:szCs w:val="24"/>
              </w:rPr>
              <w:t>214,70</w:t>
            </w:r>
          </w:p>
        </w:tc>
        <w:tc>
          <w:tcPr>
            <w:tcW w:w="1545" w:type="dxa"/>
            <w:tcBorders>
              <w:top w:val="nil"/>
              <w:left w:val="nil"/>
              <w:bottom w:val="single" w:sz="4" w:space="0" w:color="000000"/>
              <w:right w:val="single" w:sz="4" w:space="0" w:color="000000"/>
            </w:tcBorders>
            <w:shd w:val="clear" w:color="auto" w:fill="auto"/>
            <w:noWrap/>
            <w:hideMark/>
          </w:tcPr>
          <w:p w:rsidR="004230D8" w:rsidRPr="00F21265" w:rsidRDefault="004230D8" w:rsidP="00080CF8">
            <w:pPr>
              <w:jc w:val="right"/>
              <w:outlineLvl w:val="4"/>
              <w:rPr>
                <w:bCs/>
                <w:snapToGrid/>
                <w:color w:val="000000"/>
                <w:sz w:val="24"/>
                <w:szCs w:val="24"/>
                <w:highlight w:val="yellow"/>
              </w:rPr>
            </w:pPr>
            <w:r w:rsidRPr="004230D8">
              <w:rPr>
                <w:bCs/>
                <w:snapToGrid/>
                <w:color w:val="000000"/>
                <w:sz w:val="24"/>
                <w:szCs w:val="24"/>
              </w:rPr>
              <w:t>214,70</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4"/>
              <w:rPr>
                <w:bCs/>
                <w:snapToGrid/>
                <w:color w:val="000000"/>
                <w:sz w:val="24"/>
                <w:szCs w:val="24"/>
              </w:rPr>
            </w:pPr>
            <w:r w:rsidRPr="004230D8">
              <w:rPr>
                <w:bCs/>
                <w:snapToGrid/>
                <w:color w:val="000000"/>
                <w:sz w:val="24"/>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4"/>
              <w:rPr>
                <w:snapToGrid/>
                <w:color w:val="000000"/>
                <w:sz w:val="24"/>
                <w:szCs w:val="24"/>
              </w:rPr>
            </w:pPr>
            <w:r w:rsidRPr="004230D8">
              <w:rPr>
                <w:snapToGrid/>
                <w:color w:val="000000"/>
                <w:sz w:val="24"/>
                <w:szCs w:val="24"/>
              </w:rPr>
              <w:t>44202S0190</w:t>
            </w:r>
          </w:p>
        </w:tc>
        <w:tc>
          <w:tcPr>
            <w:tcW w:w="1559" w:type="dxa"/>
            <w:tcBorders>
              <w:top w:val="nil"/>
              <w:left w:val="nil"/>
              <w:bottom w:val="single" w:sz="4" w:space="0" w:color="000000"/>
              <w:right w:val="single" w:sz="4" w:space="0" w:color="000000"/>
            </w:tcBorders>
            <w:shd w:val="clear" w:color="auto" w:fill="auto"/>
            <w:noWrap/>
            <w:hideMark/>
          </w:tcPr>
          <w:p w:rsidR="004230D8" w:rsidRPr="00F21265" w:rsidRDefault="004230D8" w:rsidP="00080CF8">
            <w:pPr>
              <w:jc w:val="right"/>
              <w:outlineLvl w:val="4"/>
              <w:rPr>
                <w:bCs/>
                <w:snapToGrid/>
                <w:color w:val="000000"/>
                <w:sz w:val="24"/>
                <w:szCs w:val="24"/>
                <w:highlight w:val="yellow"/>
              </w:rPr>
            </w:pPr>
            <w:r>
              <w:rPr>
                <w:bCs/>
                <w:snapToGrid/>
                <w:color w:val="000000"/>
                <w:sz w:val="24"/>
                <w:szCs w:val="24"/>
              </w:rPr>
              <w:t>2 573,47</w:t>
            </w:r>
          </w:p>
        </w:tc>
        <w:tc>
          <w:tcPr>
            <w:tcW w:w="1418" w:type="dxa"/>
            <w:tcBorders>
              <w:top w:val="nil"/>
              <w:left w:val="nil"/>
              <w:bottom w:val="single" w:sz="4" w:space="0" w:color="000000"/>
              <w:right w:val="single" w:sz="4" w:space="0" w:color="000000"/>
            </w:tcBorders>
            <w:shd w:val="clear" w:color="auto" w:fill="auto"/>
            <w:noWrap/>
            <w:hideMark/>
          </w:tcPr>
          <w:p w:rsidR="004230D8" w:rsidRDefault="004230D8" w:rsidP="004230D8">
            <w:pPr>
              <w:jc w:val="right"/>
            </w:pPr>
            <w:r w:rsidRPr="007C0D9C">
              <w:rPr>
                <w:bCs/>
                <w:snapToGrid/>
                <w:color w:val="000000"/>
                <w:sz w:val="24"/>
                <w:szCs w:val="24"/>
              </w:rPr>
              <w:t>2 573,47</w:t>
            </w:r>
          </w:p>
        </w:tc>
        <w:tc>
          <w:tcPr>
            <w:tcW w:w="1545" w:type="dxa"/>
            <w:tcBorders>
              <w:top w:val="nil"/>
              <w:left w:val="nil"/>
              <w:bottom w:val="single" w:sz="4" w:space="0" w:color="000000"/>
              <w:right w:val="single" w:sz="4" w:space="0" w:color="000000"/>
            </w:tcBorders>
            <w:shd w:val="clear" w:color="auto" w:fill="auto"/>
            <w:noWrap/>
            <w:hideMark/>
          </w:tcPr>
          <w:p w:rsidR="004230D8" w:rsidRDefault="004230D8" w:rsidP="004230D8">
            <w:pPr>
              <w:jc w:val="right"/>
            </w:pPr>
            <w:r w:rsidRPr="007C0D9C">
              <w:rPr>
                <w:bCs/>
                <w:snapToGrid/>
                <w:color w:val="000000"/>
                <w:sz w:val="24"/>
                <w:szCs w:val="24"/>
              </w:rPr>
              <w:t>2 573,47</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0"/>
              <w:rPr>
                <w:bCs/>
                <w:snapToGrid/>
                <w:color w:val="000000"/>
                <w:sz w:val="24"/>
                <w:szCs w:val="24"/>
              </w:rPr>
            </w:pPr>
            <w:r w:rsidRPr="004230D8">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0"/>
              <w:rPr>
                <w:snapToGrid/>
                <w:color w:val="000000"/>
                <w:sz w:val="24"/>
                <w:szCs w:val="24"/>
              </w:rPr>
            </w:pPr>
            <w:r w:rsidRPr="004230D8">
              <w:rPr>
                <w:snapToGrid/>
                <w:color w:val="000000"/>
                <w:sz w:val="24"/>
                <w:szCs w:val="24"/>
              </w:rPr>
              <w:t>8000000000</w:t>
            </w:r>
          </w:p>
        </w:tc>
        <w:tc>
          <w:tcPr>
            <w:tcW w:w="1559"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0"/>
              <w:rPr>
                <w:bCs/>
                <w:snapToGrid/>
                <w:color w:val="000000"/>
                <w:sz w:val="24"/>
                <w:szCs w:val="24"/>
              </w:rPr>
            </w:pPr>
            <w:r w:rsidRPr="004230D8">
              <w:rPr>
                <w:bCs/>
                <w:snapToGrid/>
                <w:color w:val="000000"/>
                <w:sz w:val="24"/>
                <w:szCs w:val="24"/>
              </w:rPr>
              <w:t>30,90</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0"/>
              <w:rPr>
                <w:bCs/>
                <w:snapToGrid/>
                <w:color w:val="000000"/>
                <w:sz w:val="24"/>
                <w:szCs w:val="24"/>
              </w:rPr>
            </w:pPr>
            <w:r w:rsidRPr="004230D8">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0"/>
              <w:rPr>
                <w:bCs/>
                <w:snapToGrid/>
                <w:color w:val="000000"/>
                <w:sz w:val="24"/>
                <w:szCs w:val="24"/>
              </w:rPr>
            </w:pPr>
            <w:r w:rsidRPr="004230D8">
              <w:rPr>
                <w:bCs/>
                <w:snapToGrid/>
                <w:color w:val="000000"/>
                <w:sz w:val="24"/>
                <w:szCs w:val="24"/>
              </w:rPr>
              <w:t>0,00</w:t>
            </w:r>
          </w:p>
        </w:tc>
      </w:tr>
      <w:tr w:rsidR="004230D8" w:rsidRPr="00F21265" w:rsidTr="008C3A48">
        <w:tc>
          <w:tcPr>
            <w:tcW w:w="4395" w:type="dxa"/>
            <w:tcBorders>
              <w:top w:val="nil"/>
              <w:left w:val="single" w:sz="4" w:space="0" w:color="000000"/>
              <w:bottom w:val="single" w:sz="4" w:space="0" w:color="000000"/>
              <w:right w:val="single" w:sz="4" w:space="0" w:color="000000"/>
            </w:tcBorders>
            <w:shd w:val="clear" w:color="auto" w:fill="auto"/>
            <w:hideMark/>
          </w:tcPr>
          <w:p w:rsidR="004230D8" w:rsidRPr="004230D8" w:rsidRDefault="004230D8" w:rsidP="00080CF8">
            <w:pPr>
              <w:outlineLvl w:val="1"/>
              <w:rPr>
                <w:bCs/>
                <w:snapToGrid/>
                <w:color w:val="000000"/>
                <w:sz w:val="24"/>
                <w:szCs w:val="24"/>
              </w:rPr>
            </w:pPr>
            <w:r w:rsidRPr="004230D8">
              <w:rPr>
                <w:bCs/>
                <w:snapToGrid/>
                <w:color w:val="000000"/>
                <w:sz w:val="24"/>
                <w:szCs w:val="24"/>
              </w:rPr>
              <w:t xml:space="preserve">      Иные непрограммные направления</w:t>
            </w:r>
          </w:p>
        </w:tc>
        <w:tc>
          <w:tcPr>
            <w:tcW w:w="1457"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center"/>
              <w:outlineLvl w:val="1"/>
              <w:rPr>
                <w:snapToGrid/>
                <w:color w:val="000000"/>
                <w:sz w:val="24"/>
                <w:szCs w:val="24"/>
              </w:rPr>
            </w:pPr>
            <w:r w:rsidRPr="004230D8">
              <w:rPr>
                <w:snapToGrid/>
                <w:color w:val="000000"/>
                <w:sz w:val="24"/>
                <w:szCs w:val="24"/>
              </w:rPr>
              <w:t>8090000000</w:t>
            </w:r>
          </w:p>
        </w:tc>
        <w:tc>
          <w:tcPr>
            <w:tcW w:w="1559"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1"/>
              <w:rPr>
                <w:bCs/>
                <w:snapToGrid/>
                <w:color w:val="000000"/>
                <w:sz w:val="24"/>
                <w:szCs w:val="24"/>
              </w:rPr>
            </w:pPr>
            <w:r w:rsidRPr="004230D8">
              <w:rPr>
                <w:bCs/>
                <w:snapToGrid/>
                <w:color w:val="000000"/>
                <w:sz w:val="24"/>
                <w:szCs w:val="24"/>
              </w:rPr>
              <w:t>30,90</w:t>
            </w:r>
          </w:p>
        </w:tc>
        <w:tc>
          <w:tcPr>
            <w:tcW w:w="1418"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1"/>
              <w:rPr>
                <w:bCs/>
                <w:snapToGrid/>
                <w:color w:val="000000"/>
                <w:sz w:val="24"/>
                <w:szCs w:val="24"/>
              </w:rPr>
            </w:pPr>
            <w:r w:rsidRPr="004230D8">
              <w:rPr>
                <w:bCs/>
                <w:snapToGrid/>
                <w:color w:val="000000"/>
                <w:sz w:val="24"/>
                <w:szCs w:val="24"/>
              </w:rPr>
              <w:t>0,00</w:t>
            </w:r>
          </w:p>
        </w:tc>
        <w:tc>
          <w:tcPr>
            <w:tcW w:w="1545" w:type="dxa"/>
            <w:tcBorders>
              <w:top w:val="nil"/>
              <w:left w:val="nil"/>
              <w:bottom w:val="single" w:sz="4" w:space="0" w:color="000000"/>
              <w:right w:val="single" w:sz="4" w:space="0" w:color="000000"/>
            </w:tcBorders>
            <w:shd w:val="clear" w:color="auto" w:fill="auto"/>
            <w:noWrap/>
            <w:hideMark/>
          </w:tcPr>
          <w:p w:rsidR="004230D8" w:rsidRPr="004230D8" w:rsidRDefault="004230D8" w:rsidP="00080CF8">
            <w:pPr>
              <w:jc w:val="right"/>
              <w:outlineLvl w:val="1"/>
              <w:rPr>
                <w:bCs/>
                <w:snapToGrid/>
                <w:color w:val="000000"/>
                <w:sz w:val="24"/>
                <w:szCs w:val="24"/>
              </w:rPr>
            </w:pPr>
            <w:r w:rsidRPr="004230D8">
              <w:rPr>
                <w:bCs/>
                <w:snapToGrid/>
                <w:color w:val="000000"/>
                <w:sz w:val="24"/>
                <w:szCs w:val="24"/>
              </w:rPr>
              <w:t>0,00</w:t>
            </w:r>
          </w:p>
        </w:tc>
      </w:tr>
      <w:tr w:rsidR="004230D8" w:rsidRPr="00F21265" w:rsidTr="008C3A48">
        <w:tc>
          <w:tcPr>
            <w:tcW w:w="4395" w:type="dxa"/>
            <w:tcBorders>
              <w:top w:val="nil"/>
              <w:left w:val="single" w:sz="4" w:space="0" w:color="000000"/>
              <w:bottom w:val="single" w:sz="4" w:space="0" w:color="auto"/>
              <w:right w:val="single" w:sz="4" w:space="0" w:color="000000"/>
            </w:tcBorders>
            <w:shd w:val="clear" w:color="auto" w:fill="auto"/>
            <w:hideMark/>
          </w:tcPr>
          <w:p w:rsidR="004230D8" w:rsidRPr="004230D8" w:rsidRDefault="004230D8" w:rsidP="00080CF8">
            <w:pPr>
              <w:outlineLvl w:val="4"/>
              <w:rPr>
                <w:bCs/>
                <w:snapToGrid/>
                <w:color w:val="000000"/>
                <w:sz w:val="24"/>
                <w:szCs w:val="24"/>
              </w:rPr>
            </w:pPr>
            <w:r w:rsidRPr="004230D8">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57" w:type="dxa"/>
            <w:tcBorders>
              <w:top w:val="nil"/>
              <w:left w:val="nil"/>
              <w:bottom w:val="single" w:sz="4" w:space="0" w:color="auto"/>
              <w:right w:val="single" w:sz="4" w:space="0" w:color="000000"/>
            </w:tcBorders>
            <w:shd w:val="clear" w:color="auto" w:fill="auto"/>
            <w:noWrap/>
            <w:hideMark/>
          </w:tcPr>
          <w:p w:rsidR="004230D8" w:rsidRPr="004230D8" w:rsidRDefault="004230D8" w:rsidP="00080CF8">
            <w:pPr>
              <w:jc w:val="center"/>
              <w:outlineLvl w:val="4"/>
              <w:rPr>
                <w:snapToGrid/>
                <w:color w:val="000000"/>
                <w:sz w:val="24"/>
                <w:szCs w:val="24"/>
              </w:rPr>
            </w:pPr>
            <w:r w:rsidRPr="004230D8">
              <w:rPr>
                <w:snapToGrid/>
                <w:color w:val="000000"/>
                <w:sz w:val="24"/>
                <w:szCs w:val="24"/>
              </w:rPr>
              <w:t>8090000370</w:t>
            </w:r>
          </w:p>
        </w:tc>
        <w:tc>
          <w:tcPr>
            <w:tcW w:w="1559" w:type="dxa"/>
            <w:tcBorders>
              <w:top w:val="nil"/>
              <w:left w:val="nil"/>
              <w:bottom w:val="single" w:sz="4" w:space="0" w:color="auto"/>
              <w:right w:val="single" w:sz="4" w:space="0" w:color="000000"/>
            </w:tcBorders>
            <w:shd w:val="clear" w:color="auto" w:fill="auto"/>
            <w:noWrap/>
            <w:hideMark/>
          </w:tcPr>
          <w:p w:rsidR="004230D8" w:rsidRPr="004230D8" w:rsidRDefault="004230D8" w:rsidP="00080CF8">
            <w:pPr>
              <w:jc w:val="right"/>
              <w:outlineLvl w:val="4"/>
              <w:rPr>
                <w:bCs/>
                <w:snapToGrid/>
                <w:color w:val="000000"/>
                <w:sz w:val="24"/>
                <w:szCs w:val="24"/>
              </w:rPr>
            </w:pPr>
            <w:r w:rsidRPr="004230D8">
              <w:rPr>
                <w:bCs/>
                <w:snapToGrid/>
                <w:color w:val="000000"/>
                <w:sz w:val="24"/>
                <w:szCs w:val="24"/>
              </w:rPr>
              <w:t>30,90</w:t>
            </w:r>
          </w:p>
        </w:tc>
        <w:tc>
          <w:tcPr>
            <w:tcW w:w="1418" w:type="dxa"/>
            <w:tcBorders>
              <w:top w:val="nil"/>
              <w:left w:val="nil"/>
              <w:bottom w:val="single" w:sz="4" w:space="0" w:color="auto"/>
              <w:right w:val="single" w:sz="4" w:space="0" w:color="000000"/>
            </w:tcBorders>
            <w:shd w:val="clear" w:color="auto" w:fill="auto"/>
            <w:noWrap/>
            <w:hideMark/>
          </w:tcPr>
          <w:p w:rsidR="004230D8" w:rsidRPr="004230D8" w:rsidRDefault="004230D8" w:rsidP="00080CF8">
            <w:pPr>
              <w:jc w:val="right"/>
              <w:outlineLvl w:val="4"/>
              <w:rPr>
                <w:bCs/>
                <w:snapToGrid/>
                <w:color w:val="000000"/>
                <w:sz w:val="24"/>
                <w:szCs w:val="24"/>
              </w:rPr>
            </w:pPr>
            <w:r w:rsidRPr="004230D8">
              <w:rPr>
                <w:bCs/>
                <w:snapToGrid/>
                <w:color w:val="000000"/>
                <w:sz w:val="24"/>
                <w:szCs w:val="24"/>
              </w:rPr>
              <w:t>0,00</w:t>
            </w:r>
          </w:p>
        </w:tc>
        <w:tc>
          <w:tcPr>
            <w:tcW w:w="1545" w:type="dxa"/>
            <w:tcBorders>
              <w:top w:val="nil"/>
              <w:left w:val="nil"/>
              <w:bottom w:val="single" w:sz="4" w:space="0" w:color="auto"/>
              <w:right w:val="single" w:sz="4" w:space="0" w:color="000000"/>
            </w:tcBorders>
            <w:shd w:val="clear" w:color="auto" w:fill="auto"/>
            <w:noWrap/>
            <w:hideMark/>
          </w:tcPr>
          <w:p w:rsidR="004230D8" w:rsidRPr="004230D8" w:rsidRDefault="004230D8" w:rsidP="00080CF8">
            <w:pPr>
              <w:jc w:val="right"/>
              <w:outlineLvl w:val="4"/>
              <w:rPr>
                <w:bCs/>
                <w:snapToGrid/>
                <w:color w:val="000000"/>
                <w:sz w:val="24"/>
                <w:szCs w:val="24"/>
              </w:rPr>
            </w:pPr>
            <w:r w:rsidRPr="004230D8">
              <w:rPr>
                <w:bCs/>
                <w:snapToGrid/>
                <w:color w:val="000000"/>
                <w:sz w:val="24"/>
                <w:szCs w:val="24"/>
              </w:rPr>
              <w:t>0,00</w:t>
            </w:r>
          </w:p>
        </w:tc>
      </w:tr>
      <w:tr w:rsidR="004230D8" w:rsidRPr="00F21265" w:rsidTr="008C3A48">
        <w:tc>
          <w:tcPr>
            <w:tcW w:w="58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30D8" w:rsidRPr="004230D8" w:rsidRDefault="004230D8" w:rsidP="00A20B86">
            <w:pPr>
              <w:jc w:val="right"/>
              <w:rPr>
                <w:bCs/>
                <w:snapToGrid/>
                <w:color w:val="000000"/>
                <w:sz w:val="24"/>
                <w:szCs w:val="24"/>
              </w:rPr>
            </w:pPr>
            <w:r w:rsidRPr="004230D8">
              <w:rPr>
                <w:bCs/>
                <w:snapToGrid/>
                <w:color w:val="000000"/>
                <w:sz w:val="24"/>
                <w:szCs w:val="24"/>
              </w:rPr>
              <w:t xml:space="preserve">Всего расходов: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30D8" w:rsidRPr="004230D8" w:rsidRDefault="00A20B86" w:rsidP="00A20B86">
            <w:pPr>
              <w:jc w:val="right"/>
              <w:rPr>
                <w:bCs/>
                <w:snapToGrid/>
                <w:color w:val="000000"/>
                <w:sz w:val="24"/>
                <w:szCs w:val="24"/>
              </w:rPr>
            </w:pPr>
            <w:r w:rsidRPr="00A20B86">
              <w:rPr>
                <w:bCs/>
                <w:snapToGrid/>
                <w:color w:val="000000"/>
                <w:sz w:val="24"/>
                <w:szCs w:val="24"/>
              </w:rPr>
              <w:t>1</w:t>
            </w:r>
            <w:r>
              <w:rPr>
                <w:bCs/>
                <w:snapToGrid/>
                <w:color w:val="000000"/>
                <w:sz w:val="24"/>
                <w:szCs w:val="24"/>
              </w:rPr>
              <w:t> </w:t>
            </w:r>
            <w:r w:rsidRPr="00A20B86">
              <w:rPr>
                <w:bCs/>
                <w:snapToGrid/>
                <w:color w:val="000000"/>
                <w:sz w:val="24"/>
                <w:szCs w:val="24"/>
              </w:rPr>
              <w:t>042</w:t>
            </w:r>
            <w:r>
              <w:rPr>
                <w:bCs/>
                <w:snapToGrid/>
                <w:color w:val="000000"/>
                <w:sz w:val="24"/>
                <w:szCs w:val="24"/>
              </w:rPr>
              <w:t xml:space="preserve"> </w:t>
            </w:r>
            <w:r w:rsidRPr="00A20B86">
              <w:rPr>
                <w:bCs/>
                <w:snapToGrid/>
                <w:color w:val="000000"/>
                <w:sz w:val="24"/>
                <w:szCs w:val="24"/>
              </w:rPr>
              <w:t>395,47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30D8" w:rsidRPr="004230D8" w:rsidRDefault="00A20B86" w:rsidP="00A20B86">
            <w:pPr>
              <w:jc w:val="right"/>
              <w:rPr>
                <w:bCs/>
                <w:snapToGrid/>
                <w:color w:val="000000"/>
                <w:sz w:val="24"/>
                <w:szCs w:val="24"/>
              </w:rPr>
            </w:pPr>
            <w:r w:rsidRPr="00A20B86">
              <w:rPr>
                <w:bCs/>
                <w:snapToGrid/>
                <w:color w:val="000000"/>
                <w:sz w:val="24"/>
                <w:szCs w:val="24"/>
              </w:rPr>
              <w:t>964</w:t>
            </w:r>
            <w:r>
              <w:rPr>
                <w:bCs/>
                <w:snapToGrid/>
                <w:color w:val="000000"/>
                <w:sz w:val="24"/>
                <w:szCs w:val="24"/>
              </w:rPr>
              <w:t xml:space="preserve"> </w:t>
            </w:r>
            <w:r w:rsidRPr="00A20B86">
              <w:rPr>
                <w:bCs/>
                <w:snapToGrid/>
                <w:color w:val="000000"/>
                <w:sz w:val="24"/>
                <w:szCs w:val="24"/>
              </w:rPr>
              <w:t>130,82</w:t>
            </w:r>
          </w:p>
        </w:tc>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30D8" w:rsidRPr="00A20B86" w:rsidRDefault="00A20B86" w:rsidP="00A20B86">
            <w:pPr>
              <w:jc w:val="right"/>
              <w:rPr>
                <w:bCs/>
                <w:snapToGrid/>
                <w:color w:val="000000"/>
                <w:sz w:val="23"/>
                <w:szCs w:val="23"/>
              </w:rPr>
            </w:pPr>
            <w:r w:rsidRPr="00A20B86">
              <w:rPr>
                <w:bCs/>
                <w:snapToGrid/>
                <w:color w:val="000000"/>
                <w:sz w:val="23"/>
                <w:szCs w:val="23"/>
              </w:rPr>
              <w:t>890 854,92</w:t>
            </w:r>
          </w:p>
        </w:tc>
      </w:tr>
    </w:tbl>
    <w:p w:rsidR="00CB6639" w:rsidRPr="00F21265" w:rsidRDefault="00CB6639" w:rsidP="00CB6639">
      <w:pPr>
        <w:jc w:val="center"/>
        <w:rPr>
          <w:b/>
          <w:highlight w:val="yellow"/>
        </w:rPr>
      </w:pPr>
    </w:p>
    <w:p w:rsidR="00CB6639" w:rsidRPr="000D7E62" w:rsidRDefault="00CB6639" w:rsidP="00CB6639">
      <w:pPr>
        <w:jc w:val="center"/>
        <w:rPr>
          <w:b/>
        </w:rPr>
      </w:pPr>
      <w:r w:rsidRPr="000D7E62">
        <w:rPr>
          <w:b/>
        </w:rPr>
        <w:t xml:space="preserve">Финансовое управление </w:t>
      </w:r>
    </w:p>
    <w:p w:rsidR="00CB6639" w:rsidRPr="000D7E62" w:rsidRDefault="00CB6639" w:rsidP="00CB6639">
      <w:pPr>
        <w:jc w:val="center"/>
        <w:rPr>
          <w:b/>
        </w:rPr>
      </w:pPr>
      <w:r w:rsidRPr="000D7E62">
        <w:rPr>
          <w:b/>
        </w:rPr>
        <w:t xml:space="preserve">администрации городского округа Кинешма </w:t>
      </w:r>
    </w:p>
    <w:p w:rsidR="00CB6639" w:rsidRPr="000D7E62" w:rsidRDefault="00CB6639" w:rsidP="00CB6639">
      <w:pPr>
        <w:jc w:val="center"/>
        <w:rPr>
          <w:b/>
        </w:rPr>
      </w:pPr>
      <w:r w:rsidRPr="000D7E62">
        <w:rPr>
          <w:b/>
        </w:rPr>
        <w:t>(код главного распорядителя бюджетных средств 954)</w:t>
      </w:r>
    </w:p>
    <w:p w:rsidR="00CB6639" w:rsidRPr="000D7E62" w:rsidRDefault="00CB6639" w:rsidP="00CB6639">
      <w:pPr>
        <w:ind w:firstLine="708"/>
        <w:jc w:val="both"/>
      </w:pPr>
      <w:r w:rsidRPr="000D7E62">
        <w:lastRenderedPageBreak/>
        <w:t>Финансовое управление администрации городского округа Кинешма (далее – финансовое управление) осуществляет организацию бюджетного процесса, налоговой политики, организацию кассового обслуживания бюджета и контролирует расходование бюджетных средств городского округа Кинешма, а также является координатором</w:t>
      </w:r>
      <w:r w:rsidRPr="000D7E62">
        <w:rPr>
          <w:bCs/>
          <w:snapToGrid/>
          <w:color w:val="000000"/>
        </w:rPr>
        <w:t xml:space="preserve"> МУ «Управление ГО и ЧС», МУ «Управление городского хозяйства», МУ «Городское управление строительства»</w:t>
      </w:r>
      <w:r w:rsidRPr="000D7E62">
        <w:t>.</w:t>
      </w:r>
    </w:p>
    <w:p w:rsidR="00CB6639" w:rsidRPr="00940AD2" w:rsidRDefault="00CB6639" w:rsidP="00CB6639">
      <w:pPr>
        <w:ind w:firstLine="708"/>
        <w:jc w:val="both"/>
      </w:pPr>
      <w:r w:rsidRPr="00940AD2">
        <w:t xml:space="preserve">В рамках муниципальных программ городского округа Кинешма </w:t>
      </w:r>
      <w:r w:rsidRPr="00940AD2">
        <w:rPr>
          <w:snapToGrid/>
        </w:rPr>
        <w:t>и непрограммных направлений</w:t>
      </w:r>
      <w:r w:rsidRPr="00940AD2">
        <w:rPr>
          <w:b/>
        </w:rPr>
        <w:t xml:space="preserve"> </w:t>
      </w:r>
      <w:r w:rsidRPr="00940AD2">
        <w:t>финансовому управлению, в том числе  и как ГРБС</w:t>
      </w:r>
      <w:r w:rsidRPr="00940AD2">
        <w:rPr>
          <w:b/>
        </w:rPr>
        <w:t xml:space="preserve"> </w:t>
      </w:r>
      <w:r w:rsidRPr="00940AD2">
        <w:t xml:space="preserve">предусмотрены следующие бюджетные ассигнования: </w:t>
      </w:r>
    </w:p>
    <w:p w:rsidR="00CB6639" w:rsidRPr="00940AD2" w:rsidRDefault="00CB6639" w:rsidP="00CB6639">
      <w:pPr>
        <w:ind w:firstLine="708"/>
        <w:jc w:val="right"/>
      </w:pPr>
      <w:r w:rsidRPr="00940AD2">
        <w:t>(тыс. руб.)</w:t>
      </w:r>
    </w:p>
    <w:tbl>
      <w:tblPr>
        <w:tblW w:w="10186" w:type="dxa"/>
        <w:tblInd w:w="-318" w:type="dxa"/>
        <w:tblLook w:val="04A0" w:firstRow="1" w:lastRow="0" w:firstColumn="1" w:lastColumn="0" w:noHBand="0" w:noVBand="1"/>
      </w:tblPr>
      <w:tblGrid>
        <w:gridCol w:w="4395"/>
        <w:gridCol w:w="1470"/>
        <w:gridCol w:w="1486"/>
        <w:gridCol w:w="1418"/>
        <w:gridCol w:w="1417"/>
      </w:tblGrid>
      <w:tr w:rsidR="008C3A48" w:rsidRPr="008C3A48" w:rsidTr="008C3A48">
        <w:trPr>
          <w:trHeight w:val="825"/>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C3A48" w:rsidRPr="008C3A48" w:rsidRDefault="008C3A48" w:rsidP="008C3A48">
            <w:pPr>
              <w:jc w:val="center"/>
              <w:rPr>
                <w:snapToGrid/>
                <w:color w:val="000000"/>
                <w:sz w:val="24"/>
                <w:szCs w:val="24"/>
              </w:rPr>
            </w:pPr>
            <w:r>
              <w:rPr>
                <w:snapToGrid/>
                <w:color w:val="000000"/>
                <w:sz w:val="24"/>
                <w:szCs w:val="24"/>
              </w:rPr>
              <w:t>Наименование</w:t>
            </w:r>
          </w:p>
        </w:tc>
        <w:tc>
          <w:tcPr>
            <w:tcW w:w="1470" w:type="dxa"/>
            <w:tcBorders>
              <w:top w:val="single" w:sz="4" w:space="0" w:color="000000"/>
              <w:left w:val="nil"/>
              <w:bottom w:val="single" w:sz="4" w:space="0" w:color="000000"/>
              <w:right w:val="single" w:sz="4" w:space="0" w:color="000000"/>
            </w:tcBorders>
            <w:shd w:val="clear" w:color="auto" w:fill="auto"/>
            <w:vAlign w:val="center"/>
            <w:hideMark/>
          </w:tcPr>
          <w:p w:rsidR="008C3A48" w:rsidRPr="008C3A48" w:rsidRDefault="008C3A48" w:rsidP="008C3A48">
            <w:pPr>
              <w:jc w:val="center"/>
              <w:rPr>
                <w:snapToGrid/>
                <w:color w:val="000000"/>
                <w:sz w:val="24"/>
                <w:szCs w:val="24"/>
              </w:rPr>
            </w:pPr>
            <w:proofErr w:type="spellStart"/>
            <w:r w:rsidRPr="008C3A48">
              <w:rPr>
                <w:snapToGrid/>
                <w:color w:val="000000"/>
                <w:sz w:val="24"/>
                <w:szCs w:val="24"/>
              </w:rPr>
              <w:t>Ц.ст</w:t>
            </w:r>
            <w:proofErr w:type="spellEnd"/>
            <w:r w:rsidRPr="008C3A48">
              <w:rPr>
                <w:snapToGrid/>
                <w:color w:val="000000"/>
                <w:sz w:val="24"/>
                <w:szCs w:val="24"/>
              </w:rPr>
              <w:t>.</w:t>
            </w:r>
          </w:p>
        </w:tc>
        <w:tc>
          <w:tcPr>
            <w:tcW w:w="1486" w:type="dxa"/>
            <w:tcBorders>
              <w:top w:val="single" w:sz="4" w:space="0" w:color="000000"/>
              <w:left w:val="nil"/>
              <w:bottom w:val="single" w:sz="4" w:space="0" w:color="000000"/>
              <w:right w:val="single" w:sz="4" w:space="0" w:color="000000"/>
            </w:tcBorders>
            <w:shd w:val="clear" w:color="auto" w:fill="auto"/>
            <w:vAlign w:val="center"/>
            <w:hideMark/>
          </w:tcPr>
          <w:p w:rsidR="008C3A48" w:rsidRPr="008C3A48" w:rsidRDefault="008C3A48" w:rsidP="008C3A48">
            <w:pPr>
              <w:jc w:val="center"/>
              <w:rPr>
                <w:snapToGrid/>
                <w:color w:val="000000"/>
                <w:sz w:val="24"/>
                <w:szCs w:val="24"/>
              </w:rPr>
            </w:pPr>
            <w:r w:rsidRPr="008C3A48">
              <w:rPr>
                <w:snapToGrid/>
                <w:color w:val="000000"/>
                <w:sz w:val="24"/>
                <w:szCs w:val="24"/>
              </w:rPr>
              <w:t>Сумма на 2024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C3A48" w:rsidRPr="008C3A48" w:rsidRDefault="008C3A48" w:rsidP="008C3A48">
            <w:pPr>
              <w:jc w:val="center"/>
              <w:rPr>
                <w:snapToGrid/>
                <w:color w:val="000000"/>
                <w:sz w:val="24"/>
                <w:szCs w:val="24"/>
              </w:rPr>
            </w:pPr>
            <w:r w:rsidRPr="008C3A48">
              <w:rPr>
                <w:snapToGrid/>
                <w:color w:val="000000"/>
                <w:sz w:val="24"/>
                <w:szCs w:val="24"/>
              </w:rPr>
              <w:t>Сумма на 2025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8C3A48" w:rsidRPr="008C3A48" w:rsidRDefault="008C3A48" w:rsidP="008C3A48">
            <w:pPr>
              <w:jc w:val="center"/>
              <w:rPr>
                <w:snapToGrid/>
                <w:color w:val="000000"/>
                <w:sz w:val="24"/>
                <w:szCs w:val="24"/>
              </w:rPr>
            </w:pPr>
            <w:r w:rsidRPr="008C3A48">
              <w:rPr>
                <w:snapToGrid/>
                <w:color w:val="000000"/>
                <w:sz w:val="24"/>
                <w:szCs w:val="24"/>
              </w:rPr>
              <w:t>Сумма на 2026 год</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rPr>
                <w:bCs/>
                <w:snapToGrid/>
                <w:color w:val="000000"/>
                <w:sz w:val="24"/>
                <w:szCs w:val="24"/>
              </w:rPr>
            </w:pPr>
            <w:r w:rsidRPr="008C3A48">
              <w:rPr>
                <w:bCs/>
                <w:snapToGrid/>
                <w:color w:val="000000"/>
                <w:sz w:val="24"/>
                <w:szCs w:val="24"/>
              </w:rPr>
              <w:t xml:space="preserve">  Финансовое управление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rPr>
                <w:snapToGrid/>
                <w:color w:val="000000"/>
                <w:sz w:val="24"/>
                <w:szCs w:val="24"/>
              </w:rPr>
            </w:pPr>
            <w:r w:rsidRPr="008C3A48">
              <w:rPr>
                <w:snapToGrid/>
                <w:color w:val="000000"/>
                <w:sz w:val="24"/>
                <w:szCs w:val="24"/>
              </w:rPr>
              <w:t>0000000000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rPr>
                <w:bCs/>
                <w:snapToGrid/>
                <w:color w:val="000000"/>
                <w:sz w:val="24"/>
                <w:szCs w:val="24"/>
              </w:rPr>
            </w:pPr>
            <w:r w:rsidRPr="008C3A48">
              <w:rPr>
                <w:bCs/>
                <w:snapToGrid/>
                <w:color w:val="000000"/>
                <w:sz w:val="24"/>
                <w:szCs w:val="24"/>
              </w:rPr>
              <w:t>1 860 315,45</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rPr>
                <w:bCs/>
                <w:snapToGrid/>
                <w:color w:val="000000"/>
                <w:sz w:val="24"/>
                <w:szCs w:val="24"/>
              </w:rPr>
            </w:pPr>
            <w:r w:rsidRPr="008C3A48">
              <w:rPr>
                <w:bCs/>
                <w:snapToGrid/>
                <w:color w:val="000000"/>
                <w:sz w:val="24"/>
                <w:szCs w:val="24"/>
              </w:rPr>
              <w:t>211 240,24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rPr>
                <w:bCs/>
                <w:snapToGrid/>
                <w:color w:val="000000"/>
                <w:sz w:val="24"/>
                <w:szCs w:val="24"/>
              </w:rPr>
            </w:pPr>
            <w:r w:rsidRPr="008C3A48">
              <w:rPr>
                <w:bCs/>
                <w:snapToGrid/>
                <w:color w:val="000000"/>
                <w:sz w:val="24"/>
                <w:szCs w:val="24"/>
              </w:rPr>
              <w:t>223 186,26</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4400000000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980,40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"Дети города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4420000000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980,40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"Отдых и оздоровление детей"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4420200000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980,40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4420211700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980,40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4500000000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444 224,68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40 841,90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40 841,90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"Развитие инженерных инфраструктур"</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4530000000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444 224,68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40 841,90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40 841,90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"Развитие и организация инженерных инфраструктур"</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4530100000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444 224,68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40 841,90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40 841,90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имущества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4530100020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37 941,90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37 941,90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37 941,90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Организация уличного освещения в границах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4530100240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2 900,00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2 900,00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2 900,00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Наказы избирателей депутатам городской Думы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4530110010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580,00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lastRenderedPageBreak/>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45301S9505</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298 925,00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Обеспечение мероприятий по модернизации систем коммунальной инфраструктуры за счет средств областного бюджета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45301S9605</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103 877,78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"Развитие транспортной системы в городском округе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4600000000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323 499,30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140 814,85</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141 816,64</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4610000000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112 249,83</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39 394,95</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39 394,95</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4610100000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112 249,83</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39 394,95</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39 394,95</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имущества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4610100020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5 328,91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5 328,91</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5 328,91</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4610100160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42 742,86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34 066,04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34 066,04</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Формирование фонда оплаты труда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4610111950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64 178,06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4620000000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211 249,47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101 419,90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102 421,69</w:t>
            </w:r>
          </w:p>
        </w:tc>
      </w:tr>
      <w:tr w:rsidR="008C3A48" w:rsidRPr="008C3A48" w:rsidTr="008C3A48">
        <w:trPr>
          <w:trHeight w:val="204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4620100000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211 249,47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101 419,90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102 421,69</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Наказы избирателей депутатам городской Думы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4620110010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229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46201S0510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101 419,90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101 419,90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102 421,69</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Устройство недостающего электроосвещения на автомобильных дорогах общего пользования местного значения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46201S1060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107 829,57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4800000000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23 065,38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2 307,50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2 307,50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"Предупреждение и ликвидация последствий чрезвычайных ситуаций в границах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4810000000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22 518,12</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1 760,24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1 760,24</w:t>
            </w:r>
          </w:p>
        </w:tc>
      </w:tr>
      <w:tr w:rsidR="008C3A48" w:rsidRPr="008C3A48" w:rsidTr="008C3A48">
        <w:trPr>
          <w:trHeight w:val="331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4810100000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22 518,12</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1 760,24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1 760,24</w:t>
            </w:r>
          </w:p>
        </w:tc>
      </w:tr>
      <w:tr w:rsidR="008C3A48" w:rsidRPr="008C3A48" w:rsidTr="008C3A48">
        <w:trPr>
          <w:trHeight w:val="255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4810100190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22 458,12</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1 700,24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1 700,24</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4810100200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60,00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60,00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60,00</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lastRenderedPageBreak/>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4820000000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547,26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547,26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547,26</w:t>
            </w:r>
          </w:p>
        </w:tc>
      </w:tr>
      <w:tr w:rsidR="008C3A48" w:rsidRPr="008C3A48" w:rsidTr="008C3A48">
        <w:trPr>
          <w:trHeight w:val="204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"Совершенствование системы видеонаблюдения и </w:t>
            </w:r>
            <w:proofErr w:type="spellStart"/>
            <w:r w:rsidRPr="008C3A48">
              <w:rPr>
                <w:bCs/>
                <w:snapToGrid/>
                <w:color w:val="000000"/>
                <w:sz w:val="24"/>
                <w:szCs w:val="24"/>
              </w:rPr>
              <w:t>видеофиксации</w:t>
            </w:r>
            <w:proofErr w:type="spellEnd"/>
            <w:r w:rsidRPr="008C3A48">
              <w:rPr>
                <w:bCs/>
                <w:snapToGrid/>
                <w:color w:val="000000"/>
                <w:sz w:val="24"/>
                <w:szCs w:val="24"/>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4820100000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547,26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547,26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547,26</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4820110200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547,26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547,26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547,26</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"Благоустройство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5100000000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48 168,34</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21 143,74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27 263,90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"Благоустройство территории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5110000000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38 194,66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12 212,96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19 023,20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"Благоустройство территорий общего пользования"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5110100000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25 414,49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7 632,63</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13 536,31</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имущества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5110100020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985,69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985,69</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985,69</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источников нецентрализованного водоснабжения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5110100260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110,00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5110100270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2 921,01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2 921,01</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2 921,01</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и ремонт детских игровых площадок</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5110100580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125,00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"Наказы избирателей депутатам городской Думы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5110110010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8 743,18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5110111250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Формирование фонда оплаты труда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5110111950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9 629,61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3 725,93</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9 629,61</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Прочие работы по благоустройству</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5110160020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2 400,00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lastRenderedPageBreak/>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5110200000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5 486,89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3 027,38</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5 486,89</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Содержание имущества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5110200020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2 692,84</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2 692,84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2 692,84</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Организация и содержание мест захоронений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5110200300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334,54</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334,54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334,54</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Формирование фонда оплаты труда учреждения в рамках муниципального задания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5110211950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2 459,51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2 459,51</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5110300000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1 692,82</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1 552,95</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Приобретение автотранспортных средств и коммунальной техники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5110310490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1 692,82</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1 552,95</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"Организация мест захоронения"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5110400000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5 600,46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"Разработка проектной документации на строительство общегражданского кладбища"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51104S1100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5 600,46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"Текущее содержание инженерной защиты (дамбы, дренажные системы </w:t>
            </w:r>
            <w:proofErr w:type="spellStart"/>
            <w:r w:rsidRPr="008C3A48">
              <w:rPr>
                <w:bCs/>
                <w:snapToGrid/>
                <w:color w:val="000000"/>
                <w:sz w:val="24"/>
                <w:szCs w:val="24"/>
              </w:rPr>
              <w:t>водоперекачивающие</w:t>
            </w:r>
            <w:proofErr w:type="spellEnd"/>
            <w:r w:rsidRPr="008C3A48">
              <w:rPr>
                <w:bCs/>
                <w:snapToGrid/>
                <w:color w:val="000000"/>
                <w:sz w:val="24"/>
                <w:szCs w:val="24"/>
              </w:rPr>
              <w:t xml:space="preserve"> станции)"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5120000000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9 973,67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8 930,79</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8 240,70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"Текущее содержание гидротехнических сооружений"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5120100000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9 973,67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8 930,79</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8 240,70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Текущее содержание инженерной защиты (дамбы, дренажные системы, </w:t>
            </w:r>
            <w:proofErr w:type="spellStart"/>
            <w:r w:rsidRPr="008C3A48">
              <w:rPr>
                <w:bCs/>
                <w:snapToGrid/>
                <w:color w:val="000000"/>
                <w:sz w:val="24"/>
                <w:szCs w:val="24"/>
              </w:rPr>
              <w:t>водоперекачивающие</w:t>
            </w:r>
            <w:proofErr w:type="spellEnd"/>
            <w:r w:rsidRPr="008C3A48">
              <w:rPr>
                <w:bCs/>
                <w:snapToGrid/>
                <w:color w:val="000000"/>
                <w:sz w:val="24"/>
                <w:szCs w:val="24"/>
              </w:rPr>
              <w:t xml:space="preserve"> станции)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51201S0540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9 973,67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8 930,79</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8 240,70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"Профилактика правонарушений в городском округе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5200000000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1 296,00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1 403,24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1 403,24</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"Предупреждение правонарушений и обеспечение экологической безопасности"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5210000000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1 296,00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1 403,24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1 403,24</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"Регулирование численности безнадзорных животных на территории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5210400000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1 296,00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1 403,24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1 403,24</w:t>
            </w:r>
          </w:p>
        </w:tc>
      </w:tr>
      <w:tr w:rsidR="008C3A48" w:rsidRPr="008C3A48" w:rsidTr="008C3A48">
        <w:trPr>
          <w:trHeight w:val="178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lastRenderedPageBreak/>
              <w:t xml:space="preserve">            Осуществление отдельных государственных полномочий </w:t>
            </w:r>
            <w:proofErr w:type="gramStart"/>
            <w:r w:rsidRPr="008C3A48">
              <w:rPr>
                <w:bCs/>
                <w:snapToGrid/>
                <w:color w:val="000000"/>
                <w:sz w:val="24"/>
                <w:szCs w:val="24"/>
              </w:rPr>
              <w:t>в области обращения с животными в части организации мероприятий при осуществлении деятельности по обращению</w:t>
            </w:r>
            <w:proofErr w:type="gramEnd"/>
            <w:r w:rsidRPr="008C3A48">
              <w:rPr>
                <w:bCs/>
                <w:snapToGrid/>
                <w:color w:val="000000"/>
                <w:sz w:val="24"/>
                <w:szCs w:val="24"/>
              </w:rPr>
              <w:t xml:space="preserve"> с животными без владельцев</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5210480370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1 296,00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1 403,24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1 403,24</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"Управление муниципальными финансами и муниципальным долгом"</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5300000000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13 499,81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326,60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326,60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5310000000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13 499,81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326,60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326,60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5310100000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13 499,81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326,60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326,60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Обеспечение деятельности отраслевых (функциональных) органов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5310100360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13 499,81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326,60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326,60</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5400000000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9 563,87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1 355,14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1 355,14</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"Обеспечение деятельности органов местного самоуправления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5410000000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9 563,87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1 355,14</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1 355,14</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5410300000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9 226,19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1 017,46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1 017,46</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Обеспечение деятельности муниципальных учреждений строительства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5410300420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9 226,19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1 017,46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1 017,46</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"Информатизация учреждений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5410600000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337,68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337,68</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337,68</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Организация мероприятий по технической защите информации в городском округе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5410611620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337,68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337,68</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337,68</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lastRenderedPageBreak/>
              <w:t xml:space="preserve">    Муниципальная программа городского округа Кинешма "Охрана окружающей среды"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5500000000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929 404,02</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4 824,08</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2"/>
              <w:rPr>
                <w:bCs/>
                <w:snapToGrid/>
                <w:color w:val="000000"/>
                <w:sz w:val="24"/>
                <w:szCs w:val="24"/>
              </w:rPr>
            </w:pPr>
            <w:r w:rsidRPr="008C3A48">
              <w:rPr>
                <w:bCs/>
                <w:snapToGrid/>
                <w:color w:val="000000"/>
                <w:sz w:val="24"/>
                <w:szCs w:val="24"/>
              </w:rPr>
              <w:t xml:space="preserve">        Муниципальная программа городского округа Кинешма "Охрана окружающей среды"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2"/>
              <w:rPr>
                <w:snapToGrid/>
                <w:color w:val="000000"/>
                <w:sz w:val="24"/>
                <w:szCs w:val="24"/>
              </w:rPr>
            </w:pPr>
            <w:r w:rsidRPr="008C3A48">
              <w:rPr>
                <w:snapToGrid/>
                <w:color w:val="000000"/>
                <w:sz w:val="24"/>
                <w:szCs w:val="24"/>
              </w:rPr>
              <w:t>5500000000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6 596,81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4 824,08</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"Рекультивация городской свалки твердых бытовых отходов"</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5500100000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202,76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5500111990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202,76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Основное мероприятие "Ликвидация пруда - накопителя жидких химических отходов (ГТС)"</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5500300000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5 263,16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4 824,08</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Разработка проекта ликвидации пруда - накопителя жидких химических отходов</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55003S5600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5 263,16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4 824,08</w:t>
            </w:r>
          </w:p>
        </w:tc>
      </w:tr>
      <w:tr w:rsidR="008C3A48" w:rsidRPr="008C3A48" w:rsidTr="008C3A48">
        <w:trPr>
          <w:trHeight w:val="30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5500600000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1 130,89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Прочие работы при строительстве канализационно-насосной станции по адресу г. Кинешма ул. Социалистическая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5500612050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1 130,89</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30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2"/>
              <w:rPr>
                <w:bCs/>
                <w:snapToGrid/>
                <w:color w:val="000000"/>
                <w:sz w:val="24"/>
                <w:szCs w:val="24"/>
              </w:rPr>
            </w:pPr>
            <w:r w:rsidRPr="008C3A48">
              <w:rPr>
                <w:bCs/>
                <w:snapToGrid/>
                <w:color w:val="000000"/>
                <w:sz w:val="24"/>
                <w:szCs w:val="24"/>
              </w:rPr>
              <w:t xml:space="preserve">        </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2"/>
              <w:rPr>
                <w:snapToGrid/>
                <w:color w:val="000000"/>
                <w:sz w:val="24"/>
                <w:szCs w:val="24"/>
              </w:rPr>
            </w:pPr>
            <w:r w:rsidRPr="008C3A48">
              <w:rPr>
                <w:snapToGrid/>
                <w:color w:val="000000"/>
                <w:sz w:val="24"/>
                <w:szCs w:val="24"/>
              </w:rPr>
              <w:t>550G000000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922 807,21</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Региональный проект "Чистая страна"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550G100000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172 610,18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550G152420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172 610,18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Региональный проект "Оздоровление Волги"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550G600000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750 197,03</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Сокращение доли загрязненных сточных вод</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550G650130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750 197,03</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5600000000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3 147,47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Подпрограмма "Благоустройство дворовых и общественных территорий"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5610000000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3 147,47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2"/>
              <w:rPr>
                <w:bCs/>
                <w:snapToGrid/>
                <w:color w:val="000000"/>
                <w:sz w:val="24"/>
                <w:szCs w:val="24"/>
              </w:rPr>
            </w:pPr>
            <w:r w:rsidRPr="008C3A48">
              <w:rPr>
                <w:bCs/>
                <w:snapToGrid/>
                <w:color w:val="000000"/>
                <w:sz w:val="24"/>
                <w:szCs w:val="24"/>
              </w:rPr>
              <w:t xml:space="preserve">        Подпрограмма "Благоустройство дворовых и общественных территорий"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2"/>
              <w:rPr>
                <w:snapToGrid/>
                <w:color w:val="000000"/>
                <w:sz w:val="24"/>
                <w:szCs w:val="24"/>
              </w:rPr>
            </w:pPr>
            <w:r w:rsidRPr="008C3A48">
              <w:rPr>
                <w:snapToGrid/>
                <w:color w:val="000000"/>
                <w:sz w:val="24"/>
                <w:szCs w:val="24"/>
              </w:rPr>
              <w:t>5610000000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1 147,47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lastRenderedPageBreak/>
              <w:t xml:space="preserve">          Региональный проект "Формирование комфортной городской среды за счет средств бюджета </w:t>
            </w:r>
            <w:proofErr w:type="spellStart"/>
            <w:r w:rsidRPr="008C3A48">
              <w:rPr>
                <w:bCs/>
                <w:snapToGrid/>
                <w:color w:val="000000"/>
                <w:sz w:val="24"/>
                <w:szCs w:val="24"/>
              </w:rPr>
              <w:t>г.о</w:t>
            </w:r>
            <w:proofErr w:type="spellEnd"/>
            <w:r w:rsidRPr="008C3A48">
              <w:rPr>
                <w:bCs/>
                <w:snapToGrid/>
                <w:color w:val="000000"/>
                <w:sz w:val="24"/>
                <w:szCs w:val="24"/>
              </w:rPr>
              <w:t>.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5610400000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1 147,47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Прочие работы в рамках реализации программ формирования современной городской среды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5610411980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1 147,47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30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2"/>
              <w:rPr>
                <w:bCs/>
                <w:snapToGrid/>
                <w:color w:val="000000"/>
                <w:sz w:val="24"/>
                <w:szCs w:val="24"/>
              </w:rPr>
            </w:pPr>
            <w:r w:rsidRPr="008C3A48">
              <w:rPr>
                <w:bCs/>
                <w:snapToGrid/>
                <w:color w:val="000000"/>
                <w:sz w:val="24"/>
                <w:szCs w:val="24"/>
              </w:rPr>
              <w:t xml:space="preserve">        </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2"/>
              <w:rPr>
                <w:snapToGrid/>
                <w:color w:val="000000"/>
                <w:sz w:val="24"/>
                <w:szCs w:val="24"/>
              </w:rPr>
            </w:pPr>
            <w:r w:rsidRPr="008C3A48">
              <w:rPr>
                <w:snapToGrid/>
                <w:color w:val="000000"/>
                <w:sz w:val="24"/>
                <w:szCs w:val="24"/>
              </w:rPr>
              <w:t>561F000000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2 000,00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2"/>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3"/>
              <w:rPr>
                <w:bCs/>
                <w:snapToGrid/>
                <w:color w:val="000000"/>
                <w:sz w:val="24"/>
                <w:szCs w:val="24"/>
              </w:rPr>
            </w:pPr>
            <w:r w:rsidRPr="008C3A48">
              <w:rPr>
                <w:bCs/>
                <w:snapToGrid/>
                <w:color w:val="000000"/>
                <w:sz w:val="24"/>
                <w:szCs w:val="24"/>
              </w:rPr>
              <w:t xml:space="preserve">          Региональный проект "Формирование комфортной городской среды"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3"/>
              <w:rPr>
                <w:snapToGrid/>
                <w:color w:val="000000"/>
                <w:sz w:val="24"/>
                <w:szCs w:val="24"/>
              </w:rPr>
            </w:pPr>
            <w:r w:rsidRPr="008C3A48">
              <w:rPr>
                <w:snapToGrid/>
                <w:color w:val="000000"/>
                <w:sz w:val="24"/>
                <w:szCs w:val="24"/>
              </w:rPr>
              <w:t>561F200000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2 000,00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3"/>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561F254240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27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7200000000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3 000,00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3 000,00</w:t>
            </w:r>
          </w:p>
        </w:tc>
      </w:tr>
      <w:tr w:rsidR="008C3A48" w:rsidRPr="008C3A48" w:rsidTr="008C3A48">
        <w:trPr>
          <w:trHeight w:val="51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Резервный фонд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7210000000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3 000,00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3 000,00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Резервный фонд администрации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7210010290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3 000,00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3 000,00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3 000,00</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Непрограммные направления деятельности бюджета городского округа Кинешма на исполнение судебных актов</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7400000000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10 286,54</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r>
      <w:tr w:rsidR="008C3A48" w:rsidRPr="008C3A48" w:rsidTr="008C3A48">
        <w:trPr>
          <w:trHeight w:val="30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Иные непрограммные направления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7490000000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10 286,54</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r>
      <w:tr w:rsidR="008C3A48" w:rsidRPr="008C3A48" w:rsidTr="008C3A48">
        <w:trPr>
          <w:trHeight w:val="280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7490060050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6 677,05</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229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8C3A48">
              <w:rPr>
                <w:bCs/>
                <w:snapToGrid/>
                <w:color w:val="000000"/>
                <w:sz w:val="24"/>
                <w:szCs w:val="24"/>
              </w:rPr>
              <w:t>обязании</w:t>
            </w:r>
            <w:proofErr w:type="spellEnd"/>
            <w:r w:rsidRPr="008C3A48">
              <w:rPr>
                <w:bCs/>
                <w:snapToGrid/>
                <w:color w:val="000000"/>
                <w:sz w:val="24"/>
                <w:szCs w:val="24"/>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7490060200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1 560,00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229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lastRenderedPageBreak/>
              <w:t xml:space="preserve">            Исполнение судебного решения Кинешемского городского суда Ивановской области от 28.08.2015 по делу № 2-1484(2015) об </w:t>
            </w:r>
            <w:proofErr w:type="spellStart"/>
            <w:r w:rsidRPr="008C3A48">
              <w:rPr>
                <w:bCs/>
                <w:snapToGrid/>
                <w:color w:val="000000"/>
                <w:sz w:val="24"/>
                <w:szCs w:val="24"/>
              </w:rPr>
              <w:t>обязании</w:t>
            </w:r>
            <w:proofErr w:type="spellEnd"/>
            <w:r w:rsidRPr="008C3A48">
              <w:rPr>
                <w:bCs/>
                <w:snapToGrid/>
                <w:color w:val="000000"/>
                <w:sz w:val="24"/>
                <w:szCs w:val="24"/>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7490060210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2 049,50</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7700000000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6 594,68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0,00</w:t>
            </w:r>
          </w:p>
        </w:tc>
      </w:tr>
      <w:tr w:rsidR="008C3A48" w:rsidRPr="008C3A48" w:rsidTr="008C3A48">
        <w:trPr>
          <w:trHeight w:val="30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Иные непрограммные направления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7790000000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6 594,68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0,00</w:t>
            </w:r>
          </w:p>
        </w:tc>
      </w:tr>
      <w:tr w:rsidR="008C3A48" w:rsidRPr="008C3A48" w:rsidTr="008C3A48">
        <w:trPr>
          <w:trHeight w:val="153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7790000010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6 594,68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8C3A48">
        <w:trPr>
          <w:trHeight w:val="765"/>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0"/>
              <w:rPr>
                <w:bCs/>
                <w:snapToGrid/>
                <w:color w:val="000000"/>
                <w:sz w:val="24"/>
                <w:szCs w:val="24"/>
              </w:rPr>
            </w:pPr>
            <w:r w:rsidRPr="008C3A48">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0"/>
              <w:rPr>
                <w:snapToGrid/>
                <w:color w:val="000000"/>
                <w:sz w:val="24"/>
                <w:szCs w:val="24"/>
              </w:rPr>
            </w:pPr>
            <w:r w:rsidRPr="008C3A48">
              <w:rPr>
                <w:snapToGrid/>
                <w:color w:val="000000"/>
                <w:sz w:val="24"/>
                <w:szCs w:val="24"/>
              </w:rPr>
              <w:t>8000000000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43 584,97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47,26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0"/>
              <w:rPr>
                <w:bCs/>
                <w:snapToGrid/>
                <w:color w:val="000000"/>
                <w:sz w:val="24"/>
                <w:szCs w:val="24"/>
              </w:rPr>
            </w:pPr>
            <w:r w:rsidRPr="008C3A48">
              <w:rPr>
                <w:bCs/>
                <w:snapToGrid/>
                <w:color w:val="000000"/>
                <w:sz w:val="24"/>
                <w:szCs w:val="24"/>
              </w:rPr>
              <w:t>47,26</w:t>
            </w:r>
          </w:p>
        </w:tc>
      </w:tr>
      <w:tr w:rsidR="008C3A48" w:rsidRPr="008C3A48" w:rsidTr="008C3A48">
        <w:trPr>
          <w:trHeight w:val="30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1"/>
              <w:rPr>
                <w:bCs/>
                <w:snapToGrid/>
                <w:color w:val="000000"/>
                <w:sz w:val="24"/>
                <w:szCs w:val="24"/>
              </w:rPr>
            </w:pPr>
            <w:r w:rsidRPr="008C3A48">
              <w:rPr>
                <w:bCs/>
                <w:snapToGrid/>
                <w:color w:val="000000"/>
                <w:sz w:val="24"/>
                <w:szCs w:val="24"/>
              </w:rPr>
              <w:t xml:space="preserve">      Иные непрограммные направления</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1"/>
              <w:rPr>
                <w:snapToGrid/>
                <w:color w:val="000000"/>
                <w:sz w:val="24"/>
                <w:szCs w:val="24"/>
              </w:rPr>
            </w:pPr>
            <w:r w:rsidRPr="008C3A48">
              <w:rPr>
                <w:snapToGrid/>
                <w:color w:val="000000"/>
                <w:sz w:val="24"/>
                <w:szCs w:val="24"/>
              </w:rPr>
              <w:t>8090000000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43 584,97</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47,26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1"/>
              <w:rPr>
                <w:bCs/>
                <w:snapToGrid/>
                <w:color w:val="000000"/>
                <w:sz w:val="24"/>
                <w:szCs w:val="24"/>
              </w:rPr>
            </w:pPr>
            <w:r w:rsidRPr="008C3A48">
              <w:rPr>
                <w:bCs/>
                <w:snapToGrid/>
                <w:color w:val="000000"/>
                <w:sz w:val="24"/>
                <w:szCs w:val="24"/>
              </w:rPr>
              <w:t>47,26</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8090000370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47,26</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47,26</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47,26</w:t>
            </w:r>
          </w:p>
        </w:tc>
      </w:tr>
      <w:tr w:rsidR="008C3A48" w:rsidRPr="008C3A48" w:rsidTr="008C3A48">
        <w:trPr>
          <w:trHeight w:val="1020"/>
        </w:trPr>
        <w:tc>
          <w:tcPr>
            <w:tcW w:w="4395" w:type="dxa"/>
            <w:tcBorders>
              <w:top w:val="nil"/>
              <w:left w:val="single" w:sz="4" w:space="0" w:color="000000"/>
              <w:bottom w:val="single" w:sz="4" w:space="0" w:color="000000"/>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Укрепление материально-технической базы муниципальных учреждений городского округа Кинешма</w:t>
            </w:r>
          </w:p>
        </w:tc>
        <w:tc>
          <w:tcPr>
            <w:tcW w:w="1470"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8090010030</w:t>
            </w:r>
          </w:p>
        </w:tc>
        <w:tc>
          <w:tcPr>
            <w:tcW w:w="1486"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15 403,18</w:t>
            </w:r>
          </w:p>
        </w:tc>
        <w:tc>
          <w:tcPr>
            <w:tcW w:w="1418"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000000"/>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B645FA">
        <w:trPr>
          <w:trHeight w:val="2805"/>
        </w:trPr>
        <w:tc>
          <w:tcPr>
            <w:tcW w:w="4395" w:type="dxa"/>
            <w:tcBorders>
              <w:top w:val="nil"/>
              <w:left w:val="single" w:sz="4" w:space="0" w:color="000000"/>
              <w:bottom w:val="single" w:sz="4" w:space="0" w:color="auto"/>
              <w:right w:val="single" w:sz="4" w:space="0" w:color="000000"/>
            </w:tcBorders>
            <w:shd w:val="clear" w:color="auto" w:fill="auto"/>
            <w:hideMark/>
          </w:tcPr>
          <w:p w:rsidR="008C3A48" w:rsidRPr="008C3A48" w:rsidRDefault="008C3A48" w:rsidP="008C3A48">
            <w:pPr>
              <w:outlineLvl w:val="4"/>
              <w:rPr>
                <w:bCs/>
                <w:snapToGrid/>
                <w:color w:val="000000"/>
                <w:sz w:val="24"/>
                <w:szCs w:val="24"/>
              </w:rPr>
            </w:pPr>
            <w:r w:rsidRPr="008C3A48">
              <w:rPr>
                <w:bCs/>
                <w:snapToGrid/>
                <w:color w:val="000000"/>
                <w:sz w:val="24"/>
                <w:szCs w:val="24"/>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8C3A48">
              <w:rPr>
                <w:bCs/>
                <w:snapToGrid/>
                <w:color w:val="000000"/>
                <w:sz w:val="24"/>
                <w:szCs w:val="24"/>
              </w:rPr>
              <w:t>входящих</w:t>
            </w:r>
            <w:proofErr w:type="gramEnd"/>
            <w:r w:rsidRPr="008C3A48">
              <w:rPr>
                <w:bCs/>
                <w:snapToGrid/>
                <w:color w:val="000000"/>
                <w:sz w:val="24"/>
                <w:szCs w:val="24"/>
              </w:rPr>
              <w:t xml:space="preserve"> в том числе в состав соответствующих национальных проектов (программ)</w:t>
            </w:r>
          </w:p>
        </w:tc>
        <w:tc>
          <w:tcPr>
            <w:tcW w:w="1470" w:type="dxa"/>
            <w:tcBorders>
              <w:top w:val="nil"/>
              <w:left w:val="nil"/>
              <w:bottom w:val="single" w:sz="4" w:space="0" w:color="auto"/>
              <w:right w:val="single" w:sz="4" w:space="0" w:color="000000"/>
            </w:tcBorders>
            <w:shd w:val="clear" w:color="auto" w:fill="auto"/>
            <w:noWrap/>
            <w:hideMark/>
          </w:tcPr>
          <w:p w:rsidR="008C3A48" w:rsidRPr="008C3A48" w:rsidRDefault="008C3A48" w:rsidP="008C3A48">
            <w:pPr>
              <w:jc w:val="center"/>
              <w:outlineLvl w:val="4"/>
              <w:rPr>
                <w:snapToGrid/>
                <w:color w:val="000000"/>
                <w:sz w:val="24"/>
                <w:szCs w:val="24"/>
              </w:rPr>
            </w:pPr>
            <w:r w:rsidRPr="008C3A48">
              <w:rPr>
                <w:snapToGrid/>
                <w:color w:val="000000"/>
                <w:sz w:val="24"/>
                <w:szCs w:val="24"/>
              </w:rPr>
              <w:t>8090060150</w:t>
            </w:r>
          </w:p>
        </w:tc>
        <w:tc>
          <w:tcPr>
            <w:tcW w:w="1486" w:type="dxa"/>
            <w:tcBorders>
              <w:top w:val="nil"/>
              <w:left w:val="nil"/>
              <w:bottom w:val="single" w:sz="4" w:space="0" w:color="auto"/>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28 134,52</w:t>
            </w:r>
          </w:p>
        </w:tc>
        <w:tc>
          <w:tcPr>
            <w:tcW w:w="1418" w:type="dxa"/>
            <w:tcBorders>
              <w:top w:val="nil"/>
              <w:left w:val="nil"/>
              <w:bottom w:val="single" w:sz="4" w:space="0" w:color="auto"/>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c>
          <w:tcPr>
            <w:tcW w:w="1417" w:type="dxa"/>
            <w:tcBorders>
              <w:top w:val="nil"/>
              <w:left w:val="nil"/>
              <w:bottom w:val="single" w:sz="4" w:space="0" w:color="auto"/>
              <w:right w:val="single" w:sz="4" w:space="0" w:color="000000"/>
            </w:tcBorders>
            <w:shd w:val="clear" w:color="auto" w:fill="auto"/>
            <w:noWrap/>
            <w:hideMark/>
          </w:tcPr>
          <w:p w:rsidR="008C3A48" w:rsidRPr="008C3A48" w:rsidRDefault="008C3A48" w:rsidP="008C3A48">
            <w:pPr>
              <w:jc w:val="right"/>
              <w:outlineLvl w:val="4"/>
              <w:rPr>
                <w:bCs/>
                <w:snapToGrid/>
                <w:color w:val="000000"/>
                <w:sz w:val="24"/>
                <w:szCs w:val="24"/>
              </w:rPr>
            </w:pPr>
            <w:r w:rsidRPr="008C3A48">
              <w:rPr>
                <w:bCs/>
                <w:snapToGrid/>
                <w:color w:val="000000"/>
                <w:sz w:val="24"/>
                <w:szCs w:val="24"/>
              </w:rPr>
              <w:t>0,00</w:t>
            </w:r>
          </w:p>
        </w:tc>
      </w:tr>
      <w:tr w:rsidR="008C3A48" w:rsidRPr="008C3A48" w:rsidTr="00B645FA">
        <w:trPr>
          <w:trHeight w:val="255"/>
        </w:trPr>
        <w:tc>
          <w:tcPr>
            <w:tcW w:w="58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3A48" w:rsidRPr="008C3A48" w:rsidRDefault="008C3A48" w:rsidP="008C3A48">
            <w:pPr>
              <w:jc w:val="right"/>
              <w:rPr>
                <w:bCs/>
                <w:snapToGrid/>
                <w:color w:val="000000"/>
                <w:sz w:val="24"/>
                <w:szCs w:val="24"/>
              </w:rPr>
            </w:pPr>
            <w:r w:rsidRPr="008C3A48">
              <w:rPr>
                <w:bCs/>
                <w:snapToGrid/>
                <w:color w:val="000000"/>
                <w:sz w:val="24"/>
                <w:szCs w:val="24"/>
              </w:rPr>
              <w:t xml:space="preserve">Всего расходов:   </w:t>
            </w:r>
          </w:p>
        </w:tc>
        <w:tc>
          <w:tcPr>
            <w:tcW w:w="1486" w:type="dxa"/>
            <w:tcBorders>
              <w:top w:val="single" w:sz="4" w:space="0" w:color="auto"/>
              <w:left w:val="single" w:sz="4" w:space="0" w:color="auto"/>
              <w:bottom w:val="single" w:sz="4" w:space="0" w:color="auto"/>
              <w:right w:val="single" w:sz="4" w:space="0" w:color="auto"/>
            </w:tcBorders>
            <w:shd w:val="clear" w:color="auto" w:fill="auto"/>
            <w:noWrap/>
            <w:hideMark/>
          </w:tcPr>
          <w:p w:rsidR="008C3A48" w:rsidRPr="008C3A48" w:rsidRDefault="008C3A48" w:rsidP="008C3A48">
            <w:pPr>
              <w:jc w:val="right"/>
              <w:rPr>
                <w:bCs/>
                <w:snapToGrid/>
                <w:color w:val="000000"/>
                <w:sz w:val="24"/>
                <w:szCs w:val="24"/>
              </w:rPr>
            </w:pPr>
            <w:r w:rsidRPr="008C3A48">
              <w:rPr>
                <w:bCs/>
                <w:snapToGrid/>
                <w:color w:val="000000"/>
                <w:sz w:val="24"/>
                <w:szCs w:val="24"/>
              </w:rPr>
              <w:t>1 860 315,45</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8C3A48" w:rsidRPr="008C3A48" w:rsidRDefault="008C3A48" w:rsidP="008C3A48">
            <w:pPr>
              <w:jc w:val="right"/>
              <w:rPr>
                <w:bCs/>
                <w:snapToGrid/>
                <w:color w:val="000000"/>
                <w:sz w:val="24"/>
                <w:szCs w:val="24"/>
              </w:rPr>
            </w:pPr>
            <w:r w:rsidRPr="008C3A48">
              <w:rPr>
                <w:bCs/>
                <w:snapToGrid/>
                <w:color w:val="000000"/>
                <w:sz w:val="24"/>
                <w:szCs w:val="24"/>
              </w:rPr>
              <w:t>211 240,24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8C3A48" w:rsidRPr="008C3A48" w:rsidRDefault="008C3A48" w:rsidP="008C3A48">
            <w:pPr>
              <w:jc w:val="right"/>
              <w:rPr>
                <w:bCs/>
                <w:snapToGrid/>
                <w:color w:val="000000"/>
                <w:sz w:val="24"/>
                <w:szCs w:val="24"/>
              </w:rPr>
            </w:pPr>
            <w:r w:rsidRPr="008C3A48">
              <w:rPr>
                <w:bCs/>
                <w:snapToGrid/>
                <w:color w:val="000000"/>
                <w:sz w:val="24"/>
                <w:szCs w:val="24"/>
              </w:rPr>
              <w:t>223 186,26</w:t>
            </w:r>
          </w:p>
        </w:tc>
      </w:tr>
    </w:tbl>
    <w:p w:rsidR="00CB6639" w:rsidRPr="00F21265" w:rsidRDefault="00CB6639" w:rsidP="00CB6639">
      <w:pPr>
        <w:ind w:firstLine="708"/>
        <w:jc w:val="right"/>
        <w:rPr>
          <w:highlight w:val="yellow"/>
        </w:rPr>
      </w:pPr>
    </w:p>
    <w:p w:rsidR="00CB6639" w:rsidRPr="00940AD2" w:rsidRDefault="00CB6639" w:rsidP="00CB6639">
      <w:pPr>
        <w:jc w:val="center"/>
        <w:rPr>
          <w:b/>
        </w:rPr>
      </w:pPr>
      <w:r w:rsidRPr="00940AD2">
        <w:rPr>
          <w:b/>
        </w:rPr>
        <w:t>Комитет по физической культуре и спорту</w:t>
      </w:r>
    </w:p>
    <w:p w:rsidR="00CB6639" w:rsidRPr="00940AD2" w:rsidRDefault="00CB6639" w:rsidP="00CB6639">
      <w:pPr>
        <w:jc w:val="center"/>
        <w:rPr>
          <w:b/>
        </w:rPr>
      </w:pPr>
      <w:r w:rsidRPr="00940AD2">
        <w:rPr>
          <w:b/>
        </w:rPr>
        <w:t xml:space="preserve"> администрации городского округа Кинешма</w:t>
      </w:r>
    </w:p>
    <w:p w:rsidR="00CB6639" w:rsidRPr="00940AD2" w:rsidRDefault="00CB6639" w:rsidP="00CB6639">
      <w:pPr>
        <w:jc w:val="center"/>
        <w:rPr>
          <w:b/>
        </w:rPr>
      </w:pPr>
      <w:r w:rsidRPr="00940AD2">
        <w:rPr>
          <w:b/>
        </w:rPr>
        <w:t>(код главного распорядителя бюджетных средств 958)</w:t>
      </w:r>
    </w:p>
    <w:p w:rsidR="00CB6639" w:rsidRPr="00940AD2" w:rsidRDefault="00CB6639" w:rsidP="00CB6639">
      <w:pPr>
        <w:ind w:firstLine="708"/>
        <w:jc w:val="both"/>
      </w:pPr>
      <w:r w:rsidRPr="00940AD2">
        <w:lastRenderedPageBreak/>
        <w:t>В проекте бюджета городского округа Кинешма предусмотрены бюджетные ассигнования на выполнение муниципального задания по оказанию муниципальных услуг 5 бюджетным учреждениям:</w:t>
      </w:r>
    </w:p>
    <w:p w:rsidR="00CB6639" w:rsidRPr="00F50371" w:rsidRDefault="00CB6639" w:rsidP="00CB6639">
      <w:pPr>
        <w:ind w:firstLine="708"/>
        <w:jc w:val="both"/>
      </w:pPr>
      <w:r w:rsidRPr="00F50371">
        <w:t>МБУДО СШ «Волжанин»,</w:t>
      </w:r>
    </w:p>
    <w:p w:rsidR="00CB6639" w:rsidRPr="00F50371" w:rsidRDefault="00CB6639" w:rsidP="00CB6639">
      <w:pPr>
        <w:ind w:firstLine="708"/>
        <w:jc w:val="both"/>
      </w:pPr>
      <w:r w:rsidRPr="00F50371">
        <w:t xml:space="preserve">МБУДО СШ «Звездный», </w:t>
      </w:r>
    </w:p>
    <w:p w:rsidR="00CB6639" w:rsidRPr="00F50371" w:rsidRDefault="00CB6639" w:rsidP="00CB6639">
      <w:pPr>
        <w:ind w:firstLine="708"/>
        <w:jc w:val="both"/>
      </w:pPr>
      <w:r w:rsidRPr="00F50371">
        <w:t xml:space="preserve">МБУДО СШ им. Олимпийского чемпиона С. </w:t>
      </w:r>
      <w:proofErr w:type="spellStart"/>
      <w:r w:rsidRPr="00F50371">
        <w:t>Клюгина</w:t>
      </w:r>
      <w:proofErr w:type="spellEnd"/>
      <w:r w:rsidRPr="00F50371">
        <w:t>,</w:t>
      </w:r>
    </w:p>
    <w:p w:rsidR="00CB6639" w:rsidRPr="00F50371" w:rsidRDefault="00CB6639" w:rsidP="00CB6639">
      <w:pPr>
        <w:ind w:firstLine="708"/>
        <w:jc w:val="both"/>
      </w:pPr>
      <w:r w:rsidRPr="00F50371">
        <w:t>МБУДО СШ «Арена»,</w:t>
      </w:r>
    </w:p>
    <w:p w:rsidR="00CB6639" w:rsidRPr="00940AD2" w:rsidRDefault="00CB6639" w:rsidP="00CB6639">
      <w:pPr>
        <w:ind w:firstLine="708"/>
        <w:jc w:val="both"/>
      </w:pPr>
      <w:r w:rsidRPr="00F50371">
        <w:t>МБУ ФОК «Волга».</w:t>
      </w:r>
    </w:p>
    <w:p w:rsidR="00CB6639" w:rsidRPr="00940AD2" w:rsidRDefault="00CB6639" w:rsidP="00CB6639">
      <w:pPr>
        <w:ind w:firstLine="708"/>
        <w:jc w:val="both"/>
      </w:pPr>
      <w:r w:rsidRPr="00940AD2">
        <w:t>В рамках муниципальных программ и непрограммных мероприятий  городского округа Кинешма комитету по физической культуре и спорту предусмотрены следующие бюджетные ассигнования:</w:t>
      </w:r>
    </w:p>
    <w:p w:rsidR="00CB6639" w:rsidRPr="00B645FA" w:rsidRDefault="00CB6639" w:rsidP="00CB6639">
      <w:pPr>
        <w:ind w:firstLine="708"/>
        <w:jc w:val="right"/>
      </w:pPr>
      <w:r w:rsidRPr="00B645FA">
        <w:t>(тыс. руб.)</w:t>
      </w:r>
    </w:p>
    <w:tbl>
      <w:tblPr>
        <w:tblW w:w="10364" w:type="dxa"/>
        <w:tblInd w:w="-459" w:type="dxa"/>
        <w:tblLook w:val="04A0" w:firstRow="1" w:lastRow="0" w:firstColumn="1" w:lastColumn="0" w:noHBand="0" w:noVBand="1"/>
      </w:tblPr>
      <w:tblGrid>
        <w:gridCol w:w="4962"/>
        <w:gridCol w:w="1416"/>
        <w:gridCol w:w="1510"/>
        <w:gridCol w:w="1238"/>
        <w:gridCol w:w="1238"/>
      </w:tblGrid>
      <w:tr w:rsidR="00311272" w:rsidRPr="00B645FA" w:rsidTr="00311272">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11272" w:rsidRPr="00B645FA" w:rsidRDefault="00311272" w:rsidP="00B645FA">
            <w:pPr>
              <w:jc w:val="center"/>
              <w:rPr>
                <w:snapToGrid/>
                <w:color w:val="000000"/>
                <w:sz w:val="24"/>
                <w:szCs w:val="24"/>
              </w:rPr>
            </w:pPr>
            <w:r>
              <w:rPr>
                <w:snapToGrid/>
                <w:color w:val="000000"/>
                <w:sz w:val="24"/>
                <w:szCs w:val="24"/>
              </w:rPr>
              <w:t>Наименование</w:t>
            </w:r>
          </w:p>
        </w:tc>
        <w:tc>
          <w:tcPr>
            <w:tcW w:w="1416" w:type="dxa"/>
            <w:tcBorders>
              <w:top w:val="single" w:sz="4" w:space="0" w:color="000000"/>
              <w:left w:val="nil"/>
              <w:bottom w:val="single" w:sz="4" w:space="0" w:color="000000"/>
              <w:right w:val="single" w:sz="4" w:space="0" w:color="000000"/>
            </w:tcBorders>
            <w:shd w:val="clear" w:color="auto" w:fill="auto"/>
            <w:vAlign w:val="center"/>
            <w:hideMark/>
          </w:tcPr>
          <w:p w:rsidR="00311272" w:rsidRPr="00B645FA" w:rsidRDefault="00311272" w:rsidP="00B645FA">
            <w:pPr>
              <w:jc w:val="center"/>
              <w:rPr>
                <w:snapToGrid/>
                <w:color w:val="000000"/>
                <w:sz w:val="24"/>
                <w:szCs w:val="24"/>
              </w:rPr>
            </w:pPr>
            <w:proofErr w:type="spellStart"/>
            <w:r w:rsidRPr="00B645FA">
              <w:rPr>
                <w:snapToGrid/>
                <w:color w:val="000000"/>
                <w:sz w:val="24"/>
                <w:szCs w:val="24"/>
              </w:rPr>
              <w:t>Ц.ст</w:t>
            </w:r>
            <w:proofErr w:type="spellEnd"/>
            <w:r w:rsidRPr="00B645FA">
              <w:rPr>
                <w:snapToGrid/>
                <w:color w:val="000000"/>
                <w:sz w:val="24"/>
                <w:szCs w:val="24"/>
              </w:rPr>
              <w:t>.</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rsidR="00311272" w:rsidRPr="00B645FA" w:rsidRDefault="00311272" w:rsidP="00B645FA">
            <w:pPr>
              <w:jc w:val="center"/>
              <w:rPr>
                <w:snapToGrid/>
                <w:color w:val="000000"/>
                <w:sz w:val="24"/>
                <w:szCs w:val="24"/>
              </w:rPr>
            </w:pPr>
            <w:r w:rsidRPr="00B645FA">
              <w:rPr>
                <w:snapToGrid/>
                <w:color w:val="000000"/>
                <w:sz w:val="24"/>
                <w:szCs w:val="24"/>
              </w:rPr>
              <w:t>Сумма на 2024 год</w:t>
            </w:r>
          </w:p>
        </w:tc>
        <w:tc>
          <w:tcPr>
            <w:tcW w:w="1238" w:type="dxa"/>
            <w:tcBorders>
              <w:top w:val="single" w:sz="4" w:space="0" w:color="000000"/>
              <w:left w:val="nil"/>
              <w:bottom w:val="single" w:sz="4" w:space="0" w:color="000000"/>
              <w:right w:val="single" w:sz="4" w:space="0" w:color="000000"/>
            </w:tcBorders>
            <w:shd w:val="clear" w:color="auto" w:fill="auto"/>
            <w:vAlign w:val="center"/>
            <w:hideMark/>
          </w:tcPr>
          <w:p w:rsidR="00311272" w:rsidRPr="00B645FA" w:rsidRDefault="00311272" w:rsidP="00B645FA">
            <w:pPr>
              <w:jc w:val="center"/>
              <w:rPr>
                <w:snapToGrid/>
                <w:color w:val="000000"/>
                <w:sz w:val="24"/>
                <w:szCs w:val="24"/>
              </w:rPr>
            </w:pPr>
            <w:r w:rsidRPr="00B645FA">
              <w:rPr>
                <w:snapToGrid/>
                <w:color w:val="000000"/>
                <w:sz w:val="24"/>
                <w:szCs w:val="24"/>
              </w:rPr>
              <w:t>Сумма на 2025 год</w:t>
            </w:r>
          </w:p>
        </w:tc>
        <w:tc>
          <w:tcPr>
            <w:tcW w:w="1238" w:type="dxa"/>
            <w:tcBorders>
              <w:top w:val="single" w:sz="4" w:space="0" w:color="000000"/>
              <w:left w:val="nil"/>
              <w:bottom w:val="single" w:sz="4" w:space="0" w:color="000000"/>
              <w:right w:val="single" w:sz="4" w:space="0" w:color="000000"/>
            </w:tcBorders>
            <w:shd w:val="clear" w:color="auto" w:fill="auto"/>
            <w:vAlign w:val="center"/>
            <w:hideMark/>
          </w:tcPr>
          <w:p w:rsidR="00311272" w:rsidRPr="00B645FA" w:rsidRDefault="00311272" w:rsidP="00B645FA">
            <w:pPr>
              <w:jc w:val="center"/>
              <w:rPr>
                <w:snapToGrid/>
                <w:color w:val="000000"/>
                <w:sz w:val="24"/>
                <w:szCs w:val="24"/>
              </w:rPr>
            </w:pPr>
            <w:r w:rsidRPr="00B645FA">
              <w:rPr>
                <w:snapToGrid/>
                <w:color w:val="000000"/>
                <w:sz w:val="24"/>
                <w:szCs w:val="24"/>
              </w:rPr>
              <w:t>Сумма на 2026 год</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rPr>
                <w:bCs/>
                <w:snapToGrid/>
                <w:color w:val="000000"/>
                <w:sz w:val="24"/>
                <w:szCs w:val="24"/>
              </w:rPr>
            </w:pPr>
            <w:r w:rsidRPr="00B645FA">
              <w:rPr>
                <w:bCs/>
                <w:snapToGrid/>
                <w:color w:val="000000"/>
                <w:sz w:val="24"/>
                <w:szCs w:val="24"/>
              </w:rPr>
              <w:t xml:space="preserve">  Комитет по физической культуре и спорту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rPr>
                <w:snapToGrid/>
                <w:color w:val="000000"/>
                <w:sz w:val="24"/>
                <w:szCs w:val="24"/>
              </w:rPr>
            </w:pPr>
            <w:r w:rsidRPr="00B645FA">
              <w:rPr>
                <w:snapToGrid/>
                <w:color w:val="000000"/>
                <w:sz w:val="24"/>
                <w:szCs w:val="24"/>
              </w:rPr>
              <w:t>0000000000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rPr>
                <w:bCs/>
                <w:snapToGrid/>
                <w:color w:val="000000"/>
                <w:sz w:val="24"/>
                <w:szCs w:val="24"/>
              </w:rPr>
            </w:pPr>
            <w:r w:rsidRPr="00B645FA">
              <w:rPr>
                <w:bCs/>
                <w:snapToGrid/>
                <w:color w:val="000000"/>
                <w:sz w:val="24"/>
                <w:szCs w:val="24"/>
              </w:rPr>
              <w:t>104 550,82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rPr>
                <w:bCs/>
                <w:snapToGrid/>
                <w:color w:val="000000"/>
                <w:sz w:val="24"/>
                <w:szCs w:val="24"/>
              </w:rPr>
            </w:pPr>
            <w:r w:rsidRPr="00B645FA">
              <w:rPr>
                <w:bCs/>
                <w:snapToGrid/>
                <w:color w:val="000000"/>
                <w:sz w:val="24"/>
                <w:szCs w:val="24"/>
              </w:rPr>
              <w:t>98 824,58</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rPr>
                <w:bCs/>
                <w:snapToGrid/>
                <w:color w:val="000000"/>
                <w:sz w:val="24"/>
                <w:szCs w:val="24"/>
              </w:rPr>
            </w:pPr>
            <w:r w:rsidRPr="00B645FA">
              <w:rPr>
                <w:bCs/>
                <w:snapToGrid/>
                <w:color w:val="000000"/>
                <w:sz w:val="24"/>
                <w:szCs w:val="24"/>
              </w:rPr>
              <w:t>98 824,58</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0"/>
              <w:rPr>
                <w:bCs/>
                <w:snapToGrid/>
                <w:color w:val="000000"/>
                <w:sz w:val="24"/>
                <w:szCs w:val="24"/>
              </w:rPr>
            </w:pPr>
            <w:r w:rsidRPr="00B645FA">
              <w:rPr>
                <w:bCs/>
                <w:snapToGrid/>
                <w:color w:val="000000"/>
                <w:sz w:val="24"/>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0"/>
              <w:rPr>
                <w:snapToGrid/>
                <w:color w:val="000000"/>
                <w:sz w:val="24"/>
                <w:szCs w:val="24"/>
              </w:rPr>
            </w:pPr>
            <w:r w:rsidRPr="00B645FA">
              <w:rPr>
                <w:snapToGrid/>
                <w:color w:val="000000"/>
                <w:sz w:val="24"/>
                <w:szCs w:val="24"/>
              </w:rPr>
              <w:t>4300000000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0"/>
              <w:rPr>
                <w:bCs/>
                <w:snapToGrid/>
                <w:color w:val="000000"/>
                <w:sz w:val="24"/>
                <w:szCs w:val="24"/>
              </w:rPr>
            </w:pPr>
            <w:r w:rsidRPr="00B645FA">
              <w:rPr>
                <w:bCs/>
                <w:snapToGrid/>
                <w:color w:val="000000"/>
                <w:sz w:val="24"/>
                <w:szCs w:val="24"/>
              </w:rPr>
              <w:t>104 539,06</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0"/>
              <w:rPr>
                <w:bCs/>
                <w:snapToGrid/>
                <w:color w:val="000000"/>
                <w:sz w:val="24"/>
                <w:szCs w:val="24"/>
              </w:rPr>
            </w:pPr>
            <w:r w:rsidRPr="00B645FA">
              <w:rPr>
                <w:bCs/>
                <w:snapToGrid/>
                <w:color w:val="000000"/>
                <w:sz w:val="24"/>
                <w:szCs w:val="24"/>
              </w:rPr>
              <w:t>98 824,58</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0"/>
              <w:rPr>
                <w:bCs/>
                <w:snapToGrid/>
                <w:color w:val="000000"/>
                <w:sz w:val="24"/>
                <w:szCs w:val="24"/>
              </w:rPr>
            </w:pPr>
            <w:r w:rsidRPr="00B645FA">
              <w:rPr>
                <w:bCs/>
                <w:snapToGrid/>
                <w:color w:val="000000"/>
                <w:sz w:val="24"/>
                <w:szCs w:val="24"/>
              </w:rPr>
              <w:t>98 824,58</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1"/>
              <w:rPr>
                <w:bCs/>
                <w:snapToGrid/>
                <w:color w:val="000000"/>
                <w:sz w:val="24"/>
                <w:szCs w:val="24"/>
              </w:rPr>
            </w:pPr>
            <w:r w:rsidRPr="00B645FA">
              <w:rPr>
                <w:bCs/>
                <w:snapToGrid/>
                <w:color w:val="000000"/>
                <w:sz w:val="24"/>
                <w:szCs w:val="24"/>
              </w:rPr>
              <w:t xml:space="preserve">      Подпрограмма "Развитие физической культуры и массового спорта"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1"/>
              <w:rPr>
                <w:snapToGrid/>
                <w:color w:val="000000"/>
                <w:sz w:val="24"/>
                <w:szCs w:val="24"/>
              </w:rPr>
            </w:pPr>
            <w:r w:rsidRPr="00B645FA">
              <w:rPr>
                <w:snapToGrid/>
                <w:color w:val="000000"/>
                <w:sz w:val="24"/>
                <w:szCs w:val="24"/>
              </w:rPr>
              <w:t>4310000000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19 253,54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18 953,54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18 953,54</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t xml:space="preserve">          Основное мероприятие "Реализация "Всероссийского физкультурно-спортивного комплекса "Готов к труду и обороне" (ГТО)"</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4310100000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416,22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416,22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416,22</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B645FA">
              <w:rPr>
                <w:bCs/>
                <w:snapToGrid/>
                <w:color w:val="000000"/>
                <w:sz w:val="24"/>
                <w:szCs w:val="24"/>
              </w:rPr>
              <w:t>"(</w:t>
            </w:r>
            <w:proofErr w:type="gramEnd"/>
            <w:r w:rsidRPr="00B645FA">
              <w:rPr>
                <w:bCs/>
                <w:snapToGrid/>
                <w:color w:val="000000"/>
                <w:sz w:val="24"/>
                <w:szCs w:val="24"/>
              </w:rPr>
              <w:t>ГТО)"</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4310110990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416,22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416,22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416,22</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4310200000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1 214,54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1 214,54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1 214,54</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4310200150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833,00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833,00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833,00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4310211850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381,54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381,54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381,54</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4310300000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300,00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0,00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Реконструкция и ремонт спортивных площадок, подготовка, заливка и содержание катков в зимний период</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4310310100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300,00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0,00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lastRenderedPageBreak/>
              <w:t xml:space="preserve">          Основное мероприятие "Обеспечение доступа к объектам спорта"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4310600000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17 322,78</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17 322,78</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17 322,78</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Содержание имущества учреждения в рамках муниципального задания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4310600020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4 950,34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4 950,34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4 950,34</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Обеспечение доступа к объектам спорта для свободного пользования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4310611790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1 173,30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1 173,30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1 173,30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Формирование фонда оплаты труда учреждения в рамках муниципального задания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4310611950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11 199,14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11 199,14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11 199,14</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1"/>
              <w:rPr>
                <w:bCs/>
                <w:snapToGrid/>
                <w:color w:val="000000"/>
                <w:sz w:val="24"/>
                <w:szCs w:val="24"/>
              </w:rPr>
            </w:pPr>
            <w:r w:rsidRPr="00B645FA">
              <w:rPr>
                <w:bCs/>
                <w:snapToGrid/>
                <w:color w:val="000000"/>
                <w:sz w:val="24"/>
                <w:szCs w:val="24"/>
              </w:rPr>
              <w:t xml:space="preserve">      Подпрограмма "Развитие системы подготовки спортивного резерва"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1"/>
              <w:rPr>
                <w:snapToGrid/>
                <w:color w:val="000000"/>
                <w:sz w:val="24"/>
                <w:szCs w:val="24"/>
              </w:rPr>
            </w:pPr>
            <w:r w:rsidRPr="00B645FA">
              <w:rPr>
                <w:snapToGrid/>
                <w:color w:val="000000"/>
                <w:sz w:val="24"/>
                <w:szCs w:val="24"/>
              </w:rPr>
              <w:t>4320000000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81 223,21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79 723,21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79 723,21</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4320100000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1 500,00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0,00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Участие футбольных команд городского округа Кинешма в областных и городских Первенствах и Чемпионатах по футболу</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4320111800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1 500,00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0,00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t xml:space="preserve">          Основное мероприятие "Материально-техническое обеспечение сферы физической культуры и спорта"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4320200000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79 723,21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79 723,21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79 723,21</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Содержание имущества учреждения в рамках муниципального задания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4320200020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7 988,75</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7 988,75</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7 988,75</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Организация и проведение спортивных мероприятий в рамках муниципального задания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4320200620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478,00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478,00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478,00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Формирование фонда оплаты труда учреждения в рамках муниципального задания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4320211950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67 728,92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67 728,92</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67 728,92</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4320212020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3 527,54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3 527,54</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3 527,54</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1"/>
              <w:rPr>
                <w:bCs/>
                <w:snapToGrid/>
                <w:color w:val="000000"/>
                <w:sz w:val="24"/>
                <w:szCs w:val="24"/>
              </w:rPr>
            </w:pPr>
            <w:r w:rsidRPr="00B645FA">
              <w:rPr>
                <w:bCs/>
                <w:snapToGrid/>
                <w:color w:val="000000"/>
                <w:sz w:val="24"/>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1"/>
              <w:rPr>
                <w:snapToGrid/>
                <w:color w:val="000000"/>
                <w:sz w:val="24"/>
                <w:szCs w:val="24"/>
              </w:rPr>
            </w:pPr>
            <w:r w:rsidRPr="00B645FA">
              <w:rPr>
                <w:snapToGrid/>
                <w:color w:val="000000"/>
                <w:sz w:val="24"/>
                <w:szCs w:val="24"/>
              </w:rPr>
              <w:t>4330000000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4 062,31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147,83</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147,83</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3"/>
              <w:rPr>
                <w:bCs/>
                <w:snapToGrid/>
                <w:color w:val="000000"/>
                <w:sz w:val="24"/>
                <w:szCs w:val="24"/>
              </w:rPr>
            </w:pPr>
            <w:r w:rsidRPr="00B645FA">
              <w:rPr>
                <w:bCs/>
                <w:snapToGrid/>
                <w:color w:val="000000"/>
                <w:sz w:val="24"/>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3"/>
              <w:rPr>
                <w:snapToGrid/>
                <w:color w:val="000000"/>
                <w:sz w:val="24"/>
                <w:szCs w:val="24"/>
              </w:rPr>
            </w:pPr>
            <w:r w:rsidRPr="00B645FA">
              <w:rPr>
                <w:snapToGrid/>
                <w:color w:val="000000"/>
                <w:sz w:val="24"/>
                <w:szCs w:val="24"/>
              </w:rPr>
              <w:t>4330100000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4 062,31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147,83</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3"/>
              <w:rPr>
                <w:bCs/>
                <w:snapToGrid/>
                <w:color w:val="000000"/>
                <w:sz w:val="24"/>
                <w:szCs w:val="24"/>
              </w:rPr>
            </w:pPr>
            <w:r w:rsidRPr="00B645FA">
              <w:rPr>
                <w:bCs/>
                <w:snapToGrid/>
                <w:color w:val="000000"/>
                <w:sz w:val="24"/>
                <w:szCs w:val="24"/>
              </w:rPr>
              <w:t>147,83</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4"/>
              <w:rPr>
                <w:bCs/>
                <w:snapToGrid/>
                <w:color w:val="000000"/>
                <w:sz w:val="24"/>
                <w:szCs w:val="24"/>
              </w:rPr>
            </w:pPr>
            <w:r w:rsidRPr="00B645FA">
              <w:rPr>
                <w:bCs/>
                <w:snapToGrid/>
                <w:color w:val="000000"/>
                <w:sz w:val="24"/>
                <w:szCs w:val="24"/>
              </w:rPr>
              <w:t xml:space="preserve">            Обеспечение деятельности отраслевых (функциональных) органов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4330100360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4 062,31</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147,83</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147,83</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0"/>
              <w:rPr>
                <w:bCs/>
                <w:snapToGrid/>
                <w:color w:val="000000"/>
                <w:sz w:val="24"/>
                <w:szCs w:val="24"/>
              </w:rPr>
            </w:pPr>
            <w:r w:rsidRPr="00B645FA">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0"/>
              <w:rPr>
                <w:snapToGrid/>
                <w:color w:val="000000"/>
                <w:sz w:val="24"/>
                <w:szCs w:val="24"/>
              </w:rPr>
            </w:pPr>
            <w:r w:rsidRPr="00B645FA">
              <w:rPr>
                <w:snapToGrid/>
                <w:color w:val="000000"/>
                <w:sz w:val="24"/>
                <w:szCs w:val="24"/>
              </w:rPr>
              <w:t>8000000000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0"/>
              <w:rPr>
                <w:bCs/>
                <w:snapToGrid/>
                <w:color w:val="000000"/>
                <w:sz w:val="24"/>
                <w:szCs w:val="24"/>
              </w:rPr>
            </w:pPr>
            <w:r w:rsidRPr="00B645FA">
              <w:rPr>
                <w:bCs/>
                <w:snapToGrid/>
                <w:color w:val="000000"/>
                <w:sz w:val="24"/>
                <w:szCs w:val="24"/>
              </w:rPr>
              <w:t>11,76</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0"/>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0"/>
              <w:rPr>
                <w:bCs/>
                <w:snapToGrid/>
                <w:color w:val="000000"/>
                <w:sz w:val="24"/>
                <w:szCs w:val="24"/>
              </w:rPr>
            </w:pPr>
            <w:r w:rsidRPr="00B645FA">
              <w:rPr>
                <w:bCs/>
                <w:snapToGrid/>
                <w:color w:val="000000"/>
                <w:sz w:val="24"/>
                <w:szCs w:val="24"/>
              </w:rPr>
              <w:t>0,00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B645FA">
            <w:pPr>
              <w:outlineLvl w:val="1"/>
              <w:rPr>
                <w:bCs/>
                <w:snapToGrid/>
                <w:color w:val="000000"/>
                <w:sz w:val="24"/>
                <w:szCs w:val="24"/>
              </w:rPr>
            </w:pPr>
            <w:r w:rsidRPr="00B645FA">
              <w:rPr>
                <w:bCs/>
                <w:snapToGrid/>
                <w:color w:val="000000"/>
                <w:sz w:val="24"/>
                <w:szCs w:val="24"/>
              </w:rPr>
              <w:t xml:space="preserve">      Иные непрограммные направления</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1"/>
              <w:rPr>
                <w:snapToGrid/>
                <w:color w:val="000000"/>
                <w:sz w:val="24"/>
                <w:szCs w:val="24"/>
              </w:rPr>
            </w:pPr>
            <w:r w:rsidRPr="00B645FA">
              <w:rPr>
                <w:snapToGrid/>
                <w:color w:val="000000"/>
                <w:sz w:val="24"/>
                <w:szCs w:val="24"/>
              </w:rPr>
              <w:t>8090000000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11,76</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1"/>
              <w:rPr>
                <w:bCs/>
                <w:snapToGrid/>
                <w:color w:val="000000"/>
                <w:sz w:val="24"/>
                <w:szCs w:val="24"/>
              </w:rPr>
            </w:pPr>
            <w:r w:rsidRPr="00B645FA">
              <w:rPr>
                <w:bCs/>
                <w:snapToGrid/>
                <w:color w:val="000000"/>
                <w:sz w:val="24"/>
                <w:szCs w:val="24"/>
              </w:rPr>
              <w:t>0,00</w:t>
            </w:r>
          </w:p>
        </w:tc>
      </w:tr>
      <w:tr w:rsidR="00311272" w:rsidRPr="00B645FA" w:rsidTr="00311272">
        <w:tc>
          <w:tcPr>
            <w:tcW w:w="4962" w:type="dxa"/>
            <w:tcBorders>
              <w:top w:val="nil"/>
              <w:left w:val="single" w:sz="4" w:space="0" w:color="000000"/>
              <w:bottom w:val="single" w:sz="4" w:space="0" w:color="000000"/>
              <w:right w:val="single" w:sz="4" w:space="0" w:color="000000"/>
            </w:tcBorders>
            <w:shd w:val="clear" w:color="auto" w:fill="auto"/>
            <w:hideMark/>
          </w:tcPr>
          <w:p w:rsidR="00311272" w:rsidRPr="00B645FA" w:rsidRDefault="00311272" w:rsidP="004F21C6">
            <w:pPr>
              <w:outlineLvl w:val="4"/>
              <w:rPr>
                <w:bCs/>
                <w:snapToGrid/>
                <w:color w:val="000000"/>
                <w:sz w:val="24"/>
                <w:szCs w:val="24"/>
              </w:rPr>
            </w:pPr>
            <w:r w:rsidRPr="00B645FA">
              <w:rPr>
                <w:bCs/>
                <w:snapToGrid/>
                <w:color w:val="000000"/>
                <w:sz w:val="24"/>
                <w:szCs w:val="24"/>
              </w:rPr>
              <w:t xml:space="preserve">            Проведение диспансеризации работников муниципальных учреждений </w:t>
            </w:r>
          </w:p>
        </w:tc>
        <w:tc>
          <w:tcPr>
            <w:tcW w:w="1416"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center"/>
              <w:outlineLvl w:val="4"/>
              <w:rPr>
                <w:snapToGrid/>
                <w:color w:val="000000"/>
                <w:sz w:val="24"/>
                <w:szCs w:val="24"/>
              </w:rPr>
            </w:pPr>
            <w:r w:rsidRPr="00B645FA">
              <w:rPr>
                <w:snapToGrid/>
                <w:color w:val="000000"/>
                <w:sz w:val="24"/>
                <w:szCs w:val="24"/>
              </w:rPr>
              <w:t>8090000370</w:t>
            </w:r>
          </w:p>
        </w:tc>
        <w:tc>
          <w:tcPr>
            <w:tcW w:w="1510"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11,76</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0,00</w:t>
            </w:r>
          </w:p>
        </w:tc>
        <w:tc>
          <w:tcPr>
            <w:tcW w:w="1238" w:type="dxa"/>
            <w:tcBorders>
              <w:top w:val="nil"/>
              <w:left w:val="nil"/>
              <w:bottom w:val="single" w:sz="4" w:space="0" w:color="000000"/>
              <w:right w:val="single" w:sz="4" w:space="0" w:color="000000"/>
            </w:tcBorders>
            <w:shd w:val="clear" w:color="auto" w:fill="auto"/>
            <w:noWrap/>
            <w:hideMark/>
          </w:tcPr>
          <w:p w:rsidR="00311272" w:rsidRPr="00B645FA" w:rsidRDefault="00311272" w:rsidP="00B645FA">
            <w:pPr>
              <w:jc w:val="right"/>
              <w:outlineLvl w:val="4"/>
              <w:rPr>
                <w:bCs/>
                <w:snapToGrid/>
                <w:color w:val="000000"/>
                <w:sz w:val="24"/>
                <w:szCs w:val="24"/>
              </w:rPr>
            </w:pPr>
            <w:r w:rsidRPr="00B645FA">
              <w:rPr>
                <w:bCs/>
                <w:snapToGrid/>
                <w:color w:val="000000"/>
                <w:sz w:val="24"/>
                <w:szCs w:val="24"/>
              </w:rPr>
              <w:t>0,00</w:t>
            </w:r>
          </w:p>
        </w:tc>
      </w:tr>
    </w:tbl>
    <w:p w:rsidR="00CB6639" w:rsidRPr="00940AD2" w:rsidRDefault="00CB6639" w:rsidP="00CB6639">
      <w:pPr>
        <w:jc w:val="center"/>
        <w:rPr>
          <w:b/>
        </w:rPr>
      </w:pPr>
      <w:r w:rsidRPr="00940AD2">
        <w:rPr>
          <w:b/>
        </w:rPr>
        <w:lastRenderedPageBreak/>
        <w:t xml:space="preserve">Администрация городского округа Кинешма </w:t>
      </w:r>
    </w:p>
    <w:p w:rsidR="00CB6639" w:rsidRPr="00940AD2" w:rsidRDefault="00CB6639" w:rsidP="00CB6639">
      <w:pPr>
        <w:jc w:val="center"/>
        <w:rPr>
          <w:b/>
        </w:rPr>
      </w:pPr>
      <w:r w:rsidRPr="00940AD2">
        <w:rPr>
          <w:b/>
        </w:rPr>
        <w:t>(код главного распорядителя бюджетных средств 961)</w:t>
      </w:r>
    </w:p>
    <w:p w:rsidR="00CB6639" w:rsidRPr="00940AD2" w:rsidRDefault="00CB6639" w:rsidP="00CB6639">
      <w:pPr>
        <w:ind w:firstLine="708"/>
        <w:jc w:val="both"/>
      </w:pPr>
      <w:r w:rsidRPr="00940AD2">
        <w:t>Администрация городского округа Кинешма (далее Администрация), является органом местного самоуправления, наделенная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Ивановской области.</w:t>
      </w:r>
    </w:p>
    <w:p w:rsidR="00CB6639" w:rsidRPr="00940AD2" w:rsidRDefault="00CB6639" w:rsidP="00CB6639">
      <w:pPr>
        <w:ind w:firstLine="851"/>
        <w:jc w:val="both"/>
      </w:pPr>
      <w:r w:rsidRPr="004F21C6">
        <w:t>Администрация координирует деятельность МУ «Редакция Радио-Кинешма», МУ «</w:t>
      </w:r>
      <w:proofErr w:type="spellStart"/>
      <w:r w:rsidRPr="004F21C6">
        <w:t>ПРОдвижение</w:t>
      </w:r>
      <w:proofErr w:type="spellEnd"/>
      <w:r w:rsidRPr="004F21C6">
        <w:t>», МУ «МФЦ»</w:t>
      </w:r>
      <w:r w:rsidR="00127D79" w:rsidRPr="004F21C6">
        <w:t xml:space="preserve"> и с 01.01.2024 - </w:t>
      </w:r>
      <w:r w:rsidR="00940AD2" w:rsidRPr="004F21C6">
        <w:t>МКУ «Центр по обеспечению деятельности органов местного самоуправления»</w:t>
      </w:r>
      <w:r w:rsidRPr="004F21C6">
        <w:t>.</w:t>
      </w:r>
      <w:r w:rsidR="00127D79" w:rsidRPr="004F21C6">
        <w:t xml:space="preserve"> Функции ГРБС и ГАДБ МКУ «Центр по обеспечению деятельности органов местного самоуправления» с 01.01.2024 передаются администрации городского округа Кинешма в связи с изменением в установление подведомственности получателей главным распорядителям.</w:t>
      </w:r>
      <w:r w:rsidR="00127D79">
        <w:t xml:space="preserve"> </w:t>
      </w:r>
    </w:p>
    <w:p w:rsidR="00CB6639" w:rsidRDefault="00CB6639" w:rsidP="00CB6639">
      <w:pPr>
        <w:ind w:firstLine="708"/>
        <w:jc w:val="both"/>
      </w:pPr>
      <w:r w:rsidRPr="00940AD2">
        <w:t xml:space="preserve">В рамках муниципальных программ городского округа Кинешма </w:t>
      </w:r>
      <w:r w:rsidRPr="00940AD2">
        <w:rPr>
          <w:snapToGrid/>
        </w:rPr>
        <w:t>и непрограммных направлений</w:t>
      </w:r>
      <w:r w:rsidRPr="00940AD2">
        <w:rPr>
          <w:b/>
        </w:rPr>
        <w:t xml:space="preserve"> </w:t>
      </w:r>
      <w:r w:rsidRPr="00940AD2">
        <w:t>предусмотрены следующие бюджетные ассигнования:</w:t>
      </w:r>
    </w:p>
    <w:p w:rsidR="00CB6639" w:rsidRPr="00B645FA" w:rsidRDefault="00CB6639" w:rsidP="00CB6639">
      <w:pPr>
        <w:ind w:firstLine="708"/>
        <w:jc w:val="right"/>
      </w:pPr>
      <w:r w:rsidRPr="00B645FA">
        <w:t>(тыс. руб.)</w:t>
      </w:r>
    </w:p>
    <w:tbl>
      <w:tblPr>
        <w:tblW w:w="10490" w:type="dxa"/>
        <w:tblInd w:w="-459" w:type="dxa"/>
        <w:tblLook w:val="04A0" w:firstRow="1" w:lastRow="0" w:firstColumn="1" w:lastColumn="0" w:noHBand="0" w:noVBand="1"/>
      </w:tblPr>
      <w:tblGrid>
        <w:gridCol w:w="5103"/>
        <w:gridCol w:w="1457"/>
        <w:gridCol w:w="1480"/>
        <w:gridCol w:w="1233"/>
        <w:gridCol w:w="1217"/>
      </w:tblGrid>
      <w:tr w:rsidR="00B645FA" w:rsidRPr="00B645FA" w:rsidTr="00B645FA">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645FA" w:rsidRPr="00B645FA" w:rsidRDefault="00B645FA" w:rsidP="00B645FA">
            <w:pPr>
              <w:jc w:val="center"/>
              <w:rPr>
                <w:snapToGrid/>
                <w:color w:val="000000"/>
                <w:sz w:val="24"/>
                <w:szCs w:val="24"/>
              </w:rPr>
            </w:pPr>
            <w:r>
              <w:rPr>
                <w:snapToGrid/>
                <w:color w:val="000000"/>
                <w:sz w:val="24"/>
                <w:szCs w:val="24"/>
              </w:rPr>
              <w:t>Наименование</w:t>
            </w:r>
          </w:p>
        </w:tc>
        <w:tc>
          <w:tcPr>
            <w:tcW w:w="1457" w:type="dxa"/>
            <w:tcBorders>
              <w:top w:val="single" w:sz="4" w:space="0" w:color="000000"/>
              <w:left w:val="nil"/>
              <w:bottom w:val="single" w:sz="4" w:space="0" w:color="000000"/>
              <w:right w:val="single" w:sz="4" w:space="0" w:color="000000"/>
            </w:tcBorders>
            <w:shd w:val="clear" w:color="auto" w:fill="auto"/>
            <w:vAlign w:val="center"/>
            <w:hideMark/>
          </w:tcPr>
          <w:p w:rsidR="00B645FA" w:rsidRPr="00B645FA" w:rsidRDefault="00B645FA" w:rsidP="00B645FA">
            <w:pPr>
              <w:jc w:val="center"/>
              <w:rPr>
                <w:snapToGrid/>
                <w:color w:val="000000"/>
                <w:sz w:val="24"/>
                <w:szCs w:val="24"/>
              </w:rPr>
            </w:pPr>
            <w:proofErr w:type="spellStart"/>
            <w:r w:rsidRPr="00B645FA">
              <w:rPr>
                <w:snapToGrid/>
                <w:color w:val="000000"/>
                <w:sz w:val="24"/>
                <w:szCs w:val="24"/>
              </w:rPr>
              <w:t>Ц.ст</w:t>
            </w:r>
            <w:proofErr w:type="spellEnd"/>
            <w:r w:rsidRPr="00B645FA">
              <w:rPr>
                <w:snapToGrid/>
                <w:color w:val="000000"/>
                <w:sz w:val="24"/>
                <w:szCs w:val="24"/>
              </w:rPr>
              <w:t>.</w:t>
            </w:r>
          </w:p>
        </w:tc>
        <w:tc>
          <w:tcPr>
            <w:tcW w:w="1480" w:type="dxa"/>
            <w:tcBorders>
              <w:top w:val="single" w:sz="4" w:space="0" w:color="000000"/>
              <w:left w:val="nil"/>
              <w:bottom w:val="single" w:sz="4" w:space="0" w:color="000000"/>
              <w:right w:val="single" w:sz="4" w:space="0" w:color="000000"/>
            </w:tcBorders>
            <w:shd w:val="clear" w:color="auto" w:fill="auto"/>
            <w:vAlign w:val="center"/>
            <w:hideMark/>
          </w:tcPr>
          <w:p w:rsidR="00B645FA" w:rsidRPr="00B645FA" w:rsidRDefault="00B645FA" w:rsidP="00B645FA">
            <w:pPr>
              <w:jc w:val="center"/>
              <w:rPr>
                <w:snapToGrid/>
                <w:color w:val="000000"/>
                <w:sz w:val="24"/>
                <w:szCs w:val="24"/>
              </w:rPr>
            </w:pPr>
            <w:r w:rsidRPr="00B645FA">
              <w:rPr>
                <w:snapToGrid/>
                <w:color w:val="000000"/>
                <w:sz w:val="24"/>
                <w:szCs w:val="24"/>
              </w:rPr>
              <w:t>Сумма на 2024 год</w:t>
            </w:r>
          </w:p>
        </w:tc>
        <w:tc>
          <w:tcPr>
            <w:tcW w:w="1233" w:type="dxa"/>
            <w:tcBorders>
              <w:top w:val="single" w:sz="4" w:space="0" w:color="000000"/>
              <w:left w:val="nil"/>
              <w:bottom w:val="single" w:sz="4" w:space="0" w:color="000000"/>
              <w:right w:val="single" w:sz="4" w:space="0" w:color="000000"/>
            </w:tcBorders>
            <w:shd w:val="clear" w:color="auto" w:fill="auto"/>
            <w:vAlign w:val="center"/>
            <w:hideMark/>
          </w:tcPr>
          <w:p w:rsidR="00B645FA" w:rsidRPr="00B645FA" w:rsidRDefault="00B645FA" w:rsidP="00B645FA">
            <w:pPr>
              <w:jc w:val="center"/>
              <w:rPr>
                <w:snapToGrid/>
                <w:color w:val="000000"/>
                <w:sz w:val="24"/>
                <w:szCs w:val="24"/>
              </w:rPr>
            </w:pPr>
            <w:r w:rsidRPr="00B645FA">
              <w:rPr>
                <w:snapToGrid/>
                <w:color w:val="000000"/>
                <w:sz w:val="24"/>
                <w:szCs w:val="24"/>
              </w:rPr>
              <w:t>Сумма на 2025 год</w:t>
            </w:r>
          </w:p>
        </w:tc>
        <w:tc>
          <w:tcPr>
            <w:tcW w:w="1217" w:type="dxa"/>
            <w:tcBorders>
              <w:top w:val="single" w:sz="4" w:space="0" w:color="000000"/>
              <w:left w:val="nil"/>
              <w:bottom w:val="single" w:sz="4" w:space="0" w:color="000000"/>
              <w:right w:val="single" w:sz="4" w:space="0" w:color="000000"/>
            </w:tcBorders>
            <w:shd w:val="clear" w:color="auto" w:fill="auto"/>
            <w:vAlign w:val="center"/>
            <w:hideMark/>
          </w:tcPr>
          <w:p w:rsidR="00B645FA" w:rsidRPr="00B645FA" w:rsidRDefault="00B645FA" w:rsidP="00B645FA">
            <w:pPr>
              <w:jc w:val="center"/>
              <w:rPr>
                <w:snapToGrid/>
                <w:color w:val="000000"/>
                <w:sz w:val="24"/>
                <w:szCs w:val="24"/>
              </w:rPr>
            </w:pPr>
            <w:r w:rsidRPr="00B645FA">
              <w:rPr>
                <w:snapToGrid/>
                <w:color w:val="000000"/>
                <w:sz w:val="24"/>
                <w:szCs w:val="24"/>
              </w:rPr>
              <w:t>Сумма на 2026 год</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rPr>
                <w:bCs/>
                <w:snapToGrid/>
                <w:color w:val="000000"/>
                <w:sz w:val="24"/>
                <w:szCs w:val="24"/>
              </w:rPr>
            </w:pPr>
            <w:r w:rsidRPr="00B645FA">
              <w:rPr>
                <w:bCs/>
                <w:snapToGrid/>
                <w:color w:val="000000"/>
                <w:sz w:val="24"/>
                <w:szCs w:val="24"/>
              </w:rPr>
              <w:t xml:space="preserve">  Администрация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rPr>
                <w:snapToGrid/>
                <w:color w:val="000000"/>
                <w:sz w:val="24"/>
                <w:szCs w:val="24"/>
              </w:rPr>
            </w:pPr>
            <w:r w:rsidRPr="00B645FA">
              <w:rPr>
                <w:snapToGrid/>
                <w:color w:val="000000"/>
                <w:sz w:val="24"/>
                <w:szCs w:val="24"/>
              </w:rPr>
              <w:t>0000000000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rPr>
                <w:bCs/>
                <w:snapToGrid/>
                <w:color w:val="000000"/>
                <w:sz w:val="24"/>
                <w:szCs w:val="24"/>
              </w:rPr>
            </w:pPr>
            <w:r w:rsidRPr="00B645FA">
              <w:rPr>
                <w:bCs/>
                <w:snapToGrid/>
                <w:color w:val="000000"/>
                <w:sz w:val="24"/>
                <w:szCs w:val="24"/>
              </w:rPr>
              <w:t>172 783,77</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rPr>
                <w:bCs/>
                <w:snapToGrid/>
                <w:color w:val="000000"/>
                <w:sz w:val="24"/>
                <w:szCs w:val="24"/>
              </w:rPr>
            </w:pPr>
            <w:r w:rsidRPr="00B645FA">
              <w:rPr>
                <w:bCs/>
                <w:snapToGrid/>
                <w:color w:val="000000"/>
                <w:sz w:val="24"/>
                <w:szCs w:val="24"/>
              </w:rPr>
              <w:t>51 243,94</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rPr>
                <w:bCs/>
                <w:snapToGrid/>
                <w:color w:val="000000"/>
                <w:sz w:val="24"/>
                <w:szCs w:val="24"/>
              </w:rPr>
            </w:pPr>
            <w:r w:rsidRPr="00B645FA">
              <w:rPr>
                <w:bCs/>
                <w:snapToGrid/>
                <w:color w:val="000000"/>
                <w:sz w:val="24"/>
                <w:szCs w:val="24"/>
              </w:rPr>
              <w:t>47 954,56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4400000000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9 973,96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7 793,16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7 793,16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"Поддержка отдельных категорий граждан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4410000000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372,00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"Предоставление мер поддержки отдельным категориям работников учреждений социальной сферы"</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4410100000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172,00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Поддержка молодых специалистов, принятых на работу в учреждения социальной сферы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4410140020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172,00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"Поддержка отдельных категорий жителей"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4410200000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200,00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Поддержка граждан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4410240110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200,00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"Дети города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4420000000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7 961,16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7 793,16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7 793,16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"Отдых и оздоровление детей"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4420200000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7 961,16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7 793,16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7 793,16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Содержание имущества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4420200020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505,75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505,75</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505,75</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B645FA">
              <w:rPr>
                <w:bCs/>
                <w:snapToGrid/>
                <w:color w:val="000000"/>
                <w:sz w:val="24"/>
                <w:szCs w:val="24"/>
              </w:rPr>
              <w:t>ПРОдвижение</w:t>
            </w:r>
            <w:proofErr w:type="spellEnd"/>
            <w:r w:rsidRPr="00B645FA">
              <w:rPr>
                <w:bCs/>
                <w:snapToGrid/>
                <w:color w:val="000000"/>
                <w:sz w:val="24"/>
                <w:szCs w:val="24"/>
              </w:rPr>
              <w:t>" Детская база отдыха "Радуга""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4420200330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278,46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278,46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278,46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lastRenderedPageBreak/>
              <w:t xml:space="preserve">            Обеспечение физической охраны учреждений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4420200710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715,35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715,35</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715,35</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Формирование фонда оплаты труда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4420211950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6 293,61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6 293,61</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6 293,61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оздоровления детей (транспортные расходы)</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4420240070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168,00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"Молодежная политика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4430000000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1 640,81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"Организация работы с молодежью"</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4430100000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1 640,81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Организация временного трудоустройства несовершеннолетних граждан в возрасте от 14 до 18 лет</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4430110130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1 294,28</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Организация молодежных мероприятий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4430110260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346,53</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4500000000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56 572,21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13 682,18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10 446,63</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"Жилище"</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4510000000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32 610,72</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13 682,18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10 446,63</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4510100000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32 610,72</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13 682,18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10 446,63</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Услуги по технической инвентаризации зданий муниципального жилищного фонда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4510110160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Установка общедомовых приборов учета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4510110330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15,00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Оказание услуг по изготовлению технических заключений о состоянии строительных конструкций многоквартирных домов</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4510110340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116,70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Муниципальная поддержка капитального ремонта общего имущества в многоквартирных домах</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4510110550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5 567,70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Субсидия на благоустройство придомовых территорий многоквартирных домов из бюджета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4510111640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16 000,00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Капитальный ремонт муниципального жилищного фонда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4510120070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150,00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Оплата коммунальных услуг, содержание, текущий ремонт жилых помещений, относящихся к свободному жилищному фонду</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4510120100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1 329,75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1 329,75</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1 329,75</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Замена и установка индивидуальных </w:t>
            </w:r>
            <w:r w:rsidRPr="00B645FA">
              <w:rPr>
                <w:bCs/>
                <w:snapToGrid/>
                <w:color w:val="000000"/>
                <w:sz w:val="24"/>
                <w:szCs w:val="24"/>
              </w:rPr>
              <w:lastRenderedPageBreak/>
              <w:t>приборов учета (электроэнергии, холодного и горячего водоснабжения, газоснабжения) муниципальных жилых помещениях</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lastRenderedPageBreak/>
              <w:t>4510120110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25,00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45101R0820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9 396,57</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12 352,43</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9 116,88</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"Развитие инженерных инфраструктур"</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4530000000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23 961,49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"Развитие и организация инженерных инфраструктур"</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4530100000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23 961,49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Реализация мероприятий по модернизации объектов коммунальной инфраструктуры</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45301S6800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23 961,49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Муниципальная программа городского округа Кинешма "Профилактика правонарушений в городском округе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5200000000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351,65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51,61</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51,61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"Предупреждение правонарушений и обеспечение экологической безопасности"</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5210000000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320,05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20,00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20,00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"Реализация мероприятий по содействию занятости населения"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5210300000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300,05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Организация общественных работ на территории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5210310140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300,05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"Повышение престижа профессий участкового уполномоченного полиции и сотрудника </w:t>
            </w:r>
            <w:proofErr w:type="spellStart"/>
            <w:r w:rsidRPr="00B645FA">
              <w:rPr>
                <w:bCs/>
                <w:snapToGrid/>
                <w:color w:val="000000"/>
                <w:sz w:val="24"/>
                <w:szCs w:val="24"/>
              </w:rPr>
              <w:t>патрульно</w:t>
            </w:r>
            <w:proofErr w:type="spellEnd"/>
            <w:r w:rsidRPr="00B645FA">
              <w:rPr>
                <w:bCs/>
                <w:snapToGrid/>
                <w:color w:val="000000"/>
                <w:sz w:val="24"/>
                <w:szCs w:val="24"/>
              </w:rPr>
              <w:t xml:space="preserve"> - постовой службы, их роли в организации работы по укреплению законности и правопорядка"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5210600000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5210660180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"Противодействие злоупотреблению наркотиками и их незаконному обороту"</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5220000000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31,61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31,61</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31,61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"Осуществление полномочий по оказанию поддержки гражданам и их </w:t>
            </w:r>
            <w:r w:rsidR="00311272" w:rsidRPr="00B645FA">
              <w:rPr>
                <w:bCs/>
                <w:snapToGrid/>
                <w:color w:val="000000"/>
                <w:sz w:val="24"/>
                <w:szCs w:val="24"/>
              </w:rPr>
              <w:t>объединениям</w:t>
            </w:r>
            <w:r w:rsidRPr="00B645FA">
              <w:rPr>
                <w:bCs/>
                <w:snapToGrid/>
                <w:color w:val="000000"/>
                <w:sz w:val="24"/>
                <w:szCs w:val="24"/>
              </w:rPr>
              <w:t>, участвующим в охране общественного порядка, установленных действующим законодательством"</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5220100000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31,61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31,61</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31,61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Оказание мер поддержки народным дружинникам, создание условий для деятельности народной дружины</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5220160080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31,61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31,61</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31,61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Муниципальная программа городского округа Кинешма "Управление муниципальными финансами и </w:t>
            </w:r>
            <w:r w:rsidRPr="00B645FA">
              <w:rPr>
                <w:bCs/>
                <w:snapToGrid/>
                <w:color w:val="000000"/>
                <w:sz w:val="24"/>
                <w:szCs w:val="24"/>
              </w:rPr>
              <w:lastRenderedPageBreak/>
              <w:t>муниципальным долгом"</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lastRenderedPageBreak/>
              <w:t>5300000000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1 930,06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147,22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96,90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lastRenderedPageBreak/>
              <w:t xml:space="preserve">      Подпрограмма "Повышение качества управления муниципальными финансами"</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5320000000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1 930,06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147,22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96,90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"Обеспечение сбалансированности и устойчивости бюджета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5320100000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1 930,06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147,22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96,90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Управление муниципальным долгом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5320110270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1 930,06</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147,22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96,90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5400000000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99 629,90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25 420,23</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25 419,91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"Обеспечение деятельности органов местного самоуправления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5410000000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98 629,90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25 420,23</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25 419,91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57 353,69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99,10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99,10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деятельности главы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5410100350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2 102,34</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деятельности отраслевых (функциональных) органов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5410100360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55 251,35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99,10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99,10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5410200000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2 072,51</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2 142,41</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2 142,41</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Осуществление отдельных государственных полномочий в сфере административных правонарушений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5410280350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30,33</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30,33</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30,33</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5410280360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2 042,18</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2 112,08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2 112,08</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"Информационное сопровождение органов местного самоуправления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5410400000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2 477,69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2 177,69</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2 177,69</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Содержание имущества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5410400020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74,47</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74,47</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74,47</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5410400210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300,00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Формирование фонда оплаты труда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5410411950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2 103,22</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2 103,22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2 103,22</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"Информатизация учреждений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5410600000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2 128,75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2 128,75</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2 128,75</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Организация мероприятий по технической защите информации в городском </w:t>
            </w:r>
            <w:r w:rsidRPr="00B645FA">
              <w:rPr>
                <w:bCs/>
                <w:snapToGrid/>
                <w:color w:val="000000"/>
                <w:sz w:val="24"/>
                <w:szCs w:val="24"/>
              </w:rPr>
              <w:lastRenderedPageBreak/>
              <w:t>округе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lastRenderedPageBreak/>
              <w:t>5410611620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1 297,42</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1 297,42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1 297,42</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lastRenderedPageBreak/>
              <w:t xml:space="preserve">            Развитие и сопровождение отраслевой и ведомственной информационно-телекоммуникационных систем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5410611630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831,33</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831,33</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831,33</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"Повышение качества и доступности государственных и муниципальных услуг"</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5410700000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10 382,48</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10 382,16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10 381,84</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Содержание имущества учреждения в рамках муниципального задания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5410700020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617,79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617,47</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617,15</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5410700660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7 700,09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7 700,09</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7 700,09</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функционирования многофункциональных центров предоставления государственных и муниципальных услуг</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54107S2910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2 064,60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2 064,60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2 064,60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"Обеспечение мероприятий по совершенствованию местного самоуправления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5410800000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24 176,38</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8 451,72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8 451,72</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Обеспечение мероприятий по совершенствованию местного самоуправления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5410800650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24 176,38</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8 451,72</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8 451,72</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5410900000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38,40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38,40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38,40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5410960190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38,40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38,40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38,40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Подпрограмма "Развитие институтов гражданского общества"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5420000000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1 000,00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3"/>
              <w:rPr>
                <w:bCs/>
                <w:snapToGrid/>
                <w:color w:val="000000"/>
                <w:sz w:val="24"/>
                <w:szCs w:val="24"/>
              </w:rPr>
            </w:pPr>
            <w:r w:rsidRPr="00B645FA">
              <w:rPr>
                <w:bCs/>
                <w:snapToGrid/>
                <w:color w:val="000000"/>
                <w:sz w:val="24"/>
                <w:szCs w:val="24"/>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3"/>
              <w:rPr>
                <w:snapToGrid/>
                <w:color w:val="000000"/>
                <w:sz w:val="24"/>
                <w:szCs w:val="24"/>
              </w:rPr>
            </w:pPr>
            <w:r w:rsidRPr="00B645FA">
              <w:rPr>
                <w:snapToGrid/>
                <w:color w:val="000000"/>
                <w:sz w:val="24"/>
                <w:szCs w:val="24"/>
              </w:rPr>
              <w:t>5420100000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1 000,00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3"/>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Субсидирование социально ориентированных некоммерческих организаций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5420120010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450,00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Оказание финансовой поддержки территориальным общественным самоуправлениям</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5420160070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550,00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lastRenderedPageBreak/>
              <w:t xml:space="preserve">    Непрограммные направления деятельности бюджета городского округа Кинешма на исполнение судебных актов</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7400000000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54,90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Иные непрограммные направления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7490000000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54,90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7490060050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54,90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7500000000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3,60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3,18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Иные непрограммные направления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7590000000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3,60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3,18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7590051200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3,60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3,18</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7600000000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3 721,00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3 721,00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3 721,00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Иные непрограммные направления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7690000000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3 721,00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3 721,00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3 721,00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7690040120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2 808,00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2 808,00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2 808,00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Материальное обеспечение граждан, удостоенных звания "Почетный гражданин города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7690040130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913,00</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913,00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913,00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0"/>
              <w:rPr>
                <w:bCs/>
                <w:snapToGrid/>
                <w:color w:val="000000"/>
                <w:sz w:val="24"/>
                <w:szCs w:val="24"/>
              </w:rPr>
            </w:pPr>
            <w:r w:rsidRPr="00B645FA">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0"/>
              <w:rPr>
                <w:snapToGrid/>
                <w:color w:val="000000"/>
                <w:sz w:val="24"/>
                <w:szCs w:val="24"/>
              </w:rPr>
            </w:pPr>
            <w:r w:rsidRPr="00B645FA">
              <w:rPr>
                <w:snapToGrid/>
                <w:color w:val="000000"/>
                <w:sz w:val="24"/>
                <w:szCs w:val="24"/>
              </w:rPr>
              <w:t>8000000000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546,49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425,36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0"/>
              <w:rPr>
                <w:bCs/>
                <w:snapToGrid/>
                <w:color w:val="000000"/>
                <w:sz w:val="24"/>
                <w:szCs w:val="24"/>
              </w:rPr>
            </w:pPr>
            <w:r w:rsidRPr="00B645FA">
              <w:rPr>
                <w:bCs/>
                <w:snapToGrid/>
                <w:color w:val="000000"/>
                <w:sz w:val="24"/>
                <w:szCs w:val="24"/>
              </w:rPr>
              <w:t>425,36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1"/>
              <w:rPr>
                <w:bCs/>
                <w:snapToGrid/>
                <w:color w:val="000000"/>
                <w:sz w:val="24"/>
                <w:szCs w:val="24"/>
              </w:rPr>
            </w:pPr>
            <w:r w:rsidRPr="00B645FA">
              <w:rPr>
                <w:bCs/>
                <w:snapToGrid/>
                <w:color w:val="000000"/>
                <w:sz w:val="24"/>
                <w:szCs w:val="24"/>
              </w:rPr>
              <w:t xml:space="preserve">      Иные непрограммные направления</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1"/>
              <w:rPr>
                <w:snapToGrid/>
                <w:color w:val="000000"/>
                <w:sz w:val="24"/>
                <w:szCs w:val="24"/>
              </w:rPr>
            </w:pPr>
            <w:r w:rsidRPr="00B645FA">
              <w:rPr>
                <w:snapToGrid/>
                <w:color w:val="000000"/>
                <w:sz w:val="24"/>
                <w:szCs w:val="24"/>
              </w:rPr>
              <w:t>8090000000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546,49</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425,36</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1"/>
              <w:rPr>
                <w:bCs/>
                <w:snapToGrid/>
                <w:color w:val="000000"/>
                <w:sz w:val="24"/>
                <w:szCs w:val="24"/>
              </w:rPr>
            </w:pPr>
            <w:r w:rsidRPr="00B645FA">
              <w:rPr>
                <w:bCs/>
                <w:snapToGrid/>
                <w:color w:val="000000"/>
                <w:sz w:val="24"/>
                <w:szCs w:val="24"/>
              </w:rPr>
              <w:t>425,36</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8090000370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178,34</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178,34</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178,34</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Погашение кредиторской задолженности прошлых лет</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8090010950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121,13</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0,00</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Прочие направления деятельности бюджета городского округа Кинешма</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8090011230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11,87</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11,87</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11,87</w:t>
            </w:r>
          </w:p>
        </w:tc>
      </w:tr>
      <w:tr w:rsidR="00B645FA" w:rsidRPr="00B645FA" w:rsidTr="00B645FA">
        <w:tc>
          <w:tcPr>
            <w:tcW w:w="5103" w:type="dxa"/>
            <w:tcBorders>
              <w:top w:val="nil"/>
              <w:left w:val="single" w:sz="4" w:space="0" w:color="000000"/>
              <w:bottom w:val="single" w:sz="4" w:space="0" w:color="000000"/>
              <w:right w:val="single" w:sz="4" w:space="0" w:color="000000"/>
            </w:tcBorders>
            <w:shd w:val="clear" w:color="auto" w:fill="auto"/>
            <w:hideMark/>
          </w:tcPr>
          <w:p w:rsidR="00B645FA" w:rsidRPr="00B645FA" w:rsidRDefault="00B645FA" w:rsidP="00B645FA">
            <w:pPr>
              <w:outlineLvl w:val="4"/>
              <w:rPr>
                <w:bCs/>
                <w:snapToGrid/>
                <w:color w:val="000000"/>
                <w:sz w:val="24"/>
                <w:szCs w:val="24"/>
              </w:rPr>
            </w:pPr>
            <w:r w:rsidRPr="00B645FA">
              <w:rPr>
                <w:bCs/>
                <w:snapToGrid/>
                <w:color w:val="000000"/>
                <w:sz w:val="24"/>
                <w:szCs w:val="24"/>
              </w:rPr>
              <w:t xml:space="preserve">            Членские взносы в общероссийские и региональные объединения муниципальных образований</w:t>
            </w:r>
          </w:p>
        </w:tc>
        <w:tc>
          <w:tcPr>
            <w:tcW w:w="145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center"/>
              <w:outlineLvl w:val="4"/>
              <w:rPr>
                <w:snapToGrid/>
                <w:color w:val="000000"/>
                <w:sz w:val="24"/>
                <w:szCs w:val="24"/>
              </w:rPr>
            </w:pPr>
            <w:r w:rsidRPr="00B645FA">
              <w:rPr>
                <w:snapToGrid/>
                <w:color w:val="000000"/>
                <w:sz w:val="24"/>
                <w:szCs w:val="24"/>
              </w:rPr>
              <w:t>8090060170</w:t>
            </w:r>
          </w:p>
        </w:tc>
        <w:tc>
          <w:tcPr>
            <w:tcW w:w="1480"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235,15</w:t>
            </w:r>
          </w:p>
        </w:tc>
        <w:tc>
          <w:tcPr>
            <w:tcW w:w="1233"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235,15</w:t>
            </w:r>
          </w:p>
        </w:tc>
        <w:tc>
          <w:tcPr>
            <w:tcW w:w="1217" w:type="dxa"/>
            <w:tcBorders>
              <w:top w:val="nil"/>
              <w:left w:val="nil"/>
              <w:bottom w:val="single" w:sz="4" w:space="0" w:color="000000"/>
              <w:right w:val="single" w:sz="4" w:space="0" w:color="000000"/>
            </w:tcBorders>
            <w:shd w:val="clear" w:color="auto" w:fill="auto"/>
            <w:noWrap/>
            <w:hideMark/>
          </w:tcPr>
          <w:p w:rsidR="00B645FA" w:rsidRPr="00B645FA" w:rsidRDefault="00B645FA" w:rsidP="00B645FA">
            <w:pPr>
              <w:jc w:val="right"/>
              <w:outlineLvl w:val="4"/>
              <w:rPr>
                <w:bCs/>
                <w:snapToGrid/>
                <w:color w:val="000000"/>
                <w:sz w:val="24"/>
                <w:szCs w:val="24"/>
              </w:rPr>
            </w:pPr>
            <w:r w:rsidRPr="00B645FA">
              <w:rPr>
                <w:bCs/>
                <w:snapToGrid/>
                <w:color w:val="000000"/>
                <w:sz w:val="24"/>
                <w:szCs w:val="24"/>
              </w:rPr>
              <w:t>235,15</w:t>
            </w:r>
          </w:p>
        </w:tc>
      </w:tr>
      <w:tr w:rsidR="00B645FA" w:rsidRPr="00B645FA" w:rsidTr="00B645FA">
        <w:tc>
          <w:tcPr>
            <w:tcW w:w="6560" w:type="dxa"/>
            <w:gridSpan w:val="2"/>
            <w:tcBorders>
              <w:top w:val="single" w:sz="4" w:space="0" w:color="000000"/>
              <w:left w:val="nil"/>
              <w:bottom w:val="nil"/>
              <w:right w:val="nil"/>
            </w:tcBorders>
            <w:shd w:val="clear" w:color="auto" w:fill="auto"/>
            <w:noWrap/>
            <w:vAlign w:val="bottom"/>
            <w:hideMark/>
          </w:tcPr>
          <w:p w:rsidR="00B645FA" w:rsidRPr="00B645FA" w:rsidRDefault="00B645FA" w:rsidP="00B645FA">
            <w:pPr>
              <w:jc w:val="right"/>
              <w:rPr>
                <w:bCs/>
                <w:snapToGrid/>
                <w:color w:val="000000"/>
                <w:sz w:val="24"/>
                <w:szCs w:val="24"/>
              </w:rPr>
            </w:pPr>
            <w:r w:rsidRPr="00B645FA">
              <w:rPr>
                <w:bCs/>
                <w:snapToGrid/>
                <w:color w:val="000000"/>
                <w:sz w:val="24"/>
                <w:szCs w:val="24"/>
              </w:rPr>
              <w:t xml:space="preserve">Всего расходов:   </w:t>
            </w:r>
          </w:p>
        </w:tc>
        <w:tc>
          <w:tcPr>
            <w:tcW w:w="1480" w:type="dxa"/>
            <w:tcBorders>
              <w:top w:val="nil"/>
              <w:left w:val="nil"/>
              <w:bottom w:val="nil"/>
              <w:right w:val="nil"/>
            </w:tcBorders>
            <w:shd w:val="clear" w:color="auto" w:fill="auto"/>
            <w:noWrap/>
            <w:hideMark/>
          </w:tcPr>
          <w:p w:rsidR="00B645FA" w:rsidRPr="00B645FA" w:rsidRDefault="00B645FA" w:rsidP="00B645FA">
            <w:pPr>
              <w:jc w:val="right"/>
              <w:rPr>
                <w:bCs/>
                <w:snapToGrid/>
                <w:color w:val="000000"/>
                <w:sz w:val="24"/>
                <w:szCs w:val="24"/>
              </w:rPr>
            </w:pPr>
            <w:r w:rsidRPr="00B645FA">
              <w:rPr>
                <w:bCs/>
                <w:snapToGrid/>
                <w:color w:val="000000"/>
                <w:sz w:val="24"/>
                <w:szCs w:val="24"/>
              </w:rPr>
              <w:t>172 783,77</w:t>
            </w:r>
          </w:p>
        </w:tc>
        <w:tc>
          <w:tcPr>
            <w:tcW w:w="1233" w:type="dxa"/>
            <w:tcBorders>
              <w:top w:val="nil"/>
              <w:left w:val="nil"/>
              <w:bottom w:val="nil"/>
              <w:right w:val="nil"/>
            </w:tcBorders>
            <w:shd w:val="clear" w:color="auto" w:fill="auto"/>
            <w:noWrap/>
            <w:hideMark/>
          </w:tcPr>
          <w:p w:rsidR="00B645FA" w:rsidRPr="00B645FA" w:rsidRDefault="00B645FA" w:rsidP="00B645FA">
            <w:pPr>
              <w:jc w:val="right"/>
              <w:rPr>
                <w:bCs/>
                <w:snapToGrid/>
                <w:color w:val="000000"/>
                <w:sz w:val="24"/>
                <w:szCs w:val="24"/>
              </w:rPr>
            </w:pPr>
            <w:r w:rsidRPr="00B645FA">
              <w:rPr>
                <w:bCs/>
                <w:snapToGrid/>
                <w:color w:val="000000"/>
                <w:sz w:val="24"/>
                <w:szCs w:val="24"/>
              </w:rPr>
              <w:t>51 243,94</w:t>
            </w:r>
          </w:p>
        </w:tc>
        <w:tc>
          <w:tcPr>
            <w:tcW w:w="1217" w:type="dxa"/>
            <w:tcBorders>
              <w:top w:val="nil"/>
              <w:left w:val="nil"/>
              <w:bottom w:val="nil"/>
              <w:right w:val="nil"/>
            </w:tcBorders>
            <w:shd w:val="clear" w:color="auto" w:fill="auto"/>
            <w:noWrap/>
            <w:hideMark/>
          </w:tcPr>
          <w:p w:rsidR="00B645FA" w:rsidRPr="00B645FA" w:rsidRDefault="00B645FA" w:rsidP="00B645FA">
            <w:pPr>
              <w:jc w:val="right"/>
              <w:rPr>
                <w:bCs/>
                <w:snapToGrid/>
                <w:color w:val="000000"/>
                <w:sz w:val="24"/>
                <w:szCs w:val="24"/>
              </w:rPr>
            </w:pPr>
            <w:r w:rsidRPr="00B645FA">
              <w:rPr>
                <w:bCs/>
                <w:snapToGrid/>
                <w:color w:val="000000"/>
                <w:sz w:val="24"/>
                <w:szCs w:val="24"/>
              </w:rPr>
              <w:t>47 954,56</w:t>
            </w:r>
          </w:p>
        </w:tc>
      </w:tr>
    </w:tbl>
    <w:p w:rsidR="00CB6639" w:rsidRDefault="00CB6639" w:rsidP="00CB6639">
      <w:pPr>
        <w:ind w:firstLine="708"/>
        <w:jc w:val="right"/>
        <w:rPr>
          <w:highlight w:val="yellow"/>
        </w:rPr>
      </w:pPr>
    </w:p>
    <w:p w:rsidR="00BC30FE" w:rsidRPr="00F21265" w:rsidRDefault="00BC30FE" w:rsidP="00CB6639">
      <w:pPr>
        <w:ind w:firstLine="708"/>
        <w:jc w:val="right"/>
        <w:rPr>
          <w:highlight w:val="yellow"/>
        </w:rPr>
      </w:pPr>
    </w:p>
    <w:p w:rsidR="00CB6639" w:rsidRPr="00940AD2" w:rsidRDefault="00CB6639" w:rsidP="00CB6639">
      <w:pPr>
        <w:jc w:val="center"/>
        <w:rPr>
          <w:rFonts w:eastAsia="Calibri"/>
          <w:b/>
          <w:snapToGrid/>
          <w:lang w:eastAsia="en-US"/>
        </w:rPr>
      </w:pPr>
      <w:r w:rsidRPr="00940AD2">
        <w:rPr>
          <w:rFonts w:eastAsia="Calibri"/>
          <w:b/>
          <w:snapToGrid/>
          <w:lang w:eastAsia="en-US"/>
        </w:rPr>
        <w:lastRenderedPageBreak/>
        <w:t>Городская Дума городского округа Кинешма</w:t>
      </w:r>
    </w:p>
    <w:p w:rsidR="00CB6639" w:rsidRPr="00940AD2" w:rsidRDefault="00CB6639" w:rsidP="00CB6639">
      <w:pPr>
        <w:jc w:val="center"/>
        <w:rPr>
          <w:rFonts w:eastAsia="Calibri"/>
          <w:b/>
          <w:snapToGrid/>
          <w:lang w:eastAsia="en-US"/>
        </w:rPr>
      </w:pPr>
      <w:r w:rsidRPr="00940AD2">
        <w:rPr>
          <w:rFonts w:eastAsia="Calibri"/>
          <w:b/>
          <w:snapToGrid/>
          <w:lang w:eastAsia="en-US"/>
        </w:rPr>
        <w:t>(код главного распорядителя бюджетных средств - 962)</w:t>
      </w:r>
    </w:p>
    <w:p w:rsidR="00CB6639" w:rsidRPr="00940AD2" w:rsidRDefault="00CB6639" w:rsidP="00CB6639">
      <w:pPr>
        <w:ind w:firstLine="708"/>
        <w:jc w:val="both"/>
      </w:pPr>
      <w:r w:rsidRPr="00940AD2">
        <w:t xml:space="preserve">В рамках </w:t>
      </w:r>
      <w:r w:rsidRPr="00940AD2">
        <w:rPr>
          <w:snapToGrid/>
        </w:rPr>
        <w:t>непрограммных направлений городской Думе</w:t>
      </w:r>
      <w:r w:rsidRPr="00940AD2">
        <w:rPr>
          <w:b/>
        </w:rPr>
        <w:t xml:space="preserve"> </w:t>
      </w:r>
      <w:r w:rsidRPr="00940AD2">
        <w:t>городского округа Кинешма предусмотрены следующие бюджетные ассигнования:</w:t>
      </w:r>
    </w:p>
    <w:p w:rsidR="00CB6639" w:rsidRPr="00B57E62" w:rsidRDefault="00CB6639" w:rsidP="00CB6639">
      <w:pPr>
        <w:ind w:firstLine="708"/>
        <w:jc w:val="right"/>
      </w:pPr>
      <w:r w:rsidRPr="00B57E62">
        <w:t>(тыс. руб.)</w:t>
      </w:r>
    </w:p>
    <w:tbl>
      <w:tblPr>
        <w:tblW w:w="9938" w:type="dxa"/>
        <w:tblInd w:w="93" w:type="dxa"/>
        <w:tblLayout w:type="fixed"/>
        <w:tblLook w:val="04A0" w:firstRow="1" w:lastRow="0" w:firstColumn="1" w:lastColumn="0" w:noHBand="0" w:noVBand="1"/>
      </w:tblPr>
      <w:tblGrid>
        <w:gridCol w:w="4835"/>
        <w:gridCol w:w="1416"/>
        <w:gridCol w:w="1237"/>
        <w:gridCol w:w="1316"/>
        <w:gridCol w:w="1134"/>
      </w:tblGrid>
      <w:tr w:rsidR="00B57E62" w:rsidRPr="00B57E62" w:rsidTr="00815FF5">
        <w:trPr>
          <w:trHeight w:val="825"/>
        </w:trPr>
        <w:tc>
          <w:tcPr>
            <w:tcW w:w="48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Pr>
                <w:snapToGrid/>
                <w:color w:val="000000"/>
                <w:sz w:val="24"/>
                <w:szCs w:val="24"/>
              </w:rPr>
              <w:t>Наименование</w:t>
            </w:r>
          </w:p>
        </w:tc>
        <w:tc>
          <w:tcPr>
            <w:tcW w:w="1416"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proofErr w:type="spellStart"/>
            <w:r w:rsidRPr="00B57E62">
              <w:rPr>
                <w:snapToGrid/>
                <w:color w:val="000000"/>
                <w:sz w:val="24"/>
                <w:szCs w:val="24"/>
              </w:rPr>
              <w:t>Ц.ст</w:t>
            </w:r>
            <w:proofErr w:type="spellEnd"/>
            <w:r w:rsidRPr="00B57E62">
              <w:rPr>
                <w:snapToGrid/>
                <w:color w:val="000000"/>
                <w:sz w:val="24"/>
                <w:szCs w:val="24"/>
              </w:rPr>
              <w:t>.</w:t>
            </w:r>
          </w:p>
        </w:tc>
        <w:tc>
          <w:tcPr>
            <w:tcW w:w="1237"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Сумма на 2024 год</w:t>
            </w:r>
          </w:p>
        </w:tc>
        <w:tc>
          <w:tcPr>
            <w:tcW w:w="1316"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Сумма на 2025 год</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Сумма на 2026 год</w:t>
            </w:r>
          </w:p>
        </w:tc>
      </w:tr>
      <w:tr w:rsidR="00B57E62" w:rsidRPr="00B57E62" w:rsidTr="00815FF5">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rPr>
                <w:bCs/>
                <w:snapToGrid/>
                <w:color w:val="000000"/>
                <w:sz w:val="24"/>
                <w:szCs w:val="24"/>
              </w:rPr>
            </w:pPr>
            <w:r w:rsidRPr="00B57E62">
              <w:rPr>
                <w:bCs/>
                <w:snapToGrid/>
                <w:color w:val="000000"/>
                <w:sz w:val="24"/>
                <w:szCs w:val="24"/>
              </w:rPr>
              <w:t xml:space="preserve">  городская Дума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center"/>
              <w:rPr>
                <w:snapToGrid/>
                <w:color w:val="000000"/>
                <w:sz w:val="24"/>
                <w:szCs w:val="24"/>
              </w:rPr>
            </w:pPr>
            <w:r w:rsidRPr="00B57E62">
              <w:rPr>
                <w:snapToGrid/>
                <w:color w:val="000000"/>
                <w:sz w:val="24"/>
                <w:szCs w:val="24"/>
              </w:rPr>
              <w:t>0000000000</w:t>
            </w:r>
          </w:p>
        </w:tc>
        <w:tc>
          <w:tcPr>
            <w:tcW w:w="123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9 354,62</w:t>
            </w:r>
          </w:p>
        </w:tc>
        <w:tc>
          <w:tcPr>
            <w:tcW w:w="13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1 517,93</w:t>
            </w:r>
          </w:p>
        </w:tc>
        <w:tc>
          <w:tcPr>
            <w:tcW w:w="1134"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1 517,93</w:t>
            </w:r>
          </w:p>
        </w:tc>
      </w:tr>
      <w:tr w:rsidR="00B57E62" w:rsidRPr="00B57E62" w:rsidTr="00815FF5">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0"/>
              <w:rPr>
                <w:bCs/>
                <w:snapToGrid/>
                <w:color w:val="000000"/>
                <w:sz w:val="24"/>
                <w:szCs w:val="24"/>
              </w:rPr>
            </w:pPr>
            <w:r w:rsidRPr="00B57E62">
              <w:rPr>
                <w:bCs/>
                <w:snapToGrid/>
                <w:color w:val="000000"/>
                <w:sz w:val="24"/>
                <w:szCs w:val="24"/>
              </w:rPr>
              <w:t xml:space="preserve">    Непрограммные направления деятельности бюджета городского округа Кинешма городской Думы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center"/>
              <w:outlineLvl w:val="0"/>
              <w:rPr>
                <w:snapToGrid/>
                <w:color w:val="000000"/>
                <w:sz w:val="24"/>
                <w:szCs w:val="24"/>
              </w:rPr>
            </w:pPr>
            <w:r w:rsidRPr="00B57E62">
              <w:rPr>
                <w:snapToGrid/>
                <w:color w:val="000000"/>
                <w:sz w:val="24"/>
                <w:szCs w:val="24"/>
              </w:rPr>
              <w:t>7000000000</w:t>
            </w:r>
          </w:p>
        </w:tc>
        <w:tc>
          <w:tcPr>
            <w:tcW w:w="123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9 354,62</w:t>
            </w:r>
          </w:p>
        </w:tc>
        <w:tc>
          <w:tcPr>
            <w:tcW w:w="13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1 517,93</w:t>
            </w:r>
          </w:p>
        </w:tc>
        <w:tc>
          <w:tcPr>
            <w:tcW w:w="1134"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1 517,93</w:t>
            </w:r>
          </w:p>
        </w:tc>
      </w:tr>
      <w:tr w:rsidR="00B57E62" w:rsidRPr="00B57E62" w:rsidTr="00815FF5">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1"/>
              <w:rPr>
                <w:bCs/>
                <w:snapToGrid/>
                <w:color w:val="000000"/>
                <w:sz w:val="24"/>
                <w:szCs w:val="24"/>
              </w:rPr>
            </w:pPr>
            <w:r w:rsidRPr="00B57E62">
              <w:rPr>
                <w:bCs/>
                <w:snapToGrid/>
                <w:color w:val="000000"/>
                <w:sz w:val="24"/>
                <w:szCs w:val="24"/>
              </w:rPr>
              <w:t xml:space="preserve">      городская Дума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center"/>
              <w:outlineLvl w:val="1"/>
              <w:rPr>
                <w:snapToGrid/>
                <w:color w:val="000000"/>
                <w:sz w:val="24"/>
                <w:szCs w:val="24"/>
              </w:rPr>
            </w:pPr>
            <w:r w:rsidRPr="00B57E62">
              <w:rPr>
                <w:snapToGrid/>
                <w:color w:val="000000"/>
                <w:sz w:val="24"/>
                <w:szCs w:val="24"/>
              </w:rPr>
              <w:t>7010000000</w:t>
            </w:r>
          </w:p>
        </w:tc>
        <w:tc>
          <w:tcPr>
            <w:tcW w:w="123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9 354,62</w:t>
            </w:r>
          </w:p>
        </w:tc>
        <w:tc>
          <w:tcPr>
            <w:tcW w:w="13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1 517,93</w:t>
            </w:r>
          </w:p>
        </w:tc>
        <w:tc>
          <w:tcPr>
            <w:tcW w:w="1134"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1 517,93</w:t>
            </w:r>
          </w:p>
        </w:tc>
      </w:tr>
      <w:tr w:rsidR="00B57E62" w:rsidRPr="00B57E62" w:rsidTr="00815FF5">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center"/>
              <w:outlineLvl w:val="4"/>
              <w:rPr>
                <w:snapToGrid/>
                <w:color w:val="000000"/>
                <w:sz w:val="24"/>
                <w:szCs w:val="24"/>
              </w:rPr>
            </w:pPr>
            <w:r w:rsidRPr="00B57E62">
              <w:rPr>
                <w:snapToGrid/>
                <w:color w:val="000000"/>
                <w:sz w:val="24"/>
                <w:szCs w:val="24"/>
              </w:rPr>
              <w:t>7010000370</w:t>
            </w:r>
          </w:p>
        </w:tc>
        <w:tc>
          <w:tcPr>
            <w:tcW w:w="123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19,78</w:t>
            </w:r>
          </w:p>
        </w:tc>
        <w:tc>
          <w:tcPr>
            <w:tcW w:w="13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19,78</w:t>
            </w:r>
          </w:p>
        </w:tc>
        <w:tc>
          <w:tcPr>
            <w:tcW w:w="1134"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19,78</w:t>
            </w:r>
          </w:p>
        </w:tc>
      </w:tr>
      <w:tr w:rsidR="00B57E62" w:rsidRPr="00B57E62" w:rsidTr="00815FF5">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Обеспечение функционирования председателя городской Думы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center"/>
              <w:outlineLvl w:val="4"/>
              <w:rPr>
                <w:snapToGrid/>
                <w:color w:val="000000"/>
                <w:sz w:val="24"/>
                <w:szCs w:val="24"/>
              </w:rPr>
            </w:pPr>
            <w:r w:rsidRPr="00B57E62">
              <w:rPr>
                <w:snapToGrid/>
                <w:color w:val="000000"/>
                <w:sz w:val="24"/>
                <w:szCs w:val="24"/>
              </w:rPr>
              <w:t>7010000430</w:t>
            </w:r>
          </w:p>
        </w:tc>
        <w:tc>
          <w:tcPr>
            <w:tcW w:w="123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1 698,00</w:t>
            </w:r>
          </w:p>
        </w:tc>
        <w:tc>
          <w:tcPr>
            <w:tcW w:w="13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0,00</w:t>
            </w:r>
          </w:p>
        </w:tc>
        <w:tc>
          <w:tcPr>
            <w:tcW w:w="1134"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0,00</w:t>
            </w:r>
          </w:p>
        </w:tc>
      </w:tr>
      <w:tr w:rsidR="00B57E62" w:rsidRPr="00B57E62" w:rsidTr="00815FF5">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Обеспечение функционирования аппарата городской Думы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center"/>
              <w:outlineLvl w:val="4"/>
              <w:rPr>
                <w:snapToGrid/>
                <w:color w:val="000000"/>
                <w:sz w:val="24"/>
                <w:szCs w:val="24"/>
              </w:rPr>
            </w:pPr>
            <w:r w:rsidRPr="00B57E62">
              <w:rPr>
                <w:snapToGrid/>
                <w:color w:val="000000"/>
                <w:sz w:val="24"/>
                <w:szCs w:val="24"/>
              </w:rPr>
              <w:t>7010000440</w:t>
            </w:r>
          </w:p>
        </w:tc>
        <w:tc>
          <w:tcPr>
            <w:tcW w:w="123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6 700,84</w:t>
            </w:r>
          </w:p>
        </w:tc>
        <w:tc>
          <w:tcPr>
            <w:tcW w:w="1316"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562,15</w:t>
            </w:r>
          </w:p>
        </w:tc>
        <w:tc>
          <w:tcPr>
            <w:tcW w:w="1134"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562,15</w:t>
            </w:r>
          </w:p>
        </w:tc>
      </w:tr>
      <w:tr w:rsidR="00B57E62" w:rsidRPr="00B57E62" w:rsidTr="00815FF5">
        <w:trPr>
          <w:trHeight w:val="765"/>
        </w:trPr>
        <w:tc>
          <w:tcPr>
            <w:tcW w:w="4835" w:type="dxa"/>
            <w:tcBorders>
              <w:top w:val="nil"/>
              <w:left w:val="single" w:sz="4" w:space="0" w:color="000000"/>
              <w:bottom w:val="single" w:sz="4" w:space="0" w:color="auto"/>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Содействие </w:t>
            </w:r>
            <w:proofErr w:type="gramStart"/>
            <w:r w:rsidRPr="00B57E62">
              <w:rPr>
                <w:bCs/>
                <w:snapToGrid/>
                <w:color w:val="000000"/>
                <w:sz w:val="24"/>
                <w:szCs w:val="24"/>
              </w:rPr>
              <w:t>выполнения полномочий депутата городской Думы городского округа</w:t>
            </w:r>
            <w:proofErr w:type="gramEnd"/>
            <w:r w:rsidRPr="00B57E62">
              <w:rPr>
                <w:bCs/>
                <w:snapToGrid/>
                <w:color w:val="000000"/>
                <w:sz w:val="24"/>
                <w:szCs w:val="24"/>
              </w:rPr>
              <w:t xml:space="preserve"> Кинешма</w:t>
            </w:r>
          </w:p>
        </w:tc>
        <w:tc>
          <w:tcPr>
            <w:tcW w:w="1416"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center"/>
              <w:outlineLvl w:val="4"/>
              <w:rPr>
                <w:snapToGrid/>
                <w:color w:val="000000"/>
                <w:sz w:val="24"/>
                <w:szCs w:val="24"/>
              </w:rPr>
            </w:pPr>
            <w:r w:rsidRPr="00B57E62">
              <w:rPr>
                <w:snapToGrid/>
                <w:color w:val="000000"/>
                <w:sz w:val="24"/>
                <w:szCs w:val="24"/>
              </w:rPr>
              <w:t>7010000690</w:t>
            </w:r>
          </w:p>
        </w:tc>
        <w:tc>
          <w:tcPr>
            <w:tcW w:w="1237"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936,00</w:t>
            </w:r>
          </w:p>
        </w:tc>
        <w:tc>
          <w:tcPr>
            <w:tcW w:w="1316"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936,00</w:t>
            </w:r>
          </w:p>
        </w:tc>
        <w:tc>
          <w:tcPr>
            <w:tcW w:w="1134"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936,00</w:t>
            </w:r>
          </w:p>
        </w:tc>
      </w:tr>
      <w:tr w:rsidR="00B57E62" w:rsidRPr="00B57E62" w:rsidTr="00815FF5">
        <w:trPr>
          <w:trHeight w:val="255"/>
        </w:trPr>
        <w:tc>
          <w:tcPr>
            <w:tcW w:w="62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7E62" w:rsidRPr="00B57E62" w:rsidRDefault="00B57E62" w:rsidP="00B57E62">
            <w:pPr>
              <w:jc w:val="right"/>
              <w:rPr>
                <w:bCs/>
                <w:snapToGrid/>
                <w:color w:val="000000"/>
                <w:sz w:val="24"/>
                <w:szCs w:val="24"/>
              </w:rPr>
            </w:pPr>
            <w:r w:rsidRPr="00B57E62">
              <w:rPr>
                <w:bCs/>
                <w:snapToGrid/>
                <w:color w:val="000000"/>
                <w:sz w:val="24"/>
                <w:szCs w:val="24"/>
              </w:rPr>
              <w:t xml:space="preserve">Всего расходов:   </w:t>
            </w:r>
          </w:p>
        </w:tc>
        <w:tc>
          <w:tcPr>
            <w:tcW w:w="1237" w:type="dxa"/>
            <w:tcBorders>
              <w:top w:val="single" w:sz="4" w:space="0" w:color="auto"/>
              <w:left w:val="single" w:sz="4" w:space="0" w:color="auto"/>
              <w:bottom w:val="single" w:sz="4" w:space="0" w:color="auto"/>
              <w:right w:val="single" w:sz="4" w:space="0" w:color="auto"/>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9 354,62</w:t>
            </w:r>
          </w:p>
        </w:tc>
        <w:tc>
          <w:tcPr>
            <w:tcW w:w="1316" w:type="dxa"/>
            <w:tcBorders>
              <w:top w:val="single" w:sz="4" w:space="0" w:color="auto"/>
              <w:left w:val="single" w:sz="4" w:space="0" w:color="auto"/>
              <w:bottom w:val="single" w:sz="4" w:space="0" w:color="auto"/>
              <w:right w:val="single" w:sz="4" w:space="0" w:color="auto"/>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1 517,93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1 517,93</w:t>
            </w:r>
          </w:p>
        </w:tc>
      </w:tr>
    </w:tbl>
    <w:p w:rsidR="00CB6639" w:rsidRPr="00F21265" w:rsidRDefault="00CB6639" w:rsidP="00CB6639">
      <w:pPr>
        <w:ind w:firstLine="708"/>
        <w:jc w:val="right"/>
        <w:rPr>
          <w:highlight w:val="yellow"/>
        </w:rPr>
      </w:pPr>
    </w:p>
    <w:p w:rsidR="00CB6639" w:rsidRPr="00940AD2" w:rsidRDefault="00CB6639" w:rsidP="00CB6639">
      <w:pPr>
        <w:jc w:val="center"/>
        <w:rPr>
          <w:rFonts w:eastAsia="Calibri"/>
          <w:b/>
          <w:snapToGrid/>
          <w:lang w:eastAsia="en-US"/>
        </w:rPr>
      </w:pPr>
      <w:r w:rsidRPr="00940AD2">
        <w:rPr>
          <w:rFonts w:eastAsia="Calibri"/>
          <w:b/>
          <w:snapToGrid/>
          <w:lang w:eastAsia="en-US"/>
        </w:rPr>
        <w:t>Контрольно-счетная комиссия городского округа Кинешма</w:t>
      </w:r>
    </w:p>
    <w:p w:rsidR="00CB6639" w:rsidRPr="00940AD2" w:rsidRDefault="00CB6639" w:rsidP="00CB6639">
      <w:pPr>
        <w:jc w:val="center"/>
        <w:rPr>
          <w:rFonts w:eastAsia="Calibri"/>
          <w:b/>
          <w:snapToGrid/>
          <w:lang w:eastAsia="en-US"/>
        </w:rPr>
      </w:pPr>
      <w:r w:rsidRPr="00940AD2">
        <w:rPr>
          <w:rFonts w:eastAsia="Calibri"/>
          <w:b/>
          <w:snapToGrid/>
          <w:lang w:eastAsia="en-US"/>
        </w:rPr>
        <w:t>(код главного распорядителя бюджетных средств - 963)</w:t>
      </w:r>
    </w:p>
    <w:p w:rsidR="00CB6639" w:rsidRPr="00940AD2" w:rsidRDefault="00CB6639" w:rsidP="00CB6639">
      <w:pPr>
        <w:ind w:firstLine="708"/>
        <w:jc w:val="both"/>
      </w:pPr>
      <w:r w:rsidRPr="00940AD2">
        <w:t xml:space="preserve">В рамках </w:t>
      </w:r>
      <w:r w:rsidRPr="00940AD2">
        <w:rPr>
          <w:snapToGrid/>
        </w:rPr>
        <w:t xml:space="preserve">непрограммных направлений контрольно-счетной комиссии </w:t>
      </w:r>
      <w:r w:rsidRPr="00940AD2">
        <w:rPr>
          <w:b/>
        </w:rPr>
        <w:t xml:space="preserve"> </w:t>
      </w:r>
      <w:r w:rsidRPr="00940AD2">
        <w:t>предусмотрены следующие бюджетные ассигнования:</w:t>
      </w:r>
    </w:p>
    <w:p w:rsidR="00CB6639" w:rsidRPr="00B57E62" w:rsidRDefault="00CB6639" w:rsidP="00CB6639">
      <w:pPr>
        <w:ind w:firstLine="708"/>
        <w:jc w:val="right"/>
      </w:pPr>
      <w:r w:rsidRPr="00B57E62">
        <w:t>(тыс. руб.)</w:t>
      </w:r>
    </w:p>
    <w:tbl>
      <w:tblPr>
        <w:tblW w:w="9740" w:type="dxa"/>
        <w:tblInd w:w="93" w:type="dxa"/>
        <w:tblLook w:val="04A0" w:firstRow="1" w:lastRow="0" w:firstColumn="1" w:lastColumn="0" w:noHBand="0" w:noVBand="1"/>
      </w:tblPr>
      <w:tblGrid>
        <w:gridCol w:w="5118"/>
        <w:gridCol w:w="1416"/>
        <w:gridCol w:w="1240"/>
        <w:gridCol w:w="1059"/>
        <w:gridCol w:w="907"/>
      </w:tblGrid>
      <w:tr w:rsidR="00B57E62" w:rsidRPr="00B57E62" w:rsidTr="00311272">
        <w:trPr>
          <w:trHeight w:val="825"/>
        </w:trPr>
        <w:tc>
          <w:tcPr>
            <w:tcW w:w="5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Документ, учреждение</w:t>
            </w:r>
          </w:p>
        </w:tc>
        <w:tc>
          <w:tcPr>
            <w:tcW w:w="1416"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proofErr w:type="spellStart"/>
            <w:r w:rsidRPr="00B57E62">
              <w:rPr>
                <w:snapToGrid/>
                <w:color w:val="000000"/>
                <w:sz w:val="24"/>
                <w:szCs w:val="24"/>
              </w:rPr>
              <w:t>Ц.ст</w:t>
            </w:r>
            <w:proofErr w:type="spellEnd"/>
            <w:r w:rsidRPr="00B57E62">
              <w:rPr>
                <w:snapToGrid/>
                <w:color w:val="000000"/>
                <w:sz w:val="24"/>
                <w:szCs w:val="24"/>
              </w:rPr>
              <w:t>.</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Сумма на 2024 год</w:t>
            </w:r>
          </w:p>
        </w:tc>
        <w:tc>
          <w:tcPr>
            <w:tcW w:w="1059"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Сумма на 2025 год</w:t>
            </w:r>
          </w:p>
        </w:tc>
        <w:tc>
          <w:tcPr>
            <w:tcW w:w="907" w:type="dxa"/>
            <w:tcBorders>
              <w:top w:val="single" w:sz="4" w:space="0" w:color="000000"/>
              <w:left w:val="nil"/>
              <w:bottom w:val="single" w:sz="4" w:space="0" w:color="000000"/>
              <w:right w:val="single" w:sz="4" w:space="0" w:color="000000"/>
            </w:tcBorders>
            <w:shd w:val="clear" w:color="auto" w:fill="auto"/>
            <w:vAlign w:val="center"/>
            <w:hideMark/>
          </w:tcPr>
          <w:p w:rsidR="00B57E62" w:rsidRPr="00B57E62" w:rsidRDefault="00B57E62" w:rsidP="00B57E62">
            <w:pPr>
              <w:jc w:val="center"/>
              <w:rPr>
                <w:snapToGrid/>
                <w:color w:val="000000"/>
                <w:sz w:val="24"/>
                <w:szCs w:val="24"/>
              </w:rPr>
            </w:pPr>
            <w:r w:rsidRPr="00B57E62">
              <w:rPr>
                <w:snapToGrid/>
                <w:color w:val="000000"/>
                <w:sz w:val="24"/>
                <w:szCs w:val="24"/>
              </w:rPr>
              <w:t>Сумма на 2026 год</w:t>
            </w:r>
          </w:p>
        </w:tc>
      </w:tr>
      <w:tr w:rsidR="00B57E62" w:rsidRPr="00B57E62" w:rsidTr="00311272">
        <w:trPr>
          <w:trHeight w:val="51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rPr>
                <w:bCs/>
                <w:snapToGrid/>
                <w:color w:val="000000"/>
                <w:sz w:val="24"/>
                <w:szCs w:val="24"/>
              </w:rPr>
            </w:pPr>
            <w:r w:rsidRPr="00B57E62">
              <w:rPr>
                <w:bCs/>
                <w:snapToGrid/>
                <w:color w:val="000000"/>
                <w:sz w:val="24"/>
                <w:szCs w:val="24"/>
              </w:rPr>
              <w:t xml:space="preserve">  Контрольно-счетная комиссия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rPr>
                <w:color w:val="000000"/>
                <w:sz w:val="24"/>
                <w:szCs w:val="24"/>
              </w:rPr>
            </w:pPr>
            <w:r w:rsidRPr="00B57E62">
              <w:rPr>
                <w:color w:val="000000"/>
                <w:sz w:val="24"/>
                <w:szCs w:val="24"/>
              </w:rPr>
              <w:t>0000000000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2 834,21</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202,74</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202,74</w:t>
            </w:r>
          </w:p>
        </w:tc>
      </w:tr>
      <w:tr w:rsidR="00B57E62" w:rsidRPr="00B57E62" w:rsidTr="00311272">
        <w:trPr>
          <w:trHeight w:val="102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0"/>
              <w:rPr>
                <w:bCs/>
                <w:snapToGrid/>
                <w:color w:val="000000"/>
                <w:sz w:val="24"/>
                <w:szCs w:val="24"/>
              </w:rPr>
            </w:pPr>
            <w:r w:rsidRPr="00B57E62">
              <w:rPr>
                <w:bCs/>
                <w:snapToGrid/>
                <w:color w:val="000000"/>
                <w:sz w:val="24"/>
                <w:szCs w:val="24"/>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0"/>
              <w:rPr>
                <w:color w:val="000000"/>
                <w:sz w:val="24"/>
                <w:szCs w:val="24"/>
              </w:rPr>
            </w:pPr>
            <w:r w:rsidRPr="00B57E62">
              <w:rPr>
                <w:color w:val="000000"/>
                <w:sz w:val="24"/>
                <w:szCs w:val="24"/>
              </w:rPr>
              <w:t>7100000000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2 824,21</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192,74</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192,74</w:t>
            </w:r>
          </w:p>
        </w:tc>
      </w:tr>
      <w:tr w:rsidR="00B57E62" w:rsidRPr="00B57E62" w:rsidTr="00311272">
        <w:trPr>
          <w:trHeight w:val="51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1"/>
              <w:rPr>
                <w:bCs/>
                <w:snapToGrid/>
                <w:color w:val="000000"/>
                <w:sz w:val="24"/>
                <w:szCs w:val="24"/>
              </w:rPr>
            </w:pPr>
            <w:r w:rsidRPr="00B57E62">
              <w:rPr>
                <w:bCs/>
                <w:snapToGrid/>
                <w:color w:val="000000"/>
                <w:sz w:val="24"/>
                <w:szCs w:val="24"/>
              </w:rPr>
              <w:t xml:space="preserve">      Контрольно-счетной комиссии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1"/>
              <w:rPr>
                <w:color w:val="000000"/>
                <w:sz w:val="24"/>
                <w:szCs w:val="24"/>
              </w:rPr>
            </w:pPr>
            <w:r w:rsidRPr="00B57E62">
              <w:rPr>
                <w:color w:val="000000"/>
                <w:sz w:val="24"/>
                <w:szCs w:val="24"/>
              </w:rPr>
              <w:t>7110000000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2 824,21</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192,74</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192,74</w:t>
            </w:r>
          </w:p>
        </w:tc>
      </w:tr>
      <w:tr w:rsidR="00B57E62" w:rsidRPr="00B57E62" w:rsidTr="00311272">
        <w:trPr>
          <w:trHeight w:val="102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lastRenderedPageBreak/>
              <w:t xml:space="preserve">            Проведение диспансеризации работников муниципальных учреждений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4"/>
              <w:rPr>
                <w:color w:val="000000"/>
                <w:sz w:val="24"/>
                <w:szCs w:val="24"/>
              </w:rPr>
            </w:pPr>
            <w:r w:rsidRPr="00B57E62">
              <w:rPr>
                <w:color w:val="000000"/>
                <w:sz w:val="24"/>
                <w:szCs w:val="24"/>
              </w:rPr>
              <w:t>7110000370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5,56</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5,56</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5,56</w:t>
            </w:r>
          </w:p>
        </w:tc>
      </w:tr>
      <w:tr w:rsidR="00B57E62" w:rsidRPr="00B57E62" w:rsidTr="00311272">
        <w:trPr>
          <w:trHeight w:val="102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Обеспечение функционирования Председателя Контрольно-счетной комиссии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4"/>
              <w:rPr>
                <w:color w:val="000000"/>
                <w:sz w:val="24"/>
                <w:szCs w:val="24"/>
              </w:rPr>
            </w:pPr>
            <w:r w:rsidRPr="00B57E62">
              <w:rPr>
                <w:color w:val="000000"/>
                <w:sz w:val="24"/>
                <w:szCs w:val="24"/>
              </w:rPr>
              <w:t>7110000460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1 156,27</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0,00</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0,00</w:t>
            </w:r>
          </w:p>
        </w:tc>
      </w:tr>
      <w:tr w:rsidR="00B57E62" w:rsidRPr="00B57E62" w:rsidTr="00311272">
        <w:trPr>
          <w:trHeight w:val="102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Обеспечение функционирования членов и аппарата Контрольно-счетной комиссии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4"/>
              <w:rPr>
                <w:color w:val="000000"/>
                <w:sz w:val="24"/>
                <w:szCs w:val="24"/>
              </w:rPr>
            </w:pPr>
            <w:r w:rsidRPr="00B57E62">
              <w:rPr>
                <w:color w:val="000000"/>
                <w:sz w:val="24"/>
                <w:szCs w:val="24"/>
              </w:rPr>
              <w:t>7110000470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1 662,38</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187,18</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187,18</w:t>
            </w:r>
          </w:p>
        </w:tc>
      </w:tr>
      <w:tr w:rsidR="00B57E62" w:rsidRPr="00B57E62" w:rsidTr="00311272">
        <w:trPr>
          <w:trHeight w:val="765"/>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0"/>
              <w:rPr>
                <w:bCs/>
                <w:snapToGrid/>
                <w:color w:val="000000"/>
                <w:sz w:val="24"/>
                <w:szCs w:val="24"/>
              </w:rPr>
            </w:pPr>
            <w:r w:rsidRPr="00B57E62">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0"/>
              <w:rPr>
                <w:color w:val="000000"/>
                <w:sz w:val="24"/>
                <w:szCs w:val="24"/>
              </w:rPr>
            </w:pPr>
            <w:r w:rsidRPr="00B57E62">
              <w:rPr>
                <w:color w:val="000000"/>
                <w:sz w:val="24"/>
                <w:szCs w:val="24"/>
              </w:rPr>
              <w:t>8000000000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10,00</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10,00</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0"/>
              <w:rPr>
                <w:bCs/>
                <w:snapToGrid/>
                <w:color w:val="000000"/>
                <w:sz w:val="24"/>
                <w:szCs w:val="24"/>
              </w:rPr>
            </w:pPr>
            <w:r w:rsidRPr="00B57E62">
              <w:rPr>
                <w:bCs/>
                <w:snapToGrid/>
                <w:color w:val="000000"/>
                <w:sz w:val="24"/>
                <w:szCs w:val="24"/>
              </w:rPr>
              <w:t>10,00</w:t>
            </w:r>
          </w:p>
        </w:tc>
      </w:tr>
      <w:tr w:rsidR="00B57E62" w:rsidRPr="00B57E62" w:rsidTr="00311272">
        <w:trPr>
          <w:trHeight w:val="300"/>
        </w:trPr>
        <w:tc>
          <w:tcPr>
            <w:tcW w:w="5118" w:type="dxa"/>
            <w:tcBorders>
              <w:top w:val="nil"/>
              <w:left w:val="single" w:sz="4" w:space="0" w:color="000000"/>
              <w:bottom w:val="single" w:sz="4" w:space="0" w:color="000000"/>
              <w:right w:val="single" w:sz="4" w:space="0" w:color="000000"/>
            </w:tcBorders>
            <w:shd w:val="clear" w:color="auto" w:fill="auto"/>
            <w:hideMark/>
          </w:tcPr>
          <w:p w:rsidR="00B57E62" w:rsidRPr="00B57E62" w:rsidRDefault="00B57E62" w:rsidP="00B57E62">
            <w:pPr>
              <w:outlineLvl w:val="1"/>
              <w:rPr>
                <w:bCs/>
                <w:snapToGrid/>
                <w:color w:val="000000"/>
                <w:sz w:val="24"/>
                <w:szCs w:val="24"/>
              </w:rPr>
            </w:pPr>
            <w:r w:rsidRPr="00B57E62">
              <w:rPr>
                <w:bCs/>
                <w:snapToGrid/>
                <w:color w:val="000000"/>
                <w:sz w:val="24"/>
                <w:szCs w:val="24"/>
              </w:rPr>
              <w:t xml:space="preserve">      Иные непрограммные направления</w:t>
            </w:r>
          </w:p>
        </w:tc>
        <w:tc>
          <w:tcPr>
            <w:tcW w:w="1416" w:type="dxa"/>
            <w:tcBorders>
              <w:top w:val="nil"/>
              <w:left w:val="nil"/>
              <w:bottom w:val="single" w:sz="4" w:space="0" w:color="000000"/>
              <w:right w:val="single" w:sz="4" w:space="0" w:color="000000"/>
            </w:tcBorders>
            <w:shd w:val="clear" w:color="auto" w:fill="auto"/>
            <w:noWrap/>
            <w:hideMark/>
          </w:tcPr>
          <w:p w:rsidR="00B57E62" w:rsidRPr="00B57E62" w:rsidRDefault="00B57E62">
            <w:pPr>
              <w:jc w:val="center"/>
              <w:outlineLvl w:val="1"/>
              <w:rPr>
                <w:color w:val="000000"/>
                <w:sz w:val="24"/>
                <w:szCs w:val="24"/>
              </w:rPr>
            </w:pPr>
            <w:r w:rsidRPr="00B57E62">
              <w:rPr>
                <w:color w:val="000000"/>
                <w:sz w:val="24"/>
                <w:szCs w:val="24"/>
              </w:rPr>
              <w:t>8090000000</w:t>
            </w:r>
          </w:p>
        </w:tc>
        <w:tc>
          <w:tcPr>
            <w:tcW w:w="1240"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10,00</w:t>
            </w:r>
          </w:p>
        </w:tc>
        <w:tc>
          <w:tcPr>
            <w:tcW w:w="1059"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10,00</w:t>
            </w:r>
          </w:p>
        </w:tc>
        <w:tc>
          <w:tcPr>
            <w:tcW w:w="907" w:type="dxa"/>
            <w:tcBorders>
              <w:top w:val="nil"/>
              <w:left w:val="nil"/>
              <w:bottom w:val="single" w:sz="4" w:space="0" w:color="000000"/>
              <w:right w:val="single" w:sz="4" w:space="0" w:color="000000"/>
            </w:tcBorders>
            <w:shd w:val="clear" w:color="auto" w:fill="auto"/>
            <w:noWrap/>
            <w:hideMark/>
          </w:tcPr>
          <w:p w:rsidR="00B57E62" w:rsidRPr="00B57E62" w:rsidRDefault="00B57E62" w:rsidP="00B57E62">
            <w:pPr>
              <w:jc w:val="right"/>
              <w:outlineLvl w:val="1"/>
              <w:rPr>
                <w:bCs/>
                <w:snapToGrid/>
                <w:color w:val="000000"/>
                <w:sz w:val="24"/>
                <w:szCs w:val="24"/>
              </w:rPr>
            </w:pPr>
            <w:r w:rsidRPr="00B57E62">
              <w:rPr>
                <w:bCs/>
                <w:snapToGrid/>
                <w:color w:val="000000"/>
                <w:sz w:val="24"/>
                <w:szCs w:val="24"/>
              </w:rPr>
              <w:t>10,00</w:t>
            </w:r>
          </w:p>
        </w:tc>
      </w:tr>
      <w:tr w:rsidR="00B57E62" w:rsidRPr="00B57E62" w:rsidTr="00311272">
        <w:trPr>
          <w:trHeight w:val="1020"/>
        </w:trPr>
        <w:tc>
          <w:tcPr>
            <w:tcW w:w="5118" w:type="dxa"/>
            <w:tcBorders>
              <w:top w:val="nil"/>
              <w:left w:val="single" w:sz="4" w:space="0" w:color="000000"/>
              <w:bottom w:val="single" w:sz="4" w:space="0" w:color="auto"/>
              <w:right w:val="single" w:sz="4" w:space="0" w:color="000000"/>
            </w:tcBorders>
            <w:shd w:val="clear" w:color="auto" w:fill="auto"/>
            <w:hideMark/>
          </w:tcPr>
          <w:p w:rsidR="00B57E62" w:rsidRPr="00B57E62" w:rsidRDefault="00B57E62" w:rsidP="00B57E62">
            <w:pPr>
              <w:outlineLvl w:val="4"/>
              <w:rPr>
                <w:bCs/>
                <w:snapToGrid/>
                <w:color w:val="000000"/>
                <w:sz w:val="24"/>
                <w:szCs w:val="24"/>
              </w:rPr>
            </w:pPr>
            <w:r w:rsidRPr="00B57E62">
              <w:rPr>
                <w:bCs/>
                <w:snapToGrid/>
                <w:color w:val="000000"/>
                <w:sz w:val="24"/>
                <w:szCs w:val="24"/>
              </w:rPr>
              <w:t xml:space="preserve">            Членские взносы в общероссийские и региональные объединения муниципальных образований</w:t>
            </w:r>
          </w:p>
        </w:tc>
        <w:tc>
          <w:tcPr>
            <w:tcW w:w="1416" w:type="dxa"/>
            <w:tcBorders>
              <w:top w:val="nil"/>
              <w:left w:val="nil"/>
              <w:bottom w:val="single" w:sz="4" w:space="0" w:color="auto"/>
              <w:right w:val="single" w:sz="4" w:space="0" w:color="000000"/>
            </w:tcBorders>
            <w:shd w:val="clear" w:color="auto" w:fill="auto"/>
            <w:noWrap/>
            <w:hideMark/>
          </w:tcPr>
          <w:p w:rsidR="00B57E62" w:rsidRPr="00B57E62" w:rsidRDefault="00B57E62">
            <w:pPr>
              <w:jc w:val="center"/>
              <w:outlineLvl w:val="4"/>
              <w:rPr>
                <w:color w:val="000000"/>
                <w:sz w:val="24"/>
                <w:szCs w:val="24"/>
              </w:rPr>
            </w:pPr>
            <w:r w:rsidRPr="00B57E62">
              <w:rPr>
                <w:color w:val="000000"/>
                <w:sz w:val="24"/>
                <w:szCs w:val="24"/>
              </w:rPr>
              <w:t>8090060170</w:t>
            </w:r>
          </w:p>
        </w:tc>
        <w:tc>
          <w:tcPr>
            <w:tcW w:w="1240"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10,00</w:t>
            </w:r>
          </w:p>
        </w:tc>
        <w:tc>
          <w:tcPr>
            <w:tcW w:w="1059"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10,00</w:t>
            </w:r>
          </w:p>
        </w:tc>
        <w:tc>
          <w:tcPr>
            <w:tcW w:w="907" w:type="dxa"/>
            <w:tcBorders>
              <w:top w:val="nil"/>
              <w:left w:val="nil"/>
              <w:bottom w:val="single" w:sz="4" w:space="0" w:color="auto"/>
              <w:right w:val="single" w:sz="4" w:space="0" w:color="000000"/>
            </w:tcBorders>
            <w:shd w:val="clear" w:color="auto" w:fill="auto"/>
            <w:noWrap/>
            <w:hideMark/>
          </w:tcPr>
          <w:p w:rsidR="00B57E62" w:rsidRPr="00B57E62" w:rsidRDefault="00B57E62" w:rsidP="00B57E62">
            <w:pPr>
              <w:jc w:val="right"/>
              <w:outlineLvl w:val="4"/>
              <w:rPr>
                <w:bCs/>
                <w:snapToGrid/>
                <w:color w:val="000000"/>
                <w:sz w:val="24"/>
                <w:szCs w:val="24"/>
              </w:rPr>
            </w:pPr>
            <w:r w:rsidRPr="00B57E62">
              <w:rPr>
                <w:bCs/>
                <w:snapToGrid/>
                <w:color w:val="000000"/>
                <w:sz w:val="24"/>
                <w:szCs w:val="24"/>
              </w:rPr>
              <w:t>10,00</w:t>
            </w:r>
          </w:p>
        </w:tc>
      </w:tr>
      <w:tr w:rsidR="00B57E62" w:rsidRPr="00B57E62" w:rsidTr="00311272">
        <w:trPr>
          <w:trHeight w:val="255"/>
        </w:trPr>
        <w:tc>
          <w:tcPr>
            <w:tcW w:w="65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7E62" w:rsidRPr="00B57E62" w:rsidRDefault="00B57E62" w:rsidP="00B57E62">
            <w:pPr>
              <w:jc w:val="right"/>
              <w:rPr>
                <w:bCs/>
                <w:snapToGrid/>
                <w:color w:val="000000"/>
                <w:sz w:val="24"/>
                <w:szCs w:val="24"/>
              </w:rPr>
            </w:pPr>
            <w:r w:rsidRPr="00B57E62">
              <w:rPr>
                <w:bCs/>
                <w:snapToGrid/>
                <w:color w:val="000000"/>
                <w:sz w:val="24"/>
                <w:szCs w:val="24"/>
              </w:rPr>
              <w:t xml:space="preserve">Всего расходов:   </w:t>
            </w:r>
          </w:p>
        </w:tc>
        <w:tc>
          <w:tcPr>
            <w:tcW w:w="1240" w:type="dxa"/>
            <w:tcBorders>
              <w:top w:val="single" w:sz="4" w:space="0" w:color="auto"/>
              <w:left w:val="single" w:sz="4" w:space="0" w:color="auto"/>
              <w:bottom w:val="single" w:sz="4" w:space="0" w:color="auto"/>
              <w:right w:val="single" w:sz="4" w:space="0" w:color="auto"/>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2 834,21</w:t>
            </w:r>
          </w:p>
        </w:tc>
        <w:tc>
          <w:tcPr>
            <w:tcW w:w="1059" w:type="dxa"/>
            <w:tcBorders>
              <w:top w:val="single" w:sz="4" w:space="0" w:color="auto"/>
              <w:left w:val="single" w:sz="4" w:space="0" w:color="auto"/>
              <w:bottom w:val="single" w:sz="4" w:space="0" w:color="auto"/>
              <w:right w:val="single" w:sz="4" w:space="0" w:color="auto"/>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202,74</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rsidR="00B57E62" w:rsidRPr="00B57E62" w:rsidRDefault="00B57E62" w:rsidP="00B57E62">
            <w:pPr>
              <w:jc w:val="right"/>
              <w:rPr>
                <w:bCs/>
                <w:snapToGrid/>
                <w:color w:val="000000"/>
                <w:sz w:val="24"/>
                <w:szCs w:val="24"/>
              </w:rPr>
            </w:pPr>
            <w:r w:rsidRPr="00B57E62">
              <w:rPr>
                <w:bCs/>
                <w:snapToGrid/>
                <w:color w:val="000000"/>
                <w:sz w:val="24"/>
                <w:szCs w:val="24"/>
              </w:rPr>
              <w:t>202,74</w:t>
            </w:r>
          </w:p>
        </w:tc>
      </w:tr>
    </w:tbl>
    <w:p w:rsidR="00B57E62" w:rsidRDefault="00B57E62" w:rsidP="00CB6639">
      <w:pPr>
        <w:ind w:firstLine="708"/>
        <w:jc w:val="both"/>
        <w:rPr>
          <w:highlight w:val="yellow"/>
        </w:rPr>
      </w:pPr>
    </w:p>
    <w:p w:rsidR="00CB6639" w:rsidRPr="00940AD2" w:rsidRDefault="00CB6639" w:rsidP="00CB6639">
      <w:pPr>
        <w:jc w:val="center"/>
        <w:rPr>
          <w:b/>
        </w:rPr>
      </w:pPr>
      <w:r w:rsidRPr="00940AD2">
        <w:rPr>
          <w:b/>
        </w:rPr>
        <w:t>Комитет имущественных и земельных отношений</w:t>
      </w:r>
    </w:p>
    <w:p w:rsidR="00CB6639" w:rsidRPr="00940AD2" w:rsidRDefault="00CB6639" w:rsidP="00CB6639">
      <w:pPr>
        <w:jc w:val="center"/>
        <w:rPr>
          <w:b/>
        </w:rPr>
      </w:pPr>
      <w:r w:rsidRPr="00940AD2">
        <w:rPr>
          <w:b/>
        </w:rPr>
        <w:t xml:space="preserve">администрации городского округа Кинешма </w:t>
      </w:r>
    </w:p>
    <w:p w:rsidR="00CB6639" w:rsidRPr="00940AD2" w:rsidRDefault="00CB6639" w:rsidP="00CB6639">
      <w:pPr>
        <w:jc w:val="center"/>
        <w:rPr>
          <w:b/>
        </w:rPr>
      </w:pPr>
      <w:r w:rsidRPr="00940AD2">
        <w:rPr>
          <w:b/>
        </w:rPr>
        <w:t>(код главного распорядителя бюджетных средств 965)</w:t>
      </w:r>
    </w:p>
    <w:p w:rsidR="00CB6639" w:rsidRPr="00940AD2" w:rsidRDefault="00CB6639" w:rsidP="00CB6639">
      <w:pPr>
        <w:ind w:firstLine="851"/>
        <w:jc w:val="both"/>
      </w:pPr>
      <w:r w:rsidRPr="00940AD2">
        <w:t>Комитет имущественных и земельных отношений администрации городского округа Кинешма выполняет функции, направленные на обеспечение поступления сре</w:t>
      </w:r>
      <w:proofErr w:type="gramStart"/>
      <w:r w:rsidRPr="00940AD2">
        <w:t>дств в б</w:t>
      </w:r>
      <w:proofErr w:type="gramEnd"/>
      <w:r w:rsidRPr="00940AD2">
        <w:t>юджет городского округа Кинешма по администрируемым неналоговым доходам.</w:t>
      </w:r>
    </w:p>
    <w:p w:rsidR="00CB6639" w:rsidRPr="00940AD2" w:rsidRDefault="00CB6639" w:rsidP="00CB6639">
      <w:pPr>
        <w:ind w:firstLine="708"/>
        <w:jc w:val="both"/>
      </w:pPr>
      <w:r w:rsidRPr="00940AD2">
        <w:t>В рамках муниципальных программ и непрограммных мероприятий городского округа Кинешма комитету имущественных и земельных отношений предусмотрены следующие бюджетные ассигнования:</w:t>
      </w:r>
    </w:p>
    <w:p w:rsidR="00CB6639" w:rsidRPr="00B645FA" w:rsidRDefault="00CB6639" w:rsidP="00CB6639">
      <w:pPr>
        <w:ind w:firstLine="851"/>
        <w:jc w:val="right"/>
      </w:pPr>
      <w:r w:rsidRPr="00B645FA">
        <w:t>(тыс. руб.)</w:t>
      </w:r>
    </w:p>
    <w:tbl>
      <w:tblPr>
        <w:tblW w:w="9938" w:type="dxa"/>
        <w:tblInd w:w="93" w:type="dxa"/>
        <w:tblLook w:val="04A0" w:firstRow="1" w:lastRow="0" w:firstColumn="1" w:lastColumn="0" w:noHBand="0" w:noVBand="1"/>
      </w:tblPr>
      <w:tblGrid>
        <w:gridCol w:w="4977"/>
        <w:gridCol w:w="1416"/>
        <w:gridCol w:w="1238"/>
        <w:gridCol w:w="1173"/>
        <w:gridCol w:w="1134"/>
      </w:tblGrid>
      <w:tr w:rsidR="00FA0652" w:rsidRPr="00FA0652" w:rsidTr="00BC30FE">
        <w:tc>
          <w:tcPr>
            <w:tcW w:w="4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A0652" w:rsidRPr="00FA0652" w:rsidRDefault="00FA0652" w:rsidP="00FA0652">
            <w:pPr>
              <w:jc w:val="center"/>
              <w:rPr>
                <w:snapToGrid/>
                <w:color w:val="000000"/>
                <w:sz w:val="24"/>
                <w:szCs w:val="24"/>
              </w:rPr>
            </w:pPr>
            <w:r w:rsidRPr="00FA0652">
              <w:rPr>
                <w:snapToGrid/>
                <w:color w:val="000000"/>
                <w:sz w:val="24"/>
                <w:szCs w:val="24"/>
              </w:rPr>
              <w:t>Наименование</w:t>
            </w:r>
          </w:p>
        </w:tc>
        <w:tc>
          <w:tcPr>
            <w:tcW w:w="1416" w:type="dxa"/>
            <w:tcBorders>
              <w:top w:val="single" w:sz="4" w:space="0" w:color="000000"/>
              <w:left w:val="nil"/>
              <w:bottom w:val="single" w:sz="4" w:space="0" w:color="000000"/>
              <w:right w:val="single" w:sz="4" w:space="0" w:color="000000"/>
            </w:tcBorders>
            <w:shd w:val="clear" w:color="auto" w:fill="auto"/>
            <w:vAlign w:val="center"/>
            <w:hideMark/>
          </w:tcPr>
          <w:p w:rsidR="00FA0652" w:rsidRPr="00FA0652" w:rsidRDefault="00FA0652" w:rsidP="00FA0652">
            <w:pPr>
              <w:jc w:val="center"/>
              <w:rPr>
                <w:snapToGrid/>
                <w:color w:val="000000"/>
                <w:sz w:val="24"/>
                <w:szCs w:val="24"/>
              </w:rPr>
            </w:pPr>
            <w:proofErr w:type="spellStart"/>
            <w:r w:rsidRPr="00FA0652">
              <w:rPr>
                <w:snapToGrid/>
                <w:color w:val="000000"/>
                <w:sz w:val="24"/>
                <w:szCs w:val="24"/>
              </w:rPr>
              <w:t>Ц.ст</w:t>
            </w:r>
            <w:proofErr w:type="spellEnd"/>
            <w:r w:rsidRPr="00FA0652">
              <w:rPr>
                <w:snapToGrid/>
                <w:color w:val="000000"/>
                <w:sz w:val="24"/>
                <w:szCs w:val="24"/>
              </w:rPr>
              <w:t>.</w:t>
            </w:r>
          </w:p>
        </w:tc>
        <w:tc>
          <w:tcPr>
            <w:tcW w:w="1238" w:type="dxa"/>
            <w:tcBorders>
              <w:top w:val="single" w:sz="4" w:space="0" w:color="000000"/>
              <w:left w:val="nil"/>
              <w:bottom w:val="single" w:sz="4" w:space="0" w:color="000000"/>
              <w:right w:val="single" w:sz="4" w:space="0" w:color="000000"/>
            </w:tcBorders>
            <w:shd w:val="clear" w:color="auto" w:fill="auto"/>
            <w:vAlign w:val="center"/>
            <w:hideMark/>
          </w:tcPr>
          <w:p w:rsidR="00FA0652" w:rsidRPr="00FA0652" w:rsidRDefault="00FA0652" w:rsidP="00FA0652">
            <w:pPr>
              <w:jc w:val="center"/>
              <w:rPr>
                <w:snapToGrid/>
                <w:color w:val="000000"/>
                <w:sz w:val="24"/>
                <w:szCs w:val="24"/>
              </w:rPr>
            </w:pPr>
            <w:r w:rsidRPr="00FA0652">
              <w:rPr>
                <w:snapToGrid/>
                <w:color w:val="000000"/>
                <w:sz w:val="24"/>
                <w:szCs w:val="24"/>
              </w:rPr>
              <w:t>Сумма на 2024 год</w:t>
            </w:r>
          </w:p>
        </w:tc>
        <w:tc>
          <w:tcPr>
            <w:tcW w:w="1173" w:type="dxa"/>
            <w:tcBorders>
              <w:top w:val="single" w:sz="4" w:space="0" w:color="000000"/>
              <w:left w:val="nil"/>
              <w:bottom w:val="single" w:sz="4" w:space="0" w:color="000000"/>
              <w:right w:val="single" w:sz="4" w:space="0" w:color="000000"/>
            </w:tcBorders>
            <w:shd w:val="clear" w:color="auto" w:fill="auto"/>
            <w:vAlign w:val="center"/>
            <w:hideMark/>
          </w:tcPr>
          <w:p w:rsidR="00FA0652" w:rsidRPr="00FA0652" w:rsidRDefault="00FA0652" w:rsidP="00FA0652">
            <w:pPr>
              <w:jc w:val="center"/>
              <w:rPr>
                <w:snapToGrid/>
                <w:color w:val="000000"/>
                <w:sz w:val="24"/>
                <w:szCs w:val="24"/>
              </w:rPr>
            </w:pPr>
            <w:r w:rsidRPr="00FA0652">
              <w:rPr>
                <w:snapToGrid/>
                <w:color w:val="000000"/>
                <w:sz w:val="24"/>
                <w:szCs w:val="24"/>
              </w:rPr>
              <w:t>Сумма на 2025 год</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FA0652" w:rsidRPr="00FA0652" w:rsidRDefault="00FA0652" w:rsidP="00FA0652">
            <w:pPr>
              <w:jc w:val="center"/>
              <w:rPr>
                <w:snapToGrid/>
                <w:color w:val="000000"/>
                <w:sz w:val="24"/>
                <w:szCs w:val="24"/>
              </w:rPr>
            </w:pPr>
            <w:r w:rsidRPr="00FA0652">
              <w:rPr>
                <w:snapToGrid/>
                <w:color w:val="000000"/>
                <w:sz w:val="24"/>
                <w:szCs w:val="24"/>
              </w:rPr>
              <w:t>Сумма на 2026 год</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rPr>
                <w:bCs/>
                <w:snapToGrid/>
                <w:color w:val="000000"/>
                <w:sz w:val="24"/>
                <w:szCs w:val="24"/>
              </w:rPr>
            </w:pPr>
            <w:r w:rsidRPr="00FA0652">
              <w:rPr>
                <w:bCs/>
                <w:snapToGrid/>
                <w:color w:val="000000"/>
                <w:sz w:val="24"/>
                <w:szCs w:val="24"/>
              </w:rPr>
              <w:t xml:space="preserve">  Комитет имущественных и земельных отношений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rPr>
                <w:snapToGrid/>
                <w:color w:val="000000"/>
                <w:sz w:val="24"/>
                <w:szCs w:val="24"/>
              </w:rPr>
            </w:pPr>
            <w:r w:rsidRPr="00FA0652">
              <w:rPr>
                <w:snapToGrid/>
                <w:color w:val="000000"/>
                <w:sz w:val="24"/>
                <w:szCs w:val="24"/>
              </w:rPr>
              <w:t>0000000000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rPr>
                <w:bCs/>
                <w:snapToGrid/>
                <w:color w:val="000000"/>
                <w:sz w:val="24"/>
                <w:szCs w:val="24"/>
              </w:rPr>
            </w:pPr>
            <w:r w:rsidRPr="00FA0652">
              <w:rPr>
                <w:bCs/>
                <w:snapToGrid/>
                <w:color w:val="000000"/>
                <w:sz w:val="24"/>
                <w:szCs w:val="24"/>
              </w:rPr>
              <w:t>14 420,09</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rPr>
                <w:bCs/>
                <w:snapToGrid/>
                <w:color w:val="000000"/>
                <w:sz w:val="24"/>
                <w:szCs w:val="24"/>
              </w:rPr>
            </w:pPr>
            <w:r w:rsidRPr="00FA0652">
              <w:rPr>
                <w:bCs/>
                <w:snapToGrid/>
                <w:color w:val="000000"/>
                <w:sz w:val="24"/>
                <w:szCs w:val="24"/>
              </w:rPr>
              <w:t>5 425,28</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rPr>
                <w:bCs/>
                <w:snapToGrid/>
                <w:color w:val="000000"/>
                <w:sz w:val="24"/>
                <w:szCs w:val="24"/>
              </w:rPr>
            </w:pPr>
            <w:r w:rsidRPr="00FA0652">
              <w:rPr>
                <w:bCs/>
                <w:snapToGrid/>
                <w:color w:val="000000"/>
                <w:sz w:val="24"/>
                <w:szCs w:val="24"/>
              </w:rPr>
              <w:t>5 425,28</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0"/>
              <w:rPr>
                <w:bCs/>
                <w:snapToGrid/>
                <w:color w:val="000000"/>
                <w:sz w:val="24"/>
                <w:szCs w:val="24"/>
              </w:rPr>
            </w:pPr>
            <w:r w:rsidRPr="00FA0652">
              <w:rPr>
                <w:bCs/>
                <w:snapToGrid/>
                <w:color w:val="000000"/>
                <w:sz w:val="24"/>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0"/>
              <w:rPr>
                <w:snapToGrid/>
                <w:color w:val="000000"/>
                <w:sz w:val="24"/>
                <w:szCs w:val="24"/>
              </w:rPr>
            </w:pPr>
            <w:r w:rsidRPr="00FA0652">
              <w:rPr>
                <w:snapToGrid/>
                <w:color w:val="000000"/>
                <w:sz w:val="24"/>
                <w:szCs w:val="24"/>
              </w:rPr>
              <w:t>4900000000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1 308,77</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1 308,77</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1 308,77</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3"/>
              <w:rPr>
                <w:bCs/>
                <w:snapToGrid/>
                <w:color w:val="000000"/>
                <w:sz w:val="24"/>
                <w:szCs w:val="24"/>
              </w:rPr>
            </w:pPr>
            <w:r w:rsidRPr="00FA0652">
              <w:rPr>
                <w:bCs/>
                <w:snapToGrid/>
                <w:color w:val="000000"/>
                <w:sz w:val="24"/>
                <w:szCs w:val="24"/>
              </w:rPr>
              <w:t xml:space="preserve">          Основное мероприятие "Управление и распоряжение муниципальным имуществом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3"/>
              <w:rPr>
                <w:snapToGrid/>
                <w:color w:val="000000"/>
                <w:sz w:val="24"/>
                <w:szCs w:val="24"/>
              </w:rPr>
            </w:pPr>
            <w:r w:rsidRPr="00FA0652">
              <w:rPr>
                <w:snapToGrid/>
                <w:color w:val="000000"/>
                <w:sz w:val="24"/>
                <w:szCs w:val="24"/>
              </w:rPr>
              <w:t>4900200000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1 308,77</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1 308,77</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1 308,77</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4"/>
              <w:rPr>
                <w:bCs/>
                <w:snapToGrid/>
                <w:color w:val="000000"/>
                <w:sz w:val="24"/>
                <w:szCs w:val="24"/>
              </w:rPr>
            </w:pPr>
            <w:r w:rsidRPr="00FA0652">
              <w:rPr>
                <w:bCs/>
                <w:snapToGrid/>
                <w:color w:val="000000"/>
                <w:sz w:val="24"/>
                <w:szCs w:val="24"/>
              </w:rPr>
              <w:t xml:space="preserve">            Оплата за услуги охраны объектов недвижимости, входящих в состав имущества муниципальной казны</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4"/>
              <w:rPr>
                <w:snapToGrid/>
                <w:color w:val="000000"/>
                <w:sz w:val="24"/>
                <w:szCs w:val="24"/>
              </w:rPr>
            </w:pPr>
            <w:r w:rsidRPr="00FA0652">
              <w:rPr>
                <w:snapToGrid/>
                <w:color w:val="000000"/>
                <w:sz w:val="24"/>
                <w:szCs w:val="24"/>
              </w:rPr>
              <w:t>4900211440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1 308,77</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1 308,77</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1 308,77</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0"/>
              <w:rPr>
                <w:bCs/>
                <w:snapToGrid/>
                <w:color w:val="000000"/>
                <w:sz w:val="24"/>
                <w:szCs w:val="24"/>
              </w:rPr>
            </w:pPr>
            <w:r w:rsidRPr="00FA0652">
              <w:rPr>
                <w:bCs/>
                <w:snapToGrid/>
                <w:color w:val="000000"/>
                <w:sz w:val="24"/>
                <w:szCs w:val="24"/>
              </w:rPr>
              <w:t xml:space="preserve">    Муниципальная программа городского округа Кинешма "Управление </w:t>
            </w:r>
            <w:r w:rsidRPr="00FA0652">
              <w:rPr>
                <w:bCs/>
                <w:snapToGrid/>
                <w:color w:val="000000"/>
                <w:sz w:val="24"/>
                <w:szCs w:val="24"/>
              </w:rPr>
              <w:lastRenderedPageBreak/>
              <w:t>муниципальным имуществом в городском округе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0"/>
              <w:rPr>
                <w:snapToGrid/>
                <w:color w:val="000000"/>
                <w:sz w:val="24"/>
                <w:szCs w:val="24"/>
              </w:rPr>
            </w:pPr>
            <w:r w:rsidRPr="00FA0652">
              <w:rPr>
                <w:snapToGrid/>
                <w:color w:val="000000"/>
                <w:sz w:val="24"/>
                <w:szCs w:val="24"/>
              </w:rPr>
              <w:lastRenderedPageBreak/>
              <w:t>5000000000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13 077,96</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4 083,15</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4 083,15</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1"/>
              <w:rPr>
                <w:bCs/>
                <w:snapToGrid/>
                <w:color w:val="000000"/>
                <w:sz w:val="24"/>
                <w:szCs w:val="24"/>
              </w:rPr>
            </w:pPr>
            <w:r w:rsidRPr="00FA0652">
              <w:rPr>
                <w:bCs/>
                <w:snapToGrid/>
                <w:color w:val="000000"/>
                <w:sz w:val="24"/>
                <w:szCs w:val="24"/>
              </w:rPr>
              <w:lastRenderedPageBreak/>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1"/>
              <w:rPr>
                <w:snapToGrid/>
                <w:color w:val="000000"/>
                <w:sz w:val="24"/>
                <w:szCs w:val="24"/>
              </w:rPr>
            </w:pPr>
            <w:r w:rsidRPr="00FA0652">
              <w:rPr>
                <w:snapToGrid/>
                <w:color w:val="000000"/>
                <w:sz w:val="24"/>
                <w:szCs w:val="24"/>
              </w:rPr>
              <w:t>5010000000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9 233,74</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392,93</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392,93</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3"/>
              <w:rPr>
                <w:bCs/>
                <w:snapToGrid/>
                <w:color w:val="000000"/>
                <w:sz w:val="24"/>
                <w:szCs w:val="24"/>
              </w:rPr>
            </w:pPr>
            <w:r w:rsidRPr="00FA0652">
              <w:rPr>
                <w:bCs/>
                <w:snapToGrid/>
                <w:color w:val="000000"/>
                <w:sz w:val="24"/>
                <w:szCs w:val="24"/>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3"/>
              <w:rPr>
                <w:snapToGrid/>
                <w:color w:val="000000"/>
                <w:sz w:val="24"/>
                <w:szCs w:val="24"/>
              </w:rPr>
            </w:pPr>
            <w:r w:rsidRPr="00FA0652">
              <w:rPr>
                <w:snapToGrid/>
                <w:color w:val="000000"/>
                <w:sz w:val="24"/>
                <w:szCs w:val="24"/>
              </w:rPr>
              <w:t>5010100000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9 233,74</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392,93</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392,93</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4"/>
              <w:rPr>
                <w:bCs/>
                <w:snapToGrid/>
                <w:color w:val="000000"/>
                <w:sz w:val="24"/>
                <w:szCs w:val="24"/>
              </w:rPr>
            </w:pPr>
            <w:r w:rsidRPr="00FA0652">
              <w:rPr>
                <w:bCs/>
                <w:snapToGrid/>
                <w:color w:val="000000"/>
                <w:sz w:val="24"/>
                <w:szCs w:val="24"/>
              </w:rPr>
              <w:t xml:space="preserve">            Обеспечение деятельности отраслевых (функциональных) органов администрации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4"/>
              <w:rPr>
                <w:snapToGrid/>
                <w:color w:val="000000"/>
                <w:sz w:val="24"/>
                <w:szCs w:val="24"/>
              </w:rPr>
            </w:pPr>
            <w:r w:rsidRPr="00FA0652">
              <w:rPr>
                <w:snapToGrid/>
                <w:color w:val="000000"/>
                <w:sz w:val="24"/>
                <w:szCs w:val="24"/>
              </w:rPr>
              <w:t>5010100360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9 233,74</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392,93</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392,93</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1"/>
              <w:rPr>
                <w:bCs/>
                <w:snapToGrid/>
                <w:color w:val="000000"/>
                <w:sz w:val="24"/>
                <w:szCs w:val="24"/>
              </w:rPr>
            </w:pPr>
            <w:r w:rsidRPr="00FA0652">
              <w:rPr>
                <w:bCs/>
                <w:snapToGrid/>
                <w:color w:val="000000"/>
                <w:sz w:val="24"/>
                <w:szCs w:val="24"/>
              </w:rPr>
              <w:t xml:space="preserve">      Подпрограмма "Обеспечение приватизации и содержание имущества муниципальной казны"</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1"/>
              <w:rPr>
                <w:snapToGrid/>
                <w:color w:val="000000"/>
                <w:sz w:val="24"/>
                <w:szCs w:val="24"/>
              </w:rPr>
            </w:pPr>
            <w:r w:rsidRPr="00FA0652">
              <w:rPr>
                <w:snapToGrid/>
                <w:color w:val="000000"/>
                <w:sz w:val="24"/>
                <w:szCs w:val="24"/>
              </w:rPr>
              <w:t>5020000000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3 844,22</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3 690,22</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3 690,22</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3"/>
              <w:rPr>
                <w:bCs/>
                <w:snapToGrid/>
                <w:color w:val="000000"/>
                <w:sz w:val="24"/>
                <w:szCs w:val="24"/>
              </w:rPr>
            </w:pPr>
            <w:r w:rsidRPr="00FA0652">
              <w:rPr>
                <w:bCs/>
                <w:snapToGrid/>
                <w:color w:val="000000"/>
                <w:sz w:val="24"/>
                <w:szCs w:val="24"/>
              </w:rPr>
              <w:t xml:space="preserve">          Основное мероприятие "Управление и распоряжение муниципальным имуществом городского округа Кинешма"</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3"/>
              <w:rPr>
                <w:snapToGrid/>
                <w:color w:val="000000"/>
                <w:sz w:val="24"/>
                <w:szCs w:val="24"/>
              </w:rPr>
            </w:pPr>
            <w:r w:rsidRPr="00FA0652">
              <w:rPr>
                <w:snapToGrid/>
                <w:color w:val="000000"/>
                <w:sz w:val="24"/>
                <w:szCs w:val="24"/>
              </w:rPr>
              <w:t>5020100000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3 844,22</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3 690,22</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3"/>
              <w:rPr>
                <w:bCs/>
                <w:snapToGrid/>
                <w:color w:val="000000"/>
                <w:sz w:val="24"/>
                <w:szCs w:val="24"/>
              </w:rPr>
            </w:pPr>
            <w:r w:rsidRPr="00FA0652">
              <w:rPr>
                <w:bCs/>
                <w:snapToGrid/>
                <w:color w:val="000000"/>
                <w:sz w:val="24"/>
                <w:szCs w:val="24"/>
              </w:rPr>
              <w:t>3 690,22</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4"/>
              <w:rPr>
                <w:bCs/>
                <w:snapToGrid/>
                <w:color w:val="000000"/>
                <w:sz w:val="24"/>
                <w:szCs w:val="24"/>
              </w:rPr>
            </w:pPr>
            <w:r w:rsidRPr="00FA0652">
              <w:rPr>
                <w:bCs/>
                <w:snapToGrid/>
                <w:color w:val="000000"/>
                <w:sz w:val="24"/>
                <w:szCs w:val="24"/>
              </w:rPr>
              <w:t xml:space="preserve">            Обеспечение приватизации и проведение предпродажной подготовки объектов недвижимости</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4"/>
              <w:rPr>
                <w:snapToGrid/>
                <w:color w:val="000000"/>
                <w:sz w:val="24"/>
                <w:szCs w:val="24"/>
              </w:rPr>
            </w:pPr>
            <w:r w:rsidRPr="00FA0652">
              <w:rPr>
                <w:snapToGrid/>
                <w:color w:val="000000"/>
                <w:sz w:val="24"/>
                <w:szCs w:val="24"/>
              </w:rPr>
              <w:t>5020110220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322,00</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168,00</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168,00</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4"/>
              <w:rPr>
                <w:bCs/>
                <w:snapToGrid/>
                <w:color w:val="000000"/>
                <w:sz w:val="24"/>
                <w:szCs w:val="24"/>
              </w:rPr>
            </w:pPr>
            <w:r w:rsidRPr="00FA0652">
              <w:rPr>
                <w:bCs/>
                <w:snapToGrid/>
                <w:color w:val="000000"/>
                <w:sz w:val="24"/>
                <w:szCs w:val="24"/>
              </w:rPr>
              <w:t xml:space="preserve">            Содержание объектов недвижимости, входящих в состав имущества муниципальной казны</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4"/>
              <w:rPr>
                <w:snapToGrid/>
                <w:color w:val="000000"/>
                <w:sz w:val="24"/>
                <w:szCs w:val="24"/>
              </w:rPr>
            </w:pPr>
            <w:r w:rsidRPr="00FA0652">
              <w:rPr>
                <w:snapToGrid/>
                <w:color w:val="000000"/>
                <w:sz w:val="24"/>
                <w:szCs w:val="24"/>
              </w:rPr>
              <w:t>5020110230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3 409,45</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3 409,45</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3 409,45</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4"/>
              <w:rPr>
                <w:bCs/>
                <w:snapToGrid/>
                <w:color w:val="000000"/>
                <w:sz w:val="24"/>
                <w:szCs w:val="24"/>
              </w:rPr>
            </w:pPr>
            <w:r w:rsidRPr="00FA0652">
              <w:rPr>
                <w:bCs/>
                <w:snapToGrid/>
                <w:color w:val="000000"/>
                <w:sz w:val="24"/>
                <w:szCs w:val="24"/>
              </w:rPr>
              <w:t xml:space="preserve">            Эффективное управление, распоряжение имуществом, входящего в состав имущества муниципальной казны</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4"/>
              <w:rPr>
                <w:snapToGrid/>
                <w:color w:val="000000"/>
                <w:sz w:val="24"/>
                <w:szCs w:val="24"/>
              </w:rPr>
            </w:pPr>
            <w:r w:rsidRPr="00FA0652">
              <w:rPr>
                <w:snapToGrid/>
                <w:color w:val="000000"/>
                <w:sz w:val="24"/>
                <w:szCs w:val="24"/>
              </w:rPr>
              <w:t>5020110240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112,77</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112,77</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112,77</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0"/>
              <w:rPr>
                <w:bCs/>
                <w:snapToGrid/>
                <w:color w:val="000000"/>
                <w:sz w:val="24"/>
                <w:szCs w:val="24"/>
              </w:rPr>
            </w:pPr>
            <w:r w:rsidRPr="00FA0652">
              <w:rPr>
                <w:bCs/>
                <w:snapToGrid/>
                <w:color w:val="000000"/>
                <w:sz w:val="24"/>
                <w:szCs w:val="24"/>
              </w:rPr>
              <w:t xml:space="preserve">    Непрограммные направления деятельности бюджета городского округа Кинешма по прочим расходам</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0"/>
              <w:rPr>
                <w:snapToGrid/>
                <w:color w:val="000000"/>
                <w:sz w:val="24"/>
                <w:szCs w:val="24"/>
              </w:rPr>
            </w:pPr>
            <w:r w:rsidRPr="00FA0652">
              <w:rPr>
                <w:snapToGrid/>
                <w:color w:val="000000"/>
                <w:sz w:val="24"/>
                <w:szCs w:val="24"/>
              </w:rPr>
              <w:t>8000000000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33,36</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33,36</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0"/>
              <w:rPr>
                <w:bCs/>
                <w:snapToGrid/>
                <w:color w:val="000000"/>
                <w:sz w:val="24"/>
                <w:szCs w:val="24"/>
              </w:rPr>
            </w:pPr>
            <w:r w:rsidRPr="00FA0652">
              <w:rPr>
                <w:bCs/>
                <w:snapToGrid/>
                <w:color w:val="000000"/>
                <w:sz w:val="24"/>
                <w:szCs w:val="24"/>
              </w:rPr>
              <w:t>33,36</w:t>
            </w:r>
          </w:p>
        </w:tc>
      </w:tr>
      <w:tr w:rsidR="00FA0652" w:rsidRPr="00FA0652" w:rsidTr="00BC30FE">
        <w:tc>
          <w:tcPr>
            <w:tcW w:w="4977" w:type="dxa"/>
            <w:tcBorders>
              <w:top w:val="nil"/>
              <w:left w:val="single" w:sz="4" w:space="0" w:color="000000"/>
              <w:bottom w:val="single" w:sz="4" w:space="0" w:color="000000"/>
              <w:right w:val="single" w:sz="4" w:space="0" w:color="000000"/>
            </w:tcBorders>
            <w:shd w:val="clear" w:color="auto" w:fill="auto"/>
            <w:hideMark/>
          </w:tcPr>
          <w:p w:rsidR="00FA0652" w:rsidRPr="00FA0652" w:rsidRDefault="00FA0652" w:rsidP="00FA0652">
            <w:pPr>
              <w:outlineLvl w:val="1"/>
              <w:rPr>
                <w:bCs/>
                <w:snapToGrid/>
                <w:color w:val="000000"/>
                <w:sz w:val="24"/>
                <w:szCs w:val="24"/>
              </w:rPr>
            </w:pPr>
            <w:r w:rsidRPr="00FA0652">
              <w:rPr>
                <w:bCs/>
                <w:snapToGrid/>
                <w:color w:val="000000"/>
                <w:sz w:val="24"/>
                <w:szCs w:val="24"/>
              </w:rPr>
              <w:t xml:space="preserve">      Иные непрограммные направления</w:t>
            </w:r>
          </w:p>
        </w:tc>
        <w:tc>
          <w:tcPr>
            <w:tcW w:w="1416"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center"/>
              <w:outlineLvl w:val="1"/>
              <w:rPr>
                <w:snapToGrid/>
                <w:color w:val="000000"/>
                <w:sz w:val="24"/>
                <w:szCs w:val="24"/>
              </w:rPr>
            </w:pPr>
            <w:r w:rsidRPr="00FA0652">
              <w:rPr>
                <w:snapToGrid/>
                <w:color w:val="000000"/>
                <w:sz w:val="24"/>
                <w:szCs w:val="24"/>
              </w:rPr>
              <w:t>8090000000</w:t>
            </w:r>
          </w:p>
        </w:tc>
        <w:tc>
          <w:tcPr>
            <w:tcW w:w="1238"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33,36</w:t>
            </w:r>
          </w:p>
        </w:tc>
        <w:tc>
          <w:tcPr>
            <w:tcW w:w="1173"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33,36</w:t>
            </w:r>
          </w:p>
        </w:tc>
        <w:tc>
          <w:tcPr>
            <w:tcW w:w="1134" w:type="dxa"/>
            <w:tcBorders>
              <w:top w:val="nil"/>
              <w:left w:val="nil"/>
              <w:bottom w:val="single" w:sz="4" w:space="0" w:color="000000"/>
              <w:right w:val="single" w:sz="4" w:space="0" w:color="000000"/>
            </w:tcBorders>
            <w:shd w:val="clear" w:color="auto" w:fill="auto"/>
            <w:noWrap/>
            <w:hideMark/>
          </w:tcPr>
          <w:p w:rsidR="00FA0652" w:rsidRPr="00FA0652" w:rsidRDefault="00FA0652" w:rsidP="00FA0652">
            <w:pPr>
              <w:jc w:val="right"/>
              <w:outlineLvl w:val="1"/>
              <w:rPr>
                <w:bCs/>
                <w:snapToGrid/>
                <w:color w:val="000000"/>
                <w:sz w:val="24"/>
                <w:szCs w:val="24"/>
              </w:rPr>
            </w:pPr>
            <w:r w:rsidRPr="00FA0652">
              <w:rPr>
                <w:bCs/>
                <w:snapToGrid/>
                <w:color w:val="000000"/>
                <w:sz w:val="24"/>
                <w:szCs w:val="24"/>
              </w:rPr>
              <w:t>33,36</w:t>
            </w:r>
          </w:p>
        </w:tc>
      </w:tr>
      <w:tr w:rsidR="00FA0652" w:rsidRPr="00FA0652" w:rsidTr="00BC30FE">
        <w:tc>
          <w:tcPr>
            <w:tcW w:w="4977" w:type="dxa"/>
            <w:tcBorders>
              <w:top w:val="nil"/>
              <w:left w:val="single" w:sz="4" w:space="0" w:color="000000"/>
              <w:bottom w:val="single" w:sz="4" w:space="0" w:color="auto"/>
              <w:right w:val="single" w:sz="4" w:space="0" w:color="000000"/>
            </w:tcBorders>
            <w:shd w:val="clear" w:color="auto" w:fill="auto"/>
            <w:hideMark/>
          </w:tcPr>
          <w:p w:rsidR="00FA0652" w:rsidRPr="00FA0652" w:rsidRDefault="00FA0652" w:rsidP="00FA0652">
            <w:pPr>
              <w:outlineLvl w:val="4"/>
              <w:rPr>
                <w:bCs/>
                <w:snapToGrid/>
                <w:color w:val="000000"/>
                <w:sz w:val="24"/>
                <w:szCs w:val="24"/>
              </w:rPr>
            </w:pPr>
            <w:r w:rsidRPr="00FA0652">
              <w:rPr>
                <w:bCs/>
                <w:snapToGrid/>
                <w:color w:val="000000"/>
                <w:sz w:val="24"/>
                <w:szCs w:val="24"/>
              </w:rPr>
              <w:t xml:space="preserve">            Проведение диспансеризации работников муниципальных учреждений городского округа Кинешма</w:t>
            </w:r>
          </w:p>
        </w:tc>
        <w:tc>
          <w:tcPr>
            <w:tcW w:w="1416" w:type="dxa"/>
            <w:tcBorders>
              <w:top w:val="nil"/>
              <w:left w:val="nil"/>
              <w:bottom w:val="single" w:sz="4" w:space="0" w:color="auto"/>
              <w:right w:val="single" w:sz="4" w:space="0" w:color="000000"/>
            </w:tcBorders>
            <w:shd w:val="clear" w:color="auto" w:fill="auto"/>
            <w:noWrap/>
            <w:hideMark/>
          </w:tcPr>
          <w:p w:rsidR="00FA0652" w:rsidRPr="00FA0652" w:rsidRDefault="00FA0652" w:rsidP="00FA0652">
            <w:pPr>
              <w:jc w:val="center"/>
              <w:outlineLvl w:val="4"/>
              <w:rPr>
                <w:snapToGrid/>
                <w:color w:val="000000"/>
                <w:sz w:val="24"/>
                <w:szCs w:val="24"/>
              </w:rPr>
            </w:pPr>
            <w:r w:rsidRPr="00FA0652">
              <w:rPr>
                <w:snapToGrid/>
                <w:color w:val="000000"/>
                <w:sz w:val="24"/>
                <w:szCs w:val="24"/>
              </w:rPr>
              <w:t>8090000370</w:t>
            </w:r>
          </w:p>
        </w:tc>
        <w:tc>
          <w:tcPr>
            <w:tcW w:w="1238" w:type="dxa"/>
            <w:tcBorders>
              <w:top w:val="nil"/>
              <w:left w:val="nil"/>
              <w:bottom w:val="single" w:sz="4" w:space="0" w:color="auto"/>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33,36</w:t>
            </w:r>
          </w:p>
        </w:tc>
        <w:tc>
          <w:tcPr>
            <w:tcW w:w="1173" w:type="dxa"/>
            <w:tcBorders>
              <w:top w:val="nil"/>
              <w:left w:val="nil"/>
              <w:bottom w:val="single" w:sz="4" w:space="0" w:color="auto"/>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33,36</w:t>
            </w:r>
          </w:p>
        </w:tc>
        <w:tc>
          <w:tcPr>
            <w:tcW w:w="1134" w:type="dxa"/>
            <w:tcBorders>
              <w:top w:val="nil"/>
              <w:left w:val="nil"/>
              <w:bottom w:val="single" w:sz="4" w:space="0" w:color="auto"/>
              <w:right w:val="single" w:sz="4" w:space="0" w:color="000000"/>
            </w:tcBorders>
            <w:shd w:val="clear" w:color="auto" w:fill="auto"/>
            <w:noWrap/>
            <w:hideMark/>
          </w:tcPr>
          <w:p w:rsidR="00FA0652" w:rsidRPr="00FA0652" w:rsidRDefault="00FA0652" w:rsidP="00FA0652">
            <w:pPr>
              <w:jc w:val="right"/>
              <w:outlineLvl w:val="4"/>
              <w:rPr>
                <w:bCs/>
                <w:snapToGrid/>
                <w:color w:val="000000"/>
                <w:sz w:val="24"/>
                <w:szCs w:val="24"/>
              </w:rPr>
            </w:pPr>
            <w:r w:rsidRPr="00FA0652">
              <w:rPr>
                <w:bCs/>
                <w:snapToGrid/>
                <w:color w:val="000000"/>
                <w:sz w:val="24"/>
                <w:szCs w:val="24"/>
              </w:rPr>
              <w:t>33,36</w:t>
            </w:r>
          </w:p>
        </w:tc>
      </w:tr>
      <w:tr w:rsidR="00FA0652" w:rsidRPr="00FA0652" w:rsidTr="00BC30FE">
        <w:tc>
          <w:tcPr>
            <w:tcW w:w="63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0652" w:rsidRPr="00FA0652" w:rsidRDefault="00FA0652" w:rsidP="00FA0652">
            <w:pPr>
              <w:jc w:val="right"/>
              <w:rPr>
                <w:b/>
                <w:bCs/>
                <w:snapToGrid/>
                <w:color w:val="000000"/>
                <w:sz w:val="24"/>
                <w:szCs w:val="24"/>
              </w:rPr>
            </w:pPr>
            <w:r w:rsidRPr="00FA0652">
              <w:rPr>
                <w:b/>
                <w:bCs/>
                <w:snapToGrid/>
                <w:color w:val="000000"/>
                <w:sz w:val="24"/>
                <w:szCs w:val="24"/>
              </w:rPr>
              <w:t xml:space="preserve">Всего расходов:   </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rsidR="00FA0652" w:rsidRPr="00FA0652" w:rsidRDefault="00FA0652" w:rsidP="00FA0652">
            <w:pPr>
              <w:jc w:val="right"/>
              <w:rPr>
                <w:b/>
                <w:bCs/>
                <w:snapToGrid/>
                <w:color w:val="000000"/>
                <w:sz w:val="24"/>
                <w:szCs w:val="24"/>
              </w:rPr>
            </w:pPr>
            <w:r w:rsidRPr="00FA0652">
              <w:rPr>
                <w:b/>
                <w:bCs/>
                <w:snapToGrid/>
                <w:color w:val="000000"/>
                <w:sz w:val="24"/>
                <w:szCs w:val="24"/>
              </w:rPr>
              <w:t>14 420,09</w:t>
            </w:r>
          </w:p>
        </w:tc>
        <w:tc>
          <w:tcPr>
            <w:tcW w:w="1173" w:type="dxa"/>
            <w:tcBorders>
              <w:top w:val="single" w:sz="4" w:space="0" w:color="auto"/>
              <w:left w:val="single" w:sz="4" w:space="0" w:color="auto"/>
              <w:bottom w:val="single" w:sz="4" w:space="0" w:color="auto"/>
              <w:right w:val="single" w:sz="4" w:space="0" w:color="auto"/>
            </w:tcBorders>
            <w:shd w:val="clear" w:color="auto" w:fill="auto"/>
            <w:noWrap/>
            <w:hideMark/>
          </w:tcPr>
          <w:p w:rsidR="00FA0652" w:rsidRPr="00FA0652" w:rsidRDefault="00FA0652" w:rsidP="00FA0652">
            <w:pPr>
              <w:jc w:val="right"/>
              <w:rPr>
                <w:b/>
                <w:bCs/>
                <w:snapToGrid/>
                <w:color w:val="000000"/>
                <w:sz w:val="24"/>
                <w:szCs w:val="24"/>
              </w:rPr>
            </w:pPr>
            <w:r w:rsidRPr="00FA0652">
              <w:rPr>
                <w:b/>
                <w:bCs/>
                <w:snapToGrid/>
                <w:color w:val="000000"/>
                <w:sz w:val="24"/>
                <w:szCs w:val="24"/>
              </w:rPr>
              <w:t>5 425,28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A0652" w:rsidRPr="00FA0652" w:rsidRDefault="00FA0652" w:rsidP="00FA0652">
            <w:pPr>
              <w:jc w:val="right"/>
              <w:rPr>
                <w:b/>
                <w:bCs/>
                <w:snapToGrid/>
                <w:color w:val="000000"/>
                <w:sz w:val="24"/>
                <w:szCs w:val="24"/>
              </w:rPr>
            </w:pPr>
            <w:r w:rsidRPr="00FA0652">
              <w:rPr>
                <w:b/>
                <w:bCs/>
                <w:snapToGrid/>
                <w:color w:val="000000"/>
                <w:sz w:val="24"/>
                <w:szCs w:val="24"/>
              </w:rPr>
              <w:t>5 425,28</w:t>
            </w:r>
          </w:p>
        </w:tc>
      </w:tr>
    </w:tbl>
    <w:p w:rsidR="00FA0652" w:rsidRPr="00F21265" w:rsidRDefault="00FA0652" w:rsidP="00CB6639">
      <w:pPr>
        <w:tabs>
          <w:tab w:val="num" w:pos="709"/>
        </w:tabs>
        <w:jc w:val="both"/>
        <w:rPr>
          <w:highlight w:val="yellow"/>
        </w:rPr>
      </w:pPr>
    </w:p>
    <w:p w:rsidR="00A573F5" w:rsidRDefault="00A573F5" w:rsidP="00A573F5">
      <w:pPr>
        <w:jc w:val="center"/>
        <w:rPr>
          <w:b/>
          <w:bCs/>
          <w:snapToGrid/>
          <w:color w:val="000000"/>
          <w:sz w:val="24"/>
          <w:szCs w:val="24"/>
        </w:rPr>
      </w:pPr>
      <w:r w:rsidRPr="00A95709">
        <w:rPr>
          <w:b/>
          <w:bCs/>
          <w:snapToGrid/>
          <w:color w:val="000000"/>
          <w:sz w:val="24"/>
          <w:szCs w:val="24"/>
        </w:rPr>
        <w:t xml:space="preserve">Разбивка по КБК и ГРБС Реестра наказов избирателей депутатам </w:t>
      </w:r>
      <w:r w:rsidRPr="00A95709">
        <w:rPr>
          <w:b/>
          <w:bCs/>
          <w:snapToGrid/>
          <w:color w:val="000000"/>
          <w:sz w:val="24"/>
          <w:szCs w:val="24"/>
        </w:rPr>
        <w:br/>
        <w:t>городской Думы городского округа Кинешма на 202</w:t>
      </w:r>
      <w:r>
        <w:rPr>
          <w:b/>
          <w:bCs/>
          <w:snapToGrid/>
          <w:color w:val="000000"/>
          <w:sz w:val="24"/>
          <w:szCs w:val="24"/>
        </w:rPr>
        <w:t>4</w:t>
      </w:r>
      <w:r w:rsidRPr="00A95709">
        <w:rPr>
          <w:b/>
          <w:bCs/>
          <w:snapToGrid/>
          <w:color w:val="000000"/>
          <w:sz w:val="24"/>
          <w:szCs w:val="24"/>
        </w:rPr>
        <w:t xml:space="preserve"> год</w:t>
      </w:r>
    </w:p>
    <w:p w:rsidR="00A573F5" w:rsidRDefault="00A573F5" w:rsidP="00A573F5">
      <w:pPr>
        <w:jc w:val="center"/>
        <w:rPr>
          <w:sz w:val="24"/>
          <w:szCs w:val="24"/>
          <w:highlight w:val="yellow"/>
        </w:rPr>
      </w:pPr>
    </w:p>
    <w:tbl>
      <w:tblPr>
        <w:tblStyle w:val="a6"/>
        <w:tblW w:w="10031" w:type="dxa"/>
        <w:tblLook w:val="04A0" w:firstRow="1" w:lastRow="0" w:firstColumn="1" w:lastColumn="0" w:noHBand="0" w:noVBand="1"/>
      </w:tblPr>
      <w:tblGrid>
        <w:gridCol w:w="659"/>
        <w:gridCol w:w="2284"/>
        <w:gridCol w:w="1656"/>
        <w:gridCol w:w="1778"/>
        <w:gridCol w:w="3654"/>
      </w:tblGrid>
      <w:tr w:rsidR="00A573F5" w:rsidRPr="00A573F5" w:rsidTr="00A573F5">
        <w:tc>
          <w:tcPr>
            <w:tcW w:w="659" w:type="dxa"/>
          </w:tcPr>
          <w:p w:rsidR="00A573F5" w:rsidRPr="00A573F5" w:rsidRDefault="00A573F5" w:rsidP="00912FCB">
            <w:pPr>
              <w:jc w:val="center"/>
              <w:rPr>
                <w:sz w:val="24"/>
                <w:szCs w:val="24"/>
              </w:rPr>
            </w:pPr>
            <w:r w:rsidRPr="00A573F5">
              <w:rPr>
                <w:sz w:val="24"/>
                <w:szCs w:val="24"/>
              </w:rPr>
              <w:t xml:space="preserve">№ </w:t>
            </w:r>
            <w:proofErr w:type="gramStart"/>
            <w:r w:rsidRPr="00A573F5">
              <w:rPr>
                <w:sz w:val="24"/>
                <w:szCs w:val="24"/>
              </w:rPr>
              <w:t>п</w:t>
            </w:r>
            <w:proofErr w:type="gramEnd"/>
            <w:r w:rsidRPr="00A573F5">
              <w:rPr>
                <w:sz w:val="24"/>
                <w:szCs w:val="24"/>
              </w:rPr>
              <w:t>/п</w:t>
            </w:r>
          </w:p>
        </w:tc>
        <w:tc>
          <w:tcPr>
            <w:tcW w:w="2284" w:type="dxa"/>
          </w:tcPr>
          <w:p w:rsidR="00A573F5" w:rsidRPr="00A573F5" w:rsidRDefault="00A573F5" w:rsidP="00912FCB">
            <w:pPr>
              <w:jc w:val="center"/>
              <w:rPr>
                <w:sz w:val="24"/>
                <w:szCs w:val="24"/>
              </w:rPr>
            </w:pPr>
            <w:r w:rsidRPr="00A573F5">
              <w:rPr>
                <w:sz w:val="24"/>
                <w:szCs w:val="24"/>
              </w:rPr>
              <w:t>Наименование ГРБС (исполнителя)</w:t>
            </w:r>
          </w:p>
        </w:tc>
        <w:tc>
          <w:tcPr>
            <w:tcW w:w="1656" w:type="dxa"/>
          </w:tcPr>
          <w:p w:rsidR="00A573F5" w:rsidRPr="00A573F5" w:rsidRDefault="00A573F5" w:rsidP="00912FCB">
            <w:pPr>
              <w:jc w:val="center"/>
              <w:rPr>
                <w:sz w:val="24"/>
                <w:szCs w:val="24"/>
              </w:rPr>
            </w:pPr>
            <w:r w:rsidRPr="00A573F5">
              <w:rPr>
                <w:sz w:val="24"/>
                <w:szCs w:val="24"/>
              </w:rPr>
              <w:t>КБК</w:t>
            </w:r>
          </w:p>
        </w:tc>
        <w:tc>
          <w:tcPr>
            <w:tcW w:w="1778" w:type="dxa"/>
          </w:tcPr>
          <w:p w:rsidR="00A573F5" w:rsidRDefault="00A573F5" w:rsidP="00912FCB">
            <w:pPr>
              <w:jc w:val="center"/>
              <w:rPr>
                <w:sz w:val="24"/>
                <w:szCs w:val="24"/>
              </w:rPr>
            </w:pPr>
            <w:r w:rsidRPr="00A573F5">
              <w:rPr>
                <w:sz w:val="24"/>
                <w:szCs w:val="24"/>
              </w:rPr>
              <w:t xml:space="preserve">Сумма  </w:t>
            </w:r>
          </w:p>
          <w:p w:rsidR="00A573F5" w:rsidRPr="00A573F5" w:rsidRDefault="00A573F5" w:rsidP="00912FCB">
            <w:pPr>
              <w:jc w:val="center"/>
              <w:rPr>
                <w:sz w:val="24"/>
                <w:szCs w:val="24"/>
              </w:rPr>
            </w:pPr>
            <w:r w:rsidRPr="00A573F5">
              <w:rPr>
                <w:sz w:val="24"/>
                <w:szCs w:val="24"/>
              </w:rPr>
              <w:t xml:space="preserve">     тыс. руб.</w:t>
            </w:r>
          </w:p>
        </w:tc>
        <w:tc>
          <w:tcPr>
            <w:tcW w:w="3654" w:type="dxa"/>
          </w:tcPr>
          <w:p w:rsidR="00A573F5" w:rsidRPr="00A573F5" w:rsidRDefault="00A573F5" w:rsidP="00912FCB">
            <w:pPr>
              <w:jc w:val="center"/>
              <w:rPr>
                <w:sz w:val="24"/>
                <w:szCs w:val="24"/>
              </w:rPr>
            </w:pPr>
            <w:r w:rsidRPr="00A573F5">
              <w:rPr>
                <w:sz w:val="24"/>
                <w:szCs w:val="24"/>
              </w:rPr>
              <w:t>Примечание</w:t>
            </w:r>
          </w:p>
        </w:tc>
      </w:tr>
      <w:tr w:rsidR="00A573F5" w:rsidRPr="00A573F5" w:rsidTr="00A573F5">
        <w:tc>
          <w:tcPr>
            <w:tcW w:w="659" w:type="dxa"/>
          </w:tcPr>
          <w:p w:rsidR="00A573F5" w:rsidRPr="00A573F5" w:rsidRDefault="00A573F5" w:rsidP="00912FCB">
            <w:pPr>
              <w:rPr>
                <w:sz w:val="24"/>
                <w:szCs w:val="24"/>
              </w:rPr>
            </w:pPr>
            <w:r w:rsidRPr="00A573F5">
              <w:rPr>
                <w:sz w:val="24"/>
                <w:szCs w:val="24"/>
              </w:rPr>
              <w:t>1</w:t>
            </w:r>
          </w:p>
        </w:tc>
        <w:tc>
          <w:tcPr>
            <w:tcW w:w="2284" w:type="dxa"/>
            <w:vAlign w:val="center"/>
          </w:tcPr>
          <w:p w:rsidR="00A573F5" w:rsidRPr="00A573F5" w:rsidRDefault="00A573F5" w:rsidP="00912FCB">
            <w:pPr>
              <w:jc w:val="center"/>
              <w:rPr>
                <w:sz w:val="24"/>
                <w:szCs w:val="24"/>
              </w:rPr>
            </w:pPr>
            <w:r w:rsidRPr="00A573F5">
              <w:rPr>
                <w:sz w:val="24"/>
                <w:szCs w:val="24"/>
              </w:rPr>
              <w:t>МКУ «ГУС»</w:t>
            </w:r>
          </w:p>
        </w:tc>
        <w:tc>
          <w:tcPr>
            <w:tcW w:w="1656" w:type="dxa"/>
            <w:vAlign w:val="center"/>
          </w:tcPr>
          <w:p w:rsidR="00A573F5" w:rsidRPr="00A573F5" w:rsidRDefault="00A573F5" w:rsidP="00FB2E23">
            <w:pPr>
              <w:jc w:val="center"/>
              <w:rPr>
                <w:sz w:val="24"/>
                <w:szCs w:val="24"/>
              </w:rPr>
            </w:pPr>
            <w:r w:rsidRPr="00A573F5">
              <w:rPr>
                <w:sz w:val="24"/>
                <w:szCs w:val="24"/>
              </w:rPr>
              <w:t>954 0503 4530110010 4</w:t>
            </w:r>
            <w:r w:rsidR="00FB2E23">
              <w:rPr>
                <w:sz w:val="24"/>
                <w:szCs w:val="24"/>
              </w:rPr>
              <w:t>00</w:t>
            </w:r>
          </w:p>
        </w:tc>
        <w:tc>
          <w:tcPr>
            <w:tcW w:w="1778" w:type="dxa"/>
            <w:vAlign w:val="center"/>
          </w:tcPr>
          <w:p w:rsidR="00A573F5" w:rsidRPr="00A573F5" w:rsidRDefault="00A573F5" w:rsidP="00912FCB">
            <w:pPr>
              <w:jc w:val="center"/>
              <w:rPr>
                <w:sz w:val="24"/>
                <w:szCs w:val="24"/>
              </w:rPr>
            </w:pPr>
            <w:r w:rsidRPr="00A573F5">
              <w:rPr>
                <w:sz w:val="24"/>
                <w:szCs w:val="24"/>
              </w:rPr>
              <w:t>580,00</w:t>
            </w:r>
          </w:p>
        </w:tc>
        <w:tc>
          <w:tcPr>
            <w:tcW w:w="3654" w:type="dxa"/>
          </w:tcPr>
          <w:p w:rsidR="00A573F5" w:rsidRPr="00A573F5" w:rsidRDefault="00A573F5" w:rsidP="00912FCB">
            <w:pPr>
              <w:rPr>
                <w:sz w:val="24"/>
                <w:szCs w:val="24"/>
              </w:rPr>
            </w:pPr>
            <w:r w:rsidRPr="00A573F5">
              <w:rPr>
                <w:sz w:val="24"/>
                <w:szCs w:val="24"/>
              </w:rPr>
              <w:t>Устройство сетей уличного освещения</w:t>
            </w:r>
          </w:p>
        </w:tc>
      </w:tr>
      <w:tr w:rsidR="00A573F5" w:rsidRPr="00A573F5" w:rsidTr="00A573F5">
        <w:tc>
          <w:tcPr>
            <w:tcW w:w="659" w:type="dxa"/>
          </w:tcPr>
          <w:p w:rsidR="00A573F5" w:rsidRPr="00A573F5" w:rsidRDefault="00A573F5" w:rsidP="00912FCB">
            <w:pPr>
              <w:rPr>
                <w:sz w:val="24"/>
                <w:szCs w:val="24"/>
              </w:rPr>
            </w:pPr>
          </w:p>
        </w:tc>
        <w:tc>
          <w:tcPr>
            <w:tcW w:w="2284" w:type="dxa"/>
          </w:tcPr>
          <w:p w:rsidR="00A573F5" w:rsidRPr="00A573F5" w:rsidRDefault="00A573F5" w:rsidP="00912FCB">
            <w:pPr>
              <w:rPr>
                <w:b/>
                <w:sz w:val="24"/>
                <w:szCs w:val="24"/>
              </w:rPr>
            </w:pPr>
            <w:r w:rsidRPr="00A573F5">
              <w:rPr>
                <w:b/>
                <w:sz w:val="24"/>
                <w:szCs w:val="24"/>
              </w:rPr>
              <w:t>Итого по МКУ «ГУС»:</w:t>
            </w:r>
          </w:p>
        </w:tc>
        <w:tc>
          <w:tcPr>
            <w:tcW w:w="1656" w:type="dxa"/>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b/>
                <w:sz w:val="24"/>
                <w:szCs w:val="24"/>
              </w:rPr>
            </w:pPr>
            <w:r w:rsidRPr="00A573F5">
              <w:rPr>
                <w:b/>
                <w:sz w:val="24"/>
                <w:szCs w:val="24"/>
              </w:rPr>
              <w:t>580,00</w:t>
            </w:r>
          </w:p>
        </w:tc>
        <w:tc>
          <w:tcPr>
            <w:tcW w:w="3654" w:type="dxa"/>
          </w:tcPr>
          <w:p w:rsidR="00A573F5" w:rsidRPr="00A573F5" w:rsidRDefault="00A573F5" w:rsidP="00912FCB">
            <w:pPr>
              <w:rPr>
                <w:sz w:val="24"/>
                <w:szCs w:val="24"/>
              </w:rPr>
            </w:pPr>
          </w:p>
        </w:tc>
      </w:tr>
      <w:tr w:rsidR="00A573F5" w:rsidRPr="00A573F5" w:rsidTr="00A573F5">
        <w:tc>
          <w:tcPr>
            <w:tcW w:w="659" w:type="dxa"/>
            <w:vMerge w:val="restart"/>
            <w:vAlign w:val="center"/>
          </w:tcPr>
          <w:p w:rsidR="00A573F5" w:rsidRPr="00A573F5" w:rsidRDefault="00A573F5" w:rsidP="00912FCB">
            <w:pPr>
              <w:jc w:val="center"/>
              <w:rPr>
                <w:sz w:val="24"/>
                <w:szCs w:val="24"/>
              </w:rPr>
            </w:pPr>
            <w:r w:rsidRPr="00A573F5">
              <w:rPr>
                <w:sz w:val="24"/>
                <w:szCs w:val="24"/>
              </w:rPr>
              <w:t>2</w:t>
            </w:r>
          </w:p>
        </w:tc>
        <w:tc>
          <w:tcPr>
            <w:tcW w:w="2284" w:type="dxa"/>
            <w:vMerge w:val="restart"/>
            <w:vAlign w:val="center"/>
          </w:tcPr>
          <w:p w:rsidR="00A573F5" w:rsidRPr="00A573F5" w:rsidRDefault="00A573F5" w:rsidP="00912FCB">
            <w:pPr>
              <w:jc w:val="center"/>
              <w:rPr>
                <w:sz w:val="24"/>
                <w:szCs w:val="24"/>
              </w:rPr>
            </w:pPr>
            <w:r w:rsidRPr="00A573F5">
              <w:rPr>
                <w:sz w:val="24"/>
                <w:szCs w:val="24"/>
              </w:rPr>
              <w:t>МУ «УГХ»</w:t>
            </w:r>
          </w:p>
        </w:tc>
        <w:tc>
          <w:tcPr>
            <w:tcW w:w="1656" w:type="dxa"/>
            <w:vAlign w:val="center"/>
          </w:tcPr>
          <w:p w:rsidR="00A573F5" w:rsidRPr="00A573F5" w:rsidRDefault="00A573F5" w:rsidP="00FB2E23">
            <w:pPr>
              <w:jc w:val="center"/>
              <w:rPr>
                <w:sz w:val="24"/>
                <w:szCs w:val="24"/>
              </w:rPr>
            </w:pPr>
            <w:r w:rsidRPr="00A573F5">
              <w:rPr>
                <w:sz w:val="24"/>
                <w:szCs w:val="24"/>
              </w:rPr>
              <w:t>954 0409 4610110160 6</w:t>
            </w:r>
            <w:r w:rsidR="00FB2E23">
              <w:rPr>
                <w:sz w:val="24"/>
                <w:szCs w:val="24"/>
              </w:rPr>
              <w:t>00</w:t>
            </w:r>
          </w:p>
        </w:tc>
        <w:tc>
          <w:tcPr>
            <w:tcW w:w="1778" w:type="dxa"/>
            <w:vAlign w:val="center"/>
          </w:tcPr>
          <w:p w:rsidR="00A573F5" w:rsidRPr="00A573F5" w:rsidRDefault="00A573F5" w:rsidP="00912FCB">
            <w:pPr>
              <w:jc w:val="center"/>
              <w:rPr>
                <w:sz w:val="24"/>
                <w:szCs w:val="24"/>
              </w:rPr>
            </w:pPr>
            <w:r w:rsidRPr="00A573F5">
              <w:rPr>
                <w:sz w:val="24"/>
                <w:szCs w:val="24"/>
              </w:rPr>
              <w:t>8 676,82</w:t>
            </w:r>
          </w:p>
        </w:tc>
        <w:tc>
          <w:tcPr>
            <w:tcW w:w="3654" w:type="dxa"/>
          </w:tcPr>
          <w:p w:rsidR="00A573F5" w:rsidRPr="00A573F5" w:rsidRDefault="00A573F5" w:rsidP="00912FCB">
            <w:pPr>
              <w:rPr>
                <w:sz w:val="24"/>
                <w:szCs w:val="24"/>
              </w:rPr>
            </w:pPr>
            <w:proofErr w:type="spellStart"/>
            <w:r w:rsidRPr="00A573F5">
              <w:rPr>
                <w:sz w:val="24"/>
                <w:szCs w:val="24"/>
              </w:rPr>
              <w:t>Грейдирование</w:t>
            </w:r>
            <w:proofErr w:type="spellEnd"/>
            <w:r w:rsidRPr="00A573F5">
              <w:rPr>
                <w:sz w:val="24"/>
                <w:szCs w:val="24"/>
              </w:rPr>
              <w:t xml:space="preserve"> и подсыпка инертными материалами</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Align w:val="center"/>
          </w:tcPr>
          <w:p w:rsidR="00A573F5" w:rsidRPr="00A573F5" w:rsidRDefault="00A573F5" w:rsidP="00FB2E23">
            <w:pPr>
              <w:jc w:val="center"/>
              <w:rPr>
                <w:sz w:val="24"/>
                <w:szCs w:val="24"/>
              </w:rPr>
            </w:pPr>
            <w:r w:rsidRPr="00A573F5">
              <w:rPr>
                <w:sz w:val="24"/>
                <w:szCs w:val="24"/>
              </w:rPr>
              <w:t xml:space="preserve">954 0409 </w:t>
            </w:r>
            <w:r w:rsidRPr="00A573F5">
              <w:rPr>
                <w:sz w:val="24"/>
                <w:szCs w:val="24"/>
              </w:rPr>
              <w:lastRenderedPageBreak/>
              <w:t>4620110010 6</w:t>
            </w:r>
            <w:r w:rsidR="00FB2E23">
              <w:rPr>
                <w:sz w:val="24"/>
                <w:szCs w:val="24"/>
              </w:rPr>
              <w:t>00</w:t>
            </w:r>
          </w:p>
        </w:tc>
        <w:tc>
          <w:tcPr>
            <w:tcW w:w="1778" w:type="dxa"/>
            <w:vAlign w:val="center"/>
          </w:tcPr>
          <w:p w:rsidR="00A573F5" w:rsidRPr="00A573F5" w:rsidRDefault="00A573F5" w:rsidP="00912FCB">
            <w:pPr>
              <w:jc w:val="center"/>
              <w:rPr>
                <w:sz w:val="24"/>
                <w:szCs w:val="24"/>
              </w:rPr>
            </w:pPr>
            <w:r w:rsidRPr="00A573F5">
              <w:rPr>
                <w:sz w:val="24"/>
                <w:szCs w:val="24"/>
              </w:rPr>
              <w:lastRenderedPageBreak/>
              <w:t>2 000,00</w:t>
            </w:r>
          </w:p>
        </w:tc>
        <w:tc>
          <w:tcPr>
            <w:tcW w:w="3654" w:type="dxa"/>
          </w:tcPr>
          <w:p w:rsidR="00A573F5" w:rsidRPr="00A573F5" w:rsidRDefault="00A573F5" w:rsidP="00912FCB">
            <w:pPr>
              <w:rPr>
                <w:sz w:val="24"/>
                <w:szCs w:val="24"/>
              </w:rPr>
            </w:pPr>
            <w:r w:rsidRPr="00A573F5">
              <w:rPr>
                <w:sz w:val="24"/>
                <w:szCs w:val="24"/>
              </w:rPr>
              <w:t>Асфальтирование проездов</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Merge w:val="restart"/>
            <w:vAlign w:val="center"/>
          </w:tcPr>
          <w:p w:rsidR="00A573F5" w:rsidRPr="00A573F5" w:rsidRDefault="00A573F5" w:rsidP="00FB2E23">
            <w:pPr>
              <w:jc w:val="center"/>
              <w:rPr>
                <w:sz w:val="24"/>
                <w:szCs w:val="24"/>
              </w:rPr>
            </w:pPr>
            <w:r w:rsidRPr="00A573F5">
              <w:rPr>
                <w:sz w:val="24"/>
                <w:szCs w:val="24"/>
              </w:rPr>
              <w:t>954 0503 5110110010 6</w:t>
            </w:r>
            <w:r w:rsidR="00FB2E23">
              <w:rPr>
                <w:sz w:val="24"/>
                <w:szCs w:val="24"/>
              </w:rPr>
              <w:t>00</w:t>
            </w:r>
          </w:p>
        </w:tc>
        <w:tc>
          <w:tcPr>
            <w:tcW w:w="1778" w:type="dxa"/>
            <w:vAlign w:val="center"/>
          </w:tcPr>
          <w:p w:rsidR="00A573F5" w:rsidRPr="00A573F5" w:rsidRDefault="00A573F5" w:rsidP="00912FCB">
            <w:pPr>
              <w:jc w:val="center"/>
              <w:rPr>
                <w:sz w:val="24"/>
                <w:szCs w:val="24"/>
              </w:rPr>
            </w:pPr>
            <w:r w:rsidRPr="00A573F5">
              <w:rPr>
                <w:sz w:val="24"/>
                <w:szCs w:val="24"/>
              </w:rPr>
              <w:t>4 580,00</w:t>
            </w:r>
          </w:p>
        </w:tc>
        <w:tc>
          <w:tcPr>
            <w:tcW w:w="3654" w:type="dxa"/>
          </w:tcPr>
          <w:p w:rsidR="00A573F5" w:rsidRPr="00A573F5" w:rsidRDefault="00A573F5" w:rsidP="00912FCB">
            <w:pPr>
              <w:rPr>
                <w:sz w:val="24"/>
                <w:szCs w:val="24"/>
              </w:rPr>
            </w:pPr>
            <w:r w:rsidRPr="00A573F5">
              <w:rPr>
                <w:sz w:val="24"/>
                <w:szCs w:val="24"/>
              </w:rPr>
              <w:t>Асфальтирование пешеходных дорожек, тротуаров, площадки и территории</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Merge/>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sz w:val="24"/>
                <w:szCs w:val="24"/>
              </w:rPr>
            </w:pPr>
            <w:r w:rsidRPr="00A573F5">
              <w:rPr>
                <w:sz w:val="24"/>
                <w:szCs w:val="24"/>
              </w:rPr>
              <w:t>1 250,00</w:t>
            </w:r>
          </w:p>
        </w:tc>
        <w:tc>
          <w:tcPr>
            <w:tcW w:w="3654" w:type="dxa"/>
          </w:tcPr>
          <w:p w:rsidR="00A573F5" w:rsidRPr="00A573F5" w:rsidRDefault="00A573F5" w:rsidP="00912FCB">
            <w:pPr>
              <w:rPr>
                <w:sz w:val="24"/>
                <w:szCs w:val="24"/>
              </w:rPr>
            </w:pPr>
            <w:r w:rsidRPr="00A573F5">
              <w:rPr>
                <w:sz w:val="24"/>
                <w:szCs w:val="24"/>
              </w:rPr>
              <w:t>Установка ограждений детской площадки, а также устройство резинового покрытия</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Merge/>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sz w:val="24"/>
                <w:szCs w:val="24"/>
              </w:rPr>
            </w:pPr>
            <w:r w:rsidRPr="00A573F5">
              <w:rPr>
                <w:sz w:val="24"/>
                <w:szCs w:val="24"/>
              </w:rPr>
              <w:t>113,18</w:t>
            </w:r>
          </w:p>
        </w:tc>
        <w:tc>
          <w:tcPr>
            <w:tcW w:w="3654" w:type="dxa"/>
          </w:tcPr>
          <w:p w:rsidR="00A573F5" w:rsidRPr="00A573F5" w:rsidRDefault="00A573F5" w:rsidP="00912FCB">
            <w:pPr>
              <w:rPr>
                <w:sz w:val="24"/>
                <w:szCs w:val="24"/>
              </w:rPr>
            </w:pPr>
            <w:r w:rsidRPr="00A573F5">
              <w:rPr>
                <w:sz w:val="24"/>
                <w:szCs w:val="24"/>
              </w:rPr>
              <w:t>Установка детского спортивного комплекса</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Merge/>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sz w:val="24"/>
                <w:szCs w:val="24"/>
              </w:rPr>
            </w:pPr>
            <w:r w:rsidRPr="00A573F5">
              <w:rPr>
                <w:sz w:val="24"/>
                <w:szCs w:val="24"/>
              </w:rPr>
              <w:t>1 000,00</w:t>
            </w:r>
          </w:p>
        </w:tc>
        <w:tc>
          <w:tcPr>
            <w:tcW w:w="3654" w:type="dxa"/>
          </w:tcPr>
          <w:p w:rsidR="00A573F5" w:rsidRPr="00A573F5" w:rsidRDefault="00A573F5" w:rsidP="00912FCB">
            <w:pPr>
              <w:rPr>
                <w:sz w:val="24"/>
                <w:szCs w:val="24"/>
              </w:rPr>
            </w:pPr>
            <w:r w:rsidRPr="00A573F5">
              <w:rPr>
                <w:sz w:val="24"/>
                <w:szCs w:val="24"/>
              </w:rPr>
              <w:t>Освещение</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Merge/>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sz w:val="24"/>
                <w:szCs w:val="24"/>
              </w:rPr>
            </w:pPr>
            <w:r w:rsidRPr="00A573F5">
              <w:rPr>
                <w:sz w:val="24"/>
                <w:szCs w:val="24"/>
              </w:rPr>
              <w:t>1 000,00</w:t>
            </w:r>
          </w:p>
        </w:tc>
        <w:tc>
          <w:tcPr>
            <w:tcW w:w="3654" w:type="dxa"/>
          </w:tcPr>
          <w:p w:rsidR="00A573F5" w:rsidRPr="00A573F5" w:rsidRDefault="00A573F5" w:rsidP="00912FCB">
            <w:pPr>
              <w:rPr>
                <w:sz w:val="24"/>
                <w:szCs w:val="24"/>
              </w:rPr>
            </w:pPr>
            <w:r w:rsidRPr="00A573F5">
              <w:rPr>
                <w:sz w:val="24"/>
                <w:szCs w:val="24"/>
              </w:rPr>
              <w:t xml:space="preserve">Замена элементов детской площадки </w:t>
            </w:r>
          </w:p>
        </w:tc>
      </w:tr>
      <w:tr w:rsidR="00A573F5" w:rsidRPr="00A573F5" w:rsidTr="00A573F5">
        <w:tc>
          <w:tcPr>
            <w:tcW w:w="659" w:type="dxa"/>
            <w:vMerge/>
          </w:tcPr>
          <w:p w:rsidR="00A573F5" w:rsidRPr="00A573F5" w:rsidRDefault="00A573F5" w:rsidP="00912FCB">
            <w:pPr>
              <w:rPr>
                <w:sz w:val="24"/>
                <w:szCs w:val="24"/>
              </w:rPr>
            </w:pPr>
          </w:p>
        </w:tc>
        <w:tc>
          <w:tcPr>
            <w:tcW w:w="2284" w:type="dxa"/>
            <w:vMerge/>
          </w:tcPr>
          <w:p w:rsidR="00A573F5" w:rsidRPr="00A573F5" w:rsidRDefault="00A573F5" w:rsidP="00912FCB">
            <w:pPr>
              <w:rPr>
                <w:sz w:val="24"/>
                <w:szCs w:val="24"/>
              </w:rPr>
            </w:pPr>
          </w:p>
        </w:tc>
        <w:tc>
          <w:tcPr>
            <w:tcW w:w="1656" w:type="dxa"/>
            <w:vMerge/>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sz w:val="24"/>
                <w:szCs w:val="24"/>
              </w:rPr>
            </w:pPr>
            <w:r w:rsidRPr="00A573F5">
              <w:rPr>
                <w:sz w:val="24"/>
                <w:szCs w:val="24"/>
              </w:rPr>
              <w:t>800,00</w:t>
            </w:r>
          </w:p>
        </w:tc>
        <w:tc>
          <w:tcPr>
            <w:tcW w:w="3654" w:type="dxa"/>
          </w:tcPr>
          <w:p w:rsidR="00A573F5" w:rsidRPr="00A573F5" w:rsidRDefault="00A573F5" w:rsidP="00912FCB">
            <w:pPr>
              <w:rPr>
                <w:sz w:val="24"/>
                <w:szCs w:val="24"/>
              </w:rPr>
            </w:pPr>
            <w:r w:rsidRPr="00A573F5">
              <w:rPr>
                <w:sz w:val="24"/>
                <w:szCs w:val="24"/>
              </w:rPr>
              <w:t>Снос сараев и планировка территории между домами</w:t>
            </w:r>
          </w:p>
        </w:tc>
      </w:tr>
      <w:tr w:rsidR="00A573F5" w:rsidRPr="00A573F5" w:rsidTr="00A573F5">
        <w:tc>
          <w:tcPr>
            <w:tcW w:w="659" w:type="dxa"/>
          </w:tcPr>
          <w:p w:rsidR="00A573F5" w:rsidRPr="00A573F5" w:rsidRDefault="00A573F5" w:rsidP="00912FCB">
            <w:pPr>
              <w:rPr>
                <w:sz w:val="24"/>
                <w:szCs w:val="24"/>
              </w:rPr>
            </w:pPr>
          </w:p>
        </w:tc>
        <w:tc>
          <w:tcPr>
            <w:tcW w:w="2284" w:type="dxa"/>
          </w:tcPr>
          <w:p w:rsidR="00A573F5" w:rsidRPr="00A573F5" w:rsidRDefault="00A573F5" w:rsidP="00912FCB">
            <w:pPr>
              <w:rPr>
                <w:b/>
                <w:sz w:val="24"/>
                <w:szCs w:val="24"/>
              </w:rPr>
            </w:pPr>
            <w:r w:rsidRPr="00A573F5">
              <w:rPr>
                <w:b/>
                <w:sz w:val="24"/>
                <w:szCs w:val="24"/>
              </w:rPr>
              <w:t>Итого по МУ «УГХ»:</w:t>
            </w:r>
          </w:p>
        </w:tc>
        <w:tc>
          <w:tcPr>
            <w:tcW w:w="1656" w:type="dxa"/>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b/>
                <w:sz w:val="24"/>
                <w:szCs w:val="24"/>
              </w:rPr>
            </w:pPr>
            <w:r w:rsidRPr="00A573F5">
              <w:rPr>
                <w:b/>
                <w:sz w:val="24"/>
                <w:szCs w:val="24"/>
              </w:rPr>
              <w:t>19 420,00</w:t>
            </w:r>
          </w:p>
        </w:tc>
        <w:tc>
          <w:tcPr>
            <w:tcW w:w="3654" w:type="dxa"/>
          </w:tcPr>
          <w:p w:rsidR="00A573F5" w:rsidRPr="00A573F5" w:rsidRDefault="00A573F5" w:rsidP="00912FCB">
            <w:pPr>
              <w:rPr>
                <w:sz w:val="24"/>
                <w:szCs w:val="24"/>
              </w:rPr>
            </w:pPr>
          </w:p>
        </w:tc>
      </w:tr>
      <w:tr w:rsidR="00A573F5" w:rsidRPr="00A573F5" w:rsidTr="00A573F5">
        <w:tc>
          <w:tcPr>
            <w:tcW w:w="659" w:type="dxa"/>
          </w:tcPr>
          <w:p w:rsidR="00A573F5" w:rsidRPr="00A573F5" w:rsidRDefault="00A573F5" w:rsidP="00912FCB">
            <w:pPr>
              <w:rPr>
                <w:sz w:val="24"/>
                <w:szCs w:val="24"/>
              </w:rPr>
            </w:pPr>
          </w:p>
        </w:tc>
        <w:tc>
          <w:tcPr>
            <w:tcW w:w="2284" w:type="dxa"/>
          </w:tcPr>
          <w:p w:rsidR="00A573F5" w:rsidRPr="00A573F5" w:rsidRDefault="00A573F5" w:rsidP="00912FCB">
            <w:pPr>
              <w:rPr>
                <w:b/>
                <w:sz w:val="24"/>
                <w:szCs w:val="24"/>
              </w:rPr>
            </w:pPr>
            <w:r w:rsidRPr="00A573F5">
              <w:rPr>
                <w:b/>
                <w:sz w:val="24"/>
                <w:szCs w:val="24"/>
              </w:rPr>
              <w:t>ВСЕГО по наказам:</w:t>
            </w:r>
          </w:p>
        </w:tc>
        <w:tc>
          <w:tcPr>
            <w:tcW w:w="1656" w:type="dxa"/>
            <w:vAlign w:val="center"/>
          </w:tcPr>
          <w:p w:rsidR="00A573F5" w:rsidRPr="00A573F5" w:rsidRDefault="00A573F5" w:rsidP="00912FCB">
            <w:pPr>
              <w:jc w:val="center"/>
              <w:rPr>
                <w:sz w:val="24"/>
                <w:szCs w:val="24"/>
              </w:rPr>
            </w:pPr>
          </w:p>
        </w:tc>
        <w:tc>
          <w:tcPr>
            <w:tcW w:w="1778" w:type="dxa"/>
            <w:vAlign w:val="center"/>
          </w:tcPr>
          <w:p w:rsidR="00A573F5" w:rsidRPr="00A573F5" w:rsidRDefault="00A573F5" w:rsidP="00912FCB">
            <w:pPr>
              <w:jc w:val="center"/>
              <w:rPr>
                <w:b/>
                <w:sz w:val="24"/>
                <w:szCs w:val="24"/>
              </w:rPr>
            </w:pPr>
            <w:r w:rsidRPr="00A573F5">
              <w:rPr>
                <w:b/>
                <w:sz w:val="24"/>
                <w:szCs w:val="24"/>
              </w:rPr>
              <w:t>20 000,00</w:t>
            </w:r>
          </w:p>
        </w:tc>
        <w:tc>
          <w:tcPr>
            <w:tcW w:w="3654" w:type="dxa"/>
          </w:tcPr>
          <w:p w:rsidR="00A573F5" w:rsidRPr="00A573F5" w:rsidRDefault="00A573F5" w:rsidP="00912FCB">
            <w:pPr>
              <w:rPr>
                <w:sz w:val="24"/>
                <w:szCs w:val="24"/>
              </w:rPr>
            </w:pPr>
          </w:p>
        </w:tc>
      </w:tr>
    </w:tbl>
    <w:p w:rsidR="00A573F5" w:rsidRPr="00F21265" w:rsidRDefault="00A573F5" w:rsidP="00CB6639">
      <w:pPr>
        <w:jc w:val="right"/>
        <w:rPr>
          <w:sz w:val="24"/>
          <w:szCs w:val="24"/>
          <w:highlight w:val="yellow"/>
        </w:rPr>
      </w:pPr>
    </w:p>
    <w:p w:rsidR="00CB6639" w:rsidRPr="00875F79" w:rsidRDefault="00CB6639" w:rsidP="00CB6639">
      <w:pPr>
        <w:jc w:val="right"/>
        <w:rPr>
          <w:sz w:val="24"/>
          <w:szCs w:val="24"/>
        </w:rPr>
      </w:pPr>
      <w:r w:rsidRPr="00875F79">
        <w:rPr>
          <w:sz w:val="24"/>
          <w:szCs w:val="24"/>
        </w:rPr>
        <w:t>Приложение к пояснительной записке</w:t>
      </w:r>
    </w:p>
    <w:p w:rsidR="00CB6639" w:rsidRPr="00875F79" w:rsidRDefault="00CB6639" w:rsidP="00CB6639">
      <w:pPr>
        <w:jc w:val="right"/>
        <w:rPr>
          <w:sz w:val="24"/>
          <w:szCs w:val="24"/>
        </w:rPr>
      </w:pPr>
    </w:p>
    <w:p w:rsidR="00CB6639" w:rsidRPr="00875F79" w:rsidRDefault="00CB6639" w:rsidP="00CB6639">
      <w:pPr>
        <w:jc w:val="center"/>
        <w:rPr>
          <w:b/>
          <w:sz w:val="24"/>
          <w:szCs w:val="24"/>
        </w:rPr>
      </w:pPr>
      <w:r w:rsidRPr="00875F79">
        <w:rPr>
          <w:b/>
          <w:sz w:val="24"/>
          <w:szCs w:val="24"/>
        </w:rPr>
        <w:t xml:space="preserve">Распределение бюджетных ассигнований по разделам и подразделам </w:t>
      </w:r>
      <w:proofErr w:type="gramStart"/>
      <w:r w:rsidRPr="00875F79">
        <w:rPr>
          <w:b/>
          <w:sz w:val="24"/>
          <w:szCs w:val="24"/>
        </w:rPr>
        <w:t>классификации расходов проекта бюджета городского округа</w:t>
      </w:r>
      <w:proofErr w:type="gramEnd"/>
      <w:r w:rsidRPr="00875F79">
        <w:rPr>
          <w:b/>
          <w:sz w:val="24"/>
          <w:szCs w:val="24"/>
        </w:rPr>
        <w:t xml:space="preserve"> Кинешма </w:t>
      </w:r>
    </w:p>
    <w:p w:rsidR="00CB6639" w:rsidRPr="00875F79" w:rsidRDefault="00CB6639" w:rsidP="00CB6639">
      <w:pPr>
        <w:jc w:val="center"/>
        <w:rPr>
          <w:b/>
          <w:sz w:val="24"/>
          <w:szCs w:val="24"/>
        </w:rPr>
      </w:pPr>
      <w:r w:rsidRPr="00875F79">
        <w:rPr>
          <w:b/>
          <w:sz w:val="24"/>
          <w:szCs w:val="24"/>
        </w:rPr>
        <w:t>на 202</w:t>
      </w:r>
      <w:r w:rsidR="00875F79" w:rsidRPr="00875F79">
        <w:rPr>
          <w:b/>
          <w:sz w:val="24"/>
          <w:szCs w:val="24"/>
        </w:rPr>
        <w:t>4</w:t>
      </w:r>
      <w:r w:rsidRPr="00875F79">
        <w:rPr>
          <w:b/>
          <w:sz w:val="24"/>
          <w:szCs w:val="24"/>
        </w:rPr>
        <w:t xml:space="preserve"> год и плановый период 202</w:t>
      </w:r>
      <w:r w:rsidR="00875F79" w:rsidRPr="00875F79">
        <w:rPr>
          <w:b/>
          <w:sz w:val="24"/>
          <w:szCs w:val="24"/>
        </w:rPr>
        <w:t>5</w:t>
      </w:r>
      <w:r w:rsidRPr="00875F79">
        <w:rPr>
          <w:b/>
          <w:sz w:val="24"/>
          <w:szCs w:val="24"/>
        </w:rPr>
        <w:t xml:space="preserve"> и 202</w:t>
      </w:r>
      <w:r w:rsidR="00875F79" w:rsidRPr="00875F79">
        <w:rPr>
          <w:b/>
          <w:sz w:val="24"/>
          <w:szCs w:val="24"/>
        </w:rPr>
        <w:t>6</w:t>
      </w:r>
      <w:r w:rsidRPr="00875F79">
        <w:rPr>
          <w:b/>
          <w:sz w:val="24"/>
          <w:szCs w:val="24"/>
        </w:rPr>
        <w:t xml:space="preserve"> годов</w:t>
      </w:r>
    </w:p>
    <w:p w:rsidR="00CB6639" w:rsidRPr="00875F79" w:rsidRDefault="00CB6639" w:rsidP="00CB6639">
      <w:pPr>
        <w:jc w:val="right"/>
        <w:rPr>
          <w:sz w:val="24"/>
          <w:szCs w:val="24"/>
        </w:rPr>
      </w:pPr>
      <w:r w:rsidRPr="00875F79">
        <w:rPr>
          <w:sz w:val="24"/>
          <w:szCs w:val="24"/>
        </w:rPr>
        <w:t>тыс. руб.)</w:t>
      </w:r>
    </w:p>
    <w:tbl>
      <w:tblPr>
        <w:tblW w:w="10207" w:type="dxa"/>
        <w:tblInd w:w="-318" w:type="dxa"/>
        <w:tblLook w:val="04A0" w:firstRow="1" w:lastRow="0" w:firstColumn="1" w:lastColumn="0" w:noHBand="0" w:noVBand="1"/>
      </w:tblPr>
      <w:tblGrid>
        <w:gridCol w:w="3835"/>
        <w:gridCol w:w="733"/>
        <w:gridCol w:w="812"/>
        <w:gridCol w:w="1581"/>
        <w:gridCol w:w="1687"/>
        <w:gridCol w:w="1559"/>
      </w:tblGrid>
      <w:tr w:rsidR="00940AD2" w:rsidRPr="00940AD2" w:rsidTr="00940AD2">
        <w:trPr>
          <w:trHeight w:val="825"/>
        </w:trPr>
        <w:tc>
          <w:tcPr>
            <w:tcW w:w="38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40AD2" w:rsidRPr="00940AD2" w:rsidRDefault="00940AD2" w:rsidP="00940AD2">
            <w:pPr>
              <w:jc w:val="center"/>
              <w:rPr>
                <w:snapToGrid/>
                <w:color w:val="000000"/>
                <w:sz w:val="24"/>
                <w:szCs w:val="24"/>
              </w:rPr>
            </w:pPr>
            <w:r w:rsidRPr="00875F79">
              <w:rPr>
                <w:snapToGrid/>
                <w:color w:val="000000"/>
                <w:sz w:val="24"/>
                <w:szCs w:val="24"/>
              </w:rPr>
              <w:t>Наименование</w:t>
            </w:r>
          </w:p>
        </w:tc>
        <w:tc>
          <w:tcPr>
            <w:tcW w:w="733" w:type="dxa"/>
            <w:tcBorders>
              <w:top w:val="single" w:sz="4" w:space="0" w:color="000000"/>
              <w:left w:val="nil"/>
              <w:bottom w:val="single" w:sz="4" w:space="0" w:color="000000"/>
              <w:right w:val="single" w:sz="4" w:space="0" w:color="000000"/>
            </w:tcBorders>
            <w:shd w:val="clear" w:color="auto" w:fill="auto"/>
            <w:vAlign w:val="center"/>
            <w:hideMark/>
          </w:tcPr>
          <w:p w:rsidR="00940AD2" w:rsidRPr="00940AD2" w:rsidRDefault="00940AD2" w:rsidP="00940AD2">
            <w:pPr>
              <w:jc w:val="center"/>
              <w:rPr>
                <w:snapToGrid/>
                <w:color w:val="000000"/>
                <w:sz w:val="24"/>
                <w:szCs w:val="24"/>
              </w:rPr>
            </w:pPr>
            <w:r w:rsidRPr="00940AD2">
              <w:rPr>
                <w:snapToGrid/>
                <w:color w:val="000000"/>
                <w:sz w:val="24"/>
                <w:szCs w:val="24"/>
              </w:rPr>
              <w:t>Разд.</w:t>
            </w:r>
          </w:p>
        </w:tc>
        <w:tc>
          <w:tcPr>
            <w:tcW w:w="812" w:type="dxa"/>
            <w:tcBorders>
              <w:top w:val="single" w:sz="4" w:space="0" w:color="000000"/>
              <w:left w:val="nil"/>
              <w:bottom w:val="single" w:sz="4" w:space="0" w:color="000000"/>
              <w:right w:val="single" w:sz="4" w:space="0" w:color="000000"/>
            </w:tcBorders>
            <w:shd w:val="clear" w:color="auto" w:fill="auto"/>
            <w:vAlign w:val="center"/>
            <w:hideMark/>
          </w:tcPr>
          <w:p w:rsidR="00940AD2" w:rsidRPr="00940AD2" w:rsidRDefault="00940AD2" w:rsidP="00940AD2">
            <w:pPr>
              <w:jc w:val="center"/>
              <w:rPr>
                <w:snapToGrid/>
                <w:color w:val="000000"/>
                <w:sz w:val="24"/>
                <w:szCs w:val="24"/>
              </w:rPr>
            </w:pPr>
            <w:proofErr w:type="spellStart"/>
            <w:r w:rsidRPr="00940AD2">
              <w:rPr>
                <w:snapToGrid/>
                <w:color w:val="000000"/>
                <w:sz w:val="24"/>
                <w:szCs w:val="24"/>
              </w:rPr>
              <w:t>Подр</w:t>
            </w:r>
            <w:proofErr w:type="spellEnd"/>
            <w:r w:rsidRPr="00940AD2">
              <w:rPr>
                <w:snapToGrid/>
                <w:color w:val="000000"/>
                <w:sz w:val="24"/>
                <w:szCs w:val="24"/>
              </w:rPr>
              <w:t>.</w:t>
            </w:r>
          </w:p>
        </w:tc>
        <w:tc>
          <w:tcPr>
            <w:tcW w:w="1581" w:type="dxa"/>
            <w:tcBorders>
              <w:top w:val="single" w:sz="4" w:space="0" w:color="000000"/>
              <w:left w:val="nil"/>
              <w:bottom w:val="single" w:sz="4" w:space="0" w:color="000000"/>
              <w:right w:val="single" w:sz="4" w:space="0" w:color="000000"/>
            </w:tcBorders>
            <w:shd w:val="clear" w:color="auto" w:fill="auto"/>
            <w:vAlign w:val="center"/>
            <w:hideMark/>
          </w:tcPr>
          <w:p w:rsidR="00940AD2" w:rsidRPr="00940AD2" w:rsidRDefault="00940AD2" w:rsidP="00940AD2">
            <w:pPr>
              <w:jc w:val="center"/>
              <w:rPr>
                <w:snapToGrid/>
                <w:color w:val="000000"/>
                <w:sz w:val="24"/>
                <w:szCs w:val="24"/>
              </w:rPr>
            </w:pPr>
            <w:r w:rsidRPr="00940AD2">
              <w:rPr>
                <w:snapToGrid/>
                <w:color w:val="000000"/>
                <w:sz w:val="24"/>
                <w:szCs w:val="24"/>
              </w:rPr>
              <w:t>Сумма на 2024 год</w:t>
            </w:r>
          </w:p>
        </w:tc>
        <w:tc>
          <w:tcPr>
            <w:tcW w:w="1687" w:type="dxa"/>
            <w:tcBorders>
              <w:top w:val="single" w:sz="4" w:space="0" w:color="000000"/>
              <w:left w:val="nil"/>
              <w:bottom w:val="single" w:sz="4" w:space="0" w:color="000000"/>
              <w:right w:val="single" w:sz="4" w:space="0" w:color="000000"/>
            </w:tcBorders>
            <w:shd w:val="clear" w:color="auto" w:fill="auto"/>
            <w:vAlign w:val="center"/>
            <w:hideMark/>
          </w:tcPr>
          <w:p w:rsidR="00940AD2" w:rsidRPr="00940AD2" w:rsidRDefault="00940AD2" w:rsidP="00940AD2">
            <w:pPr>
              <w:jc w:val="center"/>
              <w:rPr>
                <w:snapToGrid/>
                <w:color w:val="000000"/>
                <w:sz w:val="24"/>
                <w:szCs w:val="24"/>
              </w:rPr>
            </w:pPr>
            <w:r w:rsidRPr="00940AD2">
              <w:rPr>
                <w:snapToGrid/>
                <w:color w:val="000000"/>
                <w:sz w:val="24"/>
                <w:szCs w:val="24"/>
              </w:rPr>
              <w:t>Сумма на 2025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940AD2" w:rsidRPr="00940AD2" w:rsidRDefault="00940AD2" w:rsidP="00940AD2">
            <w:pPr>
              <w:jc w:val="center"/>
              <w:rPr>
                <w:snapToGrid/>
                <w:color w:val="000000"/>
                <w:sz w:val="24"/>
                <w:szCs w:val="24"/>
              </w:rPr>
            </w:pPr>
            <w:r w:rsidRPr="00940AD2">
              <w:rPr>
                <w:snapToGrid/>
                <w:color w:val="000000"/>
                <w:sz w:val="24"/>
                <w:szCs w:val="24"/>
              </w:rPr>
              <w:t>Сумма на 2026 год</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ОБЩЕГОСУДАРСТВЕННЫЕ ВОПРОСЫ</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198 630,42</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42 233,09</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42 229,59</w:t>
            </w:r>
          </w:p>
        </w:tc>
      </w:tr>
      <w:tr w:rsidR="00940AD2" w:rsidRPr="00940AD2" w:rsidTr="00940AD2">
        <w:trPr>
          <w:trHeight w:val="102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Функционирование высшего должностного лица субъекта Российской Федерации и муниципального образования</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02</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2 102,34</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r>
      <w:tr w:rsidR="00940AD2" w:rsidRPr="00940AD2" w:rsidTr="00940AD2">
        <w:trPr>
          <w:trHeight w:val="1275"/>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8 398,84</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562,15</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562,15</w:t>
            </w:r>
          </w:p>
        </w:tc>
      </w:tr>
      <w:tr w:rsidR="00940AD2" w:rsidRPr="00940AD2" w:rsidTr="00940AD2">
        <w:trPr>
          <w:trHeight w:val="153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04</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57 293,53</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2 211,18</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2 211,18</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Судебная система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3,60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3,18</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r>
      <w:tr w:rsidR="00940AD2" w:rsidRPr="00940AD2" w:rsidTr="00940AD2">
        <w:trPr>
          <w:trHeight w:val="102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Обеспечение деятельности финансовых, налоговых и таможенных органов и органов </w:t>
            </w:r>
            <w:r w:rsidRPr="00940AD2">
              <w:rPr>
                <w:bCs/>
                <w:snapToGrid/>
                <w:color w:val="000000"/>
                <w:sz w:val="24"/>
                <w:szCs w:val="24"/>
              </w:rPr>
              <w:lastRenderedPageBreak/>
              <w:t>финансового (финансово-бюджетного) надзора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lastRenderedPageBreak/>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06</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16 324,02</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519,34</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519,34</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lastRenderedPageBreak/>
              <w:t xml:space="preserve">    Резервные фонды</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11</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3 000,00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3 000,00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3 000,00</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Другие общегосударственные вопросы</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111 508,09</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35 937,24</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35 936,92</w:t>
            </w:r>
          </w:p>
        </w:tc>
      </w:tr>
      <w:tr w:rsidR="00940AD2" w:rsidRPr="00940AD2" w:rsidTr="00940AD2">
        <w:trPr>
          <w:trHeight w:val="765"/>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НАЦИОНАЛЬНАЯ БЕЗОПАСНОСТЬ И ПРАВООХРАНИТЕЛЬНАЯ ДЕЯТЕЛЬНОСТЬ</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03</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23 065,38</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2 307,50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2 307,50</w:t>
            </w:r>
          </w:p>
        </w:tc>
      </w:tr>
      <w:tr w:rsidR="00940AD2" w:rsidRPr="00940AD2" w:rsidTr="00940AD2">
        <w:trPr>
          <w:trHeight w:val="102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23 065,38</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2 307,50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2 307,50</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НАЦИОНАЛЬНАЯ ЭКОНОМИКА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04</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334 768,97</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151 148,87</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151 460,57</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Сельское хозяйство и рыболовство</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04</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1 296,00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1 403,24</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1 403,24</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Водное хозяйство</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04</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06</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9 973,67</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8 930,79</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8 240,70</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Дорожное хозяйство (дорожные фонды)</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04</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09</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323 499,30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140 814,85</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141 816,64</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ЖИЛИЩНО-КОММУНАЛЬНОЕ ХОЗЯЙСТВО</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05</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536 341,95</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54 384,61</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61 194,86</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Жилищное хозяйство</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10 813,65</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1 329,75</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1 329,75</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Коммунальное хозяйство</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02</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426 764,27</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Благоустройство</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96 764,04</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53 054,86</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59 865,11</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Другие вопросы в области жилищно-коммунального хозяйства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2 000,00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ОХРАНА ОКРУЖАЮЩЕЙ СРЕДЫ</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06</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929 404,02</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4 824,08</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Сбор, удаление отходов и очистка сточных вод</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06</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02</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751 327,92</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Охрана объектов растительного и животного мира и среды их обитания</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06</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178 076,10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0,00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4 824,08</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ОБРАЗОВАНИЕ</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07</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1 110 891,47</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1 014 082,43</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940 806,53</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Дошкольное образование</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07</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490 021,09</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465 926,84</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462 568,43</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Общее образование</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07</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02</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475 761,97</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457 068,81</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387 151,33</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Дополнительное образование детей</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07</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79 500,70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79 120,70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79 120,70</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Молодежная политика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07</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07</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9 773,96</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7 793,16</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7 793,16</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Другие вопросы в области образования</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07</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09</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55 833,74</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4 172,93</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4 172,93</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КУЛЬТУРА, КИНЕМАТОГРАФИЯ</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08</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91 653,63</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86 183,48</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85 868,29</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Культура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08</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86 194,23</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86 014,73</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85 699,54</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Другие вопросы в области культуры, кинематографии</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08</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04</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5 459,39</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168,75</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168,75</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СОЦИАЛЬНАЯ ПОЛИТИКА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10</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20 793,63</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23 299,50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20 063,94</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lastRenderedPageBreak/>
              <w:t xml:space="preserve">    Пенсионное обеспечение</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10</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2 808,00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2 808,00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2 808,00</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Социальное обеспечение населения</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10</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1 363,00</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913,00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913,00</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Охрана семьи и детства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10</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04</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16 622,63</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19 578,50</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16 342,94</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ФИЗИЧЕСКАЯ КУЛЬТУРА И СПОРТ</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11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104 550,82</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98 824,58</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98 824,58</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Массовый спорт</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02</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19 880,04</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18 953,54</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18 953,54</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Спорт высших достижений</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03</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80 596,71</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79 723,21</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79 723,21</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Другие вопросы в области физической культуры и спорта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11</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05</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4 074,07</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147,83</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147,83</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СРЕДСТВА МАССОВОЙ ИНФОРМАЦИИ</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12</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2 477,69</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2 177,69</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2 177,69</w:t>
            </w:r>
          </w:p>
        </w:tc>
      </w:tr>
      <w:tr w:rsidR="00940AD2" w:rsidRPr="00940AD2" w:rsidTr="00940AD2">
        <w:trPr>
          <w:trHeight w:val="30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Телевидение и радиовещание</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12</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2 477,69</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2 177,69</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2 177,69</w:t>
            </w:r>
          </w:p>
        </w:tc>
      </w:tr>
      <w:tr w:rsidR="00940AD2" w:rsidRPr="00940AD2" w:rsidTr="00940AD2">
        <w:trPr>
          <w:trHeight w:val="510"/>
        </w:trPr>
        <w:tc>
          <w:tcPr>
            <w:tcW w:w="3835" w:type="dxa"/>
            <w:tcBorders>
              <w:top w:val="nil"/>
              <w:left w:val="single" w:sz="4" w:space="0" w:color="000000"/>
              <w:bottom w:val="single" w:sz="4" w:space="0" w:color="000000"/>
              <w:right w:val="single" w:sz="4" w:space="0" w:color="000000"/>
            </w:tcBorders>
            <w:shd w:val="clear" w:color="auto" w:fill="auto"/>
            <w:hideMark/>
          </w:tcPr>
          <w:p w:rsidR="00940AD2" w:rsidRPr="00940AD2" w:rsidRDefault="00940AD2" w:rsidP="00940AD2">
            <w:pPr>
              <w:rPr>
                <w:bCs/>
                <w:snapToGrid/>
                <w:color w:val="000000"/>
                <w:sz w:val="24"/>
                <w:szCs w:val="24"/>
              </w:rPr>
            </w:pPr>
            <w:r w:rsidRPr="00940AD2">
              <w:rPr>
                <w:bCs/>
                <w:snapToGrid/>
                <w:color w:val="000000"/>
                <w:sz w:val="24"/>
                <w:szCs w:val="24"/>
              </w:rPr>
              <w:t xml:space="preserve">  ОБСЛУЖИВАНИЕ ГОСУДАРСТВЕННОГО И МУНИЦИПАЛЬНОГО ДОЛГА</w:t>
            </w:r>
          </w:p>
        </w:tc>
        <w:tc>
          <w:tcPr>
            <w:tcW w:w="733"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13</w:t>
            </w:r>
          </w:p>
        </w:tc>
        <w:tc>
          <w:tcPr>
            <w:tcW w:w="812"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center"/>
              <w:rPr>
                <w:snapToGrid/>
                <w:color w:val="000000"/>
                <w:sz w:val="24"/>
                <w:szCs w:val="24"/>
              </w:rPr>
            </w:pPr>
            <w:r w:rsidRPr="00940AD2">
              <w:rPr>
                <w:snapToGrid/>
                <w:color w:val="000000"/>
                <w:sz w:val="24"/>
                <w:szCs w:val="24"/>
              </w:rPr>
              <w:t>00</w:t>
            </w:r>
          </w:p>
        </w:tc>
        <w:tc>
          <w:tcPr>
            <w:tcW w:w="1581"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1 930,06</w:t>
            </w:r>
          </w:p>
        </w:tc>
        <w:tc>
          <w:tcPr>
            <w:tcW w:w="1687"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147,22</w:t>
            </w:r>
          </w:p>
        </w:tc>
        <w:tc>
          <w:tcPr>
            <w:tcW w:w="1559" w:type="dxa"/>
            <w:tcBorders>
              <w:top w:val="nil"/>
              <w:left w:val="nil"/>
              <w:bottom w:val="single" w:sz="4" w:space="0" w:color="000000"/>
              <w:right w:val="single" w:sz="4" w:space="0" w:color="000000"/>
            </w:tcBorders>
            <w:shd w:val="clear" w:color="auto" w:fill="auto"/>
            <w:noWrap/>
            <w:hideMark/>
          </w:tcPr>
          <w:p w:rsidR="00940AD2" w:rsidRPr="00940AD2" w:rsidRDefault="00940AD2" w:rsidP="00940AD2">
            <w:pPr>
              <w:jc w:val="right"/>
              <w:rPr>
                <w:bCs/>
                <w:snapToGrid/>
                <w:color w:val="000000"/>
                <w:sz w:val="24"/>
                <w:szCs w:val="24"/>
              </w:rPr>
            </w:pPr>
            <w:r w:rsidRPr="00940AD2">
              <w:rPr>
                <w:bCs/>
                <w:snapToGrid/>
                <w:color w:val="000000"/>
                <w:sz w:val="24"/>
                <w:szCs w:val="24"/>
              </w:rPr>
              <w:t>96,90</w:t>
            </w:r>
          </w:p>
        </w:tc>
      </w:tr>
      <w:tr w:rsidR="00940AD2" w:rsidRPr="00940AD2" w:rsidTr="00940AD2">
        <w:trPr>
          <w:trHeight w:val="510"/>
        </w:trPr>
        <w:tc>
          <w:tcPr>
            <w:tcW w:w="3835" w:type="dxa"/>
            <w:tcBorders>
              <w:top w:val="nil"/>
              <w:left w:val="single" w:sz="4" w:space="0" w:color="000000"/>
              <w:bottom w:val="single" w:sz="4" w:space="0" w:color="auto"/>
              <w:right w:val="single" w:sz="4" w:space="0" w:color="000000"/>
            </w:tcBorders>
            <w:shd w:val="clear" w:color="auto" w:fill="auto"/>
            <w:hideMark/>
          </w:tcPr>
          <w:p w:rsidR="00940AD2" w:rsidRPr="00940AD2" w:rsidRDefault="00940AD2" w:rsidP="00940AD2">
            <w:pPr>
              <w:outlineLvl w:val="0"/>
              <w:rPr>
                <w:bCs/>
                <w:snapToGrid/>
                <w:color w:val="000000"/>
                <w:sz w:val="24"/>
                <w:szCs w:val="24"/>
              </w:rPr>
            </w:pPr>
            <w:r w:rsidRPr="00940AD2">
              <w:rPr>
                <w:bCs/>
                <w:snapToGrid/>
                <w:color w:val="000000"/>
                <w:sz w:val="24"/>
                <w:szCs w:val="24"/>
              </w:rPr>
              <w:t xml:space="preserve">    Обслуживание государственного внутреннего и муниципального долга</w:t>
            </w:r>
          </w:p>
        </w:tc>
        <w:tc>
          <w:tcPr>
            <w:tcW w:w="733" w:type="dxa"/>
            <w:tcBorders>
              <w:top w:val="nil"/>
              <w:left w:val="nil"/>
              <w:bottom w:val="single" w:sz="4" w:space="0" w:color="auto"/>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13</w:t>
            </w:r>
          </w:p>
        </w:tc>
        <w:tc>
          <w:tcPr>
            <w:tcW w:w="812" w:type="dxa"/>
            <w:tcBorders>
              <w:top w:val="nil"/>
              <w:left w:val="nil"/>
              <w:bottom w:val="single" w:sz="4" w:space="0" w:color="auto"/>
              <w:right w:val="single" w:sz="4" w:space="0" w:color="000000"/>
            </w:tcBorders>
            <w:shd w:val="clear" w:color="auto" w:fill="auto"/>
            <w:noWrap/>
            <w:hideMark/>
          </w:tcPr>
          <w:p w:rsidR="00940AD2" w:rsidRPr="00940AD2" w:rsidRDefault="00940AD2" w:rsidP="00940AD2">
            <w:pPr>
              <w:jc w:val="center"/>
              <w:outlineLvl w:val="0"/>
              <w:rPr>
                <w:snapToGrid/>
                <w:color w:val="000000"/>
                <w:sz w:val="24"/>
                <w:szCs w:val="24"/>
              </w:rPr>
            </w:pPr>
            <w:r w:rsidRPr="00940AD2">
              <w:rPr>
                <w:snapToGrid/>
                <w:color w:val="000000"/>
                <w:sz w:val="24"/>
                <w:szCs w:val="24"/>
              </w:rPr>
              <w:t>01</w:t>
            </w:r>
          </w:p>
        </w:tc>
        <w:tc>
          <w:tcPr>
            <w:tcW w:w="1581" w:type="dxa"/>
            <w:tcBorders>
              <w:top w:val="nil"/>
              <w:left w:val="nil"/>
              <w:bottom w:val="single" w:sz="4" w:space="0" w:color="auto"/>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1 930,06</w:t>
            </w:r>
          </w:p>
        </w:tc>
        <w:tc>
          <w:tcPr>
            <w:tcW w:w="1687" w:type="dxa"/>
            <w:tcBorders>
              <w:top w:val="nil"/>
              <w:left w:val="nil"/>
              <w:bottom w:val="single" w:sz="4" w:space="0" w:color="auto"/>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147,22</w:t>
            </w:r>
          </w:p>
        </w:tc>
        <w:tc>
          <w:tcPr>
            <w:tcW w:w="1559" w:type="dxa"/>
            <w:tcBorders>
              <w:top w:val="nil"/>
              <w:left w:val="nil"/>
              <w:bottom w:val="single" w:sz="4" w:space="0" w:color="auto"/>
              <w:right w:val="single" w:sz="4" w:space="0" w:color="000000"/>
            </w:tcBorders>
            <w:shd w:val="clear" w:color="auto" w:fill="auto"/>
            <w:noWrap/>
            <w:hideMark/>
          </w:tcPr>
          <w:p w:rsidR="00940AD2" w:rsidRPr="00940AD2" w:rsidRDefault="00940AD2" w:rsidP="00940AD2">
            <w:pPr>
              <w:jc w:val="right"/>
              <w:outlineLvl w:val="0"/>
              <w:rPr>
                <w:bCs/>
                <w:snapToGrid/>
                <w:color w:val="000000"/>
                <w:sz w:val="24"/>
                <w:szCs w:val="24"/>
              </w:rPr>
            </w:pPr>
            <w:r w:rsidRPr="00940AD2">
              <w:rPr>
                <w:bCs/>
                <w:snapToGrid/>
                <w:color w:val="000000"/>
                <w:sz w:val="24"/>
                <w:szCs w:val="24"/>
              </w:rPr>
              <w:t>96,90</w:t>
            </w:r>
          </w:p>
        </w:tc>
      </w:tr>
      <w:tr w:rsidR="00940AD2" w:rsidRPr="00940AD2" w:rsidTr="00940AD2">
        <w:trPr>
          <w:trHeight w:val="255"/>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0AD2" w:rsidRPr="00940AD2" w:rsidRDefault="00940AD2" w:rsidP="00940AD2">
            <w:pPr>
              <w:jc w:val="right"/>
              <w:rPr>
                <w:b/>
                <w:bCs/>
                <w:snapToGrid/>
                <w:color w:val="000000"/>
                <w:sz w:val="24"/>
                <w:szCs w:val="24"/>
              </w:rPr>
            </w:pPr>
            <w:r w:rsidRPr="00940AD2">
              <w:rPr>
                <w:b/>
                <w:bCs/>
                <w:snapToGrid/>
                <w:color w:val="000000"/>
                <w:sz w:val="24"/>
                <w:szCs w:val="24"/>
              </w:rPr>
              <w:t xml:space="preserve">Всего расходов:   </w:t>
            </w:r>
          </w:p>
        </w:tc>
        <w:tc>
          <w:tcPr>
            <w:tcW w:w="1581" w:type="dxa"/>
            <w:tcBorders>
              <w:top w:val="single" w:sz="4" w:space="0" w:color="auto"/>
              <w:left w:val="single" w:sz="4" w:space="0" w:color="auto"/>
              <w:bottom w:val="single" w:sz="4" w:space="0" w:color="auto"/>
              <w:right w:val="single" w:sz="4" w:space="0" w:color="auto"/>
            </w:tcBorders>
            <w:shd w:val="clear" w:color="auto" w:fill="auto"/>
            <w:noWrap/>
            <w:hideMark/>
          </w:tcPr>
          <w:p w:rsidR="00940AD2" w:rsidRPr="00940AD2" w:rsidRDefault="00940AD2" w:rsidP="00940AD2">
            <w:pPr>
              <w:jc w:val="right"/>
              <w:rPr>
                <w:b/>
                <w:bCs/>
                <w:snapToGrid/>
                <w:color w:val="000000"/>
                <w:sz w:val="24"/>
                <w:szCs w:val="24"/>
              </w:rPr>
            </w:pPr>
            <w:r w:rsidRPr="00940AD2">
              <w:rPr>
                <w:b/>
                <w:bCs/>
                <w:snapToGrid/>
                <w:color w:val="000000"/>
                <w:sz w:val="24"/>
                <w:szCs w:val="24"/>
              </w:rPr>
              <w:t>3 354 508,03</w:t>
            </w:r>
          </w:p>
        </w:tc>
        <w:tc>
          <w:tcPr>
            <w:tcW w:w="1687" w:type="dxa"/>
            <w:tcBorders>
              <w:top w:val="single" w:sz="4" w:space="0" w:color="auto"/>
              <w:left w:val="single" w:sz="4" w:space="0" w:color="auto"/>
              <w:bottom w:val="single" w:sz="4" w:space="0" w:color="auto"/>
              <w:right w:val="single" w:sz="4" w:space="0" w:color="auto"/>
            </w:tcBorders>
            <w:shd w:val="clear" w:color="auto" w:fill="auto"/>
            <w:noWrap/>
            <w:hideMark/>
          </w:tcPr>
          <w:p w:rsidR="00940AD2" w:rsidRPr="00940AD2" w:rsidRDefault="00940AD2" w:rsidP="00940AD2">
            <w:pPr>
              <w:jc w:val="right"/>
              <w:rPr>
                <w:b/>
                <w:bCs/>
                <w:snapToGrid/>
                <w:color w:val="000000"/>
                <w:sz w:val="24"/>
                <w:szCs w:val="24"/>
              </w:rPr>
            </w:pPr>
            <w:r w:rsidRPr="00940AD2">
              <w:rPr>
                <w:b/>
                <w:bCs/>
                <w:snapToGrid/>
                <w:color w:val="000000"/>
                <w:sz w:val="24"/>
                <w:szCs w:val="24"/>
              </w:rPr>
              <w:t>1 474 788,98</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940AD2" w:rsidRPr="00940AD2" w:rsidRDefault="00940AD2" w:rsidP="00940AD2">
            <w:pPr>
              <w:jc w:val="right"/>
              <w:rPr>
                <w:b/>
                <w:bCs/>
                <w:snapToGrid/>
                <w:color w:val="000000"/>
                <w:sz w:val="24"/>
                <w:szCs w:val="24"/>
              </w:rPr>
            </w:pPr>
            <w:r w:rsidRPr="00940AD2">
              <w:rPr>
                <w:b/>
                <w:bCs/>
                <w:snapToGrid/>
                <w:color w:val="000000"/>
                <w:sz w:val="24"/>
                <w:szCs w:val="24"/>
              </w:rPr>
              <w:t>1 409 854,53</w:t>
            </w:r>
          </w:p>
        </w:tc>
      </w:tr>
    </w:tbl>
    <w:p w:rsidR="00CB6639" w:rsidRPr="00F21265" w:rsidRDefault="00CB6639" w:rsidP="00CB6639">
      <w:pPr>
        <w:jc w:val="right"/>
        <w:rPr>
          <w:sz w:val="24"/>
          <w:szCs w:val="24"/>
          <w:highlight w:val="yellow"/>
        </w:rPr>
      </w:pPr>
    </w:p>
    <w:p w:rsidR="00CB6639" w:rsidRPr="00F21265" w:rsidRDefault="00CB6639" w:rsidP="00CB6639">
      <w:pPr>
        <w:jc w:val="right"/>
        <w:rPr>
          <w:sz w:val="24"/>
          <w:szCs w:val="24"/>
          <w:highlight w:val="yellow"/>
        </w:rPr>
      </w:pPr>
    </w:p>
    <w:p w:rsidR="00CB6639" w:rsidRPr="00F21265" w:rsidRDefault="00CB6639" w:rsidP="00CB6639">
      <w:pPr>
        <w:jc w:val="right"/>
        <w:rPr>
          <w:sz w:val="24"/>
          <w:szCs w:val="24"/>
          <w:highlight w:val="yellow"/>
        </w:rPr>
      </w:pPr>
    </w:p>
    <w:p w:rsidR="00940AD2" w:rsidRDefault="00CB6639" w:rsidP="00CB6639">
      <w:pPr>
        <w:ind w:right="-5"/>
        <w:rPr>
          <w:b/>
        </w:rPr>
      </w:pPr>
      <w:r w:rsidRPr="00940AD2">
        <w:rPr>
          <w:b/>
        </w:rPr>
        <w:t xml:space="preserve">Глава </w:t>
      </w:r>
    </w:p>
    <w:p w:rsidR="00CB6639" w:rsidRPr="00940AD2" w:rsidRDefault="00CB6639" w:rsidP="00CB6639">
      <w:pPr>
        <w:ind w:right="-5"/>
        <w:rPr>
          <w:b/>
        </w:rPr>
      </w:pPr>
      <w:r w:rsidRPr="00940AD2">
        <w:rPr>
          <w:b/>
        </w:rPr>
        <w:t xml:space="preserve">городского округа Кинешма                                      </w:t>
      </w:r>
      <w:r w:rsidR="009963A7">
        <w:rPr>
          <w:b/>
        </w:rPr>
        <w:t xml:space="preserve">             </w:t>
      </w:r>
      <w:r w:rsidRPr="00940AD2">
        <w:rPr>
          <w:b/>
        </w:rPr>
        <w:t xml:space="preserve">             В.Г. Ступин</w:t>
      </w:r>
    </w:p>
    <w:p w:rsidR="00CB6639" w:rsidRDefault="00CB6639" w:rsidP="00CB6639">
      <w:pPr>
        <w:ind w:right="-5"/>
        <w:rPr>
          <w:sz w:val="20"/>
          <w:szCs w:val="20"/>
        </w:rPr>
      </w:pPr>
    </w:p>
    <w:p w:rsidR="00940AD2" w:rsidRDefault="00940AD2" w:rsidP="00CB6639">
      <w:pPr>
        <w:ind w:right="-5"/>
        <w:rPr>
          <w:sz w:val="20"/>
          <w:szCs w:val="20"/>
        </w:rPr>
      </w:pPr>
    </w:p>
    <w:p w:rsidR="00940AD2" w:rsidRPr="00940AD2" w:rsidRDefault="00940AD2" w:rsidP="00CB6639">
      <w:pPr>
        <w:ind w:right="-5"/>
        <w:rPr>
          <w:sz w:val="20"/>
          <w:szCs w:val="20"/>
        </w:rPr>
      </w:pPr>
    </w:p>
    <w:p w:rsidR="00127D79" w:rsidRDefault="00CB6639" w:rsidP="00CB6639">
      <w:pPr>
        <w:ind w:right="-5"/>
        <w:rPr>
          <w:sz w:val="20"/>
          <w:szCs w:val="20"/>
        </w:rPr>
      </w:pPr>
      <w:r w:rsidRPr="00940AD2">
        <w:rPr>
          <w:sz w:val="20"/>
          <w:szCs w:val="20"/>
        </w:rPr>
        <w:t>Исполнитель:</w:t>
      </w:r>
    </w:p>
    <w:p w:rsidR="00CB6639" w:rsidRPr="00940AD2" w:rsidRDefault="00127D79" w:rsidP="00CB6639">
      <w:pPr>
        <w:ind w:right="-5"/>
        <w:rPr>
          <w:sz w:val="20"/>
          <w:szCs w:val="20"/>
        </w:rPr>
      </w:pPr>
      <w:proofErr w:type="spellStart"/>
      <w:r>
        <w:rPr>
          <w:sz w:val="20"/>
          <w:szCs w:val="20"/>
        </w:rPr>
        <w:t>и.о</w:t>
      </w:r>
      <w:proofErr w:type="spellEnd"/>
      <w:r>
        <w:rPr>
          <w:sz w:val="20"/>
          <w:szCs w:val="20"/>
        </w:rPr>
        <w:t>.</w:t>
      </w:r>
      <w:r w:rsidR="00CB6639" w:rsidRPr="00940AD2">
        <w:rPr>
          <w:sz w:val="20"/>
          <w:szCs w:val="20"/>
        </w:rPr>
        <w:t xml:space="preserve"> начальника финансового управления</w:t>
      </w:r>
    </w:p>
    <w:p w:rsidR="00127D79" w:rsidRDefault="00CB6639" w:rsidP="00CB6639">
      <w:pPr>
        <w:ind w:right="-5"/>
        <w:rPr>
          <w:sz w:val="20"/>
          <w:szCs w:val="20"/>
        </w:rPr>
      </w:pPr>
      <w:r w:rsidRPr="00940AD2">
        <w:rPr>
          <w:sz w:val="20"/>
          <w:szCs w:val="20"/>
        </w:rPr>
        <w:t xml:space="preserve">администрации городского округа  Кинешма </w:t>
      </w:r>
    </w:p>
    <w:p w:rsidR="00CB6639" w:rsidRPr="00940AD2" w:rsidRDefault="00CB6639" w:rsidP="00CB6639">
      <w:pPr>
        <w:ind w:right="-5"/>
        <w:rPr>
          <w:sz w:val="20"/>
          <w:szCs w:val="20"/>
        </w:rPr>
      </w:pPr>
      <w:r w:rsidRPr="00940AD2">
        <w:rPr>
          <w:sz w:val="20"/>
          <w:szCs w:val="20"/>
        </w:rPr>
        <w:t>Л.Ю. Волкова</w:t>
      </w:r>
    </w:p>
    <w:p w:rsidR="00CB6639" w:rsidRPr="00EE3BBC" w:rsidRDefault="00127D79" w:rsidP="00CB6639">
      <w:pPr>
        <w:ind w:right="-5"/>
        <w:rPr>
          <w:sz w:val="20"/>
          <w:szCs w:val="20"/>
        </w:rPr>
      </w:pPr>
      <w:r>
        <w:rPr>
          <w:sz w:val="20"/>
          <w:szCs w:val="20"/>
        </w:rPr>
        <w:t xml:space="preserve">Тел.: </w:t>
      </w:r>
      <w:r w:rsidR="00CB6639" w:rsidRPr="00940AD2">
        <w:rPr>
          <w:sz w:val="20"/>
          <w:szCs w:val="20"/>
        </w:rPr>
        <w:t>5-58-74</w:t>
      </w:r>
    </w:p>
    <w:p w:rsidR="00920997" w:rsidRDefault="00920997"/>
    <w:sectPr w:rsidR="00920997" w:rsidSect="00912FCB">
      <w:headerReference w:type="default" r:id="rId12"/>
      <w:footerReference w:type="even" r:id="rId13"/>
      <w:footerReference w:type="default" r:id="rId14"/>
      <w:pgSz w:w="11906" w:h="16838"/>
      <w:pgMar w:top="568" w:right="566" w:bottom="567"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E23" w:rsidRDefault="00FB2E23">
      <w:r>
        <w:separator/>
      </w:r>
    </w:p>
  </w:endnote>
  <w:endnote w:type="continuationSeparator" w:id="0">
    <w:p w:rsidR="00FB2E23" w:rsidRDefault="00FB2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23" w:rsidRPr="00AE7BC0" w:rsidRDefault="00FB2E23" w:rsidP="00080CF8">
    <w:pPr>
      <w:pStyle w:val="a9"/>
      <w:framePr w:wrap="around" w:vAnchor="text" w:hAnchor="margin" w:xAlign="right" w:y="1"/>
      <w:rPr>
        <w:rStyle w:val="af2"/>
        <w:sz w:val="17"/>
        <w:szCs w:val="17"/>
      </w:rPr>
    </w:pPr>
    <w:r w:rsidRPr="00AE7BC0">
      <w:rPr>
        <w:rStyle w:val="af2"/>
        <w:sz w:val="17"/>
        <w:szCs w:val="17"/>
      </w:rPr>
      <w:fldChar w:fldCharType="begin"/>
    </w:r>
    <w:r w:rsidRPr="00AE7BC0">
      <w:rPr>
        <w:rStyle w:val="af2"/>
        <w:sz w:val="17"/>
        <w:szCs w:val="17"/>
      </w:rPr>
      <w:instrText xml:space="preserve">PAGE  </w:instrText>
    </w:r>
    <w:r w:rsidRPr="00AE7BC0">
      <w:rPr>
        <w:rStyle w:val="af2"/>
        <w:sz w:val="17"/>
        <w:szCs w:val="17"/>
      </w:rPr>
      <w:fldChar w:fldCharType="end"/>
    </w:r>
  </w:p>
  <w:p w:rsidR="00FB2E23" w:rsidRPr="00AE7BC0" w:rsidRDefault="00FB2E23" w:rsidP="00080CF8">
    <w:pPr>
      <w:pStyle w:val="a9"/>
      <w:ind w:right="360"/>
      <w:rPr>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23" w:rsidRPr="00AE7BC0" w:rsidRDefault="00FB2E23" w:rsidP="00080CF8">
    <w:pPr>
      <w:pStyle w:val="a9"/>
      <w:ind w:right="360"/>
      <w:rPr>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E23" w:rsidRDefault="00FB2E23">
      <w:r>
        <w:separator/>
      </w:r>
    </w:p>
  </w:footnote>
  <w:footnote w:type="continuationSeparator" w:id="0">
    <w:p w:rsidR="00FB2E23" w:rsidRDefault="00FB2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292296"/>
      <w:docPartObj>
        <w:docPartGallery w:val="Page Numbers (Top of Page)"/>
        <w:docPartUnique/>
      </w:docPartObj>
    </w:sdtPr>
    <w:sdtContent>
      <w:p w:rsidR="00FB2E23" w:rsidRDefault="00FB2E23">
        <w:pPr>
          <w:pStyle w:val="a7"/>
          <w:jc w:val="center"/>
        </w:pPr>
        <w:r>
          <w:fldChar w:fldCharType="begin"/>
        </w:r>
        <w:r>
          <w:instrText>PAGE   \* MERGEFORMAT</w:instrText>
        </w:r>
        <w:r>
          <w:fldChar w:fldCharType="separate"/>
        </w:r>
        <w:r w:rsidR="00E424E6">
          <w:rPr>
            <w:noProof/>
          </w:rPr>
          <w:t>5</w:t>
        </w:r>
        <w:r>
          <w:fldChar w:fldCharType="end"/>
        </w:r>
      </w:p>
    </w:sdtContent>
  </w:sdt>
  <w:p w:rsidR="00FB2E23" w:rsidRDefault="00FB2E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F2D5B6"/>
    <w:lvl w:ilvl="0">
      <w:start w:val="1"/>
      <w:numFmt w:val="bullet"/>
      <w:pStyle w:val="a"/>
      <w:lvlText w:val=""/>
      <w:lvlJc w:val="left"/>
      <w:pPr>
        <w:tabs>
          <w:tab w:val="num" w:pos="360"/>
        </w:tabs>
        <w:ind w:left="360" w:hanging="360"/>
      </w:pPr>
      <w:rPr>
        <w:rFonts w:ascii="Symbol" w:hAnsi="Symbol" w:hint="default"/>
      </w:rPr>
    </w:lvl>
  </w:abstractNum>
  <w:abstractNum w:abstractNumId="1">
    <w:nsid w:val="01402FA1"/>
    <w:multiLevelType w:val="hybridMultilevel"/>
    <w:tmpl w:val="4E64D206"/>
    <w:lvl w:ilvl="0" w:tplc="AB9635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51ECD"/>
    <w:multiLevelType w:val="hybridMultilevel"/>
    <w:tmpl w:val="84FE6D00"/>
    <w:lvl w:ilvl="0" w:tplc="71B47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49D2E21"/>
    <w:multiLevelType w:val="hybridMultilevel"/>
    <w:tmpl w:val="2C88E6B0"/>
    <w:lvl w:ilvl="0" w:tplc="207489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0F5E21"/>
    <w:multiLevelType w:val="hybridMultilevel"/>
    <w:tmpl w:val="80DE2F42"/>
    <w:lvl w:ilvl="0" w:tplc="99D6284E">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nsid w:val="0E3F376B"/>
    <w:multiLevelType w:val="hybridMultilevel"/>
    <w:tmpl w:val="D064086E"/>
    <w:lvl w:ilvl="0" w:tplc="E5CC54D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0FD22359"/>
    <w:multiLevelType w:val="hybridMultilevel"/>
    <w:tmpl w:val="A13AC3E2"/>
    <w:lvl w:ilvl="0" w:tplc="909C5D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2F033DC"/>
    <w:multiLevelType w:val="hybridMultilevel"/>
    <w:tmpl w:val="551EC7B4"/>
    <w:lvl w:ilvl="0" w:tplc="77E4F40C">
      <w:start w:val="1"/>
      <w:numFmt w:val="bullet"/>
      <w:lvlText w:val=""/>
      <w:lvlJc w:val="left"/>
      <w:pPr>
        <w:ind w:left="5322" w:hanging="360"/>
      </w:pPr>
      <w:rPr>
        <w:rFonts w:ascii="Symbol" w:hAnsi="Symbol" w:hint="default"/>
      </w:rPr>
    </w:lvl>
    <w:lvl w:ilvl="1" w:tplc="04190003" w:tentative="1">
      <w:start w:val="1"/>
      <w:numFmt w:val="bullet"/>
      <w:lvlText w:val="o"/>
      <w:lvlJc w:val="left"/>
      <w:pPr>
        <w:ind w:left="6042" w:hanging="360"/>
      </w:pPr>
      <w:rPr>
        <w:rFonts w:ascii="Courier New" w:hAnsi="Courier New" w:cs="Courier New" w:hint="default"/>
      </w:rPr>
    </w:lvl>
    <w:lvl w:ilvl="2" w:tplc="04190005" w:tentative="1">
      <w:start w:val="1"/>
      <w:numFmt w:val="bullet"/>
      <w:lvlText w:val=""/>
      <w:lvlJc w:val="left"/>
      <w:pPr>
        <w:ind w:left="6762" w:hanging="360"/>
      </w:pPr>
      <w:rPr>
        <w:rFonts w:ascii="Wingdings" w:hAnsi="Wingdings" w:hint="default"/>
      </w:rPr>
    </w:lvl>
    <w:lvl w:ilvl="3" w:tplc="04190001" w:tentative="1">
      <w:start w:val="1"/>
      <w:numFmt w:val="bullet"/>
      <w:lvlText w:val=""/>
      <w:lvlJc w:val="left"/>
      <w:pPr>
        <w:ind w:left="7482" w:hanging="360"/>
      </w:pPr>
      <w:rPr>
        <w:rFonts w:ascii="Symbol" w:hAnsi="Symbol" w:hint="default"/>
      </w:rPr>
    </w:lvl>
    <w:lvl w:ilvl="4" w:tplc="04190003" w:tentative="1">
      <w:start w:val="1"/>
      <w:numFmt w:val="bullet"/>
      <w:lvlText w:val="o"/>
      <w:lvlJc w:val="left"/>
      <w:pPr>
        <w:ind w:left="8202" w:hanging="360"/>
      </w:pPr>
      <w:rPr>
        <w:rFonts w:ascii="Courier New" w:hAnsi="Courier New" w:cs="Courier New" w:hint="default"/>
      </w:rPr>
    </w:lvl>
    <w:lvl w:ilvl="5" w:tplc="04190005" w:tentative="1">
      <w:start w:val="1"/>
      <w:numFmt w:val="bullet"/>
      <w:lvlText w:val=""/>
      <w:lvlJc w:val="left"/>
      <w:pPr>
        <w:ind w:left="8922" w:hanging="360"/>
      </w:pPr>
      <w:rPr>
        <w:rFonts w:ascii="Wingdings" w:hAnsi="Wingdings" w:hint="default"/>
      </w:rPr>
    </w:lvl>
    <w:lvl w:ilvl="6" w:tplc="04190001" w:tentative="1">
      <w:start w:val="1"/>
      <w:numFmt w:val="bullet"/>
      <w:lvlText w:val=""/>
      <w:lvlJc w:val="left"/>
      <w:pPr>
        <w:ind w:left="9642" w:hanging="360"/>
      </w:pPr>
      <w:rPr>
        <w:rFonts w:ascii="Symbol" w:hAnsi="Symbol" w:hint="default"/>
      </w:rPr>
    </w:lvl>
    <w:lvl w:ilvl="7" w:tplc="04190003" w:tentative="1">
      <w:start w:val="1"/>
      <w:numFmt w:val="bullet"/>
      <w:lvlText w:val="o"/>
      <w:lvlJc w:val="left"/>
      <w:pPr>
        <w:ind w:left="10362" w:hanging="360"/>
      </w:pPr>
      <w:rPr>
        <w:rFonts w:ascii="Courier New" w:hAnsi="Courier New" w:cs="Courier New" w:hint="default"/>
      </w:rPr>
    </w:lvl>
    <w:lvl w:ilvl="8" w:tplc="04190005" w:tentative="1">
      <w:start w:val="1"/>
      <w:numFmt w:val="bullet"/>
      <w:lvlText w:val=""/>
      <w:lvlJc w:val="left"/>
      <w:pPr>
        <w:ind w:left="11082" w:hanging="360"/>
      </w:pPr>
      <w:rPr>
        <w:rFonts w:ascii="Wingdings" w:hAnsi="Wingdings" w:hint="default"/>
      </w:rPr>
    </w:lvl>
  </w:abstractNum>
  <w:abstractNum w:abstractNumId="8">
    <w:nsid w:val="139864D0"/>
    <w:multiLevelType w:val="hybridMultilevel"/>
    <w:tmpl w:val="0156B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9B50FA"/>
    <w:multiLevelType w:val="hybridMultilevel"/>
    <w:tmpl w:val="42448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9F638F"/>
    <w:multiLevelType w:val="hybridMultilevel"/>
    <w:tmpl w:val="80E8A6EE"/>
    <w:lvl w:ilvl="0" w:tplc="5E44C7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7D6A13"/>
    <w:multiLevelType w:val="hybridMultilevel"/>
    <w:tmpl w:val="0C2C63E4"/>
    <w:lvl w:ilvl="0" w:tplc="7F4E534A">
      <w:start w:val="1"/>
      <w:numFmt w:val="decimal"/>
      <w:lvlText w:val="%1."/>
      <w:lvlJc w:val="left"/>
      <w:pPr>
        <w:ind w:left="177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2D1A6AE6"/>
    <w:multiLevelType w:val="hybridMultilevel"/>
    <w:tmpl w:val="84FE6D00"/>
    <w:lvl w:ilvl="0" w:tplc="71B47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8C63B76"/>
    <w:multiLevelType w:val="hybridMultilevel"/>
    <w:tmpl w:val="2A8217C2"/>
    <w:lvl w:ilvl="0" w:tplc="04190011">
      <w:start w:val="1"/>
      <w:numFmt w:val="decimal"/>
      <w:lvlText w:val="%1)"/>
      <w:lvlJc w:val="left"/>
      <w:pPr>
        <w:ind w:left="928"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9E1E03"/>
    <w:multiLevelType w:val="hybridMultilevel"/>
    <w:tmpl w:val="939E7DDE"/>
    <w:lvl w:ilvl="0" w:tplc="75B079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D6629C5"/>
    <w:multiLevelType w:val="hybridMultilevel"/>
    <w:tmpl w:val="38405450"/>
    <w:lvl w:ilvl="0" w:tplc="1422AA82">
      <w:start w:val="2"/>
      <w:numFmt w:val="decimal"/>
      <w:lvlText w:val="%1."/>
      <w:lvlJc w:val="left"/>
      <w:pPr>
        <w:ind w:left="1065"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47750723"/>
    <w:multiLevelType w:val="hybridMultilevel"/>
    <w:tmpl w:val="290AADEE"/>
    <w:lvl w:ilvl="0" w:tplc="6A6AEFE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7">
    <w:nsid w:val="4BB53399"/>
    <w:multiLevelType w:val="hybridMultilevel"/>
    <w:tmpl w:val="C2FE378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8">
    <w:nsid w:val="4C395F85"/>
    <w:multiLevelType w:val="hybridMultilevel"/>
    <w:tmpl w:val="FF1808E6"/>
    <w:lvl w:ilvl="0" w:tplc="77E4F4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601BC8"/>
    <w:multiLevelType w:val="hybridMultilevel"/>
    <w:tmpl w:val="8460B87E"/>
    <w:lvl w:ilvl="0" w:tplc="E904D9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D8221A4"/>
    <w:multiLevelType w:val="hybridMultilevel"/>
    <w:tmpl w:val="DE4EDACE"/>
    <w:lvl w:ilvl="0" w:tplc="B660FBC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3130FEE"/>
    <w:multiLevelType w:val="hybridMultilevel"/>
    <w:tmpl w:val="7D000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94E2949"/>
    <w:multiLevelType w:val="hybridMultilevel"/>
    <w:tmpl w:val="8F1229E8"/>
    <w:lvl w:ilvl="0" w:tplc="0ADA9CB0">
      <w:start w:val="2"/>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3">
    <w:nsid w:val="6A3B1AC1"/>
    <w:multiLevelType w:val="hybridMultilevel"/>
    <w:tmpl w:val="0DC834DA"/>
    <w:lvl w:ilvl="0" w:tplc="DBDE5EC6">
      <w:start w:val="1"/>
      <w:numFmt w:val="bullet"/>
      <w:lvlText w:val=""/>
      <w:lvlJc w:val="left"/>
      <w:pPr>
        <w:tabs>
          <w:tab w:val="num" w:pos="1287"/>
        </w:tabs>
        <w:ind w:left="1287" w:hanging="360"/>
      </w:pPr>
      <w:rPr>
        <w:rFonts w:ascii="Wingdings" w:hAnsi="Wingdings" w:hint="default"/>
        <w:color w:val="FF0000"/>
        <w:sz w:val="96"/>
        <w:szCs w:val="96"/>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6CFB158C"/>
    <w:multiLevelType w:val="hybridMultilevel"/>
    <w:tmpl w:val="C6C870DC"/>
    <w:lvl w:ilvl="0" w:tplc="566E53BE">
      <w:start w:val="3"/>
      <w:numFmt w:val="decimal"/>
      <w:lvlText w:val="%1."/>
      <w:lvlJc w:val="left"/>
      <w:pPr>
        <w:ind w:left="1065"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E38334E"/>
    <w:multiLevelType w:val="hybridMultilevel"/>
    <w:tmpl w:val="B7549950"/>
    <w:lvl w:ilvl="0" w:tplc="04190011">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6">
    <w:nsid w:val="74936C60"/>
    <w:multiLevelType w:val="hybridMultilevel"/>
    <w:tmpl w:val="F0F6A0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6"/>
  </w:num>
  <w:num w:numId="3">
    <w:abstractNumId w:val="23"/>
  </w:num>
  <w:num w:numId="4">
    <w:abstractNumId w:val="25"/>
  </w:num>
  <w:num w:numId="5">
    <w:abstractNumId w:val="9"/>
  </w:num>
  <w:num w:numId="6">
    <w:abstractNumId w:val="21"/>
  </w:num>
  <w:num w:numId="7">
    <w:abstractNumId w:val="17"/>
  </w:num>
  <w:num w:numId="8">
    <w:abstractNumId w:val="5"/>
  </w:num>
  <w:num w:numId="9">
    <w:abstractNumId w:val="22"/>
  </w:num>
  <w:num w:numId="10">
    <w:abstractNumId w:val="4"/>
  </w:num>
  <w:num w:numId="11">
    <w:abstractNumId w:val="14"/>
  </w:num>
  <w:num w:numId="12">
    <w:abstractNumId w:val="13"/>
  </w:num>
  <w:num w:numId="13">
    <w:abstractNumId w:val="10"/>
  </w:num>
  <w:num w:numId="14">
    <w:abstractNumId w:val="3"/>
  </w:num>
  <w:num w:numId="15">
    <w:abstractNumId w:val="12"/>
  </w:num>
  <w:num w:numId="16">
    <w:abstractNumId w:val="2"/>
  </w:num>
  <w:num w:numId="17">
    <w:abstractNumId w:val="20"/>
  </w:num>
  <w:num w:numId="18">
    <w:abstractNumId w:val="6"/>
  </w:num>
  <w:num w:numId="19">
    <w:abstractNumId w:val="18"/>
  </w:num>
  <w:num w:numId="20">
    <w:abstractNumId w:val="7"/>
  </w:num>
  <w:num w:numId="21">
    <w:abstractNumId w:val="16"/>
  </w:num>
  <w:num w:numId="22">
    <w:abstractNumId w:val="1"/>
  </w:num>
  <w:num w:numId="23">
    <w:abstractNumId w:val="19"/>
  </w:num>
  <w:num w:numId="24">
    <w:abstractNumId w:val="11"/>
  </w:num>
  <w:num w:numId="25">
    <w:abstractNumId w:val="8"/>
  </w:num>
  <w:num w:numId="26">
    <w:abstractNumId w:val="1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639"/>
    <w:rsid w:val="00080CF8"/>
    <w:rsid w:val="00087109"/>
    <w:rsid w:val="000D0B30"/>
    <w:rsid w:val="000D7E62"/>
    <w:rsid w:val="00127D79"/>
    <w:rsid w:val="0016485D"/>
    <w:rsid w:val="00194BF2"/>
    <w:rsid w:val="00196757"/>
    <w:rsid w:val="001E1A65"/>
    <w:rsid w:val="0024346C"/>
    <w:rsid w:val="00300A6A"/>
    <w:rsid w:val="00311272"/>
    <w:rsid w:val="0038549E"/>
    <w:rsid w:val="003A69C9"/>
    <w:rsid w:val="003F659B"/>
    <w:rsid w:val="004144AB"/>
    <w:rsid w:val="004230D8"/>
    <w:rsid w:val="00496E97"/>
    <w:rsid w:val="004F21C6"/>
    <w:rsid w:val="00520726"/>
    <w:rsid w:val="0054546A"/>
    <w:rsid w:val="00565785"/>
    <w:rsid w:val="00593F11"/>
    <w:rsid w:val="006A3FAD"/>
    <w:rsid w:val="00705839"/>
    <w:rsid w:val="0077636D"/>
    <w:rsid w:val="00815FF5"/>
    <w:rsid w:val="00875F79"/>
    <w:rsid w:val="008763D8"/>
    <w:rsid w:val="0087712C"/>
    <w:rsid w:val="008A4256"/>
    <w:rsid w:val="008C3A48"/>
    <w:rsid w:val="00912FCB"/>
    <w:rsid w:val="00920997"/>
    <w:rsid w:val="00940AD2"/>
    <w:rsid w:val="009963A7"/>
    <w:rsid w:val="009C0945"/>
    <w:rsid w:val="009C3AA5"/>
    <w:rsid w:val="00A20B86"/>
    <w:rsid w:val="00A573F5"/>
    <w:rsid w:val="00A631B3"/>
    <w:rsid w:val="00A7401E"/>
    <w:rsid w:val="00AA698A"/>
    <w:rsid w:val="00AF5AA3"/>
    <w:rsid w:val="00B20216"/>
    <w:rsid w:val="00B57E62"/>
    <w:rsid w:val="00B645FA"/>
    <w:rsid w:val="00B91C7F"/>
    <w:rsid w:val="00BC30FE"/>
    <w:rsid w:val="00C14A04"/>
    <w:rsid w:val="00C84A7E"/>
    <w:rsid w:val="00CB6639"/>
    <w:rsid w:val="00CC4C1C"/>
    <w:rsid w:val="00CD2F7D"/>
    <w:rsid w:val="00CE4403"/>
    <w:rsid w:val="00DD00A4"/>
    <w:rsid w:val="00E424E6"/>
    <w:rsid w:val="00E65B5E"/>
    <w:rsid w:val="00E727A3"/>
    <w:rsid w:val="00F11F55"/>
    <w:rsid w:val="00F13E1E"/>
    <w:rsid w:val="00F27A61"/>
    <w:rsid w:val="00F345CD"/>
    <w:rsid w:val="00F500AA"/>
    <w:rsid w:val="00F50371"/>
    <w:rsid w:val="00F93823"/>
    <w:rsid w:val="00F97513"/>
    <w:rsid w:val="00FA0652"/>
    <w:rsid w:val="00FB2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6639"/>
    <w:pPr>
      <w:spacing w:after="0" w:line="240" w:lineRule="auto"/>
    </w:pPr>
    <w:rPr>
      <w:rFonts w:ascii="Times New Roman" w:eastAsia="Times New Roman" w:hAnsi="Times New Roman" w:cs="Times New Roman"/>
      <w:snapToGrid w:val="0"/>
      <w:sz w:val="28"/>
      <w:szCs w:val="28"/>
      <w:lang w:eastAsia="ru-RU"/>
    </w:rPr>
  </w:style>
  <w:style w:type="paragraph" w:styleId="1">
    <w:name w:val="heading 1"/>
    <w:basedOn w:val="a0"/>
    <w:next w:val="a0"/>
    <w:link w:val="10"/>
    <w:qFormat/>
    <w:rsid w:val="00CB6639"/>
    <w:pPr>
      <w:keepNext/>
      <w:ind w:firstLine="851"/>
      <w:jc w:val="both"/>
      <w:outlineLvl w:val="0"/>
    </w:pPr>
    <w:rPr>
      <w:b/>
      <w:snapToGrid/>
      <w:szCs w:val="20"/>
    </w:rPr>
  </w:style>
  <w:style w:type="paragraph" w:styleId="2">
    <w:name w:val="heading 2"/>
    <w:basedOn w:val="a0"/>
    <w:next w:val="a0"/>
    <w:link w:val="20"/>
    <w:qFormat/>
    <w:rsid w:val="00CB6639"/>
    <w:pPr>
      <w:keepNext/>
      <w:ind w:firstLine="851"/>
      <w:jc w:val="both"/>
      <w:outlineLvl w:val="1"/>
    </w:pPr>
    <w:rPr>
      <w:snapToGrid/>
      <w:szCs w:val="20"/>
    </w:rPr>
  </w:style>
  <w:style w:type="paragraph" w:styleId="3">
    <w:name w:val="heading 3"/>
    <w:basedOn w:val="a0"/>
    <w:next w:val="a0"/>
    <w:link w:val="30"/>
    <w:qFormat/>
    <w:rsid w:val="00CB6639"/>
    <w:pPr>
      <w:keepNext/>
      <w:ind w:firstLine="709"/>
      <w:jc w:val="both"/>
      <w:outlineLvl w:val="2"/>
    </w:pPr>
    <w:rPr>
      <w:i/>
      <w:snapToGrid/>
      <w:szCs w:val="20"/>
      <w:u w:val="single"/>
    </w:rPr>
  </w:style>
  <w:style w:type="paragraph" w:styleId="4">
    <w:name w:val="heading 4"/>
    <w:basedOn w:val="a0"/>
    <w:next w:val="a0"/>
    <w:link w:val="40"/>
    <w:qFormat/>
    <w:rsid w:val="00CB6639"/>
    <w:pPr>
      <w:keepNext/>
      <w:ind w:left="284" w:firstLine="425"/>
      <w:jc w:val="center"/>
      <w:outlineLvl w:val="3"/>
    </w:pPr>
    <w:rPr>
      <w:b/>
      <w:snapToGrid/>
      <w:szCs w:val="20"/>
    </w:rPr>
  </w:style>
  <w:style w:type="paragraph" w:styleId="5">
    <w:name w:val="heading 5"/>
    <w:basedOn w:val="a0"/>
    <w:next w:val="a0"/>
    <w:link w:val="50"/>
    <w:qFormat/>
    <w:rsid w:val="00CB6639"/>
    <w:pPr>
      <w:keepNext/>
      <w:ind w:left="284" w:firstLine="425"/>
      <w:jc w:val="both"/>
      <w:outlineLvl w:val="4"/>
    </w:pPr>
    <w:rPr>
      <w:b/>
      <w:snapToGrid/>
      <w:szCs w:val="20"/>
    </w:rPr>
  </w:style>
  <w:style w:type="paragraph" w:styleId="6">
    <w:name w:val="heading 6"/>
    <w:basedOn w:val="a0"/>
    <w:next w:val="a0"/>
    <w:link w:val="60"/>
    <w:qFormat/>
    <w:rsid w:val="00CB6639"/>
    <w:pPr>
      <w:keepNext/>
      <w:jc w:val="center"/>
      <w:outlineLvl w:val="5"/>
    </w:pPr>
    <w:rPr>
      <w:b/>
      <w:snapToGrid/>
      <w:szCs w:val="20"/>
    </w:rPr>
  </w:style>
  <w:style w:type="paragraph" w:styleId="7">
    <w:name w:val="heading 7"/>
    <w:basedOn w:val="a0"/>
    <w:next w:val="a0"/>
    <w:link w:val="70"/>
    <w:qFormat/>
    <w:rsid w:val="00CB6639"/>
    <w:pPr>
      <w:keepNext/>
      <w:jc w:val="center"/>
      <w:outlineLvl w:val="6"/>
    </w:pPr>
    <w:rPr>
      <w:snapToGrid/>
      <w:szCs w:val="20"/>
      <w:u w:val="single"/>
    </w:rPr>
  </w:style>
  <w:style w:type="paragraph" w:styleId="8">
    <w:name w:val="heading 8"/>
    <w:basedOn w:val="a0"/>
    <w:next w:val="a0"/>
    <w:link w:val="80"/>
    <w:qFormat/>
    <w:rsid w:val="00CB6639"/>
    <w:pPr>
      <w:keepNext/>
      <w:ind w:firstLine="709"/>
      <w:jc w:val="center"/>
      <w:outlineLvl w:val="7"/>
    </w:pPr>
    <w:rPr>
      <w:b/>
      <w:snapToGrid/>
      <w:szCs w:val="20"/>
    </w:rPr>
  </w:style>
  <w:style w:type="paragraph" w:styleId="9">
    <w:name w:val="heading 9"/>
    <w:basedOn w:val="a0"/>
    <w:next w:val="a0"/>
    <w:link w:val="90"/>
    <w:qFormat/>
    <w:rsid w:val="00CB6639"/>
    <w:pPr>
      <w:keepNext/>
      <w:jc w:val="center"/>
      <w:outlineLvl w:val="8"/>
    </w:pPr>
    <w:rPr>
      <w:snapToGrid/>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B6639"/>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CB6639"/>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CB6639"/>
    <w:rPr>
      <w:rFonts w:ascii="Times New Roman" w:eastAsia="Times New Roman" w:hAnsi="Times New Roman" w:cs="Times New Roman"/>
      <w:i/>
      <w:sz w:val="28"/>
      <w:szCs w:val="20"/>
      <w:u w:val="single"/>
      <w:lang w:eastAsia="ru-RU"/>
    </w:rPr>
  </w:style>
  <w:style w:type="character" w:customStyle="1" w:styleId="40">
    <w:name w:val="Заголовок 4 Знак"/>
    <w:basedOn w:val="a1"/>
    <w:link w:val="4"/>
    <w:rsid w:val="00CB6639"/>
    <w:rPr>
      <w:rFonts w:ascii="Times New Roman" w:eastAsia="Times New Roman" w:hAnsi="Times New Roman" w:cs="Times New Roman"/>
      <w:b/>
      <w:sz w:val="28"/>
      <w:szCs w:val="20"/>
      <w:lang w:eastAsia="ru-RU"/>
    </w:rPr>
  </w:style>
  <w:style w:type="character" w:customStyle="1" w:styleId="50">
    <w:name w:val="Заголовок 5 Знак"/>
    <w:basedOn w:val="a1"/>
    <w:link w:val="5"/>
    <w:rsid w:val="00CB6639"/>
    <w:rPr>
      <w:rFonts w:ascii="Times New Roman" w:eastAsia="Times New Roman" w:hAnsi="Times New Roman" w:cs="Times New Roman"/>
      <w:b/>
      <w:sz w:val="28"/>
      <w:szCs w:val="20"/>
      <w:lang w:eastAsia="ru-RU"/>
    </w:rPr>
  </w:style>
  <w:style w:type="character" w:customStyle="1" w:styleId="60">
    <w:name w:val="Заголовок 6 Знак"/>
    <w:basedOn w:val="a1"/>
    <w:link w:val="6"/>
    <w:rsid w:val="00CB6639"/>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CB6639"/>
    <w:rPr>
      <w:rFonts w:ascii="Times New Roman" w:eastAsia="Times New Roman" w:hAnsi="Times New Roman" w:cs="Times New Roman"/>
      <w:sz w:val="28"/>
      <w:szCs w:val="20"/>
      <w:u w:val="single"/>
      <w:lang w:eastAsia="ru-RU"/>
    </w:rPr>
  </w:style>
  <w:style w:type="character" w:customStyle="1" w:styleId="80">
    <w:name w:val="Заголовок 8 Знак"/>
    <w:basedOn w:val="a1"/>
    <w:link w:val="8"/>
    <w:rsid w:val="00CB6639"/>
    <w:rPr>
      <w:rFonts w:ascii="Times New Roman" w:eastAsia="Times New Roman" w:hAnsi="Times New Roman" w:cs="Times New Roman"/>
      <w:b/>
      <w:sz w:val="28"/>
      <w:szCs w:val="20"/>
      <w:lang w:eastAsia="ru-RU"/>
    </w:rPr>
  </w:style>
  <w:style w:type="character" w:customStyle="1" w:styleId="90">
    <w:name w:val="Заголовок 9 Знак"/>
    <w:basedOn w:val="a1"/>
    <w:link w:val="9"/>
    <w:rsid w:val="00CB6639"/>
    <w:rPr>
      <w:rFonts w:ascii="Times New Roman" w:eastAsia="Times New Roman" w:hAnsi="Times New Roman" w:cs="Times New Roman"/>
      <w:sz w:val="28"/>
      <w:szCs w:val="20"/>
      <w:lang w:eastAsia="ru-RU"/>
    </w:rPr>
  </w:style>
  <w:style w:type="paragraph" w:styleId="a4">
    <w:name w:val="Body Text"/>
    <w:basedOn w:val="a0"/>
    <w:link w:val="a5"/>
    <w:semiHidden/>
    <w:rsid w:val="00CB6639"/>
    <w:pPr>
      <w:jc w:val="both"/>
    </w:pPr>
    <w:rPr>
      <w:snapToGrid/>
      <w:szCs w:val="20"/>
    </w:rPr>
  </w:style>
  <w:style w:type="character" w:customStyle="1" w:styleId="a5">
    <w:name w:val="Основной текст Знак"/>
    <w:basedOn w:val="a1"/>
    <w:link w:val="a4"/>
    <w:semiHidden/>
    <w:rsid w:val="00CB6639"/>
    <w:rPr>
      <w:rFonts w:ascii="Times New Roman" w:eastAsia="Times New Roman" w:hAnsi="Times New Roman" w:cs="Times New Roman"/>
      <w:sz w:val="28"/>
      <w:szCs w:val="20"/>
      <w:lang w:eastAsia="ru-RU"/>
    </w:rPr>
  </w:style>
  <w:style w:type="table" w:styleId="a6">
    <w:name w:val="Table Grid"/>
    <w:basedOn w:val="a2"/>
    <w:uiPriority w:val="59"/>
    <w:rsid w:val="00CB66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rsid w:val="00CB6639"/>
    <w:pPr>
      <w:tabs>
        <w:tab w:val="center" w:pos="4153"/>
        <w:tab w:val="right" w:pos="8306"/>
      </w:tabs>
    </w:pPr>
    <w:rPr>
      <w:snapToGrid/>
      <w:sz w:val="20"/>
      <w:szCs w:val="20"/>
    </w:rPr>
  </w:style>
  <w:style w:type="character" w:customStyle="1" w:styleId="a8">
    <w:name w:val="Верхний колонтитул Знак"/>
    <w:basedOn w:val="a1"/>
    <w:link w:val="a7"/>
    <w:uiPriority w:val="99"/>
    <w:rsid w:val="00CB6639"/>
    <w:rPr>
      <w:rFonts w:ascii="Times New Roman" w:eastAsia="Times New Roman" w:hAnsi="Times New Roman" w:cs="Times New Roman"/>
      <w:sz w:val="20"/>
      <w:szCs w:val="20"/>
      <w:lang w:eastAsia="ru-RU"/>
    </w:rPr>
  </w:style>
  <w:style w:type="paragraph" w:styleId="a9">
    <w:name w:val="footer"/>
    <w:basedOn w:val="a0"/>
    <w:link w:val="aa"/>
    <w:rsid w:val="00CB6639"/>
    <w:pPr>
      <w:tabs>
        <w:tab w:val="center" w:pos="4153"/>
        <w:tab w:val="right" w:pos="8306"/>
      </w:tabs>
    </w:pPr>
    <w:rPr>
      <w:snapToGrid/>
      <w:sz w:val="20"/>
      <w:szCs w:val="20"/>
    </w:rPr>
  </w:style>
  <w:style w:type="character" w:customStyle="1" w:styleId="aa">
    <w:name w:val="Нижний колонтитул Знак"/>
    <w:basedOn w:val="a1"/>
    <w:link w:val="a9"/>
    <w:rsid w:val="00CB6639"/>
    <w:rPr>
      <w:rFonts w:ascii="Times New Roman" w:eastAsia="Times New Roman" w:hAnsi="Times New Roman" w:cs="Times New Roman"/>
      <w:sz w:val="20"/>
      <w:szCs w:val="20"/>
      <w:lang w:eastAsia="ru-RU"/>
    </w:rPr>
  </w:style>
  <w:style w:type="paragraph" w:styleId="ab">
    <w:name w:val="Body Text Indent"/>
    <w:basedOn w:val="a0"/>
    <w:link w:val="ac"/>
    <w:rsid w:val="00CB6639"/>
    <w:pPr>
      <w:spacing w:after="120"/>
      <w:ind w:left="283"/>
    </w:pPr>
  </w:style>
  <w:style w:type="character" w:customStyle="1" w:styleId="ac">
    <w:name w:val="Основной текст с отступом Знак"/>
    <w:basedOn w:val="a1"/>
    <w:link w:val="ab"/>
    <w:rsid w:val="00CB6639"/>
    <w:rPr>
      <w:rFonts w:ascii="Times New Roman" w:eastAsia="Times New Roman" w:hAnsi="Times New Roman" w:cs="Times New Roman"/>
      <w:snapToGrid w:val="0"/>
      <w:sz w:val="28"/>
      <w:szCs w:val="28"/>
      <w:lang w:eastAsia="ru-RU"/>
    </w:rPr>
  </w:style>
  <w:style w:type="paragraph" w:styleId="21">
    <w:name w:val="Body Text First Indent 2"/>
    <w:aliases w:val=" Знак"/>
    <w:basedOn w:val="ab"/>
    <w:link w:val="22"/>
    <w:rsid w:val="00CB6639"/>
    <w:pPr>
      <w:ind w:firstLine="210"/>
    </w:pPr>
  </w:style>
  <w:style w:type="character" w:customStyle="1" w:styleId="22">
    <w:name w:val="Красная строка 2 Знак"/>
    <w:aliases w:val=" Знак Знак"/>
    <w:basedOn w:val="ac"/>
    <w:link w:val="21"/>
    <w:rsid w:val="00CB6639"/>
    <w:rPr>
      <w:rFonts w:ascii="Times New Roman" w:eastAsia="Times New Roman" w:hAnsi="Times New Roman" w:cs="Times New Roman"/>
      <w:snapToGrid w:val="0"/>
      <w:sz w:val="28"/>
      <w:szCs w:val="28"/>
      <w:lang w:eastAsia="ru-RU"/>
    </w:rPr>
  </w:style>
  <w:style w:type="paragraph" w:customStyle="1" w:styleId="ConsPlusCell">
    <w:name w:val="ConsPlusCell"/>
    <w:uiPriority w:val="99"/>
    <w:rsid w:val="00CB6639"/>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CB66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B66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0"/>
    <w:link w:val="24"/>
    <w:semiHidden/>
    <w:rsid w:val="00CB6639"/>
    <w:pPr>
      <w:spacing w:after="120" w:line="480" w:lineRule="auto"/>
      <w:ind w:left="283"/>
    </w:pPr>
  </w:style>
  <w:style w:type="character" w:customStyle="1" w:styleId="24">
    <w:name w:val="Основной текст с отступом 2 Знак"/>
    <w:basedOn w:val="a1"/>
    <w:link w:val="23"/>
    <w:semiHidden/>
    <w:rsid w:val="00CB6639"/>
    <w:rPr>
      <w:rFonts w:ascii="Times New Roman" w:eastAsia="Times New Roman" w:hAnsi="Times New Roman" w:cs="Times New Roman"/>
      <w:snapToGrid w:val="0"/>
      <w:sz w:val="28"/>
      <w:szCs w:val="28"/>
      <w:lang w:eastAsia="ru-RU"/>
    </w:rPr>
  </w:style>
  <w:style w:type="paragraph" w:styleId="31">
    <w:name w:val="Body Text Indent 3"/>
    <w:basedOn w:val="a0"/>
    <w:link w:val="32"/>
    <w:semiHidden/>
    <w:rsid w:val="00CB6639"/>
    <w:pPr>
      <w:spacing w:after="120"/>
      <w:ind w:left="283"/>
    </w:pPr>
    <w:rPr>
      <w:snapToGrid/>
      <w:sz w:val="16"/>
      <w:szCs w:val="16"/>
    </w:rPr>
  </w:style>
  <w:style w:type="character" w:customStyle="1" w:styleId="32">
    <w:name w:val="Основной текст с отступом 3 Знак"/>
    <w:basedOn w:val="a1"/>
    <w:link w:val="31"/>
    <w:semiHidden/>
    <w:rsid w:val="00CB6639"/>
    <w:rPr>
      <w:rFonts w:ascii="Times New Roman" w:eastAsia="Times New Roman" w:hAnsi="Times New Roman" w:cs="Times New Roman"/>
      <w:sz w:val="16"/>
      <w:szCs w:val="16"/>
      <w:lang w:eastAsia="ru-RU"/>
    </w:rPr>
  </w:style>
  <w:style w:type="paragraph" w:styleId="ad">
    <w:name w:val="Title"/>
    <w:basedOn w:val="a0"/>
    <w:link w:val="ae"/>
    <w:qFormat/>
    <w:rsid w:val="00CB6639"/>
    <w:pPr>
      <w:ind w:left="851" w:right="850"/>
      <w:jc w:val="center"/>
    </w:pPr>
    <w:rPr>
      <w:b/>
      <w:snapToGrid/>
      <w:szCs w:val="20"/>
    </w:rPr>
  </w:style>
  <w:style w:type="character" w:customStyle="1" w:styleId="ae">
    <w:name w:val="Название Знак"/>
    <w:basedOn w:val="a1"/>
    <w:link w:val="ad"/>
    <w:rsid w:val="00CB6639"/>
    <w:rPr>
      <w:rFonts w:ascii="Times New Roman" w:eastAsia="Times New Roman" w:hAnsi="Times New Roman" w:cs="Times New Roman"/>
      <w:b/>
      <w:sz w:val="28"/>
      <w:szCs w:val="20"/>
      <w:lang w:eastAsia="ru-RU"/>
    </w:rPr>
  </w:style>
  <w:style w:type="paragraph" w:customStyle="1" w:styleId="ConsNonformat">
    <w:name w:val="ConsNonformat"/>
    <w:rsid w:val="00CB6639"/>
    <w:pPr>
      <w:widowControl w:val="0"/>
      <w:spacing w:after="0" w:line="240" w:lineRule="auto"/>
    </w:pPr>
    <w:rPr>
      <w:rFonts w:ascii="Courier New" w:eastAsia="Times New Roman" w:hAnsi="Courier New" w:cs="Times New Roman"/>
      <w:snapToGrid w:val="0"/>
      <w:sz w:val="20"/>
      <w:szCs w:val="20"/>
      <w:lang w:eastAsia="ru-RU"/>
    </w:rPr>
  </w:style>
  <w:style w:type="paragraph" w:styleId="af">
    <w:name w:val="List"/>
    <w:basedOn w:val="a0"/>
    <w:semiHidden/>
    <w:rsid w:val="00CB6639"/>
    <w:pPr>
      <w:ind w:left="283" w:hanging="283"/>
    </w:pPr>
    <w:rPr>
      <w:snapToGrid/>
      <w:sz w:val="20"/>
      <w:szCs w:val="20"/>
    </w:rPr>
  </w:style>
  <w:style w:type="paragraph" w:styleId="af0">
    <w:name w:val="List Bullet"/>
    <w:basedOn w:val="a0"/>
    <w:autoRedefine/>
    <w:semiHidden/>
    <w:rsid w:val="00CB6639"/>
    <w:pPr>
      <w:tabs>
        <w:tab w:val="num" w:pos="360"/>
      </w:tabs>
      <w:ind w:left="360" w:hanging="360"/>
    </w:pPr>
    <w:rPr>
      <w:snapToGrid/>
      <w:szCs w:val="20"/>
    </w:rPr>
  </w:style>
  <w:style w:type="paragraph" w:styleId="a">
    <w:name w:val="Subtitle"/>
    <w:basedOn w:val="a0"/>
    <w:link w:val="af1"/>
    <w:qFormat/>
    <w:rsid w:val="00CB6639"/>
    <w:pPr>
      <w:numPr>
        <w:numId w:val="1"/>
      </w:numPr>
      <w:tabs>
        <w:tab w:val="clear" w:pos="360"/>
      </w:tabs>
      <w:spacing w:after="60"/>
      <w:ind w:left="0" w:firstLine="0"/>
      <w:jc w:val="center"/>
      <w:outlineLvl w:val="1"/>
    </w:pPr>
    <w:rPr>
      <w:rFonts w:ascii="Arial" w:hAnsi="Arial"/>
      <w:snapToGrid/>
      <w:sz w:val="24"/>
      <w:szCs w:val="20"/>
    </w:rPr>
  </w:style>
  <w:style w:type="character" w:customStyle="1" w:styleId="af1">
    <w:name w:val="Подзаголовок Знак"/>
    <w:basedOn w:val="a1"/>
    <w:link w:val="a"/>
    <w:rsid w:val="00CB6639"/>
    <w:rPr>
      <w:rFonts w:ascii="Arial" w:eastAsia="Times New Roman" w:hAnsi="Arial" w:cs="Times New Roman"/>
      <w:sz w:val="24"/>
      <w:szCs w:val="20"/>
      <w:lang w:eastAsia="ru-RU"/>
    </w:rPr>
  </w:style>
  <w:style w:type="paragraph" w:customStyle="1" w:styleId="ConsNormal">
    <w:name w:val="ConsNormal"/>
    <w:rsid w:val="00CB663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CB663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page number"/>
    <w:basedOn w:val="a1"/>
    <w:rsid w:val="00CB6639"/>
  </w:style>
  <w:style w:type="paragraph" w:customStyle="1" w:styleId="11">
    <w:name w:val="Стиль1"/>
    <w:basedOn w:val="a0"/>
    <w:link w:val="12"/>
    <w:autoRedefine/>
    <w:rsid w:val="00CB6639"/>
    <w:pPr>
      <w:ind w:firstLine="709"/>
      <w:jc w:val="both"/>
    </w:pPr>
    <w:rPr>
      <w:snapToGrid/>
    </w:rPr>
  </w:style>
  <w:style w:type="paragraph" w:styleId="af3">
    <w:name w:val="No Spacing"/>
    <w:link w:val="af4"/>
    <w:uiPriority w:val="1"/>
    <w:qFormat/>
    <w:rsid w:val="00CB6639"/>
    <w:pPr>
      <w:spacing w:after="0" w:line="240" w:lineRule="auto"/>
    </w:pPr>
    <w:rPr>
      <w:rFonts w:ascii="Calibri" w:eastAsia="Calibri" w:hAnsi="Calibri" w:cs="Times New Roman"/>
    </w:rPr>
  </w:style>
  <w:style w:type="paragraph" w:styleId="33">
    <w:name w:val="Body Text 3"/>
    <w:basedOn w:val="a0"/>
    <w:link w:val="34"/>
    <w:rsid w:val="00CB6639"/>
    <w:pPr>
      <w:jc w:val="center"/>
    </w:pPr>
    <w:rPr>
      <w:b/>
      <w:snapToGrid/>
      <w:sz w:val="32"/>
      <w:szCs w:val="20"/>
    </w:rPr>
  </w:style>
  <w:style w:type="character" w:customStyle="1" w:styleId="34">
    <w:name w:val="Основной текст 3 Знак"/>
    <w:basedOn w:val="a1"/>
    <w:link w:val="33"/>
    <w:rsid w:val="00CB6639"/>
    <w:rPr>
      <w:rFonts w:ascii="Times New Roman" w:eastAsia="Times New Roman" w:hAnsi="Times New Roman" w:cs="Times New Roman"/>
      <w:b/>
      <w:sz w:val="32"/>
      <w:szCs w:val="20"/>
      <w:lang w:eastAsia="ru-RU"/>
    </w:rPr>
  </w:style>
  <w:style w:type="paragraph" w:styleId="af5">
    <w:name w:val="Balloon Text"/>
    <w:basedOn w:val="a0"/>
    <w:link w:val="af6"/>
    <w:rsid w:val="00CB6639"/>
    <w:rPr>
      <w:rFonts w:ascii="Tahoma" w:hAnsi="Tahoma"/>
      <w:sz w:val="16"/>
      <w:szCs w:val="16"/>
    </w:rPr>
  </w:style>
  <w:style w:type="character" w:customStyle="1" w:styleId="af6">
    <w:name w:val="Текст выноски Знак"/>
    <w:basedOn w:val="a1"/>
    <w:link w:val="af5"/>
    <w:rsid w:val="00CB6639"/>
    <w:rPr>
      <w:rFonts w:ascii="Tahoma" w:eastAsia="Times New Roman" w:hAnsi="Tahoma" w:cs="Times New Roman"/>
      <w:snapToGrid w:val="0"/>
      <w:sz w:val="16"/>
      <w:szCs w:val="16"/>
      <w:lang w:eastAsia="ru-RU"/>
    </w:rPr>
  </w:style>
  <w:style w:type="paragraph" w:styleId="af7">
    <w:name w:val="List Paragraph"/>
    <w:basedOn w:val="a0"/>
    <w:uiPriority w:val="34"/>
    <w:qFormat/>
    <w:rsid w:val="00CB6639"/>
    <w:pPr>
      <w:spacing w:after="200" w:line="276" w:lineRule="auto"/>
      <w:ind w:left="720"/>
      <w:contextualSpacing/>
    </w:pPr>
    <w:rPr>
      <w:rFonts w:ascii="Calibri" w:eastAsia="Calibri" w:hAnsi="Calibri"/>
      <w:snapToGrid/>
      <w:sz w:val="22"/>
      <w:szCs w:val="22"/>
      <w:lang w:eastAsia="en-US"/>
    </w:rPr>
  </w:style>
  <w:style w:type="paragraph" w:customStyle="1" w:styleId="25">
    <w:name w:val="Стиль2"/>
    <w:basedOn w:val="a0"/>
    <w:rsid w:val="00CB6639"/>
    <w:pPr>
      <w:ind w:firstLine="709"/>
      <w:jc w:val="both"/>
    </w:pPr>
    <w:rPr>
      <w:snapToGrid/>
      <w:szCs w:val="20"/>
    </w:rPr>
  </w:style>
  <w:style w:type="character" w:customStyle="1" w:styleId="af4">
    <w:name w:val="Без интервала Знак"/>
    <w:link w:val="af3"/>
    <w:uiPriority w:val="1"/>
    <w:rsid w:val="00CB6639"/>
    <w:rPr>
      <w:rFonts w:ascii="Calibri" w:eastAsia="Calibri" w:hAnsi="Calibri" w:cs="Times New Roman"/>
    </w:rPr>
  </w:style>
  <w:style w:type="paragraph" w:customStyle="1" w:styleId="Pro-Gramma">
    <w:name w:val="Pro-Gramma"/>
    <w:basedOn w:val="a0"/>
    <w:link w:val="Pro-Gramma0"/>
    <w:qFormat/>
    <w:rsid w:val="00CB6639"/>
    <w:pPr>
      <w:spacing w:before="120" w:line="288" w:lineRule="auto"/>
      <w:ind w:left="1134"/>
      <w:jc w:val="both"/>
    </w:pPr>
    <w:rPr>
      <w:rFonts w:ascii="Georgia" w:hAnsi="Georgia"/>
      <w:snapToGrid/>
      <w:sz w:val="20"/>
      <w:szCs w:val="24"/>
    </w:rPr>
  </w:style>
  <w:style w:type="character" w:customStyle="1" w:styleId="Pro-Gramma0">
    <w:name w:val="Pro-Gramma Знак"/>
    <w:link w:val="Pro-Gramma"/>
    <w:rsid w:val="00CB6639"/>
    <w:rPr>
      <w:rFonts w:ascii="Georgia" w:eastAsia="Times New Roman" w:hAnsi="Georgia" w:cs="Times New Roman"/>
      <w:sz w:val="20"/>
      <w:szCs w:val="24"/>
      <w:lang w:eastAsia="ru-RU"/>
    </w:rPr>
  </w:style>
  <w:style w:type="paragraph" w:customStyle="1" w:styleId="Pro-List1">
    <w:name w:val="Pro-List #1"/>
    <w:basedOn w:val="Pro-Gramma"/>
    <w:rsid w:val="00CB6639"/>
    <w:pPr>
      <w:suppressAutoHyphens/>
      <w:spacing w:before="180"/>
      <w:ind w:hanging="567"/>
    </w:pPr>
    <w:rPr>
      <w:lang w:eastAsia="ar-SA"/>
    </w:rPr>
  </w:style>
  <w:style w:type="paragraph" w:customStyle="1" w:styleId="Pro-Tab">
    <w:name w:val="Pro-Tab"/>
    <w:basedOn w:val="Pro-Gramma"/>
    <w:rsid w:val="00CB6639"/>
    <w:pPr>
      <w:widowControl w:val="0"/>
      <w:suppressAutoHyphens/>
      <w:spacing w:before="40" w:after="40" w:line="100" w:lineRule="atLeast"/>
      <w:ind w:left="0"/>
      <w:jc w:val="left"/>
    </w:pPr>
    <w:rPr>
      <w:rFonts w:ascii="Tahoma" w:hAnsi="Tahoma"/>
      <w:kern w:val="1"/>
      <w:sz w:val="16"/>
      <w:szCs w:val="20"/>
      <w:lang w:eastAsia="en-US"/>
    </w:rPr>
  </w:style>
  <w:style w:type="paragraph" w:customStyle="1" w:styleId="Default">
    <w:name w:val="Default"/>
    <w:rsid w:val="00CB66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Абзац списка1"/>
    <w:basedOn w:val="a0"/>
    <w:uiPriority w:val="34"/>
    <w:qFormat/>
    <w:rsid w:val="00CB6639"/>
    <w:pPr>
      <w:spacing w:after="200" w:line="276" w:lineRule="auto"/>
      <w:ind w:left="720"/>
      <w:contextualSpacing/>
    </w:pPr>
    <w:rPr>
      <w:rFonts w:ascii="Calibri" w:hAnsi="Calibri"/>
      <w:snapToGrid/>
      <w:sz w:val="22"/>
      <w:szCs w:val="22"/>
      <w:lang w:eastAsia="en-US"/>
    </w:rPr>
  </w:style>
  <w:style w:type="paragraph" w:styleId="af8">
    <w:name w:val="Intense Quote"/>
    <w:basedOn w:val="a0"/>
    <w:next w:val="a0"/>
    <w:link w:val="af9"/>
    <w:uiPriority w:val="30"/>
    <w:qFormat/>
    <w:rsid w:val="00CB6639"/>
    <w:pPr>
      <w:pBdr>
        <w:bottom w:val="single" w:sz="4" w:space="4" w:color="4F81BD"/>
      </w:pBdr>
      <w:spacing w:before="200" w:after="280" w:line="276" w:lineRule="auto"/>
      <w:ind w:left="936" w:right="936"/>
    </w:pPr>
    <w:rPr>
      <w:rFonts w:ascii="Calibri" w:hAnsi="Calibri"/>
      <w:b/>
      <w:bCs/>
      <w:i/>
      <w:iCs/>
      <w:snapToGrid/>
      <w:color w:val="4F81BD"/>
      <w:sz w:val="22"/>
      <w:szCs w:val="22"/>
    </w:rPr>
  </w:style>
  <w:style w:type="character" w:customStyle="1" w:styleId="af9">
    <w:name w:val="Выделенная цитата Знак"/>
    <w:basedOn w:val="a1"/>
    <w:link w:val="af8"/>
    <w:uiPriority w:val="30"/>
    <w:rsid w:val="00CB6639"/>
    <w:rPr>
      <w:rFonts w:ascii="Calibri" w:eastAsia="Times New Roman" w:hAnsi="Calibri" w:cs="Times New Roman"/>
      <w:b/>
      <w:bCs/>
      <w:i/>
      <w:iCs/>
      <w:color w:val="4F81BD"/>
      <w:lang w:eastAsia="ru-RU"/>
    </w:rPr>
  </w:style>
  <w:style w:type="paragraph" w:styleId="afa">
    <w:name w:val="endnote text"/>
    <w:basedOn w:val="a0"/>
    <w:link w:val="afb"/>
    <w:rsid w:val="00CB6639"/>
    <w:rPr>
      <w:sz w:val="20"/>
      <w:szCs w:val="20"/>
    </w:rPr>
  </w:style>
  <w:style w:type="character" w:customStyle="1" w:styleId="afb">
    <w:name w:val="Текст концевой сноски Знак"/>
    <w:basedOn w:val="a1"/>
    <w:link w:val="afa"/>
    <w:rsid w:val="00CB6639"/>
    <w:rPr>
      <w:rFonts w:ascii="Times New Roman" w:eastAsia="Times New Roman" w:hAnsi="Times New Roman" w:cs="Times New Roman"/>
      <w:snapToGrid w:val="0"/>
      <w:sz w:val="20"/>
      <w:szCs w:val="20"/>
      <w:lang w:eastAsia="ru-RU"/>
    </w:rPr>
  </w:style>
  <w:style w:type="character" w:styleId="afc">
    <w:name w:val="endnote reference"/>
    <w:rsid w:val="00CB6639"/>
    <w:rPr>
      <w:vertAlign w:val="superscript"/>
    </w:rPr>
  </w:style>
  <w:style w:type="table" w:customStyle="1" w:styleId="35">
    <w:name w:val="Сетка таблицы3"/>
    <w:basedOn w:val="a2"/>
    <w:uiPriority w:val="59"/>
    <w:rsid w:val="00CB66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3"/>
    <w:uiPriority w:val="99"/>
    <w:semiHidden/>
    <w:unhideWhenUsed/>
    <w:rsid w:val="00CB6639"/>
  </w:style>
  <w:style w:type="numbering" w:customStyle="1" w:styleId="26">
    <w:name w:val="Нет списка2"/>
    <w:next w:val="a3"/>
    <w:uiPriority w:val="99"/>
    <w:semiHidden/>
    <w:unhideWhenUsed/>
    <w:rsid w:val="00CB6639"/>
  </w:style>
  <w:style w:type="paragraph" w:customStyle="1" w:styleId="27">
    <w:name w:val="Абзац списка2"/>
    <w:basedOn w:val="a0"/>
    <w:uiPriority w:val="34"/>
    <w:qFormat/>
    <w:rsid w:val="00CB6639"/>
    <w:pPr>
      <w:spacing w:after="200" w:line="276" w:lineRule="auto"/>
      <w:ind w:left="720"/>
      <w:contextualSpacing/>
    </w:pPr>
    <w:rPr>
      <w:rFonts w:ascii="Calibri" w:hAnsi="Calibri"/>
      <w:snapToGrid/>
      <w:sz w:val="22"/>
      <w:szCs w:val="22"/>
      <w:lang w:eastAsia="en-US"/>
    </w:rPr>
  </w:style>
  <w:style w:type="paragraph" w:customStyle="1" w:styleId="36">
    <w:name w:val="Абзац списка3"/>
    <w:basedOn w:val="a0"/>
    <w:uiPriority w:val="34"/>
    <w:qFormat/>
    <w:rsid w:val="00CB6639"/>
    <w:pPr>
      <w:spacing w:after="200" w:line="276" w:lineRule="auto"/>
      <w:ind w:left="720"/>
      <w:contextualSpacing/>
    </w:pPr>
    <w:rPr>
      <w:rFonts w:ascii="Calibri" w:hAnsi="Calibri"/>
      <w:snapToGrid/>
      <w:sz w:val="22"/>
      <w:szCs w:val="22"/>
      <w:lang w:eastAsia="en-US"/>
    </w:rPr>
  </w:style>
  <w:style w:type="character" w:styleId="afd">
    <w:name w:val="Hyperlink"/>
    <w:basedOn w:val="a1"/>
    <w:uiPriority w:val="99"/>
    <w:semiHidden/>
    <w:unhideWhenUsed/>
    <w:rsid w:val="00CB6639"/>
    <w:rPr>
      <w:color w:val="0000FF"/>
      <w:u w:val="single"/>
    </w:rPr>
  </w:style>
  <w:style w:type="character" w:styleId="afe">
    <w:name w:val="FollowedHyperlink"/>
    <w:basedOn w:val="a1"/>
    <w:uiPriority w:val="99"/>
    <w:semiHidden/>
    <w:unhideWhenUsed/>
    <w:rsid w:val="00CB6639"/>
    <w:rPr>
      <w:color w:val="800080"/>
      <w:u w:val="single"/>
    </w:rPr>
  </w:style>
  <w:style w:type="paragraph" w:customStyle="1" w:styleId="xl133">
    <w:name w:val="xl133"/>
    <w:basedOn w:val="a0"/>
    <w:rsid w:val="00CB6639"/>
    <w:pPr>
      <w:spacing w:before="100" w:beforeAutospacing="1" w:after="100" w:afterAutospacing="1"/>
    </w:pPr>
    <w:rPr>
      <w:snapToGrid/>
      <w:sz w:val="24"/>
      <w:szCs w:val="24"/>
    </w:rPr>
  </w:style>
  <w:style w:type="paragraph" w:customStyle="1" w:styleId="xl134">
    <w:name w:val="xl134"/>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napToGrid/>
      <w:color w:val="000000"/>
      <w:sz w:val="24"/>
      <w:szCs w:val="24"/>
    </w:rPr>
  </w:style>
  <w:style w:type="paragraph" w:customStyle="1" w:styleId="xl135">
    <w:name w:val="xl135"/>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snapToGrid/>
      <w:color w:val="000000"/>
      <w:sz w:val="24"/>
      <w:szCs w:val="24"/>
    </w:rPr>
  </w:style>
  <w:style w:type="paragraph" w:customStyle="1" w:styleId="xl136">
    <w:name w:val="xl136"/>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napToGrid/>
      <w:color w:val="000000"/>
      <w:sz w:val="24"/>
      <w:szCs w:val="24"/>
    </w:rPr>
  </w:style>
  <w:style w:type="paragraph" w:customStyle="1" w:styleId="xl137">
    <w:name w:val="xl137"/>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snapToGrid/>
      <w:color w:val="000000"/>
      <w:sz w:val="24"/>
      <w:szCs w:val="24"/>
    </w:rPr>
  </w:style>
  <w:style w:type="paragraph" w:customStyle="1" w:styleId="formattext">
    <w:name w:val="formattext"/>
    <w:basedOn w:val="a0"/>
    <w:rsid w:val="00CB6639"/>
    <w:pPr>
      <w:spacing w:before="100" w:beforeAutospacing="1" w:after="100" w:afterAutospacing="1"/>
    </w:pPr>
    <w:rPr>
      <w:snapToGrid/>
      <w:sz w:val="24"/>
      <w:szCs w:val="24"/>
    </w:rPr>
  </w:style>
  <w:style w:type="paragraph" w:styleId="aff">
    <w:name w:val="Normal (Web)"/>
    <w:basedOn w:val="a0"/>
    <w:uiPriority w:val="99"/>
    <w:unhideWhenUsed/>
    <w:rsid w:val="00CB6639"/>
    <w:pPr>
      <w:spacing w:before="100" w:beforeAutospacing="1" w:after="100" w:afterAutospacing="1"/>
    </w:pPr>
    <w:rPr>
      <w:snapToGrid/>
      <w:sz w:val="24"/>
      <w:szCs w:val="24"/>
    </w:rPr>
  </w:style>
  <w:style w:type="paragraph" w:customStyle="1" w:styleId="41">
    <w:name w:val="Абзац списка4"/>
    <w:basedOn w:val="a0"/>
    <w:uiPriority w:val="34"/>
    <w:qFormat/>
    <w:rsid w:val="00CB6639"/>
    <w:pPr>
      <w:spacing w:after="200" w:line="276" w:lineRule="auto"/>
      <w:ind w:left="720"/>
      <w:contextualSpacing/>
    </w:pPr>
    <w:rPr>
      <w:rFonts w:ascii="Calibri" w:hAnsi="Calibri"/>
      <w:snapToGrid/>
      <w:sz w:val="22"/>
      <w:szCs w:val="22"/>
      <w:lang w:eastAsia="en-US"/>
    </w:rPr>
  </w:style>
  <w:style w:type="numbering" w:customStyle="1" w:styleId="37">
    <w:name w:val="Нет списка3"/>
    <w:next w:val="a3"/>
    <w:uiPriority w:val="99"/>
    <w:semiHidden/>
    <w:unhideWhenUsed/>
    <w:rsid w:val="00CB6639"/>
  </w:style>
  <w:style w:type="table" w:customStyle="1" w:styleId="15">
    <w:name w:val="Сетка таблицы1"/>
    <w:basedOn w:val="a2"/>
    <w:next w:val="a6"/>
    <w:uiPriority w:val="59"/>
    <w:rsid w:val="00CB66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uiPriority w:val="59"/>
    <w:rsid w:val="00CB66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CB6639"/>
  </w:style>
  <w:style w:type="numbering" w:customStyle="1" w:styleId="210">
    <w:name w:val="Нет списка21"/>
    <w:next w:val="a3"/>
    <w:uiPriority w:val="99"/>
    <w:semiHidden/>
    <w:unhideWhenUsed/>
    <w:rsid w:val="00CB6639"/>
  </w:style>
  <w:style w:type="character" w:customStyle="1" w:styleId="aff0">
    <w:name w:val="Основной текст_"/>
    <w:basedOn w:val="a1"/>
    <w:link w:val="28"/>
    <w:rsid w:val="00CB6639"/>
    <w:rPr>
      <w:rFonts w:ascii="Times New Roman" w:eastAsia="Times New Roman" w:hAnsi="Times New Roman" w:cs="Times New Roman"/>
      <w:sz w:val="26"/>
      <w:szCs w:val="26"/>
      <w:shd w:val="clear" w:color="auto" w:fill="FFFFFF"/>
    </w:rPr>
  </w:style>
  <w:style w:type="paragraph" w:customStyle="1" w:styleId="28">
    <w:name w:val="Основной текст2"/>
    <w:basedOn w:val="a0"/>
    <w:link w:val="aff0"/>
    <w:rsid w:val="00CB6639"/>
    <w:pPr>
      <w:widowControl w:val="0"/>
      <w:shd w:val="clear" w:color="auto" w:fill="FFFFFF"/>
      <w:spacing w:before="600" w:after="240" w:line="307" w:lineRule="exact"/>
      <w:jc w:val="center"/>
    </w:pPr>
    <w:rPr>
      <w:snapToGrid/>
      <w:sz w:val="26"/>
      <w:szCs w:val="26"/>
      <w:lang w:eastAsia="en-US"/>
    </w:rPr>
  </w:style>
  <w:style w:type="character" w:customStyle="1" w:styleId="16">
    <w:name w:val="Основной текст1"/>
    <w:basedOn w:val="aff0"/>
    <w:rsid w:val="00CB6639"/>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0pt">
    <w:name w:val="Основной текст + Интервал 0 pt"/>
    <w:basedOn w:val="aff0"/>
    <w:rsid w:val="00CB6639"/>
    <w:rPr>
      <w:rFonts w:ascii="Times New Roman" w:eastAsia="Times New Roman" w:hAnsi="Times New Roman" w:cs="Times New Roman"/>
      <w:color w:val="000000"/>
      <w:spacing w:val="-1"/>
      <w:w w:val="100"/>
      <w:position w:val="0"/>
      <w:sz w:val="24"/>
      <w:szCs w:val="24"/>
      <w:shd w:val="clear" w:color="auto" w:fill="FFFFFF"/>
      <w:lang w:val="ru-RU" w:eastAsia="ru-RU" w:bidi="ru-RU"/>
    </w:rPr>
  </w:style>
  <w:style w:type="character" w:styleId="aff1">
    <w:name w:val="Strong"/>
    <w:basedOn w:val="a1"/>
    <w:uiPriority w:val="22"/>
    <w:qFormat/>
    <w:rsid w:val="00CB6639"/>
    <w:rPr>
      <w:b/>
      <w:bCs/>
    </w:rPr>
  </w:style>
  <w:style w:type="character" w:customStyle="1" w:styleId="12">
    <w:name w:val="Стиль1 Знак"/>
    <w:link w:val="11"/>
    <w:rsid w:val="00CB6639"/>
    <w:rPr>
      <w:rFonts w:ascii="Times New Roman" w:eastAsia="Times New Roman" w:hAnsi="Times New Roman" w:cs="Times New Roman"/>
      <w:sz w:val="28"/>
      <w:szCs w:val="28"/>
      <w:lang w:eastAsia="ru-RU"/>
    </w:rPr>
  </w:style>
  <w:style w:type="paragraph" w:customStyle="1" w:styleId="xl94">
    <w:name w:val="xl94"/>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napToGrid/>
      <w:color w:val="000000"/>
      <w:sz w:val="20"/>
      <w:szCs w:val="20"/>
    </w:rPr>
  </w:style>
  <w:style w:type="paragraph" w:customStyle="1" w:styleId="xl95">
    <w:name w:val="xl95"/>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hAnsi="Arial CYR" w:cs="Arial CYR"/>
      <w:b/>
      <w:bCs/>
      <w:snapToGrid/>
      <w:color w:val="000000"/>
      <w:sz w:val="20"/>
      <w:szCs w:val="20"/>
    </w:rPr>
  </w:style>
  <w:style w:type="paragraph" w:customStyle="1" w:styleId="xl96">
    <w:name w:val="xl96"/>
    <w:basedOn w:val="a0"/>
    <w:rsid w:val="00CB6639"/>
    <w:pPr>
      <w:pBdr>
        <w:top w:val="single" w:sz="4" w:space="0" w:color="000000"/>
        <w:left w:val="single" w:sz="4" w:space="0" w:color="000000"/>
        <w:bottom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97">
    <w:name w:val="xl97"/>
    <w:basedOn w:val="a0"/>
    <w:rsid w:val="00CB6639"/>
    <w:pPr>
      <w:pBdr>
        <w:top w:val="single" w:sz="4" w:space="0" w:color="000000"/>
        <w:bottom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98">
    <w:name w:val="xl98"/>
    <w:basedOn w:val="a0"/>
    <w:rsid w:val="00CB6639"/>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99">
    <w:name w:val="xl99"/>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100">
    <w:name w:val="xl100"/>
    <w:basedOn w:val="a0"/>
    <w:rsid w:val="00CB6639"/>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1">
    <w:name w:val="xl101"/>
    <w:basedOn w:val="a0"/>
    <w:rsid w:val="00CB6639"/>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2">
    <w:name w:val="xl102"/>
    <w:basedOn w:val="a0"/>
    <w:rsid w:val="00CB6639"/>
    <w:pPr>
      <w:pBdr>
        <w:top w:val="single" w:sz="4" w:space="0" w:color="000000"/>
      </w:pBdr>
      <w:shd w:val="clear" w:color="000000" w:fill="FFFF99"/>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3">
    <w:name w:val="xl103"/>
    <w:basedOn w:val="a0"/>
    <w:rsid w:val="00CB6639"/>
    <w:pPr>
      <w:pBdr>
        <w:top w:val="single" w:sz="4" w:space="0" w:color="000000"/>
      </w:pBdr>
      <w:shd w:val="clear" w:color="000000" w:fill="CCFFFF"/>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4">
    <w:name w:val="xl104"/>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napToGrid/>
      <w:color w:val="000000"/>
      <w:sz w:val="20"/>
      <w:szCs w:val="20"/>
    </w:rPr>
  </w:style>
  <w:style w:type="paragraph" w:customStyle="1" w:styleId="xl105">
    <w:name w:val="xl105"/>
    <w:basedOn w:val="a0"/>
    <w:rsid w:val="00CB6639"/>
    <w:pPr>
      <w:pBdr>
        <w:top w:val="single" w:sz="4" w:space="0" w:color="000000"/>
      </w:pBdr>
      <w:spacing w:before="100" w:beforeAutospacing="1" w:after="100" w:afterAutospacing="1"/>
      <w:jc w:val="right"/>
    </w:pPr>
    <w:rPr>
      <w:rFonts w:ascii="Arial CYR" w:hAnsi="Arial CYR" w:cs="Arial CYR"/>
      <w:b/>
      <w:bCs/>
      <w:snapToGrid/>
      <w:color w:val="000000"/>
      <w:sz w:val="20"/>
      <w:szCs w:val="20"/>
    </w:rPr>
  </w:style>
  <w:style w:type="character" w:styleId="aff2">
    <w:name w:val="Emphasis"/>
    <w:basedOn w:val="a1"/>
    <w:uiPriority w:val="20"/>
    <w:qFormat/>
    <w:rsid w:val="00C84A7E"/>
    <w:rPr>
      <w:i/>
      <w:iCs/>
    </w:rPr>
  </w:style>
  <w:style w:type="paragraph" w:customStyle="1" w:styleId="s1">
    <w:name w:val="s_1"/>
    <w:basedOn w:val="a0"/>
    <w:rsid w:val="00C84A7E"/>
    <w:pPr>
      <w:spacing w:before="100" w:beforeAutospacing="1" w:after="100" w:afterAutospacing="1"/>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6639"/>
    <w:pPr>
      <w:spacing w:after="0" w:line="240" w:lineRule="auto"/>
    </w:pPr>
    <w:rPr>
      <w:rFonts w:ascii="Times New Roman" w:eastAsia="Times New Roman" w:hAnsi="Times New Roman" w:cs="Times New Roman"/>
      <w:snapToGrid w:val="0"/>
      <w:sz w:val="28"/>
      <w:szCs w:val="28"/>
      <w:lang w:eastAsia="ru-RU"/>
    </w:rPr>
  </w:style>
  <w:style w:type="paragraph" w:styleId="1">
    <w:name w:val="heading 1"/>
    <w:basedOn w:val="a0"/>
    <w:next w:val="a0"/>
    <w:link w:val="10"/>
    <w:qFormat/>
    <w:rsid w:val="00CB6639"/>
    <w:pPr>
      <w:keepNext/>
      <w:ind w:firstLine="851"/>
      <w:jc w:val="both"/>
      <w:outlineLvl w:val="0"/>
    </w:pPr>
    <w:rPr>
      <w:b/>
      <w:snapToGrid/>
      <w:szCs w:val="20"/>
    </w:rPr>
  </w:style>
  <w:style w:type="paragraph" w:styleId="2">
    <w:name w:val="heading 2"/>
    <w:basedOn w:val="a0"/>
    <w:next w:val="a0"/>
    <w:link w:val="20"/>
    <w:qFormat/>
    <w:rsid w:val="00CB6639"/>
    <w:pPr>
      <w:keepNext/>
      <w:ind w:firstLine="851"/>
      <w:jc w:val="both"/>
      <w:outlineLvl w:val="1"/>
    </w:pPr>
    <w:rPr>
      <w:snapToGrid/>
      <w:szCs w:val="20"/>
    </w:rPr>
  </w:style>
  <w:style w:type="paragraph" w:styleId="3">
    <w:name w:val="heading 3"/>
    <w:basedOn w:val="a0"/>
    <w:next w:val="a0"/>
    <w:link w:val="30"/>
    <w:qFormat/>
    <w:rsid w:val="00CB6639"/>
    <w:pPr>
      <w:keepNext/>
      <w:ind w:firstLine="709"/>
      <w:jc w:val="both"/>
      <w:outlineLvl w:val="2"/>
    </w:pPr>
    <w:rPr>
      <w:i/>
      <w:snapToGrid/>
      <w:szCs w:val="20"/>
      <w:u w:val="single"/>
    </w:rPr>
  </w:style>
  <w:style w:type="paragraph" w:styleId="4">
    <w:name w:val="heading 4"/>
    <w:basedOn w:val="a0"/>
    <w:next w:val="a0"/>
    <w:link w:val="40"/>
    <w:qFormat/>
    <w:rsid w:val="00CB6639"/>
    <w:pPr>
      <w:keepNext/>
      <w:ind w:left="284" w:firstLine="425"/>
      <w:jc w:val="center"/>
      <w:outlineLvl w:val="3"/>
    </w:pPr>
    <w:rPr>
      <w:b/>
      <w:snapToGrid/>
      <w:szCs w:val="20"/>
    </w:rPr>
  </w:style>
  <w:style w:type="paragraph" w:styleId="5">
    <w:name w:val="heading 5"/>
    <w:basedOn w:val="a0"/>
    <w:next w:val="a0"/>
    <w:link w:val="50"/>
    <w:qFormat/>
    <w:rsid w:val="00CB6639"/>
    <w:pPr>
      <w:keepNext/>
      <w:ind w:left="284" w:firstLine="425"/>
      <w:jc w:val="both"/>
      <w:outlineLvl w:val="4"/>
    </w:pPr>
    <w:rPr>
      <w:b/>
      <w:snapToGrid/>
      <w:szCs w:val="20"/>
    </w:rPr>
  </w:style>
  <w:style w:type="paragraph" w:styleId="6">
    <w:name w:val="heading 6"/>
    <w:basedOn w:val="a0"/>
    <w:next w:val="a0"/>
    <w:link w:val="60"/>
    <w:qFormat/>
    <w:rsid w:val="00CB6639"/>
    <w:pPr>
      <w:keepNext/>
      <w:jc w:val="center"/>
      <w:outlineLvl w:val="5"/>
    </w:pPr>
    <w:rPr>
      <w:b/>
      <w:snapToGrid/>
      <w:szCs w:val="20"/>
    </w:rPr>
  </w:style>
  <w:style w:type="paragraph" w:styleId="7">
    <w:name w:val="heading 7"/>
    <w:basedOn w:val="a0"/>
    <w:next w:val="a0"/>
    <w:link w:val="70"/>
    <w:qFormat/>
    <w:rsid w:val="00CB6639"/>
    <w:pPr>
      <w:keepNext/>
      <w:jc w:val="center"/>
      <w:outlineLvl w:val="6"/>
    </w:pPr>
    <w:rPr>
      <w:snapToGrid/>
      <w:szCs w:val="20"/>
      <w:u w:val="single"/>
    </w:rPr>
  </w:style>
  <w:style w:type="paragraph" w:styleId="8">
    <w:name w:val="heading 8"/>
    <w:basedOn w:val="a0"/>
    <w:next w:val="a0"/>
    <w:link w:val="80"/>
    <w:qFormat/>
    <w:rsid w:val="00CB6639"/>
    <w:pPr>
      <w:keepNext/>
      <w:ind w:firstLine="709"/>
      <w:jc w:val="center"/>
      <w:outlineLvl w:val="7"/>
    </w:pPr>
    <w:rPr>
      <w:b/>
      <w:snapToGrid/>
      <w:szCs w:val="20"/>
    </w:rPr>
  </w:style>
  <w:style w:type="paragraph" w:styleId="9">
    <w:name w:val="heading 9"/>
    <w:basedOn w:val="a0"/>
    <w:next w:val="a0"/>
    <w:link w:val="90"/>
    <w:qFormat/>
    <w:rsid w:val="00CB6639"/>
    <w:pPr>
      <w:keepNext/>
      <w:jc w:val="center"/>
      <w:outlineLvl w:val="8"/>
    </w:pPr>
    <w:rPr>
      <w:snapToGrid/>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B6639"/>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CB6639"/>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CB6639"/>
    <w:rPr>
      <w:rFonts w:ascii="Times New Roman" w:eastAsia="Times New Roman" w:hAnsi="Times New Roman" w:cs="Times New Roman"/>
      <w:i/>
      <w:sz w:val="28"/>
      <w:szCs w:val="20"/>
      <w:u w:val="single"/>
      <w:lang w:eastAsia="ru-RU"/>
    </w:rPr>
  </w:style>
  <w:style w:type="character" w:customStyle="1" w:styleId="40">
    <w:name w:val="Заголовок 4 Знак"/>
    <w:basedOn w:val="a1"/>
    <w:link w:val="4"/>
    <w:rsid w:val="00CB6639"/>
    <w:rPr>
      <w:rFonts w:ascii="Times New Roman" w:eastAsia="Times New Roman" w:hAnsi="Times New Roman" w:cs="Times New Roman"/>
      <w:b/>
      <w:sz w:val="28"/>
      <w:szCs w:val="20"/>
      <w:lang w:eastAsia="ru-RU"/>
    </w:rPr>
  </w:style>
  <w:style w:type="character" w:customStyle="1" w:styleId="50">
    <w:name w:val="Заголовок 5 Знак"/>
    <w:basedOn w:val="a1"/>
    <w:link w:val="5"/>
    <w:rsid w:val="00CB6639"/>
    <w:rPr>
      <w:rFonts w:ascii="Times New Roman" w:eastAsia="Times New Roman" w:hAnsi="Times New Roman" w:cs="Times New Roman"/>
      <w:b/>
      <w:sz w:val="28"/>
      <w:szCs w:val="20"/>
      <w:lang w:eastAsia="ru-RU"/>
    </w:rPr>
  </w:style>
  <w:style w:type="character" w:customStyle="1" w:styleId="60">
    <w:name w:val="Заголовок 6 Знак"/>
    <w:basedOn w:val="a1"/>
    <w:link w:val="6"/>
    <w:rsid w:val="00CB6639"/>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CB6639"/>
    <w:rPr>
      <w:rFonts w:ascii="Times New Roman" w:eastAsia="Times New Roman" w:hAnsi="Times New Roman" w:cs="Times New Roman"/>
      <w:sz w:val="28"/>
      <w:szCs w:val="20"/>
      <w:u w:val="single"/>
      <w:lang w:eastAsia="ru-RU"/>
    </w:rPr>
  </w:style>
  <w:style w:type="character" w:customStyle="1" w:styleId="80">
    <w:name w:val="Заголовок 8 Знак"/>
    <w:basedOn w:val="a1"/>
    <w:link w:val="8"/>
    <w:rsid w:val="00CB6639"/>
    <w:rPr>
      <w:rFonts w:ascii="Times New Roman" w:eastAsia="Times New Roman" w:hAnsi="Times New Roman" w:cs="Times New Roman"/>
      <w:b/>
      <w:sz w:val="28"/>
      <w:szCs w:val="20"/>
      <w:lang w:eastAsia="ru-RU"/>
    </w:rPr>
  </w:style>
  <w:style w:type="character" w:customStyle="1" w:styleId="90">
    <w:name w:val="Заголовок 9 Знак"/>
    <w:basedOn w:val="a1"/>
    <w:link w:val="9"/>
    <w:rsid w:val="00CB6639"/>
    <w:rPr>
      <w:rFonts w:ascii="Times New Roman" w:eastAsia="Times New Roman" w:hAnsi="Times New Roman" w:cs="Times New Roman"/>
      <w:sz w:val="28"/>
      <w:szCs w:val="20"/>
      <w:lang w:eastAsia="ru-RU"/>
    </w:rPr>
  </w:style>
  <w:style w:type="paragraph" w:styleId="a4">
    <w:name w:val="Body Text"/>
    <w:basedOn w:val="a0"/>
    <w:link w:val="a5"/>
    <w:semiHidden/>
    <w:rsid w:val="00CB6639"/>
    <w:pPr>
      <w:jc w:val="both"/>
    </w:pPr>
    <w:rPr>
      <w:snapToGrid/>
      <w:szCs w:val="20"/>
    </w:rPr>
  </w:style>
  <w:style w:type="character" w:customStyle="1" w:styleId="a5">
    <w:name w:val="Основной текст Знак"/>
    <w:basedOn w:val="a1"/>
    <w:link w:val="a4"/>
    <w:semiHidden/>
    <w:rsid w:val="00CB6639"/>
    <w:rPr>
      <w:rFonts w:ascii="Times New Roman" w:eastAsia="Times New Roman" w:hAnsi="Times New Roman" w:cs="Times New Roman"/>
      <w:sz w:val="28"/>
      <w:szCs w:val="20"/>
      <w:lang w:eastAsia="ru-RU"/>
    </w:rPr>
  </w:style>
  <w:style w:type="table" w:styleId="a6">
    <w:name w:val="Table Grid"/>
    <w:basedOn w:val="a2"/>
    <w:uiPriority w:val="59"/>
    <w:rsid w:val="00CB66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rsid w:val="00CB6639"/>
    <w:pPr>
      <w:tabs>
        <w:tab w:val="center" w:pos="4153"/>
        <w:tab w:val="right" w:pos="8306"/>
      </w:tabs>
    </w:pPr>
    <w:rPr>
      <w:snapToGrid/>
      <w:sz w:val="20"/>
      <w:szCs w:val="20"/>
    </w:rPr>
  </w:style>
  <w:style w:type="character" w:customStyle="1" w:styleId="a8">
    <w:name w:val="Верхний колонтитул Знак"/>
    <w:basedOn w:val="a1"/>
    <w:link w:val="a7"/>
    <w:uiPriority w:val="99"/>
    <w:rsid w:val="00CB6639"/>
    <w:rPr>
      <w:rFonts w:ascii="Times New Roman" w:eastAsia="Times New Roman" w:hAnsi="Times New Roman" w:cs="Times New Roman"/>
      <w:sz w:val="20"/>
      <w:szCs w:val="20"/>
      <w:lang w:eastAsia="ru-RU"/>
    </w:rPr>
  </w:style>
  <w:style w:type="paragraph" w:styleId="a9">
    <w:name w:val="footer"/>
    <w:basedOn w:val="a0"/>
    <w:link w:val="aa"/>
    <w:rsid w:val="00CB6639"/>
    <w:pPr>
      <w:tabs>
        <w:tab w:val="center" w:pos="4153"/>
        <w:tab w:val="right" w:pos="8306"/>
      </w:tabs>
    </w:pPr>
    <w:rPr>
      <w:snapToGrid/>
      <w:sz w:val="20"/>
      <w:szCs w:val="20"/>
    </w:rPr>
  </w:style>
  <w:style w:type="character" w:customStyle="1" w:styleId="aa">
    <w:name w:val="Нижний колонтитул Знак"/>
    <w:basedOn w:val="a1"/>
    <w:link w:val="a9"/>
    <w:rsid w:val="00CB6639"/>
    <w:rPr>
      <w:rFonts w:ascii="Times New Roman" w:eastAsia="Times New Roman" w:hAnsi="Times New Roman" w:cs="Times New Roman"/>
      <w:sz w:val="20"/>
      <w:szCs w:val="20"/>
      <w:lang w:eastAsia="ru-RU"/>
    </w:rPr>
  </w:style>
  <w:style w:type="paragraph" w:styleId="ab">
    <w:name w:val="Body Text Indent"/>
    <w:basedOn w:val="a0"/>
    <w:link w:val="ac"/>
    <w:rsid w:val="00CB6639"/>
    <w:pPr>
      <w:spacing w:after="120"/>
      <w:ind w:left="283"/>
    </w:pPr>
  </w:style>
  <w:style w:type="character" w:customStyle="1" w:styleId="ac">
    <w:name w:val="Основной текст с отступом Знак"/>
    <w:basedOn w:val="a1"/>
    <w:link w:val="ab"/>
    <w:rsid w:val="00CB6639"/>
    <w:rPr>
      <w:rFonts w:ascii="Times New Roman" w:eastAsia="Times New Roman" w:hAnsi="Times New Roman" w:cs="Times New Roman"/>
      <w:snapToGrid w:val="0"/>
      <w:sz w:val="28"/>
      <w:szCs w:val="28"/>
      <w:lang w:eastAsia="ru-RU"/>
    </w:rPr>
  </w:style>
  <w:style w:type="paragraph" w:styleId="21">
    <w:name w:val="Body Text First Indent 2"/>
    <w:aliases w:val=" Знак"/>
    <w:basedOn w:val="ab"/>
    <w:link w:val="22"/>
    <w:rsid w:val="00CB6639"/>
    <w:pPr>
      <w:ind w:firstLine="210"/>
    </w:pPr>
  </w:style>
  <w:style w:type="character" w:customStyle="1" w:styleId="22">
    <w:name w:val="Красная строка 2 Знак"/>
    <w:aliases w:val=" Знак Знак"/>
    <w:basedOn w:val="ac"/>
    <w:link w:val="21"/>
    <w:rsid w:val="00CB6639"/>
    <w:rPr>
      <w:rFonts w:ascii="Times New Roman" w:eastAsia="Times New Roman" w:hAnsi="Times New Roman" w:cs="Times New Roman"/>
      <w:snapToGrid w:val="0"/>
      <w:sz w:val="28"/>
      <w:szCs w:val="28"/>
      <w:lang w:eastAsia="ru-RU"/>
    </w:rPr>
  </w:style>
  <w:style w:type="paragraph" w:customStyle="1" w:styleId="ConsPlusCell">
    <w:name w:val="ConsPlusCell"/>
    <w:uiPriority w:val="99"/>
    <w:rsid w:val="00CB6639"/>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CB66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B66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0"/>
    <w:link w:val="24"/>
    <w:semiHidden/>
    <w:rsid w:val="00CB6639"/>
    <w:pPr>
      <w:spacing w:after="120" w:line="480" w:lineRule="auto"/>
      <w:ind w:left="283"/>
    </w:pPr>
  </w:style>
  <w:style w:type="character" w:customStyle="1" w:styleId="24">
    <w:name w:val="Основной текст с отступом 2 Знак"/>
    <w:basedOn w:val="a1"/>
    <w:link w:val="23"/>
    <w:semiHidden/>
    <w:rsid w:val="00CB6639"/>
    <w:rPr>
      <w:rFonts w:ascii="Times New Roman" w:eastAsia="Times New Roman" w:hAnsi="Times New Roman" w:cs="Times New Roman"/>
      <w:snapToGrid w:val="0"/>
      <w:sz w:val="28"/>
      <w:szCs w:val="28"/>
      <w:lang w:eastAsia="ru-RU"/>
    </w:rPr>
  </w:style>
  <w:style w:type="paragraph" w:styleId="31">
    <w:name w:val="Body Text Indent 3"/>
    <w:basedOn w:val="a0"/>
    <w:link w:val="32"/>
    <w:semiHidden/>
    <w:rsid w:val="00CB6639"/>
    <w:pPr>
      <w:spacing w:after="120"/>
      <w:ind w:left="283"/>
    </w:pPr>
    <w:rPr>
      <w:snapToGrid/>
      <w:sz w:val="16"/>
      <w:szCs w:val="16"/>
    </w:rPr>
  </w:style>
  <w:style w:type="character" w:customStyle="1" w:styleId="32">
    <w:name w:val="Основной текст с отступом 3 Знак"/>
    <w:basedOn w:val="a1"/>
    <w:link w:val="31"/>
    <w:semiHidden/>
    <w:rsid w:val="00CB6639"/>
    <w:rPr>
      <w:rFonts w:ascii="Times New Roman" w:eastAsia="Times New Roman" w:hAnsi="Times New Roman" w:cs="Times New Roman"/>
      <w:sz w:val="16"/>
      <w:szCs w:val="16"/>
      <w:lang w:eastAsia="ru-RU"/>
    </w:rPr>
  </w:style>
  <w:style w:type="paragraph" w:styleId="ad">
    <w:name w:val="Title"/>
    <w:basedOn w:val="a0"/>
    <w:link w:val="ae"/>
    <w:qFormat/>
    <w:rsid w:val="00CB6639"/>
    <w:pPr>
      <w:ind w:left="851" w:right="850"/>
      <w:jc w:val="center"/>
    </w:pPr>
    <w:rPr>
      <w:b/>
      <w:snapToGrid/>
      <w:szCs w:val="20"/>
    </w:rPr>
  </w:style>
  <w:style w:type="character" w:customStyle="1" w:styleId="ae">
    <w:name w:val="Название Знак"/>
    <w:basedOn w:val="a1"/>
    <w:link w:val="ad"/>
    <w:rsid w:val="00CB6639"/>
    <w:rPr>
      <w:rFonts w:ascii="Times New Roman" w:eastAsia="Times New Roman" w:hAnsi="Times New Roman" w:cs="Times New Roman"/>
      <w:b/>
      <w:sz w:val="28"/>
      <w:szCs w:val="20"/>
      <w:lang w:eastAsia="ru-RU"/>
    </w:rPr>
  </w:style>
  <w:style w:type="paragraph" w:customStyle="1" w:styleId="ConsNonformat">
    <w:name w:val="ConsNonformat"/>
    <w:rsid w:val="00CB6639"/>
    <w:pPr>
      <w:widowControl w:val="0"/>
      <w:spacing w:after="0" w:line="240" w:lineRule="auto"/>
    </w:pPr>
    <w:rPr>
      <w:rFonts w:ascii="Courier New" w:eastAsia="Times New Roman" w:hAnsi="Courier New" w:cs="Times New Roman"/>
      <w:snapToGrid w:val="0"/>
      <w:sz w:val="20"/>
      <w:szCs w:val="20"/>
      <w:lang w:eastAsia="ru-RU"/>
    </w:rPr>
  </w:style>
  <w:style w:type="paragraph" w:styleId="af">
    <w:name w:val="List"/>
    <w:basedOn w:val="a0"/>
    <w:semiHidden/>
    <w:rsid w:val="00CB6639"/>
    <w:pPr>
      <w:ind w:left="283" w:hanging="283"/>
    </w:pPr>
    <w:rPr>
      <w:snapToGrid/>
      <w:sz w:val="20"/>
      <w:szCs w:val="20"/>
    </w:rPr>
  </w:style>
  <w:style w:type="paragraph" w:styleId="af0">
    <w:name w:val="List Bullet"/>
    <w:basedOn w:val="a0"/>
    <w:autoRedefine/>
    <w:semiHidden/>
    <w:rsid w:val="00CB6639"/>
    <w:pPr>
      <w:tabs>
        <w:tab w:val="num" w:pos="360"/>
      </w:tabs>
      <w:ind w:left="360" w:hanging="360"/>
    </w:pPr>
    <w:rPr>
      <w:snapToGrid/>
      <w:szCs w:val="20"/>
    </w:rPr>
  </w:style>
  <w:style w:type="paragraph" w:styleId="a">
    <w:name w:val="Subtitle"/>
    <w:basedOn w:val="a0"/>
    <w:link w:val="af1"/>
    <w:qFormat/>
    <w:rsid w:val="00CB6639"/>
    <w:pPr>
      <w:numPr>
        <w:numId w:val="1"/>
      </w:numPr>
      <w:tabs>
        <w:tab w:val="clear" w:pos="360"/>
      </w:tabs>
      <w:spacing w:after="60"/>
      <w:ind w:left="0" w:firstLine="0"/>
      <w:jc w:val="center"/>
      <w:outlineLvl w:val="1"/>
    </w:pPr>
    <w:rPr>
      <w:rFonts w:ascii="Arial" w:hAnsi="Arial"/>
      <w:snapToGrid/>
      <w:sz w:val="24"/>
      <w:szCs w:val="20"/>
    </w:rPr>
  </w:style>
  <w:style w:type="character" w:customStyle="1" w:styleId="af1">
    <w:name w:val="Подзаголовок Знак"/>
    <w:basedOn w:val="a1"/>
    <w:link w:val="a"/>
    <w:rsid w:val="00CB6639"/>
    <w:rPr>
      <w:rFonts w:ascii="Arial" w:eastAsia="Times New Roman" w:hAnsi="Arial" w:cs="Times New Roman"/>
      <w:sz w:val="24"/>
      <w:szCs w:val="20"/>
      <w:lang w:eastAsia="ru-RU"/>
    </w:rPr>
  </w:style>
  <w:style w:type="paragraph" w:customStyle="1" w:styleId="ConsNormal">
    <w:name w:val="ConsNormal"/>
    <w:rsid w:val="00CB663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CB663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page number"/>
    <w:basedOn w:val="a1"/>
    <w:rsid w:val="00CB6639"/>
  </w:style>
  <w:style w:type="paragraph" w:customStyle="1" w:styleId="11">
    <w:name w:val="Стиль1"/>
    <w:basedOn w:val="a0"/>
    <w:link w:val="12"/>
    <w:autoRedefine/>
    <w:rsid w:val="00CB6639"/>
    <w:pPr>
      <w:ind w:firstLine="709"/>
      <w:jc w:val="both"/>
    </w:pPr>
    <w:rPr>
      <w:snapToGrid/>
    </w:rPr>
  </w:style>
  <w:style w:type="paragraph" w:styleId="af3">
    <w:name w:val="No Spacing"/>
    <w:link w:val="af4"/>
    <w:uiPriority w:val="1"/>
    <w:qFormat/>
    <w:rsid w:val="00CB6639"/>
    <w:pPr>
      <w:spacing w:after="0" w:line="240" w:lineRule="auto"/>
    </w:pPr>
    <w:rPr>
      <w:rFonts w:ascii="Calibri" w:eastAsia="Calibri" w:hAnsi="Calibri" w:cs="Times New Roman"/>
    </w:rPr>
  </w:style>
  <w:style w:type="paragraph" w:styleId="33">
    <w:name w:val="Body Text 3"/>
    <w:basedOn w:val="a0"/>
    <w:link w:val="34"/>
    <w:rsid w:val="00CB6639"/>
    <w:pPr>
      <w:jc w:val="center"/>
    </w:pPr>
    <w:rPr>
      <w:b/>
      <w:snapToGrid/>
      <w:sz w:val="32"/>
      <w:szCs w:val="20"/>
    </w:rPr>
  </w:style>
  <w:style w:type="character" w:customStyle="1" w:styleId="34">
    <w:name w:val="Основной текст 3 Знак"/>
    <w:basedOn w:val="a1"/>
    <w:link w:val="33"/>
    <w:rsid w:val="00CB6639"/>
    <w:rPr>
      <w:rFonts w:ascii="Times New Roman" w:eastAsia="Times New Roman" w:hAnsi="Times New Roman" w:cs="Times New Roman"/>
      <w:b/>
      <w:sz w:val="32"/>
      <w:szCs w:val="20"/>
      <w:lang w:eastAsia="ru-RU"/>
    </w:rPr>
  </w:style>
  <w:style w:type="paragraph" w:styleId="af5">
    <w:name w:val="Balloon Text"/>
    <w:basedOn w:val="a0"/>
    <w:link w:val="af6"/>
    <w:rsid w:val="00CB6639"/>
    <w:rPr>
      <w:rFonts w:ascii="Tahoma" w:hAnsi="Tahoma"/>
      <w:sz w:val="16"/>
      <w:szCs w:val="16"/>
    </w:rPr>
  </w:style>
  <w:style w:type="character" w:customStyle="1" w:styleId="af6">
    <w:name w:val="Текст выноски Знак"/>
    <w:basedOn w:val="a1"/>
    <w:link w:val="af5"/>
    <w:rsid w:val="00CB6639"/>
    <w:rPr>
      <w:rFonts w:ascii="Tahoma" w:eastAsia="Times New Roman" w:hAnsi="Tahoma" w:cs="Times New Roman"/>
      <w:snapToGrid w:val="0"/>
      <w:sz w:val="16"/>
      <w:szCs w:val="16"/>
      <w:lang w:eastAsia="ru-RU"/>
    </w:rPr>
  </w:style>
  <w:style w:type="paragraph" w:styleId="af7">
    <w:name w:val="List Paragraph"/>
    <w:basedOn w:val="a0"/>
    <w:uiPriority w:val="34"/>
    <w:qFormat/>
    <w:rsid w:val="00CB6639"/>
    <w:pPr>
      <w:spacing w:after="200" w:line="276" w:lineRule="auto"/>
      <w:ind w:left="720"/>
      <w:contextualSpacing/>
    </w:pPr>
    <w:rPr>
      <w:rFonts w:ascii="Calibri" w:eastAsia="Calibri" w:hAnsi="Calibri"/>
      <w:snapToGrid/>
      <w:sz w:val="22"/>
      <w:szCs w:val="22"/>
      <w:lang w:eastAsia="en-US"/>
    </w:rPr>
  </w:style>
  <w:style w:type="paragraph" w:customStyle="1" w:styleId="25">
    <w:name w:val="Стиль2"/>
    <w:basedOn w:val="a0"/>
    <w:rsid w:val="00CB6639"/>
    <w:pPr>
      <w:ind w:firstLine="709"/>
      <w:jc w:val="both"/>
    </w:pPr>
    <w:rPr>
      <w:snapToGrid/>
      <w:szCs w:val="20"/>
    </w:rPr>
  </w:style>
  <w:style w:type="character" w:customStyle="1" w:styleId="af4">
    <w:name w:val="Без интервала Знак"/>
    <w:link w:val="af3"/>
    <w:uiPriority w:val="1"/>
    <w:rsid w:val="00CB6639"/>
    <w:rPr>
      <w:rFonts w:ascii="Calibri" w:eastAsia="Calibri" w:hAnsi="Calibri" w:cs="Times New Roman"/>
    </w:rPr>
  </w:style>
  <w:style w:type="paragraph" w:customStyle="1" w:styleId="Pro-Gramma">
    <w:name w:val="Pro-Gramma"/>
    <w:basedOn w:val="a0"/>
    <w:link w:val="Pro-Gramma0"/>
    <w:qFormat/>
    <w:rsid w:val="00CB6639"/>
    <w:pPr>
      <w:spacing w:before="120" w:line="288" w:lineRule="auto"/>
      <w:ind w:left="1134"/>
      <w:jc w:val="both"/>
    </w:pPr>
    <w:rPr>
      <w:rFonts w:ascii="Georgia" w:hAnsi="Georgia"/>
      <w:snapToGrid/>
      <w:sz w:val="20"/>
      <w:szCs w:val="24"/>
    </w:rPr>
  </w:style>
  <w:style w:type="character" w:customStyle="1" w:styleId="Pro-Gramma0">
    <w:name w:val="Pro-Gramma Знак"/>
    <w:link w:val="Pro-Gramma"/>
    <w:rsid w:val="00CB6639"/>
    <w:rPr>
      <w:rFonts w:ascii="Georgia" w:eastAsia="Times New Roman" w:hAnsi="Georgia" w:cs="Times New Roman"/>
      <w:sz w:val="20"/>
      <w:szCs w:val="24"/>
      <w:lang w:eastAsia="ru-RU"/>
    </w:rPr>
  </w:style>
  <w:style w:type="paragraph" w:customStyle="1" w:styleId="Pro-List1">
    <w:name w:val="Pro-List #1"/>
    <w:basedOn w:val="Pro-Gramma"/>
    <w:rsid w:val="00CB6639"/>
    <w:pPr>
      <w:suppressAutoHyphens/>
      <w:spacing w:before="180"/>
      <w:ind w:hanging="567"/>
    </w:pPr>
    <w:rPr>
      <w:lang w:eastAsia="ar-SA"/>
    </w:rPr>
  </w:style>
  <w:style w:type="paragraph" w:customStyle="1" w:styleId="Pro-Tab">
    <w:name w:val="Pro-Tab"/>
    <w:basedOn w:val="Pro-Gramma"/>
    <w:rsid w:val="00CB6639"/>
    <w:pPr>
      <w:widowControl w:val="0"/>
      <w:suppressAutoHyphens/>
      <w:spacing w:before="40" w:after="40" w:line="100" w:lineRule="atLeast"/>
      <w:ind w:left="0"/>
      <w:jc w:val="left"/>
    </w:pPr>
    <w:rPr>
      <w:rFonts w:ascii="Tahoma" w:hAnsi="Tahoma"/>
      <w:kern w:val="1"/>
      <w:sz w:val="16"/>
      <w:szCs w:val="20"/>
      <w:lang w:eastAsia="en-US"/>
    </w:rPr>
  </w:style>
  <w:style w:type="paragraph" w:customStyle="1" w:styleId="Default">
    <w:name w:val="Default"/>
    <w:rsid w:val="00CB66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Абзац списка1"/>
    <w:basedOn w:val="a0"/>
    <w:uiPriority w:val="34"/>
    <w:qFormat/>
    <w:rsid w:val="00CB6639"/>
    <w:pPr>
      <w:spacing w:after="200" w:line="276" w:lineRule="auto"/>
      <w:ind w:left="720"/>
      <w:contextualSpacing/>
    </w:pPr>
    <w:rPr>
      <w:rFonts w:ascii="Calibri" w:hAnsi="Calibri"/>
      <w:snapToGrid/>
      <w:sz w:val="22"/>
      <w:szCs w:val="22"/>
      <w:lang w:eastAsia="en-US"/>
    </w:rPr>
  </w:style>
  <w:style w:type="paragraph" w:styleId="af8">
    <w:name w:val="Intense Quote"/>
    <w:basedOn w:val="a0"/>
    <w:next w:val="a0"/>
    <w:link w:val="af9"/>
    <w:uiPriority w:val="30"/>
    <w:qFormat/>
    <w:rsid w:val="00CB6639"/>
    <w:pPr>
      <w:pBdr>
        <w:bottom w:val="single" w:sz="4" w:space="4" w:color="4F81BD"/>
      </w:pBdr>
      <w:spacing w:before="200" w:after="280" w:line="276" w:lineRule="auto"/>
      <w:ind w:left="936" w:right="936"/>
    </w:pPr>
    <w:rPr>
      <w:rFonts w:ascii="Calibri" w:hAnsi="Calibri"/>
      <w:b/>
      <w:bCs/>
      <w:i/>
      <w:iCs/>
      <w:snapToGrid/>
      <w:color w:val="4F81BD"/>
      <w:sz w:val="22"/>
      <w:szCs w:val="22"/>
    </w:rPr>
  </w:style>
  <w:style w:type="character" w:customStyle="1" w:styleId="af9">
    <w:name w:val="Выделенная цитата Знак"/>
    <w:basedOn w:val="a1"/>
    <w:link w:val="af8"/>
    <w:uiPriority w:val="30"/>
    <w:rsid w:val="00CB6639"/>
    <w:rPr>
      <w:rFonts w:ascii="Calibri" w:eastAsia="Times New Roman" w:hAnsi="Calibri" w:cs="Times New Roman"/>
      <w:b/>
      <w:bCs/>
      <w:i/>
      <w:iCs/>
      <w:color w:val="4F81BD"/>
      <w:lang w:eastAsia="ru-RU"/>
    </w:rPr>
  </w:style>
  <w:style w:type="paragraph" w:styleId="afa">
    <w:name w:val="endnote text"/>
    <w:basedOn w:val="a0"/>
    <w:link w:val="afb"/>
    <w:rsid w:val="00CB6639"/>
    <w:rPr>
      <w:sz w:val="20"/>
      <w:szCs w:val="20"/>
    </w:rPr>
  </w:style>
  <w:style w:type="character" w:customStyle="1" w:styleId="afb">
    <w:name w:val="Текст концевой сноски Знак"/>
    <w:basedOn w:val="a1"/>
    <w:link w:val="afa"/>
    <w:rsid w:val="00CB6639"/>
    <w:rPr>
      <w:rFonts w:ascii="Times New Roman" w:eastAsia="Times New Roman" w:hAnsi="Times New Roman" w:cs="Times New Roman"/>
      <w:snapToGrid w:val="0"/>
      <w:sz w:val="20"/>
      <w:szCs w:val="20"/>
      <w:lang w:eastAsia="ru-RU"/>
    </w:rPr>
  </w:style>
  <w:style w:type="character" w:styleId="afc">
    <w:name w:val="endnote reference"/>
    <w:rsid w:val="00CB6639"/>
    <w:rPr>
      <w:vertAlign w:val="superscript"/>
    </w:rPr>
  </w:style>
  <w:style w:type="table" w:customStyle="1" w:styleId="35">
    <w:name w:val="Сетка таблицы3"/>
    <w:basedOn w:val="a2"/>
    <w:uiPriority w:val="59"/>
    <w:rsid w:val="00CB66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3"/>
    <w:uiPriority w:val="99"/>
    <w:semiHidden/>
    <w:unhideWhenUsed/>
    <w:rsid w:val="00CB6639"/>
  </w:style>
  <w:style w:type="numbering" w:customStyle="1" w:styleId="26">
    <w:name w:val="Нет списка2"/>
    <w:next w:val="a3"/>
    <w:uiPriority w:val="99"/>
    <w:semiHidden/>
    <w:unhideWhenUsed/>
    <w:rsid w:val="00CB6639"/>
  </w:style>
  <w:style w:type="paragraph" w:customStyle="1" w:styleId="27">
    <w:name w:val="Абзац списка2"/>
    <w:basedOn w:val="a0"/>
    <w:uiPriority w:val="34"/>
    <w:qFormat/>
    <w:rsid w:val="00CB6639"/>
    <w:pPr>
      <w:spacing w:after="200" w:line="276" w:lineRule="auto"/>
      <w:ind w:left="720"/>
      <w:contextualSpacing/>
    </w:pPr>
    <w:rPr>
      <w:rFonts w:ascii="Calibri" w:hAnsi="Calibri"/>
      <w:snapToGrid/>
      <w:sz w:val="22"/>
      <w:szCs w:val="22"/>
      <w:lang w:eastAsia="en-US"/>
    </w:rPr>
  </w:style>
  <w:style w:type="paragraph" w:customStyle="1" w:styleId="36">
    <w:name w:val="Абзац списка3"/>
    <w:basedOn w:val="a0"/>
    <w:uiPriority w:val="34"/>
    <w:qFormat/>
    <w:rsid w:val="00CB6639"/>
    <w:pPr>
      <w:spacing w:after="200" w:line="276" w:lineRule="auto"/>
      <w:ind w:left="720"/>
      <w:contextualSpacing/>
    </w:pPr>
    <w:rPr>
      <w:rFonts w:ascii="Calibri" w:hAnsi="Calibri"/>
      <w:snapToGrid/>
      <w:sz w:val="22"/>
      <w:szCs w:val="22"/>
      <w:lang w:eastAsia="en-US"/>
    </w:rPr>
  </w:style>
  <w:style w:type="character" w:styleId="afd">
    <w:name w:val="Hyperlink"/>
    <w:basedOn w:val="a1"/>
    <w:uiPriority w:val="99"/>
    <w:semiHidden/>
    <w:unhideWhenUsed/>
    <w:rsid w:val="00CB6639"/>
    <w:rPr>
      <w:color w:val="0000FF"/>
      <w:u w:val="single"/>
    </w:rPr>
  </w:style>
  <w:style w:type="character" w:styleId="afe">
    <w:name w:val="FollowedHyperlink"/>
    <w:basedOn w:val="a1"/>
    <w:uiPriority w:val="99"/>
    <w:semiHidden/>
    <w:unhideWhenUsed/>
    <w:rsid w:val="00CB6639"/>
    <w:rPr>
      <w:color w:val="800080"/>
      <w:u w:val="single"/>
    </w:rPr>
  </w:style>
  <w:style w:type="paragraph" w:customStyle="1" w:styleId="xl133">
    <w:name w:val="xl133"/>
    <w:basedOn w:val="a0"/>
    <w:rsid w:val="00CB6639"/>
    <w:pPr>
      <w:spacing w:before="100" w:beforeAutospacing="1" w:after="100" w:afterAutospacing="1"/>
    </w:pPr>
    <w:rPr>
      <w:snapToGrid/>
      <w:sz w:val="24"/>
      <w:szCs w:val="24"/>
    </w:rPr>
  </w:style>
  <w:style w:type="paragraph" w:customStyle="1" w:styleId="xl134">
    <w:name w:val="xl134"/>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napToGrid/>
      <w:color w:val="000000"/>
      <w:sz w:val="24"/>
      <w:szCs w:val="24"/>
    </w:rPr>
  </w:style>
  <w:style w:type="paragraph" w:customStyle="1" w:styleId="xl135">
    <w:name w:val="xl135"/>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snapToGrid/>
      <w:color w:val="000000"/>
      <w:sz w:val="24"/>
      <w:szCs w:val="24"/>
    </w:rPr>
  </w:style>
  <w:style w:type="paragraph" w:customStyle="1" w:styleId="xl136">
    <w:name w:val="xl136"/>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napToGrid/>
      <w:color w:val="000000"/>
      <w:sz w:val="24"/>
      <w:szCs w:val="24"/>
    </w:rPr>
  </w:style>
  <w:style w:type="paragraph" w:customStyle="1" w:styleId="xl137">
    <w:name w:val="xl137"/>
    <w:basedOn w:val="a0"/>
    <w:rsid w:val="00CB66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snapToGrid/>
      <w:color w:val="000000"/>
      <w:sz w:val="24"/>
      <w:szCs w:val="24"/>
    </w:rPr>
  </w:style>
  <w:style w:type="paragraph" w:customStyle="1" w:styleId="formattext">
    <w:name w:val="formattext"/>
    <w:basedOn w:val="a0"/>
    <w:rsid w:val="00CB6639"/>
    <w:pPr>
      <w:spacing w:before="100" w:beforeAutospacing="1" w:after="100" w:afterAutospacing="1"/>
    </w:pPr>
    <w:rPr>
      <w:snapToGrid/>
      <w:sz w:val="24"/>
      <w:szCs w:val="24"/>
    </w:rPr>
  </w:style>
  <w:style w:type="paragraph" w:styleId="aff">
    <w:name w:val="Normal (Web)"/>
    <w:basedOn w:val="a0"/>
    <w:uiPriority w:val="99"/>
    <w:unhideWhenUsed/>
    <w:rsid w:val="00CB6639"/>
    <w:pPr>
      <w:spacing w:before="100" w:beforeAutospacing="1" w:after="100" w:afterAutospacing="1"/>
    </w:pPr>
    <w:rPr>
      <w:snapToGrid/>
      <w:sz w:val="24"/>
      <w:szCs w:val="24"/>
    </w:rPr>
  </w:style>
  <w:style w:type="paragraph" w:customStyle="1" w:styleId="41">
    <w:name w:val="Абзац списка4"/>
    <w:basedOn w:val="a0"/>
    <w:uiPriority w:val="34"/>
    <w:qFormat/>
    <w:rsid w:val="00CB6639"/>
    <w:pPr>
      <w:spacing w:after="200" w:line="276" w:lineRule="auto"/>
      <w:ind w:left="720"/>
      <w:contextualSpacing/>
    </w:pPr>
    <w:rPr>
      <w:rFonts w:ascii="Calibri" w:hAnsi="Calibri"/>
      <w:snapToGrid/>
      <w:sz w:val="22"/>
      <w:szCs w:val="22"/>
      <w:lang w:eastAsia="en-US"/>
    </w:rPr>
  </w:style>
  <w:style w:type="numbering" w:customStyle="1" w:styleId="37">
    <w:name w:val="Нет списка3"/>
    <w:next w:val="a3"/>
    <w:uiPriority w:val="99"/>
    <w:semiHidden/>
    <w:unhideWhenUsed/>
    <w:rsid w:val="00CB6639"/>
  </w:style>
  <w:style w:type="table" w:customStyle="1" w:styleId="15">
    <w:name w:val="Сетка таблицы1"/>
    <w:basedOn w:val="a2"/>
    <w:next w:val="a6"/>
    <w:uiPriority w:val="59"/>
    <w:rsid w:val="00CB66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uiPriority w:val="59"/>
    <w:rsid w:val="00CB66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CB6639"/>
  </w:style>
  <w:style w:type="numbering" w:customStyle="1" w:styleId="210">
    <w:name w:val="Нет списка21"/>
    <w:next w:val="a3"/>
    <w:uiPriority w:val="99"/>
    <w:semiHidden/>
    <w:unhideWhenUsed/>
    <w:rsid w:val="00CB6639"/>
  </w:style>
  <w:style w:type="character" w:customStyle="1" w:styleId="aff0">
    <w:name w:val="Основной текст_"/>
    <w:basedOn w:val="a1"/>
    <w:link w:val="28"/>
    <w:rsid w:val="00CB6639"/>
    <w:rPr>
      <w:rFonts w:ascii="Times New Roman" w:eastAsia="Times New Roman" w:hAnsi="Times New Roman" w:cs="Times New Roman"/>
      <w:sz w:val="26"/>
      <w:szCs w:val="26"/>
      <w:shd w:val="clear" w:color="auto" w:fill="FFFFFF"/>
    </w:rPr>
  </w:style>
  <w:style w:type="paragraph" w:customStyle="1" w:styleId="28">
    <w:name w:val="Основной текст2"/>
    <w:basedOn w:val="a0"/>
    <w:link w:val="aff0"/>
    <w:rsid w:val="00CB6639"/>
    <w:pPr>
      <w:widowControl w:val="0"/>
      <w:shd w:val="clear" w:color="auto" w:fill="FFFFFF"/>
      <w:spacing w:before="600" w:after="240" w:line="307" w:lineRule="exact"/>
      <w:jc w:val="center"/>
    </w:pPr>
    <w:rPr>
      <w:snapToGrid/>
      <w:sz w:val="26"/>
      <w:szCs w:val="26"/>
      <w:lang w:eastAsia="en-US"/>
    </w:rPr>
  </w:style>
  <w:style w:type="character" w:customStyle="1" w:styleId="16">
    <w:name w:val="Основной текст1"/>
    <w:basedOn w:val="aff0"/>
    <w:rsid w:val="00CB6639"/>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0pt">
    <w:name w:val="Основной текст + Интервал 0 pt"/>
    <w:basedOn w:val="aff0"/>
    <w:rsid w:val="00CB6639"/>
    <w:rPr>
      <w:rFonts w:ascii="Times New Roman" w:eastAsia="Times New Roman" w:hAnsi="Times New Roman" w:cs="Times New Roman"/>
      <w:color w:val="000000"/>
      <w:spacing w:val="-1"/>
      <w:w w:val="100"/>
      <w:position w:val="0"/>
      <w:sz w:val="24"/>
      <w:szCs w:val="24"/>
      <w:shd w:val="clear" w:color="auto" w:fill="FFFFFF"/>
      <w:lang w:val="ru-RU" w:eastAsia="ru-RU" w:bidi="ru-RU"/>
    </w:rPr>
  </w:style>
  <w:style w:type="character" w:styleId="aff1">
    <w:name w:val="Strong"/>
    <w:basedOn w:val="a1"/>
    <w:uiPriority w:val="22"/>
    <w:qFormat/>
    <w:rsid w:val="00CB6639"/>
    <w:rPr>
      <w:b/>
      <w:bCs/>
    </w:rPr>
  </w:style>
  <w:style w:type="character" w:customStyle="1" w:styleId="12">
    <w:name w:val="Стиль1 Знак"/>
    <w:link w:val="11"/>
    <w:rsid w:val="00CB6639"/>
    <w:rPr>
      <w:rFonts w:ascii="Times New Roman" w:eastAsia="Times New Roman" w:hAnsi="Times New Roman" w:cs="Times New Roman"/>
      <w:sz w:val="28"/>
      <w:szCs w:val="28"/>
      <w:lang w:eastAsia="ru-RU"/>
    </w:rPr>
  </w:style>
  <w:style w:type="paragraph" w:customStyle="1" w:styleId="xl94">
    <w:name w:val="xl94"/>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napToGrid/>
      <w:color w:val="000000"/>
      <w:sz w:val="20"/>
      <w:szCs w:val="20"/>
    </w:rPr>
  </w:style>
  <w:style w:type="paragraph" w:customStyle="1" w:styleId="xl95">
    <w:name w:val="xl95"/>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hAnsi="Arial CYR" w:cs="Arial CYR"/>
      <w:b/>
      <w:bCs/>
      <w:snapToGrid/>
      <w:color w:val="000000"/>
      <w:sz w:val="20"/>
      <w:szCs w:val="20"/>
    </w:rPr>
  </w:style>
  <w:style w:type="paragraph" w:customStyle="1" w:styleId="xl96">
    <w:name w:val="xl96"/>
    <w:basedOn w:val="a0"/>
    <w:rsid w:val="00CB6639"/>
    <w:pPr>
      <w:pBdr>
        <w:top w:val="single" w:sz="4" w:space="0" w:color="000000"/>
        <w:left w:val="single" w:sz="4" w:space="0" w:color="000000"/>
        <w:bottom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97">
    <w:name w:val="xl97"/>
    <w:basedOn w:val="a0"/>
    <w:rsid w:val="00CB6639"/>
    <w:pPr>
      <w:pBdr>
        <w:top w:val="single" w:sz="4" w:space="0" w:color="000000"/>
        <w:bottom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98">
    <w:name w:val="xl98"/>
    <w:basedOn w:val="a0"/>
    <w:rsid w:val="00CB6639"/>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99">
    <w:name w:val="xl99"/>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snapToGrid/>
      <w:color w:val="000000"/>
      <w:sz w:val="20"/>
      <w:szCs w:val="20"/>
    </w:rPr>
  </w:style>
  <w:style w:type="paragraph" w:customStyle="1" w:styleId="xl100">
    <w:name w:val="xl100"/>
    <w:basedOn w:val="a0"/>
    <w:rsid w:val="00CB6639"/>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1">
    <w:name w:val="xl101"/>
    <w:basedOn w:val="a0"/>
    <w:rsid w:val="00CB6639"/>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2">
    <w:name w:val="xl102"/>
    <w:basedOn w:val="a0"/>
    <w:rsid w:val="00CB6639"/>
    <w:pPr>
      <w:pBdr>
        <w:top w:val="single" w:sz="4" w:space="0" w:color="000000"/>
      </w:pBdr>
      <w:shd w:val="clear" w:color="000000" w:fill="FFFF99"/>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3">
    <w:name w:val="xl103"/>
    <w:basedOn w:val="a0"/>
    <w:rsid w:val="00CB6639"/>
    <w:pPr>
      <w:pBdr>
        <w:top w:val="single" w:sz="4" w:space="0" w:color="000000"/>
      </w:pBdr>
      <w:shd w:val="clear" w:color="000000" w:fill="CCFFFF"/>
      <w:spacing w:before="100" w:beforeAutospacing="1" w:after="100" w:afterAutospacing="1"/>
      <w:jc w:val="right"/>
      <w:textAlignment w:val="top"/>
    </w:pPr>
    <w:rPr>
      <w:rFonts w:ascii="Arial CYR" w:hAnsi="Arial CYR" w:cs="Arial CYR"/>
      <w:b/>
      <w:bCs/>
      <w:snapToGrid/>
      <w:color w:val="000000"/>
      <w:sz w:val="20"/>
      <w:szCs w:val="20"/>
    </w:rPr>
  </w:style>
  <w:style w:type="paragraph" w:customStyle="1" w:styleId="xl104">
    <w:name w:val="xl104"/>
    <w:basedOn w:val="a0"/>
    <w:rsid w:val="00CB663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napToGrid/>
      <w:color w:val="000000"/>
      <w:sz w:val="20"/>
      <w:szCs w:val="20"/>
    </w:rPr>
  </w:style>
  <w:style w:type="paragraph" w:customStyle="1" w:styleId="xl105">
    <w:name w:val="xl105"/>
    <w:basedOn w:val="a0"/>
    <w:rsid w:val="00CB6639"/>
    <w:pPr>
      <w:pBdr>
        <w:top w:val="single" w:sz="4" w:space="0" w:color="000000"/>
      </w:pBdr>
      <w:spacing w:before="100" w:beforeAutospacing="1" w:after="100" w:afterAutospacing="1"/>
      <w:jc w:val="right"/>
    </w:pPr>
    <w:rPr>
      <w:rFonts w:ascii="Arial CYR" w:hAnsi="Arial CYR" w:cs="Arial CYR"/>
      <w:b/>
      <w:bCs/>
      <w:snapToGrid/>
      <w:color w:val="000000"/>
      <w:sz w:val="20"/>
      <w:szCs w:val="20"/>
    </w:rPr>
  </w:style>
  <w:style w:type="character" w:styleId="aff2">
    <w:name w:val="Emphasis"/>
    <w:basedOn w:val="a1"/>
    <w:uiPriority w:val="20"/>
    <w:qFormat/>
    <w:rsid w:val="00C84A7E"/>
    <w:rPr>
      <w:i/>
      <w:iCs/>
    </w:rPr>
  </w:style>
  <w:style w:type="paragraph" w:customStyle="1" w:styleId="s1">
    <w:name w:val="s_1"/>
    <w:basedOn w:val="a0"/>
    <w:rsid w:val="00C84A7E"/>
    <w:pPr>
      <w:spacing w:before="100" w:beforeAutospacing="1" w:after="100" w:afterAutospacing="1"/>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35516">
      <w:bodyDiv w:val="1"/>
      <w:marLeft w:val="0"/>
      <w:marRight w:val="0"/>
      <w:marTop w:val="0"/>
      <w:marBottom w:val="0"/>
      <w:divBdr>
        <w:top w:val="none" w:sz="0" w:space="0" w:color="auto"/>
        <w:left w:val="none" w:sz="0" w:space="0" w:color="auto"/>
        <w:bottom w:val="none" w:sz="0" w:space="0" w:color="auto"/>
        <w:right w:val="none" w:sz="0" w:space="0" w:color="auto"/>
      </w:divBdr>
    </w:div>
    <w:div w:id="301891398">
      <w:bodyDiv w:val="1"/>
      <w:marLeft w:val="0"/>
      <w:marRight w:val="0"/>
      <w:marTop w:val="0"/>
      <w:marBottom w:val="0"/>
      <w:divBdr>
        <w:top w:val="none" w:sz="0" w:space="0" w:color="auto"/>
        <w:left w:val="none" w:sz="0" w:space="0" w:color="auto"/>
        <w:bottom w:val="none" w:sz="0" w:space="0" w:color="auto"/>
        <w:right w:val="none" w:sz="0" w:space="0" w:color="auto"/>
      </w:divBdr>
    </w:div>
    <w:div w:id="513107084">
      <w:bodyDiv w:val="1"/>
      <w:marLeft w:val="0"/>
      <w:marRight w:val="0"/>
      <w:marTop w:val="0"/>
      <w:marBottom w:val="0"/>
      <w:divBdr>
        <w:top w:val="none" w:sz="0" w:space="0" w:color="auto"/>
        <w:left w:val="none" w:sz="0" w:space="0" w:color="auto"/>
        <w:bottom w:val="none" w:sz="0" w:space="0" w:color="auto"/>
        <w:right w:val="none" w:sz="0" w:space="0" w:color="auto"/>
      </w:divBdr>
    </w:div>
    <w:div w:id="581648880">
      <w:bodyDiv w:val="1"/>
      <w:marLeft w:val="0"/>
      <w:marRight w:val="0"/>
      <w:marTop w:val="0"/>
      <w:marBottom w:val="0"/>
      <w:divBdr>
        <w:top w:val="none" w:sz="0" w:space="0" w:color="auto"/>
        <w:left w:val="none" w:sz="0" w:space="0" w:color="auto"/>
        <w:bottom w:val="none" w:sz="0" w:space="0" w:color="auto"/>
        <w:right w:val="none" w:sz="0" w:space="0" w:color="auto"/>
      </w:divBdr>
    </w:div>
    <w:div w:id="684094122">
      <w:bodyDiv w:val="1"/>
      <w:marLeft w:val="0"/>
      <w:marRight w:val="0"/>
      <w:marTop w:val="0"/>
      <w:marBottom w:val="0"/>
      <w:divBdr>
        <w:top w:val="none" w:sz="0" w:space="0" w:color="auto"/>
        <w:left w:val="none" w:sz="0" w:space="0" w:color="auto"/>
        <w:bottom w:val="none" w:sz="0" w:space="0" w:color="auto"/>
        <w:right w:val="none" w:sz="0" w:space="0" w:color="auto"/>
      </w:divBdr>
    </w:div>
    <w:div w:id="1161308507">
      <w:bodyDiv w:val="1"/>
      <w:marLeft w:val="0"/>
      <w:marRight w:val="0"/>
      <w:marTop w:val="0"/>
      <w:marBottom w:val="0"/>
      <w:divBdr>
        <w:top w:val="none" w:sz="0" w:space="0" w:color="auto"/>
        <w:left w:val="none" w:sz="0" w:space="0" w:color="auto"/>
        <w:bottom w:val="none" w:sz="0" w:space="0" w:color="auto"/>
        <w:right w:val="none" w:sz="0" w:space="0" w:color="auto"/>
      </w:divBdr>
    </w:div>
    <w:div w:id="1723169066">
      <w:bodyDiv w:val="1"/>
      <w:marLeft w:val="0"/>
      <w:marRight w:val="0"/>
      <w:marTop w:val="0"/>
      <w:marBottom w:val="0"/>
      <w:divBdr>
        <w:top w:val="none" w:sz="0" w:space="0" w:color="auto"/>
        <w:left w:val="none" w:sz="0" w:space="0" w:color="auto"/>
        <w:bottom w:val="none" w:sz="0" w:space="0" w:color="auto"/>
        <w:right w:val="none" w:sz="0" w:space="0" w:color="auto"/>
      </w:divBdr>
    </w:div>
    <w:div w:id="1790974781">
      <w:bodyDiv w:val="1"/>
      <w:marLeft w:val="0"/>
      <w:marRight w:val="0"/>
      <w:marTop w:val="0"/>
      <w:marBottom w:val="0"/>
      <w:divBdr>
        <w:top w:val="none" w:sz="0" w:space="0" w:color="auto"/>
        <w:left w:val="none" w:sz="0" w:space="0" w:color="auto"/>
        <w:bottom w:val="none" w:sz="0" w:space="0" w:color="auto"/>
        <w:right w:val="none" w:sz="0" w:space="0" w:color="auto"/>
      </w:divBdr>
    </w:div>
    <w:div w:id="211277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95D75038767DFA1333C29047E0EDE33726CE622C2B9F8FA47935AEC528A1503EB3D99A731E34277EB8DBC9243E58937AiC3F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D95D75038767DFA1333DC9D518CB1EC372C92682D2A97DAFF2B33F99A78A7056CF387C3225E7F2A7AA2C7C922i232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1EEDA-F747-4E16-8479-EF1393AD6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62</Pages>
  <Words>19102</Words>
  <Characters>108886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Фролова</dc:creator>
  <cp:lastModifiedBy>Марина Родькина</cp:lastModifiedBy>
  <cp:revision>40</cp:revision>
  <cp:lastPrinted>2023-11-10T06:01:00Z</cp:lastPrinted>
  <dcterms:created xsi:type="dcterms:W3CDTF">2023-11-08T11:08:00Z</dcterms:created>
  <dcterms:modified xsi:type="dcterms:W3CDTF">2023-11-10T06:12:00Z</dcterms:modified>
</cp:coreProperties>
</file>