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6" w:rsidRPr="00102B6E" w:rsidRDefault="006A3616" w:rsidP="006A3616">
      <w:pPr>
        <w:jc w:val="center"/>
        <w:rPr>
          <w:b/>
          <w:sz w:val="40"/>
        </w:rPr>
      </w:pPr>
      <w:r w:rsidRPr="00102B6E">
        <w:rPr>
          <w:b/>
          <w:sz w:val="40"/>
        </w:rPr>
        <w:t>СВЕДЕНИЯ</w:t>
      </w:r>
    </w:p>
    <w:p w:rsidR="006A3616" w:rsidRPr="00102B6E" w:rsidRDefault="006A3616" w:rsidP="006A3616">
      <w:pPr>
        <w:jc w:val="center"/>
        <w:rPr>
          <w:b/>
          <w:sz w:val="40"/>
        </w:rPr>
      </w:pPr>
      <w:r w:rsidRPr="00102B6E">
        <w:rPr>
          <w:b/>
          <w:sz w:val="40"/>
        </w:rPr>
        <w:t>о выполнении муниципального задания</w:t>
      </w:r>
    </w:p>
    <w:p w:rsidR="006A3616" w:rsidRPr="00102B6E" w:rsidRDefault="006A3616" w:rsidP="006A3616">
      <w:pPr>
        <w:jc w:val="center"/>
        <w:rPr>
          <w:b/>
          <w:sz w:val="40"/>
        </w:rPr>
      </w:pPr>
      <w:r w:rsidRPr="00102B6E">
        <w:rPr>
          <w:b/>
          <w:sz w:val="40"/>
        </w:rPr>
        <w:t>бюджетными и автономными учреждениями</w:t>
      </w:r>
    </w:p>
    <w:p w:rsidR="006A3616" w:rsidRPr="00102B6E" w:rsidRDefault="006A3616" w:rsidP="006A3616">
      <w:pPr>
        <w:jc w:val="center"/>
        <w:rPr>
          <w:b/>
          <w:sz w:val="40"/>
        </w:rPr>
      </w:pPr>
      <w:r w:rsidRPr="00102B6E">
        <w:rPr>
          <w:b/>
          <w:sz w:val="40"/>
        </w:rPr>
        <w:t xml:space="preserve">городского округа Кинешма </w:t>
      </w:r>
    </w:p>
    <w:p w:rsidR="00492C6D" w:rsidRPr="00102B6E" w:rsidRDefault="006A3616" w:rsidP="006A3616">
      <w:pPr>
        <w:jc w:val="center"/>
        <w:rPr>
          <w:b/>
          <w:sz w:val="40"/>
        </w:rPr>
      </w:pPr>
      <w:r w:rsidRPr="00102B6E">
        <w:rPr>
          <w:b/>
          <w:sz w:val="40"/>
        </w:rPr>
        <w:t>за 2022 год</w:t>
      </w:r>
    </w:p>
    <w:p w:rsidR="006A3616" w:rsidRDefault="006A3616" w:rsidP="00102B6E">
      <w:pPr>
        <w:jc w:val="both"/>
        <w:rPr>
          <w:b/>
        </w:rPr>
      </w:pPr>
    </w:p>
    <w:p w:rsidR="006A3616" w:rsidRPr="00102B6E" w:rsidRDefault="006A3616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>В 2022 год было установлено муниципальное задание 62 муниципальным учреждениям</w:t>
      </w:r>
      <w:r w:rsidR="00B430CE" w:rsidRPr="00102B6E">
        <w:rPr>
          <w:sz w:val="36"/>
        </w:rPr>
        <w:t xml:space="preserve"> (из которых 60 учреждений – бюджетные и 2 учреждения – автономные), в том числе:</w:t>
      </w:r>
    </w:p>
    <w:p w:rsidR="00B430CE" w:rsidRPr="00102B6E" w:rsidRDefault="00B430CE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>- в сфере образова</w:t>
      </w:r>
      <w:bookmarkStart w:id="0" w:name="_GoBack"/>
      <w:bookmarkEnd w:id="0"/>
      <w:r w:rsidRPr="00102B6E">
        <w:rPr>
          <w:sz w:val="36"/>
        </w:rPr>
        <w:t xml:space="preserve">ния – </w:t>
      </w:r>
      <w:r w:rsidR="00102B6E" w:rsidRPr="00102B6E">
        <w:rPr>
          <w:sz w:val="36"/>
        </w:rPr>
        <w:t>45</w:t>
      </w:r>
      <w:r w:rsidRPr="00102B6E">
        <w:rPr>
          <w:sz w:val="36"/>
        </w:rPr>
        <w:t xml:space="preserve"> учреждениям;</w:t>
      </w:r>
    </w:p>
    <w:p w:rsidR="00B430CE" w:rsidRPr="00102B6E" w:rsidRDefault="00B430CE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 xml:space="preserve">- в сфере спорта – </w:t>
      </w:r>
      <w:r w:rsidR="00102B6E" w:rsidRPr="00102B6E">
        <w:rPr>
          <w:sz w:val="36"/>
        </w:rPr>
        <w:t xml:space="preserve">5 </w:t>
      </w:r>
      <w:r w:rsidRPr="00102B6E">
        <w:rPr>
          <w:sz w:val="36"/>
        </w:rPr>
        <w:t>учреждениям;</w:t>
      </w:r>
    </w:p>
    <w:p w:rsidR="00B430CE" w:rsidRPr="00102B6E" w:rsidRDefault="00B430CE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 xml:space="preserve">- в сфере культуры – </w:t>
      </w:r>
      <w:r w:rsidR="00102B6E" w:rsidRPr="00102B6E">
        <w:rPr>
          <w:sz w:val="36"/>
        </w:rPr>
        <w:t xml:space="preserve">7 </w:t>
      </w:r>
      <w:r w:rsidRPr="00102B6E">
        <w:rPr>
          <w:sz w:val="36"/>
        </w:rPr>
        <w:t>учреждениям;</w:t>
      </w:r>
    </w:p>
    <w:p w:rsidR="00B430CE" w:rsidRPr="00102B6E" w:rsidRDefault="00B430CE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 xml:space="preserve">- в прочих отраслях – </w:t>
      </w:r>
      <w:r w:rsidR="00102B6E" w:rsidRPr="00102B6E">
        <w:rPr>
          <w:sz w:val="36"/>
        </w:rPr>
        <w:t xml:space="preserve">5 </w:t>
      </w:r>
      <w:r w:rsidRPr="00102B6E">
        <w:rPr>
          <w:sz w:val="36"/>
        </w:rPr>
        <w:t>учреждениям.</w:t>
      </w:r>
    </w:p>
    <w:p w:rsidR="00B430CE" w:rsidRPr="00102B6E" w:rsidRDefault="00B430CE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 xml:space="preserve">В соответствии с отчетами о выполнении муниципального задания, размещенными на официальном сайте для размещения информации о государственных (муниципальных) учреждениях  </w:t>
      </w:r>
      <w:hyperlink r:id="rId5" w:history="1">
        <w:r w:rsidRPr="00102B6E">
          <w:rPr>
            <w:rStyle w:val="a6"/>
            <w:sz w:val="36"/>
          </w:rPr>
          <w:t>https://bus.gov.ru/</w:t>
        </w:r>
      </w:hyperlink>
      <w:r w:rsidRPr="00102B6E">
        <w:rPr>
          <w:sz w:val="36"/>
        </w:rPr>
        <w:t xml:space="preserve"> , в 2022 году муниципальное задание выполнено в пределах допустимых отклонений 61 учреждением.</w:t>
      </w:r>
    </w:p>
    <w:p w:rsidR="00B430CE" w:rsidRPr="00102B6E" w:rsidRDefault="00BA7250" w:rsidP="00102B6E">
      <w:pPr>
        <w:ind w:firstLine="709"/>
        <w:jc w:val="both"/>
        <w:rPr>
          <w:sz w:val="36"/>
        </w:rPr>
      </w:pPr>
      <w:r w:rsidRPr="00102B6E">
        <w:rPr>
          <w:sz w:val="36"/>
        </w:rPr>
        <w:t>Муниципальное задание выполнено ниже предельно допустимых отклонений 1 учреждением  - муниципальным бюджетным учреждением дополнительного образования детско-юношеская спортивная школа «Арена»</w:t>
      </w:r>
      <w:r w:rsidR="00102B6E" w:rsidRPr="00102B6E">
        <w:rPr>
          <w:sz w:val="36"/>
        </w:rPr>
        <w:t>.</w:t>
      </w:r>
    </w:p>
    <w:p w:rsidR="00B430CE" w:rsidRPr="00102B6E" w:rsidRDefault="00B430CE" w:rsidP="00102B6E">
      <w:pPr>
        <w:jc w:val="both"/>
        <w:rPr>
          <w:sz w:val="36"/>
        </w:rPr>
      </w:pPr>
    </w:p>
    <w:sectPr w:rsidR="00B430CE" w:rsidRPr="00102B6E" w:rsidSect="00682B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2"/>
    <w:rsid w:val="000128B4"/>
    <w:rsid w:val="0002025E"/>
    <w:rsid w:val="000A44CF"/>
    <w:rsid w:val="00102B6E"/>
    <w:rsid w:val="001E4B89"/>
    <w:rsid w:val="003B0DE1"/>
    <w:rsid w:val="00476CB1"/>
    <w:rsid w:val="00477901"/>
    <w:rsid w:val="00492C6D"/>
    <w:rsid w:val="004F59CE"/>
    <w:rsid w:val="0050069F"/>
    <w:rsid w:val="00655B51"/>
    <w:rsid w:val="00682B65"/>
    <w:rsid w:val="006A3616"/>
    <w:rsid w:val="006A6D35"/>
    <w:rsid w:val="006E3E04"/>
    <w:rsid w:val="008762FF"/>
    <w:rsid w:val="00915F3F"/>
    <w:rsid w:val="00927595"/>
    <w:rsid w:val="00995114"/>
    <w:rsid w:val="00A33D8D"/>
    <w:rsid w:val="00A84D71"/>
    <w:rsid w:val="00AC7FB9"/>
    <w:rsid w:val="00B322C2"/>
    <w:rsid w:val="00B430CE"/>
    <w:rsid w:val="00BA7250"/>
    <w:rsid w:val="00D52E72"/>
    <w:rsid w:val="00D5492B"/>
    <w:rsid w:val="00DD0BCD"/>
    <w:rsid w:val="00DF1485"/>
    <w:rsid w:val="00E24F15"/>
    <w:rsid w:val="00F315B3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5E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20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43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5E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20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2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43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Ю.А.</dc:creator>
  <cp:lastModifiedBy>Любовь Клочкова</cp:lastModifiedBy>
  <cp:revision>10</cp:revision>
  <cp:lastPrinted>2023-09-27T13:33:00Z</cp:lastPrinted>
  <dcterms:created xsi:type="dcterms:W3CDTF">2023-01-20T06:21:00Z</dcterms:created>
  <dcterms:modified xsi:type="dcterms:W3CDTF">2023-09-27T13:33:00Z</dcterms:modified>
</cp:coreProperties>
</file>