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33E" w:rsidRPr="004D333E" w:rsidRDefault="004D333E" w:rsidP="004D33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650875" cy="833755"/>
            <wp:effectExtent l="19050" t="0" r="0" b="0"/>
            <wp:docPr id="7" name="Рисунок 7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875" cy="833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333E" w:rsidRPr="004D333E" w:rsidRDefault="004D333E" w:rsidP="004D33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D333E" w:rsidRPr="004D333E" w:rsidRDefault="004D333E" w:rsidP="004D333E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60"/>
          <w:sz w:val="20"/>
          <w:szCs w:val="20"/>
          <w:lang w:eastAsia="ru-RU"/>
        </w:rPr>
      </w:pPr>
      <w:r w:rsidRPr="004D333E">
        <w:rPr>
          <w:rFonts w:ascii="Times New Roman" w:eastAsia="Times New Roman" w:hAnsi="Times New Roman" w:cs="Times New Roman"/>
          <w:b/>
          <w:bCs/>
          <w:color w:val="000000"/>
          <w:spacing w:val="60"/>
          <w:position w:val="3"/>
          <w:sz w:val="66"/>
          <w:szCs w:val="66"/>
          <w:lang w:eastAsia="ru-RU"/>
        </w:rPr>
        <w:t>ПОСТАНОВЛЕНИЕ</w:t>
      </w:r>
    </w:p>
    <w:p w:rsidR="004D333E" w:rsidRPr="004D333E" w:rsidRDefault="004D333E" w:rsidP="004D333E">
      <w:pPr>
        <w:shd w:val="clear" w:color="auto" w:fill="FFFFFF"/>
        <w:spacing w:after="0" w:line="468" w:lineRule="exact"/>
        <w:ind w:right="-2"/>
        <w:jc w:val="center"/>
        <w:rPr>
          <w:rFonts w:ascii="Times New Roman" w:eastAsia="Times New Roman" w:hAnsi="Times New Roman" w:cs="Times New Roman"/>
          <w:b/>
          <w:bCs/>
          <w:color w:val="000000"/>
          <w:spacing w:val="56"/>
          <w:sz w:val="40"/>
          <w:szCs w:val="40"/>
          <w:lang w:eastAsia="ru-RU"/>
        </w:rPr>
      </w:pPr>
      <w:r w:rsidRPr="004D333E">
        <w:rPr>
          <w:rFonts w:ascii="Times New Roman" w:eastAsia="Times New Roman" w:hAnsi="Times New Roman" w:cs="Times New Roman"/>
          <w:b/>
          <w:bCs/>
          <w:color w:val="000000"/>
          <w:spacing w:val="56"/>
          <w:sz w:val="40"/>
          <w:szCs w:val="40"/>
          <w:lang w:eastAsia="ru-RU"/>
        </w:rPr>
        <w:t>администрации</w:t>
      </w:r>
    </w:p>
    <w:p w:rsidR="004D333E" w:rsidRPr="004D333E" w:rsidRDefault="004D333E" w:rsidP="004D333E">
      <w:pPr>
        <w:shd w:val="clear" w:color="auto" w:fill="FFFFFF"/>
        <w:spacing w:after="0" w:line="468" w:lineRule="exact"/>
        <w:ind w:right="-2"/>
        <w:jc w:val="center"/>
        <w:rPr>
          <w:rFonts w:ascii="Times New Roman" w:eastAsia="Times New Roman" w:hAnsi="Times New Roman" w:cs="Times New Roman"/>
          <w:b/>
          <w:bCs/>
          <w:color w:val="000000"/>
          <w:spacing w:val="56"/>
          <w:sz w:val="40"/>
          <w:szCs w:val="40"/>
          <w:lang w:eastAsia="ru-RU"/>
        </w:rPr>
      </w:pPr>
      <w:r w:rsidRPr="004D333E">
        <w:rPr>
          <w:rFonts w:ascii="Times New Roman" w:eastAsia="Times New Roman" w:hAnsi="Times New Roman" w:cs="Times New Roman"/>
          <w:b/>
          <w:bCs/>
          <w:color w:val="000000"/>
          <w:spacing w:val="56"/>
          <w:sz w:val="40"/>
          <w:szCs w:val="40"/>
          <w:lang w:eastAsia="ru-RU"/>
        </w:rPr>
        <w:t>городского округа Кинешма</w:t>
      </w:r>
    </w:p>
    <w:p w:rsidR="004D333E" w:rsidRPr="004D333E" w:rsidRDefault="004D333E" w:rsidP="004D33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D333E" w:rsidRPr="00AC3115" w:rsidRDefault="004D333E" w:rsidP="004D33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C31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 </w:t>
      </w:r>
      <w:r w:rsidR="00AC3115" w:rsidRPr="00AC311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29.09.2014</w:t>
      </w:r>
      <w:r w:rsidRPr="00AC31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 </w:t>
      </w:r>
      <w:r w:rsidR="00AC3115" w:rsidRPr="00AC311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2404п</w:t>
      </w:r>
    </w:p>
    <w:p w:rsidR="004D333E" w:rsidRDefault="004D333E" w:rsidP="00971E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7A3B" w:rsidRPr="008E753D" w:rsidRDefault="008E753D" w:rsidP="00BA7A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BA7A3B" w:rsidRPr="008E753D">
        <w:rPr>
          <w:rFonts w:ascii="Times New Roman" w:hAnsi="Times New Roman" w:cs="Times New Roman"/>
          <w:b/>
          <w:bCs/>
          <w:sz w:val="28"/>
          <w:szCs w:val="28"/>
        </w:rPr>
        <w:t xml:space="preserve">б утверждении порядка осуществления </w:t>
      </w:r>
      <w:proofErr w:type="gramStart"/>
      <w:r w:rsidR="00BA7A3B" w:rsidRPr="008E753D">
        <w:rPr>
          <w:rFonts w:ascii="Times New Roman" w:hAnsi="Times New Roman" w:cs="Times New Roman"/>
          <w:b/>
          <w:bCs/>
          <w:sz w:val="28"/>
          <w:szCs w:val="28"/>
        </w:rPr>
        <w:t>главными</w:t>
      </w:r>
      <w:proofErr w:type="gramEnd"/>
    </w:p>
    <w:p w:rsidR="00BA7A3B" w:rsidRPr="008E753D" w:rsidRDefault="00BA7A3B" w:rsidP="00BA7A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753D">
        <w:rPr>
          <w:rFonts w:ascii="Times New Roman" w:hAnsi="Times New Roman" w:cs="Times New Roman"/>
          <w:b/>
          <w:bCs/>
          <w:sz w:val="28"/>
          <w:szCs w:val="28"/>
        </w:rPr>
        <w:t>распорядителями (распорядителями) средств бюджета городского</w:t>
      </w:r>
    </w:p>
    <w:p w:rsidR="00BA7A3B" w:rsidRPr="008E753D" w:rsidRDefault="008E753D" w:rsidP="00BA7A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округа Кинешма</w:t>
      </w:r>
      <w:r w:rsidR="00BA7A3B" w:rsidRPr="008E753D">
        <w:rPr>
          <w:rFonts w:ascii="Times New Roman" w:hAnsi="Times New Roman" w:cs="Times New Roman"/>
          <w:b/>
          <w:bCs/>
          <w:sz w:val="28"/>
          <w:szCs w:val="28"/>
        </w:rPr>
        <w:t>, главными администраторами (администраторами)</w:t>
      </w:r>
    </w:p>
    <w:p w:rsidR="00BA7A3B" w:rsidRPr="008E753D" w:rsidRDefault="00BA7A3B" w:rsidP="00BA7A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753D">
        <w:rPr>
          <w:rFonts w:ascii="Times New Roman" w:hAnsi="Times New Roman" w:cs="Times New Roman"/>
          <w:b/>
          <w:bCs/>
          <w:sz w:val="28"/>
          <w:szCs w:val="28"/>
        </w:rPr>
        <w:t>доходов</w:t>
      </w:r>
      <w:r w:rsidR="008E753D">
        <w:rPr>
          <w:rFonts w:ascii="Times New Roman" w:hAnsi="Times New Roman" w:cs="Times New Roman"/>
          <w:b/>
          <w:bCs/>
          <w:sz w:val="28"/>
          <w:szCs w:val="28"/>
        </w:rPr>
        <w:t xml:space="preserve"> бюджета городского округа Кинешма</w:t>
      </w:r>
      <w:r w:rsidRPr="008E753D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gramStart"/>
      <w:r w:rsidRPr="008E753D">
        <w:rPr>
          <w:rFonts w:ascii="Times New Roman" w:hAnsi="Times New Roman" w:cs="Times New Roman"/>
          <w:b/>
          <w:bCs/>
          <w:sz w:val="28"/>
          <w:szCs w:val="28"/>
        </w:rPr>
        <w:t>главными</w:t>
      </w:r>
      <w:proofErr w:type="gramEnd"/>
    </w:p>
    <w:p w:rsidR="00BA7A3B" w:rsidRPr="008E753D" w:rsidRDefault="00BA7A3B" w:rsidP="00BA7A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753D">
        <w:rPr>
          <w:rFonts w:ascii="Times New Roman" w:hAnsi="Times New Roman" w:cs="Times New Roman"/>
          <w:b/>
          <w:bCs/>
          <w:sz w:val="28"/>
          <w:szCs w:val="28"/>
        </w:rPr>
        <w:t>администраторами (администраторами) источников</w:t>
      </w:r>
    </w:p>
    <w:p w:rsidR="00BA7A3B" w:rsidRPr="008E753D" w:rsidRDefault="00BA7A3B" w:rsidP="00BA7A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753D">
        <w:rPr>
          <w:rFonts w:ascii="Times New Roman" w:hAnsi="Times New Roman" w:cs="Times New Roman"/>
          <w:b/>
          <w:bCs/>
          <w:sz w:val="28"/>
          <w:szCs w:val="28"/>
        </w:rPr>
        <w:t>финансирования дефицита бюджета городского округа</w:t>
      </w:r>
    </w:p>
    <w:p w:rsidR="00BA7A3B" w:rsidRPr="008E753D" w:rsidRDefault="008E753D" w:rsidP="00BA7A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Кинешма</w:t>
      </w:r>
      <w:r w:rsidR="00BA7A3B" w:rsidRPr="008E753D">
        <w:rPr>
          <w:rFonts w:ascii="Times New Roman" w:hAnsi="Times New Roman" w:cs="Times New Roman"/>
          <w:b/>
          <w:bCs/>
          <w:sz w:val="28"/>
          <w:szCs w:val="28"/>
        </w:rPr>
        <w:t xml:space="preserve"> внутреннего финансового контроля и внутреннего</w:t>
      </w:r>
    </w:p>
    <w:p w:rsidR="00BA7A3B" w:rsidRDefault="00BA7A3B" w:rsidP="00BA7A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753D">
        <w:rPr>
          <w:rFonts w:ascii="Times New Roman" w:hAnsi="Times New Roman" w:cs="Times New Roman"/>
          <w:b/>
          <w:bCs/>
          <w:sz w:val="28"/>
          <w:szCs w:val="28"/>
        </w:rPr>
        <w:t>финансового аудита</w:t>
      </w:r>
    </w:p>
    <w:p w:rsidR="008E753D" w:rsidRPr="008E753D" w:rsidRDefault="008E753D" w:rsidP="00BA7A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95B8F" w:rsidRDefault="004C6867" w:rsidP="00453020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</w:t>
      </w:r>
      <w:r w:rsidR="001A3F4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 с</w:t>
      </w:r>
      <w:r w:rsidR="008E753D">
        <w:rPr>
          <w:rFonts w:ascii="Times New Roman" w:eastAsia="Times New Roman" w:hAnsi="Times New Roman" w:cs="Times New Roman"/>
          <w:sz w:val="28"/>
          <w:szCs w:val="28"/>
          <w:lang w:eastAsia="ru-RU"/>
        </w:rPr>
        <w:t>о статьей 160.2-1</w:t>
      </w:r>
      <w:r w:rsidR="00971E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Бюджетного кодекса</w:t>
      </w:r>
      <w:r w:rsidR="000F6F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</w:t>
      </w:r>
      <w:r w:rsidR="00B012E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E6C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749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статьями 46 и 56 Устава муниципального образования «Городской округ Кинешма»</w:t>
      </w:r>
      <w:r w:rsidR="002038E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01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3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распоряжения администрации городского округа Кинешма от 22.09.2014 №551р «О наделении полномочиями» и доверенности №3 от 23.09.2014, </w:t>
      </w:r>
      <w:r w:rsidR="00D516A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городского округа Кинешма</w:t>
      </w:r>
      <w:r w:rsidR="00517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16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</w:t>
      </w:r>
      <w:r w:rsidR="005174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971EF8" w:rsidRPr="00FA7463" w:rsidRDefault="00971EF8" w:rsidP="00453020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61F4B" w:rsidRDefault="008E753D" w:rsidP="008E753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6585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F2C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8E753D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w:anchor="Par42" w:history="1">
        <w:r w:rsidRPr="008E753D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8E753D">
        <w:rPr>
          <w:rFonts w:ascii="Times New Roman" w:hAnsi="Times New Roman" w:cs="Times New Roman"/>
          <w:sz w:val="28"/>
          <w:szCs w:val="28"/>
        </w:rPr>
        <w:t xml:space="preserve"> осуществления главными распорядителями (распорядителями) бюджетных средств, главными администраторами (администраторами) доходов</w:t>
      </w:r>
      <w:r>
        <w:rPr>
          <w:rFonts w:ascii="Times New Roman" w:hAnsi="Times New Roman" w:cs="Times New Roman"/>
          <w:sz w:val="28"/>
          <w:szCs w:val="28"/>
        </w:rPr>
        <w:t xml:space="preserve"> бюджета городского округа Кинешма</w:t>
      </w:r>
      <w:r w:rsidRPr="008E753D">
        <w:rPr>
          <w:rFonts w:ascii="Times New Roman" w:hAnsi="Times New Roman" w:cs="Times New Roman"/>
          <w:sz w:val="28"/>
          <w:szCs w:val="28"/>
        </w:rPr>
        <w:t>, главными администраторами (администраторами) источников финансирования дефицита</w:t>
      </w:r>
      <w:r>
        <w:rPr>
          <w:rFonts w:ascii="Times New Roman" w:hAnsi="Times New Roman" w:cs="Times New Roman"/>
          <w:sz w:val="28"/>
          <w:szCs w:val="28"/>
        </w:rPr>
        <w:t xml:space="preserve"> бюджета городского округа Кинешма</w:t>
      </w:r>
      <w:r w:rsidRPr="008E753D">
        <w:rPr>
          <w:rFonts w:ascii="Times New Roman" w:hAnsi="Times New Roman" w:cs="Times New Roman"/>
          <w:sz w:val="28"/>
          <w:szCs w:val="28"/>
        </w:rPr>
        <w:t xml:space="preserve"> внутреннего финансового контроля и внутреннего финансового аудита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FB5513">
        <w:rPr>
          <w:rFonts w:ascii="Times New Roman" w:hAnsi="Times New Roman" w:cs="Times New Roman"/>
          <w:sz w:val="28"/>
          <w:szCs w:val="28"/>
        </w:rPr>
        <w:t xml:space="preserve"> (Приложение).</w:t>
      </w:r>
    </w:p>
    <w:p w:rsidR="008E753D" w:rsidRDefault="008E753D" w:rsidP="008E753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</w:t>
      </w:r>
      <w:r w:rsidRPr="008E753D">
        <w:rPr>
          <w:rFonts w:ascii="Times New Roman" w:hAnsi="Times New Roman" w:cs="Times New Roman"/>
          <w:sz w:val="28"/>
          <w:szCs w:val="28"/>
        </w:rPr>
        <w:t>Главным распорядителям (распорядителям) средств</w:t>
      </w:r>
      <w:r>
        <w:rPr>
          <w:rFonts w:ascii="Times New Roman" w:hAnsi="Times New Roman" w:cs="Times New Roman"/>
          <w:sz w:val="28"/>
          <w:szCs w:val="28"/>
        </w:rPr>
        <w:t xml:space="preserve"> бюджета городского округа Кинешма</w:t>
      </w:r>
      <w:r w:rsidRPr="008E753D">
        <w:rPr>
          <w:rFonts w:ascii="Times New Roman" w:hAnsi="Times New Roman" w:cs="Times New Roman"/>
          <w:sz w:val="28"/>
          <w:szCs w:val="28"/>
        </w:rPr>
        <w:t>, главным администраторам (администраторам) доходов</w:t>
      </w:r>
      <w:r w:rsidR="004D16F0">
        <w:rPr>
          <w:rFonts w:ascii="Times New Roman" w:hAnsi="Times New Roman" w:cs="Times New Roman"/>
          <w:sz w:val="28"/>
          <w:szCs w:val="28"/>
        </w:rPr>
        <w:t xml:space="preserve"> бюджета городского округа Кинешма</w:t>
      </w:r>
      <w:r w:rsidRPr="008E753D">
        <w:rPr>
          <w:rFonts w:ascii="Times New Roman" w:hAnsi="Times New Roman" w:cs="Times New Roman"/>
          <w:sz w:val="28"/>
          <w:szCs w:val="28"/>
        </w:rPr>
        <w:t>, главным администраторам (администраторам) источников финансирования дефицита</w:t>
      </w:r>
      <w:r>
        <w:rPr>
          <w:rFonts w:ascii="Times New Roman" w:hAnsi="Times New Roman" w:cs="Times New Roman"/>
          <w:sz w:val="28"/>
          <w:szCs w:val="28"/>
        </w:rPr>
        <w:t xml:space="preserve"> бюджета городского округа Кинешма</w:t>
      </w:r>
      <w:r w:rsidRPr="008E753D">
        <w:rPr>
          <w:rFonts w:ascii="Times New Roman" w:hAnsi="Times New Roman" w:cs="Times New Roman"/>
          <w:sz w:val="28"/>
          <w:szCs w:val="28"/>
        </w:rPr>
        <w:t xml:space="preserve"> наделить должностных лиц полномочиями по осуществлению внутреннего финансового контроля и внутреннего финансового аудита</w:t>
      </w:r>
      <w:r w:rsidRPr="00307614">
        <w:rPr>
          <w:rFonts w:ascii="Times New Roman" w:hAnsi="Times New Roman" w:cs="Times New Roman"/>
        </w:rPr>
        <w:t>.</w:t>
      </w:r>
    </w:p>
    <w:p w:rsidR="008E753D" w:rsidRPr="00FB5513" w:rsidRDefault="008E753D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ab/>
      </w:r>
      <w:r w:rsidRPr="00FB5513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FB5513">
        <w:rPr>
          <w:rFonts w:ascii="Times New Roman" w:hAnsi="Times New Roman" w:cs="Times New Roman"/>
          <w:sz w:val="28"/>
          <w:szCs w:val="28"/>
        </w:rPr>
        <w:t xml:space="preserve">Главным распорядителям (распорядителям) средств бюджета городского округа Кинешма, главным администраторам </w:t>
      </w:r>
      <w:r w:rsidRPr="00FB5513">
        <w:rPr>
          <w:rFonts w:ascii="Times New Roman" w:hAnsi="Times New Roman" w:cs="Times New Roman"/>
          <w:sz w:val="28"/>
          <w:szCs w:val="28"/>
        </w:rPr>
        <w:lastRenderedPageBreak/>
        <w:t>(администраторам) доходов бюджета городского округа Кинешма, главным администраторам (администраторам) источников финансирования дефицита</w:t>
      </w:r>
      <w:r w:rsidR="00DE7045" w:rsidRPr="00FB5513">
        <w:rPr>
          <w:rFonts w:ascii="Times New Roman" w:hAnsi="Times New Roman" w:cs="Times New Roman"/>
          <w:sz w:val="28"/>
          <w:szCs w:val="28"/>
        </w:rPr>
        <w:t xml:space="preserve"> бюджета городского округа Кинешма</w:t>
      </w:r>
      <w:r w:rsidRPr="00FB5513">
        <w:rPr>
          <w:rFonts w:ascii="Times New Roman" w:hAnsi="Times New Roman" w:cs="Times New Roman"/>
          <w:sz w:val="28"/>
          <w:szCs w:val="28"/>
        </w:rPr>
        <w:t xml:space="preserve"> представлять отчет о проведении мероприятий по внутреннему финансовому контролю и внутреннему финансовому аудиту в </w:t>
      </w:r>
      <w:r w:rsidR="00DE7045" w:rsidRPr="00FB5513">
        <w:rPr>
          <w:rFonts w:ascii="Times New Roman" w:hAnsi="Times New Roman" w:cs="Times New Roman"/>
          <w:sz w:val="28"/>
          <w:szCs w:val="28"/>
        </w:rPr>
        <w:t xml:space="preserve">Финансовое управление </w:t>
      </w:r>
      <w:r w:rsidRPr="00FB5513">
        <w:rPr>
          <w:rFonts w:ascii="Times New Roman" w:hAnsi="Times New Roman" w:cs="Times New Roman"/>
          <w:sz w:val="28"/>
          <w:szCs w:val="28"/>
        </w:rPr>
        <w:t>админ</w:t>
      </w:r>
      <w:r w:rsidR="00DE7045" w:rsidRPr="00FB5513">
        <w:rPr>
          <w:rFonts w:ascii="Times New Roman" w:hAnsi="Times New Roman" w:cs="Times New Roman"/>
          <w:sz w:val="28"/>
          <w:szCs w:val="28"/>
        </w:rPr>
        <w:t>истрации городского округа Кинешма</w:t>
      </w:r>
      <w:r w:rsidRPr="00FB5513">
        <w:rPr>
          <w:rFonts w:ascii="Times New Roman" w:hAnsi="Times New Roman" w:cs="Times New Roman"/>
          <w:sz w:val="28"/>
          <w:szCs w:val="28"/>
        </w:rPr>
        <w:t xml:space="preserve"> по форме и в сроки, установленные </w:t>
      </w:r>
      <w:r w:rsidR="00DE7045" w:rsidRPr="00FB5513">
        <w:rPr>
          <w:rFonts w:ascii="Times New Roman" w:hAnsi="Times New Roman" w:cs="Times New Roman"/>
          <w:sz w:val="28"/>
          <w:szCs w:val="28"/>
        </w:rPr>
        <w:t xml:space="preserve">Финансовым управлением </w:t>
      </w:r>
      <w:r w:rsidRPr="00FB5513">
        <w:rPr>
          <w:rFonts w:ascii="Times New Roman" w:hAnsi="Times New Roman" w:cs="Times New Roman"/>
          <w:sz w:val="28"/>
          <w:szCs w:val="28"/>
        </w:rPr>
        <w:t>админ</w:t>
      </w:r>
      <w:r w:rsidR="00DE7045" w:rsidRPr="00FB5513">
        <w:rPr>
          <w:rFonts w:ascii="Times New Roman" w:hAnsi="Times New Roman" w:cs="Times New Roman"/>
          <w:sz w:val="28"/>
          <w:szCs w:val="28"/>
        </w:rPr>
        <w:t>истрации городского округа Кинешма</w:t>
      </w:r>
      <w:r w:rsidRPr="00FB551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E7952" w:rsidRPr="00EE7952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5513">
        <w:rPr>
          <w:rFonts w:ascii="Times New Roman" w:hAnsi="Times New Roman" w:cs="Times New Roman"/>
          <w:sz w:val="28"/>
          <w:szCs w:val="28"/>
        </w:rPr>
        <w:tab/>
        <w:t>4. Опубликовать настоящее постановление в официальном источнике</w:t>
      </w:r>
      <w:r>
        <w:rPr>
          <w:rFonts w:ascii="Times New Roman" w:hAnsi="Times New Roman" w:cs="Times New Roman"/>
          <w:sz w:val="28"/>
          <w:szCs w:val="28"/>
        </w:rPr>
        <w:t xml:space="preserve"> опубликования муниципальных правовых актов городского округа Кинешма «Вестник органов местного самоуправления городского округа Кинешма»</w:t>
      </w:r>
    </w:p>
    <w:p w:rsidR="00EE7952" w:rsidRPr="00495B8F" w:rsidRDefault="00EE7952" w:rsidP="00EE79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E75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7343D3" w:rsidRPr="007343D3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</w:t>
      </w:r>
      <w:r w:rsidR="004774F9">
        <w:rPr>
          <w:rFonts w:ascii="Times New Roman" w:hAnsi="Times New Roman" w:cs="Times New Roman"/>
          <w:sz w:val="28"/>
          <w:szCs w:val="28"/>
        </w:rPr>
        <w:t>о дня его подписания</w:t>
      </w:r>
      <w:r w:rsidR="007343D3" w:rsidRPr="007343D3">
        <w:rPr>
          <w:rFonts w:ascii="Times New Roman" w:hAnsi="Times New Roman" w:cs="Times New Roman"/>
          <w:sz w:val="28"/>
          <w:szCs w:val="28"/>
        </w:rPr>
        <w:t>.</w:t>
      </w:r>
    </w:p>
    <w:p w:rsidR="00896454" w:rsidRDefault="00EE7952" w:rsidP="00495B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6</w:t>
      </w:r>
      <w:r w:rsidR="00517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Контроль по исполнению настоящего постановления возложить на </w:t>
      </w:r>
      <w:r w:rsidR="000F6F6B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</w:t>
      </w:r>
      <w:r w:rsidR="00B012E3">
        <w:rPr>
          <w:rFonts w:ascii="Times New Roman" w:eastAsia="Times New Roman" w:hAnsi="Times New Roman" w:cs="Times New Roman"/>
          <w:sz w:val="28"/>
          <w:szCs w:val="28"/>
          <w:lang w:eastAsia="ru-RU"/>
        </w:rPr>
        <w:t>ансовое управление</w:t>
      </w:r>
      <w:r w:rsidR="000F6F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  <w:r w:rsidR="006254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Кинешма.</w:t>
      </w:r>
    </w:p>
    <w:p w:rsidR="00896454" w:rsidRDefault="00896454" w:rsidP="00896454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7952" w:rsidRDefault="00EE7952" w:rsidP="00896454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7952" w:rsidRPr="00896454" w:rsidRDefault="00EE7952" w:rsidP="00896454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6454" w:rsidRPr="00896454" w:rsidRDefault="00FB5513" w:rsidP="004C6867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Первый заместитель</w:t>
      </w:r>
    </w:p>
    <w:p w:rsidR="0051749C" w:rsidRDefault="00896454" w:rsidP="004C6867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главы</w:t>
      </w:r>
      <w:r w:rsidR="005174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администрации</w:t>
      </w:r>
    </w:p>
    <w:p w:rsidR="0051749C" w:rsidRDefault="0051749C" w:rsidP="004C6867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городского округа Кинешма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  <w:r w:rsidR="00FB55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С</w:t>
      </w:r>
      <w:proofErr w:type="gramEnd"/>
      <w:r w:rsidR="00FB55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В. </w:t>
      </w:r>
      <w:proofErr w:type="spellStart"/>
      <w:r w:rsidR="00FB55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Вяльцева</w:t>
      </w:r>
      <w:proofErr w:type="spellEnd"/>
    </w:p>
    <w:p w:rsidR="00971EF8" w:rsidRDefault="00971EF8" w:rsidP="004C6867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7952" w:rsidRDefault="00EE7952" w:rsidP="004C6867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7952" w:rsidRPr="00B012E3" w:rsidRDefault="00EE7952" w:rsidP="004C6867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60BF" w:rsidRDefault="00FB60BF" w:rsidP="00FB60B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13975">
        <w:rPr>
          <w:rFonts w:ascii="Times New Roman" w:hAnsi="Times New Roman" w:cs="Times New Roman"/>
          <w:sz w:val="24"/>
          <w:szCs w:val="24"/>
        </w:rPr>
        <w:t xml:space="preserve">Исп. </w:t>
      </w:r>
      <w:proofErr w:type="spellStart"/>
      <w:r w:rsidRPr="00A13975">
        <w:rPr>
          <w:rFonts w:ascii="Times New Roman" w:hAnsi="Times New Roman" w:cs="Times New Roman"/>
          <w:sz w:val="24"/>
          <w:szCs w:val="24"/>
        </w:rPr>
        <w:t>Хваткова</w:t>
      </w:r>
      <w:proofErr w:type="spellEnd"/>
      <w:r w:rsidRPr="00A13975">
        <w:rPr>
          <w:rFonts w:ascii="Times New Roman" w:hAnsi="Times New Roman" w:cs="Times New Roman"/>
          <w:sz w:val="24"/>
          <w:szCs w:val="24"/>
        </w:rPr>
        <w:t xml:space="preserve"> Т.Ю.</w:t>
      </w:r>
    </w:p>
    <w:p w:rsidR="00EE7952" w:rsidRPr="00A13975" w:rsidRDefault="00EE7952" w:rsidP="00FB60B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B60BF" w:rsidRPr="00FB60BF" w:rsidRDefault="00FB60BF" w:rsidP="00FB60B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FB60BF">
        <w:rPr>
          <w:rFonts w:ascii="Times New Roman" w:hAnsi="Times New Roman" w:cs="Times New Roman"/>
          <w:sz w:val="24"/>
          <w:szCs w:val="24"/>
        </w:rPr>
        <w:t>Начальник управления правового</w:t>
      </w:r>
    </w:p>
    <w:p w:rsidR="00FB60BF" w:rsidRDefault="00FB60BF" w:rsidP="00971EF8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FB60BF">
        <w:rPr>
          <w:rFonts w:ascii="Times New Roman" w:hAnsi="Times New Roman" w:cs="Times New Roman"/>
          <w:sz w:val="24"/>
          <w:szCs w:val="24"/>
        </w:rPr>
        <w:t xml:space="preserve">сопровождения и </w:t>
      </w:r>
      <w:r w:rsidR="00971EF8">
        <w:rPr>
          <w:rFonts w:ascii="Times New Roman" w:hAnsi="Times New Roman" w:cs="Times New Roman"/>
          <w:sz w:val="24"/>
          <w:szCs w:val="24"/>
        </w:rPr>
        <w:t>контроля М.И. Власова</w:t>
      </w:r>
    </w:p>
    <w:p w:rsidR="00EE7952" w:rsidRDefault="00EE7952" w:rsidP="00971EF8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EE7952" w:rsidRDefault="00EE7952" w:rsidP="00971EF8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EE7952" w:rsidRDefault="00EE7952" w:rsidP="00971EF8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EE7952" w:rsidRDefault="00EE7952" w:rsidP="00971EF8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EE7952" w:rsidRDefault="00EE7952" w:rsidP="00971EF8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EE7952" w:rsidRDefault="00EE7952" w:rsidP="00971EF8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EE7952" w:rsidRDefault="00EE7952" w:rsidP="00971EF8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EE7952" w:rsidRDefault="00EE7952" w:rsidP="00971EF8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EE7952" w:rsidRDefault="00EE7952" w:rsidP="00971EF8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EE7952" w:rsidRDefault="00EE7952" w:rsidP="00971EF8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EE7952" w:rsidRDefault="00EE7952" w:rsidP="00971EF8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EE7952" w:rsidRDefault="00EE7952" w:rsidP="00971EF8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EE7952" w:rsidRDefault="00EE7952" w:rsidP="00971EF8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EE7952" w:rsidRDefault="00EE7952" w:rsidP="00971EF8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EE7952" w:rsidRDefault="00EE7952" w:rsidP="00971EF8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EE7952" w:rsidRDefault="00EE7952" w:rsidP="00971EF8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EE7952" w:rsidRDefault="00EE7952" w:rsidP="00971EF8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EE7952" w:rsidRDefault="00EE7952" w:rsidP="00971EF8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627F47" w:rsidRDefault="00627F47" w:rsidP="00971EF8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4D16F0" w:rsidRDefault="004D16F0" w:rsidP="002038E7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p w:rsidR="00EE7952" w:rsidRPr="00307614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307614">
        <w:rPr>
          <w:rFonts w:ascii="Times New Roman" w:hAnsi="Times New Roman" w:cs="Times New Roman"/>
        </w:rPr>
        <w:lastRenderedPageBreak/>
        <w:t>Приложение</w:t>
      </w:r>
    </w:p>
    <w:p w:rsidR="00EE7952" w:rsidRPr="00307614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307614">
        <w:rPr>
          <w:rFonts w:ascii="Times New Roman" w:hAnsi="Times New Roman" w:cs="Times New Roman"/>
        </w:rPr>
        <w:t>к постановлению</w:t>
      </w:r>
      <w:r>
        <w:rPr>
          <w:rFonts w:ascii="Times New Roman" w:hAnsi="Times New Roman" w:cs="Times New Roman"/>
        </w:rPr>
        <w:t xml:space="preserve"> </w:t>
      </w:r>
      <w:r w:rsidRPr="00307614">
        <w:rPr>
          <w:rFonts w:ascii="Times New Roman" w:hAnsi="Times New Roman" w:cs="Times New Roman"/>
        </w:rPr>
        <w:t>администрации</w:t>
      </w:r>
    </w:p>
    <w:p w:rsidR="00EE7952" w:rsidRPr="00307614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городского округа Кинешма</w:t>
      </w:r>
    </w:p>
    <w:p w:rsidR="00EE7952" w:rsidRPr="00307614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</w:t>
      </w:r>
      <w:r w:rsidRPr="0030761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________________№__________</w:t>
      </w:r>
    </w:p>
    <w:p w:rsidR="00EE7952" w:rsidRPr="00307614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EE7952" w:rsidRPr="0005620D" w:rsidRDefault="0005620D" w:rsidP="00EE79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42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05620D">
        <w:rPr>
          <w:rFonts w:ascii="Times New Roman" w:hAnsi="Times New Roman" w:cs="Times New Roman"/>
          <w:b/>
          <w:bCs/>
          <w:sz w:val="28"/>
          <w:szCs w:val="28"/>
        </w:rPr>
        <w:t>орядок</w:t>
      </w:r>
    </w:p>
    <w:p w:rsidR="00EE7952" w:rsidRPr="0005620D" w:rsidRDefault="0005620D" w:rsidP="00EE79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5620D">
        <w:rPr>
          <w:rFonts w:ascii="Times New Roman" w:hAnsi="Times New Roman" w:cs="Times New Roman"/>
          <w:b/>
          <w:bCs/>
          <w:sz w:val="28"/>
          <w:szCs w:val="28"/>
        </w:rPr>
        <w:t>осуществления главными распорядителями (распорядителями)</w:t>
      </w:r>
    </w:p>
    <w:p w:rsidR="00EE7952" w:rsidRPr="0005620D" w:rsidRDefault="0005620D" w:rsidP="00EE79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5620D">
        <w:rPr>
          <w:rFonts w:ascii="Times New Roman" w:hAnsi="Times New Roman" w:cs="Times New Roman"/>
          <w:b/>
          <w:bCs/>
          <w:sz w:val="28"/>
          <w:szCs w:val="28"/>
        </w:rPr>
        <w:t>сре</w:t>
      </w:r>
      <w:r>
        <w:rPr>
          <w:rFonts w:ascii="Times New Roman" w:hAnsi="Times New Roman" w:cs="Times New Roman"/>
          <w:b/>
          <w:bCs/>
          <w:sz w:val="28"/>
          <w:szCs w:val="28"/>
        </w:rPr>
        <w:t>дств бюджета городского округа К</w:t>
      </w:r>
      <w:r w:rsidRPr="0005620D">
        <w:rPr>
          <w:rFonts w:ascii="Times New Roman" w:hAnsi="Times New Roman" w:cs="Times New Roman"/>
          <w:b/>
          <w:bCs/>
          <w:sz w:val="28"/>
          <w:szCs w:val="28"/>
        </w:rPr>
        <w:t xml:space="preserve">инешма, </w:t>
      </w:r>
      <w:proofErr w:type="gramStart"/>
      <w:r w:rsidRPr="0005620D">
        <w:rPr>
          <w:rFonts w:ascii="Times New Roman" w:hAnsi="Times New Roman" w:cs="Times New Roman"/>
          <w:b/>
          <w:bCs/>
          <w:sz w:val="28"/>
          <w:szCs w:val="28"/>
        </w:rPr>
        <w:t>главными</w:t>
      </w:r>
      <w:proofErr w:type="gramEnd"/>
    </w:p>
    <w:p w:rsidR="00EE7952" w:rsidRPr="0005620D" w:rsidRDefault="0005620D" w:rsidP="00EE79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5620D">
        <w:rPr>
          <w:rFonts w:ascii="Times New Roman" w:hAnsi="Times New Roman" w:cs="Times New Roman"/>
          <w:b/>
          <w:bCs/>
          <w:sz w:val="28"/>
          <w:szCs w:val="28"/>
        </w:rPr>
        <w:t>администраторами (администраторами) доходов бюджета</w:t>
      </w:r>
    </w:p>
    <w:p w:rsidR="00EE7952" w:rsidRPr="0005620D" w:rsidRDefault="0005620D" w:rsidP="00EE79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городского округа К</w:t>
      </w:r>
      <w:r w:rsidRPr="0005620D">
        <w:rPr>
          <w:rFonts w:ascii="Times New Roman" w:hAnsi="Times New Roman" w:cs="Times New Roman"/>
          <w:b/>
          <w:bCs/>
          <w:sz w:val="28"/>
          <w:szCs w:val="28"/>
        </w:rPr>
        <w:t>инешма, главными администраторами</w:t>
      </w:r>
    </w:p>
    <w:p w:rsidR="00EE7952" w:rsidRPr="0005620D" w:rsidRDefault="0005620D" w:rsidP="00EE79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5620D">
        <w:rPr>
          <w:rFonts w:ascii="Times New Roman" w:hAnsi="Times New Roman" w:cs="Times New Roman"/>
          <w:b/>
          <w:bCs/>
          <w:sz w:val="28"/>
          <w:szCs w:val="28"/>
        </w:rPr>
        <w:t>(администраторами) источников финансирования дефицита</w:t>
      </w:r>
    </w:p>
    <w:p w:rsidR="00EE7952" w:rsidRPr="0005620D" w:rsidRDefault="00A14AB8" w:rsidP="00EE79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бюджета городского округа К</w:t>
      </w:r>
      <w:r w:rsidR="0005620D" w:rsidRPr="0005620D">
        <w:rPr>
          <w:rFonts w:ascii="Times New Roman" w:hAnsi="Times New Roman" w:cs="Times New Roman"/>
          <w:b/>
          <w:bCs/>
          <w:sz w:val="28"/>
          <w:szCs w:val="28"/>
        </w:rPr>
        <w:t>инешма внутреннего финансового</w:t>
      </w:r>
    </w:p>
    <w:p w:rsidR="00EE7952" w:rsidRPr="0005620D" w:rsidRDefault="0005620D" w:rsidP="00EE79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5620D">
        <w:rPr>
          <w:rFonts w:ascii="Times New Roman" w:hAnsi="Times New Roman" w:cs="Times New Roman"/>
          <w:b/>
          <w:bCs/>
          <w:sz w:val="28"/>
          <w:szCs w:val="28"/>
        </w:rPr>
        <w:t>контроля и внутреннего финансового аудита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ar51"/>
      <w:bookmarkEnd w:id="1"/>
      <w:r w:rsidRPr="0005620D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>1.1. Настоящий Порядок определяет правила осуществления главными распорядителями (распорядителями) средств бюджета</w:t>
      </w:r>
      <w:r w:rsidR="00A55D0A" w:rsidRPr="0005620D">
        <w:rPr>
          <w:rFonts w:ascii="Times New Roman" w:hAnsi="Times New Roman" w:cs="Times New Roman"/>
          <w:sz w:val="28"/>
          <w:szCs w:val="28"/>
        </w:rPr>
        <w:t xml:space="preserve"> городского округа Кинешма</w:t>
      </w:r>
      <w:r w:rsidRPr="0005620D">
        <w:rPr>
          <w:rFonts w:ascii="Times New Roman" w:hAnsi="Times New Roman" w:cs="Times New Roman"/>
          <w:sz w:val="28"/>
          <w:szCs w:val="28"/>
        </w:rPr>
        <w:t>, главными администраторами (администраторами) доходов</w:t>
      </w:r>
      <w:r w:rsidR="00A55D0A" w:rsidRPr="0005620D">
        <w:rPr>
          <w:rFonts w:ascii="Times New Roman" w:hAnsi="Times New Roman" w:cs="Times New Roman"/>
          <w:sz w:val="28"/>
          <w:szCs w:val="28"/>
        </w:rPr>
        <w:t xml:space="preserve"> бюджета городского округа Кинешма</w:t>
      </w:r>
      <w:r w:rsidRPr="0005620D">
        <w:rPr>
          <w:rFonts w:ascii="Times New Roman" w:hAnsi="Times New Roman" w:cs="Times New Roman"/>
          <w:sz w:val="28"/>
          <w:szCs w:val="28"/>
        </w:rPr>
        <w:t>, главными администраторами (администраторами) источников финансирования дефицита</w:t>
      </w:r>
      <w:r w:rsidR="00A55D0A" w:rsidRPr="0005620D">
        <w:rPr>
          <w:rFonts w:ascii="Times New Roman" w:hAnsi="Times New Roman" w:cs="Times New Roman"/>
          <w:sz w:val="28"/>
          <w:szCs w:val="28"/>
        </w:rPr>
        <w:t xml:space="preserve"> бюджета городского округа Кинешма</w:t>
      </w:r>
      <w:r w:rsidRPr="0005620D">
        <w:rPr>
          <w:rFonts w:ascii="Times New Roman" w:hAnsi="Times New Roman" w:cs="Times New Roman"/>
          <w:sz w:val="28"/>
          <w:szCs w:val="28"/>
        </w:rPr>
        <w:t xml:space="preserve"> (далее - главные администраторы (администраторы) бюджетных средств) внутреннего финансового контроля и внутреннего финансового аудита.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>1.2. Целью настоящего Порядка является установление единых требований к осуществлению внутреннего финансового контроля и внутреннего финансового аудита для главных администраторов (администраторов) бюджетных средств.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2" w:name="Par56"/>
      <w:bookmarkEnd w:id="2"/>
      <w:r w:rsidRPr="0005620D">
        <w:rPr>
          <w:rFonts w:ascii="Times New Roman" w:hAnsi="Times New Roman" w:cs="Times New Roman"/>
          <w:sz w:val="28"/>
          <w:szCs w:val="28"/>
        </w:rPr>
        <w:t>2. Осуществление внутреннего финансового контроля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>2.1. Внутренний финансовый контроль представляет собой непрерывный процесс, осуществляемый главным администратором (администратором) бюджетных средств, организующим и выполняющим процедуры составления и исполнения</w:t>
      </w:r>
      <w:r w:rsidR="00A55D0A" w:rsidRPr="0005620D">
        <w:rPr>
          <w:rFonts w:ascii="Times New Roman" w:hAnsi="Times New Roman" w:cs="Times New Roman"/>
          <w:sz w:val="28"/>
          <w:szCs w:val="28"/>
        </w:rPr>
        <w:t xml:space="preserve"> бюджета городского округа Кинешма</w:t>
      </w:r>
      <w:r w:rsidRPr="0005620D">
        <w:rPr>
          <w:rFonts w:ascii="Times New Roman" w:hAnsi="Times New Roman" w:cs="Times New Roman"/>
          <w:sz w:val="28"/>
          <w:szCs w:val="28"/>
        </w:rPr>
        <w:t>, ведения бюджетного учета и составления бюджетной отчетности (далее - бюджетные процедуры).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>2.2. Целью внутреннего финансового контроля является обеспечение законности выполнения бюджетных процедур, повышение экономности и рациональности использования бюджетных средств.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 xml:space="preserve">2.3. Внутренний финансовый контроль осуществляется в подразделениях главного администратора (администратора) бюджетных средств, исполняющих бюджетные полномочия в соответствии с нормативными правовыми актами, регулирующими бюджетные правоотношения, актами главного администратора (администратора) </w:t>
      </w:r>
      <w:r w:rsidRPr="0005620D">
        <w:rPr>
          <w:rFonts w:ascii="Times New Roman" w:hAnsi="Times New Roman" w:cs="Times New Roman"/>
          <w:sz w:val="28"/>
          <w:szCs w:val="28"/>
        </w:rPr>
        <w:lastRenderedPageBreak/>
        <w:t>бюджетных средств, положениями об указанных подразделениях.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61"/>
      <w:bookmarkEnd w:id="3"/>
      <w:r w:rsidRPr="0005620D">
        <w:rPr>
          <w:rFonts w:ascii="Times New Roman" w:hAnsi="Times New Roman" w:cs="Times New Roman"/>
          <w:sz w:val="28"/>
          <w:szCs w:val="28"/>
        </w:rPr>
        <w:t>2.4. Внутренний финансовый контроль осуществляют следующие должностные лица: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>- руководитель главного администратора (администратора) бюджетных средств и (или) его заместитель, курирующий вопросы осуществления бюджетных полномочий главного администратора (администратора) бюджетных средств;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>- главный бухгалтер (заместитель главного бухгалтера) главного администратора (администратора) бюджетных средств;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>- должностные лица главного администратора (администратора) бюджетных средств, уполномоченные на проведение контрольных действий.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>2.5. Предметом внутреннего финансового контроля главного распорядителя (распорядителя) бюджетных средств является: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>- соблюдение внутренних стандартов и процедур составления и исполнения бюджета по расходам, включая расходы на закупку товаров, работ, услуг для обеспече</w:t>
      </w:r>
      <w:r w:rsidR="00A55D0A" w:rsidRPr="0005620D">
        <w:rPr>
          <w:rFonts w:ascii="Times New Roman" w:hAnsi="Times New Roman" w:cs="Times New Roman"/>
          <w:sz w:val="28"/>
          <w:szCs w:val="28"/>
        </w:rPr>
        <w:t>ния нужд городского округа Кинешма</w:t>
      </w:r>
      <w:r w:rsidRPr="0005620D">
        <w:rPr>
          <w:rFonts w:ascii="Times New Roman" w:hAnsi="Times New Roman" w:cs="Times New Roman"/>
          <w:sz w:val="28"/>
          <w:szCs w:val="28"/>
        </w:rPr>
        <w:t>, составления бюджетной отчетности и ведения бюджетного учета этим главным распорядителем бюджетных средств и подведомственными ему распорядителями и получателями бюджетных средств;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>- подготовка и организация мер по повышению экономности и результативности использования бюджетных средств.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>Предметом внутреннего финансового контроля главного администратора (администратора) доходов</w:t>
      </w:r>
      <w:r w:rsidR="00A55D0A" w:rsidRPr="0005620D">
        <w:rPr>
          <w:rFonts w:ascii="Times New Roman" w:hAnsi="Times New Roman" w:cs="Times New Roman"/>
          <w:sz w:val="28"/>
          <w:szCs w:val="28"/>
        </w:rPr>
        <w:t xml:space="preserve"> бюджета городского округа Кинешма</w:t>
      </w:r>
      <w:r w:rsidRPr="0005620D">
        <w:rPr>
          <w:rFonts w:ascii="Times New Roman" w:hAnsi="Times New Roman" w:cs="Times New Roman"/>
          <w:sz w:val="28"/>
          <w:szCs w:val="28"/>
        </w:rPr>
        <w:t xml:space="preserve"> является соблюдение внутренних стандартов и процедур составления и исполнения бюджета по доходам, составления бюджетной отчетности и ведения бюджетного учета этим главным администратором доходов бюджета и подведомственными администраторами доходов</w:t>
      </w:r>
      <w:r w:rsidR="00A55D0A" w:rsidRPr="0005620D">
        <w:rPr>
          <w:rFonts w:ascii="Times New Roman" w:hAnsi="Times New Roman" w:cs="Times New Roman"/>
          <w:sz w:val="28"/>
          <w:szCs w:val="28"/>
        </w:rPr>
        <w:t xml:space="preserve"> бюджета городского округа Кинешма</w:t>
      </w:r>
      <w:r w:rsidRPr="0005620D">
        <w:rPr>
          <w:rFonts w:ascii="Times New Roman" w:hAnsi="Times New Roman" w:cs="Times New Roman"/>
          <w:sz w:val="28"/>
          <w:szCs w:val="28"/>
        </w:rPr>
        <w:t>.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5620D">
        <w:rPr>
          <w:rFonts w:ascii="Times New Roman" w:hAnsi="Times New Roman" w:cs="Times New Roman"/>
          <w:sz w:val="28"/>
          <w:szCs w:val="28"/>
        </w:rPr>
        <w:t>Предметом внутреннего финансового контроля главного администратора (администратора) источников финансирования дефицита</w:t>
      </w:r>
      <w:r w:rsidR="00A55D0A" w:rsidRPr="0005620D">
        <w:rPr>
          <w:rFonts w:ascii="Times New Roman" w:hAnsi="Times New Roman" w:cs="Times New Roman"/>
          <w:sz w:val="28"/>
          <w:szCs w:val="28"/>
        </w:rPr>
        <w:t xml:space="preserve"> бюджета городского округа Кинешма</w:t>
      </w:r>
      <w:r w:rsidRPr="0005620D">
        <w:rPr>
          <w:rFonts w:ascii="Times New Roman" w:hAnsi="Times New Roman" w:cs="Times New Roman"/>
          <w:sz w:val="28"/>
          <w:szCs w:val="28"/>
        </w:rPr>
        <w:t xml:space="preserve"> является соблюдение внутренних стандартов и процедур составления и исполнения бюджета по источникам финансирования дефицита бюджета, составления бюджетной отчетности и ведения бюджетного учета этим главным администратором источников финансирования дефицита бюджета и подведомственными администраторами источников финансирования дефицита</w:t>
      </w:r>
      <w:r w:rsidR="00A55D0A" w:rsidRPr="0005620D">
        <w:rPr>
          <w:rFonts w:ascii="Times New Roman" w:hAnsi="Times New Roman" w:cs="Times New Roman"/>
          <w:sz w:val="28"/>
          <w:szCs w:val="28"/>
        </w:rPr>
        <w:t xml:space="preserve"> бюджета городского округа Кинешма</w:t>
      </w:r>
      <w:r w:rsidRPr="0005620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>2.6. Методы и способы внутреннего финансового контроля.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71"/>
      <w:bookmarkEnd w:id="4"/>
      <w:r w:rsidRPr="0005620D">
        <w:rPr>
          <w:rFonts w:ascii="Times New Roman" w:hAnsi="Times New Roman" w:cs="Times New Roman"/>
          <w:sz w:val="28"/>
          <w:szCs w:val="28"/>
        </w:rPr>
        <w:t>2.6.1. Внутренний финансовый контроль осуществляется в форме контроля по уровню подчиненности и контроля по уровню подведомственности (далее - методы контроля) путем проведения контрольных действий.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 xml:space="preserve">К контрольным действиям относятся проверка оформления </w:t>
      </w:r>
      <w:r w:rsidRPr="0005620D">
        <w:rPr>
          <w:rFonts w:ascii="Times New Roman" w:hAnsi="Times New Roman" w:cs="Times New Roman"/>
          <w:sz w:val="28"/>
          <w:szCs w:val="28"/>
        </w:rPr>
        <w:lastRenderedPageBreak/>
        <w:t>документов на соответствие требованиям бюджетного законодательства Российской Федерации и иных нормативных правовых актов, регулирующих бюджетные правоотношения, в том числе внутренних стандартов, санкционирование операций (действий) по формированию документов, необходимых для выполнения бюджетных процедур, сверка данных, сбор и анализ информации о результатах выполнения бюджетных процедур.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 xml:space="preserve">Контрольные действия подразделяются </w:t>
      </w:r>
      <w:proofErr w:type="gramStart"/>
      <w:r w:rsidRPr="0005620D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05620D">
        <w:rPr>
          <w:rFonts w:ascii="Times New Roman" w:hAnsi="Times New Roman" w:cs="Times New Roman"/>
          <w:sz w:val="28"/>
          <w:szCs w:val="28"/>
        </w:rPr>
        <w:t xml:space="preserve"> визуальные, автоматические и смешанные. Визуальные контрольные действия осуществляются без использования прикладных программных средств автоматизации. Автоматические контрольные действия осуществляются с использованием прикладных программных средств автоматизации без участия должностных лиц. Смешанные контрольные действия выполняются с использованием прикладных программных средств автоматизации с участием должностных лиц при инициации или завершении операции (действия) по формированию документа, необходимого для выполнения бюджетной процедуры.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>2.6.2. К способам проведения контрольных действий (далее - способы контроля) относятся: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5620D">
        <w:rPr>
          <w:rFonts w:ascii="Times New Roman" w:hAnsi="Times New Roman" w:cs="Times New Roman"/>
          <w:sz w:val="28"/>
          <w:szCs w:val="28"/>
        </w:rPr>
        <w:t>- сплошной, при котором контрольные действия осуществляются в отношении каждой проведенной операции (действия) по формированию документа, необходимого для выполнения бюджетной процедуры;</w:t>
      </w:r>
      <w:proofErr w:type="gramEnd"/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05620D">
        <w:rPr>
          <w:rFonts w:ascii="Times New Roman" w:hAnsi="Times New Roman" w:cs="Times New Roman"/>
          <w:sz w:val="28"/>
          <w:szCs w:val="28"/>
        </w:rPr>
        <w:t>выборочный</w:t>
      </w:r>
      <w:proofErr w:type="gramEnd"/>
      <w:r w:rsidRPr="0005620D">
        <w:rPr>
          <w:rFonts w:ascii="Times New Roman" w:hAnsi="Times New Roman" w:cs="Times New Roman"/>
          <w:sz w:val="28"/>
          <w:szCs w:val="28"/>
        </w:rPr>
        <w:t>, при котором контрольные действия осуществляются в отношении отдельной проведенной операции (действия) по формированию документа, необходимого для выполнения бюджетной процедуры.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>2.7. Организация внутреннего финансового контроля.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 xml:space="preserve">2.7.1. Контрольные действия осуществляются должностными лицами, указанными в </w:t>
      </w:r>
      <w:hyperlink w:anchor="Par61" w:history="1">
        <w:r w:rsidRPr="0005620D">
          <w:rPr>
            <w:rFonts w:ascii="Times New Roman" w:hAnsi="Times New Roman" w:cs="Times New Roman"/>
            <w:sz w:val="28"/>
            <w:szCs w:val="28"/>
          </w:rPr>
          <w:t>пункте 2.4 раздела 2</w:t>
        </w:r>
      </w:hyperlink>
      <w:r w:rsidRPr="0005620D">
        <w:rPr>
          <w:rFonts w:ascii="Times New Roman" w:hAnsi="Times New Roman" w:cs="Times New Roman"/>
          <w:sz w:val="28"/>
          <w:szCs w:val="28"/>
        </w:rPr>
        <w:t xml:space="preserve"> настоящего Порядка, в соответствии с их должностными обязанностями в отношении следующих бюджетных процедур: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>- составление и представление документов, необходимых для составления и рассмотрения проекта</w:t>
      </w:r>
      <w:r w:rsidR="0042072E" w:rsidRPr="0005620D">
        <w:rPr>
          <w:rFonts w:ascii="Times New Roman" w:hAnsi="Times New Roman" w:cs="Times New Roman"/>
          <w:sz w:val="28"/>
          <w:szCs w:val="28"/>
        </w:rPr>
        <w:t xml:space="preserve"> бюджета городского округа Кинешма</w:t>
      </w:r>
      <w:r w:rsidRPr="0005620D">
        <w:rPr>
          <w:rFonts w:ascii="Times New Roman" w:hAnsi="Times New Roman" w:cs="Times New Roman"/>
          <w:sz w:val="28"/>
          <w:szCs w:val="28"/>
        </w:rPr>
        <w:t>, в том числе обоснований бюджетных ассигнований, реестров расходных обязательств;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>- составление и представление документов, необходимых для составления и ведения кассового плана по доходам</w:t>
      </w:r>
      <w:r w:rsidR="0042072E" w:rsidRPr="0005620D">
        <w:rPr>
          <w:rFonts w:ascii="Times New Roman" w:hAnsi="Times New Roman" w:cs="Times New Roman"/>
          <w:sz w:val="28"/>
          <w:szCs w:val="28"/>
        </w:rPr>
        <w:t xml:space="preserve"> бюджета городского округа Кинешма</w:t>
      </w:r>
      <w:r w:rsidRPr="0005620D">
        <w:rPr>
          <w:rFonts w:ascii="Times New Roman" w:hAnsi="Times New Roman" w:cs="Times New Roman"/>
          <w:sz w:val="28"/>
          <w:szCs w:val="28"/>
        </w:rPr>
        <w:t>, расходам</w:t>
      </w:r>
      <w:r w:rsidR="0042072E" w:rsidRPr="0005620D">
        <w:rPr>
          <w:rFonts w:ascii="Times New Roman" w:hAnsi="Times New Roman" w:cs="Times New Roman"/>
          <w:sz w:val="28"/>
          <w:szCs w:val="28"/>
        </w:rPr>
        <w:t xml:space="preserve"> бюджета городского округа Кинешма</w:t>
      </w:r>
      <w:r w:rsidRPr="0005620D">
        <w:rPr>
          <w:rFonts w:ascii="Times New Roman" w:hAnsi="Times New Roman" w:cs="Times New Roman"/>
          <w:sz w:val="28"/>
          <w:szCs w:val="28"/>
        </w:rPr>
        <w:t xml:space="preserve"> и источникам финансирования дефицита</w:t>
      </w:r>
      <w:r w:rsidR="0042072E" w:rsidRPr="0005620D">
        <w:rPr>
          <w:rFonts w:ascii="Times New Roman" w:hAnsi="Times New Roman" w:cs="Times New Roman"/>
          <w:sz w:val="28"/>
          <w:szCs w:val="28"/>
        </w:rPr>
        <w:t xml:space="preserve"> бюджета городского округа Кинешма</w:t>
      </w:r>
      <w:r w:rsidRPr="0005620D">
        <w:rPr>
          <w:rFonts w:ascii="Times New Roman" w:hAnsi="Times New Roman" w:cs="Times New Roman"/>
          <w:sz w:val="28"/>
          <w:szCs w:val="28"/>
        </w:rPr>
        <w:t>;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>- составление, утверждение и ведение бюджетной росписи;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>- составление и направление документов, необходимых для формирования и ведения сводной бюджетной росписи</w:t>
      </w:r>
      <w:r w:rsidR="0042072E" w:rsidRPr="0005620D">
        <w:rPr>
          <w:rFonts w:ascii="Times New Roman" w:hAnsi="Times New Roman" w:cs="Times New Roman"/>
          <w:sz w:val="28"/>
          <w:szCs w:val="28"/>
        </w:rPr>
        <w:t xml:space="preserve"> бюджета городского округа Кинешма</w:t>
      </w:r>
      <w:r w:rsidRPr="0005620D">
        <w:rPr>
          <w:rFonts w:ascii="Times New Roman" w:hAnsi="Times New Roman" w:cs="Times New Roman"/>
          <w:sz w:val="28"/>
          <w:szCs w:val="28"/>
        </w:rPr>
        <w:t>, доведения (распределения) бюджетных ассигнований и лимитов бюджетных обязательств;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lastRenderedPageBreak/>
        <w:t>- составление, утверждение и ведение бюджетных смет, свода бюджетных смет;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>- формирование и утверждение муниципальных заданий в отношении подведомственных учреждений;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>- исполнение бюджетной сметы;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>- принятие и исполнение бюджетных обязательств;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 xml:space="preserve">- осуществление начисления, учета и </w:t>
      </w:r>
      <w:proofErr w:type="gramStart"/>
      <w:r w:rsidRPr="0005620D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05620D">
        <w:rPr>
          <w:rFonts w:ascii="Times New Roman" w:hAnsi="Times New Roman" w:cs="Times New Roman"/>
          <w:sz w:val="28"/>
          <w:szCs w:val="28"/>
        </w:rPr>
        <w:t xml:space="preserve"> правильностью исчисления, полнотой и своевременностью осуществления платежей (поступления источников финансирования дефицита бюджета) </w:t>
      </w:r>
      <w:r w:rsidR="0042072E" w:rsidRPr="0005620D">
        <w:rPr>
          <w:rFonts w:ascii="Times New Roman" w:hAnsi="Times New Roman" w:cs="Times New Roman"/>
          <w:sz w:val="28"/>
          <w:szCs w:val="28"/>
        </w:rPr>
        <w:t>в бюджет городского округа Кинешма</w:t>
      </w:r>
      <w:r w:rsidRPr="0005620D">
        <w:rPr>
          <w:rFonts w:ascii="Times New Roman" w:hAnsi="Times New Roman" w:cs="Times New Roman"/>
          <w:sz w:val="28"/>
          <w:szCs w:val="28"/>
        </w:rPr>
        <w:t>, пеней и штрафов по ним;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>- принятие решений о возврате излишне уплаченных (взысканных) платежей в бюджет го</w:t>
      </w:r>
      <w:r w:rsidR="0042072E" w:rsidRPr="0005620D">
        <w:rPr>
          <w:rFonts w:ascii="Times New Roman" w:hAnsi="Times New Roman" w:cs="Times New Roman"/>
          <w:sz w:val="28"/>
          <w:szCs w:val="28"/>
        </w:rPr>
        <w:t>родского округа Кинешма</w:t>
      </w:r>
      <w:r w:rsidRPr="0005620D">
        <w:rPr>
          <w:rFonts w:ascii="Times New Roman" w:hAnsi="Times New Roman" w:cs="Times New Roman"/>
          <w:sz w:val="28"/>
          <w:szCs w:val="28"/>
        </w:rPr>
        <w:t>, а также процентов за несвоевременное осуществление такого возврата и процентов, начисленных на излишне взысканные суммы;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 xml:space="preserve">- принятие решений о зачете (уточнении) платежей </w:t>
      </w:r>
      <w:r w:rsidR="0042072E" w:rsidRPr="0005620D">
        <w:rPr>
          <w:rFonts w:ascii="Times New Roman" w:hAnsi="Times New Roman" w:cs="Times New Roman"/>
          <w:sz w:val="28"/>
          <w:szCs w:val="28"/>
        </w:rPr>
        <w:t>в бюджет городского округа Кинешма</w:t>
      </w:r>
      <w:r w:rsidRPr="0005620D">
        <w:rPr>
          <w:rFonts w:ascii="Times New Roman" w:hAnsi="Times New Roman" w:cs="Times New Roman"/>
          <w:sz w:val="28"/>
          <w:szCs w:val="28"/>
        </w:rPr>
        <w:t>;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>- процедуры ведения бюджетного учета, в том числе принятие к учету первичных учетных документов (составление сводных учетных документов), отражение информации, указанной в первичных учетных документах, в регистрах бухгалтерского учета, проведение оценки имущества и обязательств, проведение инвентаризаций;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>- составление и представление бюджетной отчетности, сводной бюджетной отчетности.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>2.7.2. Ответственность за организацию внутреннего финансового контроля несет руководитель или заместитель руководителя главного администратора (администратора) бюджетных средств.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>2.8. Планирование внутреннего финансового контроля.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>2.8.1. План внутреннего финансового контроля главного администратора (администратора) бюджетных средств (далее - план внутреннего финансового контроля) ежегодно утверждается руководителем.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>2.8.2. В плане внутреннего финансового контроля по каждой бюджетной процедуре указываются данные о должностном лице, ответственном за выполнение бюджетной процедуры, периодичности ее выполнения, должностных лицах, осуществляющих контрольные действия, методах и способах контроля, периодичности контрольных действий.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>2.8.3. Процесс формирования плана внутреннего финансового контроля включает следующие этапы: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>- анализ бюджетных процедур и составляющих их операций на необходимость проведения в их отношении контрольных действий, основанный на оценке возможности наступления события, негативно влияющего на выполнение внутренних процедур составления и исполнения</w:t>
      </w:r>
      <w:r w:rsidR="0042072E" w:rsidRPr="0005620D">
        <w:rPr>
          <w:rFonts w:ascii="Times New Roman" w:hAnsi="Times New Roman" w:cs="Times New Roman"/>
          <w:sz w:val="28"/>
          <w:szCs w:val="28"/>
        </w:rPr>
        <w:t xml:space="preserve"> бюджета городского округа Кинешма</w:t>
      </w:r>
      <w:r w:rsidRPr="0005620D">
        <w:rPr>
          <w:rFonts w:ascii="Times New Roman" w:hAnsi="Times New Roman" w:cs="Times New Roman"/>
          <w:sz w:val="28"/>
          <w:szCs w:val="28"/>
        </w:rPr>
        <w:t xml:space="preserve">, ведения бюджетного </w:t>
      </w:r>
      <w:r w:rsidRPr="0005620D">
        <w:rPr>
          <w:rFonts w:ascii="Times New Roman" w:hAnsi="Times New Roman" w:cs="Times New Roman"/>
          <w:sz w:val="28"/>
          <w:szCs w:val="28"/>
        </w:rPr>
        <w:lastRenderedPageBreak/>
        <w:t>учета и составления бюджетной отчетности (далее - бюджетный риск);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>- составление перечня операций (действий) по формированию документов, необходимых для выполнения бюджетной процедуры, с указанием необходимости или отсутствия необходимости проведения контрольных действий в отношении отдельных операций (действий).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>2.8.4. Сформированный план внутреннего финансового контроля утверждается руководителем главного администратора (администратора) бюджетных средств до начала очередного финансового года.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>2.9. Проведение внутреннего финансового контроля.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>2.9.1. Внутренний финансовый контроль осуществляется на основании планов внутреннего финансового контроля.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>2.9.2. Контроль по уровню подчиненности осуществляется сплошным или выборочным способом путем санкционирования операций (действий) по формированию докумен</w:t>
      </w:r>
      <w:r w:rsidR="004C195D">
        <w:rPr>
          <w:rFonts w:ascii="Times New Roman" w:hAnsi="Times New Roman" w:cs="Times New Roman"/>
          <w:sz w:val="28"/>
          <w:szCs w:val="28"/>
        </w:rPr>
        <w:t>тов, необходимых для выполнения</w:t>
      </w:r>
      <w:r w:rsidR="002D420C">
        <w:rPr>
          <w:rFonts w:ascii="Times New Roman" w:hAnsi="Times New Roman" w:cs="Times New Roman"/>
          <w:sz w:val="28"/>
          <w:szCs w:val="28"/>
        </w:rPr>
        <w:t xml:space="preserve"> </w:t>
      </w:r>
      <w:r w:rsidRPr="0005620D">
        <w:rPr>
          <w:rFonts w:ascii="Times New Roman" w:hAnsi="Times New Roman" w:cs="Times New Roman"/>
          <w:sz w:val="28"/>
          <w:szCs w:val="28"/>
        </w:rPr>
        <w:t>бюджетных процедур, в отношении бюджетных процедур, осуществляемых подчиненными должностными лицами.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 xml:space="preserve">2.9.3. Контроль по уровню подведомственности осуществляется сплошным или выборочным способом в отношении бюджетных процедур, совершенных подведомственными учреждениями, получателями бюджетных средств, путем проведения контрольных действий, указанных в </w:t>
      </w:r>
      <w:hyperlink w:anchor="Par71" w:history="1">
        <w:r w:rsidRPr="0005620D">
          <w:rPr>
            <w:rFonts w:ascii="Times New Roman" w:hAnsi="Times New Roman" w:cs="Times New Roman"/>
            <w:sz w:val="28"/>
            <w:szCs w:val="28"/>
          </w:rPr>
          <w:t>подпункте 2.6.1 пункта 2.6 раздела 2</w:t>
        </w:r>
      </w:hyperlink>
      <w:r w:rsidRPr="0005620D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5620D">
        <w:rPr>
          <w:rFonts w:ascii="Times New Roman" w:hAnsi="Times New Roman" w:cs="Times New Roman"/>
          <w:sz w:val="28"/>
          <w:szCs w:val="28"/>
        </w:rPr>
        <w:t>Результаты таких контрольных действий оформляются должностным лицом, проводившим контрольные действия, в виде заключения с указанием на необходимость внесения исправлений, устранения недостатков (нарушений) при их наличии в установленный в заключении срок либо отметкой (разрешительной надписью) на представленном документе.</w:t>
      </w:r>
      <w:proofErr w:type="gramEnd"/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>2.10. Оформление и рассмотрение результатов внутреннего финансового контроля.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>2.10.1. К результатам внутреннего финансового контроля относятся отражаемые в количественном (денежном) выражении выявленные нарушения бюджетного законодательства Российской Федерации и иных нормативных правовых актов, регулирующих бюджетные правоотношения, в том числе внутренних стандартов, недостатки при исполнении бюджетных процедур, сведения о причинах и обстоятельствах возникновения нарушений (недостатков) и предлагаемых мерах по их устранению.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>2.10.2. Информация о результатах внутреннего финансового контроля отражается в журналах внутреннего финансового контроля, подлежит учету и хранению в установленном главным администратором бюджетных средств порядке, в том числе с применением автоматизированных информационных систем. Форма журнала внутреннего финансового контроля разрабатывается и утверждается руководителем главного администратора бюджетных средств.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lastRenderedPageBreak/>
        <w:t>2.10.3. Информация о результатах внутреннего финансового контроля направляется руководителю главного администратора (администратора) бюджетных средств не реже одного раза в квартал.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109"/>
      <w:bookmarkEnd w:id="5"/>
      <w:r w:rsidRPr="0005620D">
        <w:rPr>
          <w:rFonts w:ascii="Times New Roman" w:hAnsi="Times New Roman" w:cs="Times New Roman"/>
          <w:sz w:val="28"/>
          <w:szCs w:val="28"/>
        </w:rPr>
        <w:t>2.10.4. В случае выявления в результате внутреннего финансового контроля обстоятельств и фактов, свидетельствующих о наличии признаков административного правонарушения (уголовного преступления), влекущего за собой административную (уголовную) ответственность, информация о таких обстоятельствах и фактах незамедлительно представляется руководителю (заместителю руководителя) главного администратора (администратора) бюджетных средств.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>2.10.5. По итогам рассмотрения результатов внутреннего финансового контроля руководитель главного администратора (администратора) бюджетных сре</w:t>
      </w:r>
      <w:proofErr w:type="gramStart"/>
      <w:r w:rsidRPr="0005620D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05620D">
        <w:rPr>
          <w:rFonts w:ascii="Times New Roman" w:hAnsi="Times New Roman" w:cs="Times New Roman"/>
          <w:sz w:val="28"/>
          <w:szCs w:val="28"/>
        </w:rPr>
        <w:t>инимает решение: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111"/>
      <w:bookmarkEnd w:id="6"/>
      <w:r w:rsidRPr="0005620D">
        <w:rPr>
          <w:rFonts w:ascii="Times New Roman" w:hAnsi="Times New Roman" w:cs="Times New Roman"/>
          <w:sz w:val="28"/>
          <w:szCs w:val="28"/>
        </w:rPr>
        <w:t>- о необходимости устранения выявленных нарушений (недостатков) в установленный в решении срок, применении материальной, дисциплинарной ответственности к виновным должностным лицам, проведении служебных проверок;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 xml:space="preserve">- об отсутствии оснований для применения мер, указанных в </w:t>
      </w:r>
      <w:hyperlink w:anchor="Par111" w:history="1">
        <w:r w:rsidRPr="0005620D">
          <w:rPr>
            <w:rFonts w:ascii="Times New Roman" w:hAnsi="Times New Roman" w:cs="Times New Roman"/>
            <w:sz w:val="28"/>
            <w:szCs w:val="28"/>
          </w:rPr>
          <w:t>абзаце втором</w:t>
        </w:r>
      </w:hyperlink>
      <w:r w:rsidRPr="0005620D">
        <w:rPr>
          <w:rFonts w:ascii="Times New Roman" w:hAnsi="Times New Roman" w:cs="Times New Roman"/>
          <w:sz w:val="28"/>
          <w:szCs w:val="28"/>
        </w:rPr>
        <w:t xml:space="preserve"> настоящего подпункта;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>- о внесении изменений в планы внутреннего финансового контроля;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 xml:space="preserve">- о направлении информации об обстоятельствах и фактах, указанных в </w:t>
      </w:r>
      <w:hyperlink w:anchor="Par109" w:history="1">
        <w:r w:rsidRPr="0005620D">
          <w:rPr>
            <w:rFonts w:ascii="Times New Roman" w:hAnsi="Times New Roman" w:cs="Times New Roman"/>
            <w:sz w:val="28"/>
            <w:szCs w:val="28"/>
          </w:rPr>
          <w:t>подпункте 2.10.4 пункта 2.10 раздела 2</w:t>
        </w:r>
      </w:hyperlink>
      <w:r w:rsidRPr="0005620D">
        <w:rPr>
          <w:rFonts w:ascii="Times New Roman" w:hAnsi="Times New Roman" w:cs="Times New Roman"/>
          <w:sz w:val="28"/>
          <w:szCs w:val="28"/>
        </w:rPr>
        <w:t xml:space="preserve"> настоящего Порядка, и (или) документов, подтверждающих такие факты, в органы, в компетенцию которых входит рассмотрение таких обстоятельств и фактов.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>2.10.6. Главный администратор бюджетных средств ежеквартально и с нарастающим итогом за год составляет отчетность о результатах внутреннего финансового контроля на основе данных журналов внутреннего финансового контроля по утвержденной руководителем форме.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7" w:name="Par117"/>
      <w:bookmarkEnd w:id="7"/>
      <w:r w:rsidRPr="0005620D">
        <w:rPr>
          <w:rFonts w:ascii="Times New Roman" w:hAnsi="Times New Roman" w:cs="Times New Roman"/>
          <w:sz w:val="28"/>
          <w:szCs w:val="28"/>
        </w:rPr>
        <w:t>3. Осуществление внутреннего финансового аудита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>3.1. Внутренний финансовый аудит осуществляется одним или несколькими уполномоченными должностными лицами главного администратора (администратора) средств</w:t>
      </w:r>
      <w:r w:rsidR="0042072E" w:rsidRPr="0005620D">
        <w:rPr>
          <w:rFonts w:ascii="Times New Roman" w:hAnsi="Times New Roman" w:cs="Times New Roman"/>
          <w:sz w:val="28"/>
          <w:szCs w:val="28"/>
        </w:rPr>
        <w:t xml:space="preserve"> бюджета городского округа Кинешма</w:t>
      </w:r>
      <w:r w:rsidRPr="0005620D">
        <w:rPr>
          <w:rFonts w:ascii="Times New Roman" w:hAnsi="Times New Roman" w:cs="Times New Roman"/>
          <w:sz w:val="28"/>
          <w:szCs w:val="28"/>
        </w:rPr>
        <w:t xml:space="preserve"> (далее - должностные лица внутреннего финансового аудита), наделенными полномочиями по внутреннему финансовому аудиту на основе функциональной независимости.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>Подразделение внутреннего финансового аудита (или специализированная организация по договору на оказание аудиторских услуг) (далее - аудиторы) подчиняется непосредственно и исключительно руководителю главного администратора (администратора) бюджетных средств.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lastRenderedPageBreak/>
        <w:t>3.2. Объектами внутреннего финансового аудита (далее - объект аудита) являются подразделения главного администратора (администратора) бюджетных средств, получатели бюджетных средств, осуществляющие бюджетные процедуры.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>3.3. Целями внутреннего финансового аудита являются: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>- оценка надежности внутреннего финансового контроля и подготовка рекомендаций по повышению его эффективности;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>- подтверждение достоверности бюджетной отчетности и соответствия порядка ведения бюджетного учета методологии и стандартам бюджетного учета, установленным Министерством финансов Российской Федерации;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>- подготовка предложений по повышению экономности и результативности использования бюджетных средств.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>3.4. Предметом внутреннего финансового аудита является совокупность финансовых и хозяйственных операций, совершенных объектами аудита в целях реализации своих бюджетных полномочий, а также организация и осуществление внутреннего финансового контроля.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>3.5. Организация внутреннего финансового аудита.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>3.5.1. Внутренний финансовый аудит осуществляется посредством проведения плановых и внеплановых аудиторских проверок. Плановые проверки осуществляются в соответствии с годовым планом внутреннего финансового аудита, утверждаемым руководителем главного администратора (администратора) бюджетных средств.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 xml:space="preserve">3.5.2. Аудиторские проверки </w:t>
      </w:r>
      <w:r w:rsidR="002D420C">
        <w:rPr>
          <w:rFonts w:ascii="Times New Roman" w:hAnsi="Times New Roman" w:cs="Times New Roman"/>
          <w:sz w:val="28"/>
          <w:szCs w:val="28"/>
        </w:rPr>
        <w:t xml:space="preserve">подразделяются </w:t>
      </w:r>
      <w:proofErr w:type="gramStart"/>
      <w:r w:rsidR="002D420C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2D420C">
        <w:rPr>
          <w:rFonts w:ascii="Times New Roman" w:hAnsi="Times New Roman" w:cs="Times New Roman"/>
          <w:sz w:val="28"/>
          <w:szCs w:val="28"/>
        </w:rPr>
        <w:t xml:space="preserve"> камеральные, </w:t>
      </w:r>
      <w:r w:rsidRPr="0005620D">
        <w:rPr>
          <w:rFonts w:ascii="Times New Roman" w:hAnsi="Times New Roman" w:cs="Times New Roman"/>
          <w:sz w:val="28"/>
          <w:szCs w:val="28"/>
        </w:rPr>
        <w:t>выездные</w:t>
      </w:r>
      <w:r w:rsidR="002D420C">
        <w:rPr>
          <w:rFonts w:ascii="Times New Roman" w:hAnsi="Times New Roman" w:cs="Times New Roman"/>
          <w:sz w:val="28"/>
          <w:szCs w:val="28"/>
        </w:rPr>
        <w:t xml:space="preserve"> и комбинированные</w:t>
      </w:r>
      <w:r w:rsidRPr="0005620D">
        <w:rPr>
          <w:rFonts w:ascii="Times New Roman" w:hAnsi="Times New Roman" w:cs="Times New Roman"/>
          <w:sz w:val="28"/>
          <w:szCs w:val="28"/>
        </w:rPr>
        <w:t>.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>3.5.3. Аудиторы при проведен</w:t>
      </w:r>
      <w:proofErr w:type="gramStart"/>
      <w:r w:rsidRPr="0005620D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05620D">
        <w:rPr>
          <w:rFonts w:ascii="Times New Roman" w:hAnsi="Times New Roman" w:cs="Times New Roman"/>
          <w:sz w:val="28"/>
          <w:szCs w:val="28"/>
        </w:rPr>
        <w:t>диторских проверок имеют право: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>- запрашивать и получать на основании мотивированного запроса в устной и письменной форме документы, материалы и информацию, необходимые для проведения аудиторских проверок, в том числе информацию о результатах проведения внутреннего финансового контроля;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>- посещать помещения и территории, которые занимают объекты аудита, в отношении которых осуществляется аудиторская проверка;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>- привлекать независимых экспертов, в том числе из числа должностных лиц иных подразделений главного администратора (администратора) бюджетных средств, для проведения экспертиз, необходимых при осуществлен</w:t>
      </w:r>
      <w:proofErr w:type="gramStart"/>
      <w:r w:rsidRPr="0005620D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05620D">
        <w:rPr>
          <w:rFonts w:ascii="Times New Roman" w:hAnsi="Times New Roman" w:cs="Times New Roman"/>
          <w:sz w:val="28"/>
          <w:szCs w:val="28"/>
        </w:rPr>
        <w:t>диторских проверок.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>Сроки направления и исполнения запросов устанавливаются главным администратором</w:t>
      </w:r>
      <w:r w:rsidR="004C195D">
        <w:rPr>
          <w:rFonts w:ascii="Times New Roman" w:hAnsi="Times New Roman" w:cs="Times New Roman"/>
          <w:sz w:val="28"/>
          <w:szCs w:val="28"/>
        </w:rPr>
        <w:t xml:space="preserve"> (администратором)</w:t>
      </w:r>
      <w:r w:rsidRPr="0005620D">
        <w:rPr>
          <w:rFonts w:ascii="Times New Roman" w:hAnsi="Times New Roman" w:cs="Times New Roman"/>
          <w:sz w:val="28"/>
          <w:szCs w:val="28"/>
        </w:rPr>
        <w:t xml:space="preserve"> бюджетных средств.</w:t>
      </w:r>
    </w:p>
    <w:p w:rsidR="00EE7952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>3.5.4. Аудиторы при проведен</w:t>
      </w:r>
      <w:proofErr w:type="gramStart"/>
      <w:r w:rsidRPr="0005620D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05620D">
        <w:rPr>
          <w:rFonts w:ascii="Times New Roman" w:hAnsi="Times New Roman" w:cs="Times New Roman"/>
          <w:sz w:val="28"/>
          <w:szCs w:val="28"/>
        </w:rPr>
        <w:t>диторских проверок обязаны:</w:t>
      </w:r>
    </w:p>
    <w:p w:rsidR="004C195D" w:rsidRPr="0005620D" w:rsidRDefault="004C195D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соблюдать требования нормативных правовых актов в установленной сфере деятельности;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>- проводить аудиторские проверки в соответствии с программой аудиторской проверки;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 xml:space="preserve">- знакомить руководителя или уполномоченное должностное лицо </w:t>
      </w:r>
      <w:r w:rsidRPr="0005620D">
        <w:rPr>
          <w:rFonts w:ascii="Times New Roman" w:hAnsi="Times New Roman" w:cs="Times New Roman"/>
          <w:sz w:val="28"/>
          <w:szCs w:val="28"/>
        </w:rPr>
        <w:lastRenderedPageBreak/>
        <w:t>объекта аудита (далее - представитель объекта аудита) с программой аудиторской проверки, а также с результатами аудиторских проверок (актами и заключениями).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>3.6. Планирование внутреннего финансового аудита.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 xml:space="preserve">3.6.1. Составление, утверждение </w:t>
      </w:r>
      <w:r w:rsidR="004C195D">
        <w:rPr>
          <w:rFonts w:ascii="Times New Roman" w:hAnsi="Times New Roman" w:cs="Times New Roman"/>
          <w:sz w:val="28"/>
          <w:szCs w:val="28"/>
        </w:rPr>
        <w:t xml:space="preserve">и ведения </w:t>
      </w:r>
      <w:r w:rsidRPr="0005620D">
        <w:rPr>
          <w:rFonts w:ascii="Times New Roman" w:hAnsi="Times New Roman" w:cs="Times New Roman"/>
          <w:sz w:val="28"/>
          <w:szCs w:val="28"/>
        </w:rPr>
        <w:t>плана внутреннего финансового аудита главного администратора (администратора) бюджетных средств (далее - план внутреннего финансового аудита), внесение изменений в него осуществляются в порядке, установленном главным администратором бюджетных средств, с учетом требований, определенных настоящим Порядком.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>3.6.2. План внутреннего финансового аудита представляет собой перечень аудиторских проверок, которые планируется провести в очередном финансовом году.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>По каждой аудиторской проверке в плане внутреннего финансового аудита указываются проверяемая бюджетная процедура и объекты аудита, срок проведения аудиторской проверки, ответственные исполнители.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>3.6.3. При планирован</w:t>
      </w:r>
      <w:proofErr w:type="gramStart"/>
      <w:r w:rsidRPr="0005620D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05620D">
        <w:rPr>
          <w:rFonts w:ascii="Times New Roman" w:hAnsi="Times New Roman" w:cs="Times New Roman"/>
          <w:sz w:val="28"/>
          <w:szCs w:val="28"/>
        </w:rPr>
        <w:t>диторских проверок учитываются: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>- значимость операций, групп однотипных операций объектов аудита, которые могут оказать значительное влияние на годовую и (или) квартальную бюджетную отчетность главного администратора (администратора) бюджетных сре</w:t>
      </w:r>
      <w:proofErr w:type="gramStart"/>
      <w:r w:rsidRPr="0005620D">
        <w:rPr>
          <w:rFonts w:ascii="Times New Roman" w:hAnsi="Times New Roman" w:cs="Times New Roman"/>
          <w:sz w:val="28"/>
          <w:szCs w:val="28"/>
        </w:rPr>
        <w:t>дств в сл</w:t>
      </w:r>
      <w:proofErr w:type="gramEnd"/>
      <w:r w:rsidRPr="0005620D">
        <w:rPr>
          <w:rFonts w:ascii="Times New Roman" w:hAnsi="Times New Roman" w:cs="Times New Roman"/>
          <w:sz w:val="28"/>
          <w:szCs w:val="28"/>
        </w:rPr>
        <w:t>учае их неправомерного исполнения;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>- факторы, влияющие на объем выборки проверяемых операций для тестирования эффективности (надежности) внутреннего финансового контроля, к которым в том числе относятся частота выполнения, существенность и уровень автоматизации контрольных действий при осуществлении внутреннего финансового контроля;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>- наличие значимых бюджетных рисков;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>- степень обеспеченности подразделения внутреннего финансового аудита ресурсами (трудовыми, материальными и финансовыми);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>- возможность проведения аудиторских проверок в установленные сроки;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>- наличие резерва времени для выполнения внеплановых аудиторских проверок.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>3.6.4. В целях составления плана внутреннего финансового аудита должен быть проведен предварительный анализ данных об объектах аудита, в том числе сведений о результатах: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>- осуществления внутреннего финансового контроля в текущем (отчетном) финансовом году;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>- проведения в текущем (отчетном) финансовом году контрольных мероприятий органами государственного финансового контроля в отношении объектов аудита.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>3.6.5. План внутреннего финансового аудита составляется и утверждается до начала очередного финансового года.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lastRenderedPageBreak/>
        <w:t>3.7. Проведение аудиторских проверок.</w:t>
      </w:r>
    </w:p>
    <w:p w:rsidR="00EE7952" w:rsidRPr="0005620D" w:rsidRDefault="0042072E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>3.7</w:t>
      </w:r>
      <w:r w:rsidR="00EE7952" w:rsidRPr="0005620D">
        <w:rPr>
          <w:rFonts w:ascii="Times New Roman" w:hAnsi="Times New Roman" w:cs="Times New Roman"/>
          <w:sz w:val="28"/>
          <w:szCs w:val="28"/>
        </w:rPr>
        <w:t>.1. Аудиторская проверка назначается решением руководителя главного администратора (администратора) бюджетных средств.</w:t>
      </w:r>
    </w:p>
    <w:p w:rsidR="00EE7952" w:rsidRPr="0005620D" w:rsidRDefault="0042072E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>3.7</w:t>
      </w:r>
      <w:r w:rsidR="00EE7952" w:rsidRPr="0005620D">
        <w:rPr>
          <w:rFonts w:ascii="Times New Roman" w:hAnsi="Times New Roman" w:cs="Times New Roman"/>
          <w:sz w:val="28"/>
          <w:szCs w:val="28"/>
        </w:rPr>
        <w:t>.2. Аудиторская проверка проводится на основании программы аудиторской проверки, утвержденной руководителем.</w:t>
      </w:r>
    </w:p>
    <w:p w:rsidR="00EE7952" w:rsidRPr="0005620D" w:rsidRDefault="0042072E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>3.7</w:t>
      </w:r>
      <w:r w:rsidR="00EE7952" w:rsidRPr="0005620D">
        <w:rPr>
          <w:rFonts w:ascii="Times New Roman" w:hAnsi="Times New Roman" w:cs="Times New Roman"/>
          <w:sz w:val="28"/>
          <w:szCs w:val="28"/>
        </w:rPr>
        <w:t>.3. Программа аудиторской проверки должна содержать: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>- тему аудиторской проверки;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>- наименование объектов аудита;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>- перечень вопросов, подлежащих изучению в ходе аудиторской проверки;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>- сроки и этапы проведения аудиторской проверки.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>При составлении программы аудиторской проверки формируется группа должностных лиц, проводящих аудиторскую проверку (далее - аудиторская группа), и распределяются обязанности между членами аудиторской группы. Состав аудиторской группы утверждается руководителем подразделения внутреннего финансового аудита.</w:t>
      </w:r>
    </w:p>
    <w:p w:rsidR="00EE7952" w:rsidRPr="0005620D" w:rsidRDefault="0042072E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>3.7</w:t>
      </w:r>
      <w:r w:rsidR="00EE7952" w:rsidRPr="0005620D">
        <w:rPr>
          <w:rFonts w:ascii="Times New Roman" w:hAnsi="Times New Roman" w:cs="Times New Roman"/>
          <w:sz w:val="28"/>
          <w:szCs w:val="28"/>
        </w:rPr>
        <w:t>.4. В ходе аудиторской проверки в отношении бюджетной процедуры и (или) объектов аудита проводится исследование:</w:t>
      </w:r>
    </w:p>
    <w:p w:rsidR="00EE7952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>- осуществления внутреннего финансового контроля;</w:t>
      </w:r>
    </w:p>
    <w:p w:rsidR="00B541A3" w:rsidRPr="0005620D" w:rsidRDefault="00B541A3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законности выполнения внутренних бюджетных процедур и эффективности использования средств бюджета городского округа Кинешма;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>- ведения учетной политики, принятой объектом аудита, в том числе на предмет ее соответствия новым изменениям в области бюджетного учета;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>- наличия автоматизированных информационных систем, применяемых объектом аудита при осуществлении бюджетных процедур;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>- вопросов бюджетного учета;</w:t>
      </w:r>
    </w:p>
    <w:p w:rsidR="00EE7952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>- вопросов наделения правом доступа пользователей к базам данных, к вводу и выводу информации из автоматизированных информационных систем, правами по формированию финансовых и бухгалтерских документов, а также правом доступа к активам и записям в</w:t>
      </w:r>
      <w:r w:rsidR="00B541A3">
        <w:rPr>
          <w:rFonts w:ascii="Times New Roman" w:hAnsi="Times New Roman" w:cs="Times New Roman"/>
          <w:sz w:val="28"/>
          <w:szCs w:val="28"/>
        </w:rPr>
        <w:t xml:space="preserve"> регистрах бухгалтерского учета;</w:t>
      </w:r>
    </w:p>
    <w:p w:rsidR="00B541A3" w:rsidRPr="0005620D" w:rsidRDefault="00B541A3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бюджетной отчетности</w:t>
      </w:r>
    </w:p>
    <w:p w:rsidR="00EE7952" w:rsidRDefault="0042072E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>3.7</w:t>
      </w:r>
      <w:r w:rsidR="00EE7952" w:rsidRPr="0005620D">
        <w:rPr>
          <w:rFonts w:ascii="Times New Roman" w:hAnsi="Times New Roman" w:cs="Times New Roman"/>
          <w:sz w:val="28"/>
          <w:szCs w:val="28"/>
        </w:rPr>
        <w:t>.5. Аудиторская проверка проводится пут</w:t>
      </w:r>
      <w:r w:rsidR="00D25823">
        <w:rPr>
          <w:rFonts w:ascii="Times New Roman" w:hAnsi="Times New Roman" w:cs="Times New Roman"/>
          <w:sz w:val="28"/>
          <w:szCs w:val="28"/>
        </w:rPr>
        <w:t>ем выполнения:</w:t>
      </w:r>
    </w:p>
    <w:p w:rsidR="00D25823" w:rsidRDefault="00D25823" w:rsidP="00D258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инспектирования, представляющего собой изучение записей и документов, связанных с осуществлением операций внутренней бюджетной процедуры и (или) материальных активов;</w:t>
      </w:r>
    </w:p>
    <w:p w:rsidR="00D25823" w:rsidRDefault="00D25823" w:rsidP="00D258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наблюдения, представляющего собой систематическое изучение действий должностных лиц и работников объекта аудита, выполняемых ими в ходе исполнения операций внутренней бюджетной процедуры;</w:t>
      </w:r>
    </w:p>
    <w:p w:rsidR="00D25823" w:rsidRDefault="00D25823" w:rsidP="00D258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запроса, представляющего собой обращение к осведомленным лицам в пределах или за пределами объекта аудита в целях получения сведений, необходимых для проведения аудиторской проверки;</w:t>
      </w:r>
    </w:p>
    <w:p w:rsidR="00D25823" w:rsidRDefault="00D25823" w:rsidP="00D258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подтверждения, представляющего собой ответ на запрос информации, содержащейся в регистрах бюджетного учета;</w:t>
      </w:r>
    </w:p>
    <w:p w:rsidR="00D25823" w:rsidRDefault="00D25823" w:rsidP="00D258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пересчета, представляющего собой проверку точности арифметических расчетов, произведенных объектом аудита, либо самостоятельного расчета работником подразделения внутреннего финансового аудита;</w:t>
      </w:r>
    </w:p>
    <w:p w:rsidR="00D25823" w:rsidRPr="0005620D" w:rsidRDefault="00D25823" w:rsidP="00D258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аналитических процедур, представляющих собой анализ соотношений и закономерностей, основанных на сведениях об осуществлении внутренних бюджетных процедур, а также изучение связи указанных соотношений и закономерностей с полученной информацией с целью выявления отклонений от нее и (или) неправильно отраженных в бюджетном учете операций и их причин и недостатков осуществления иных внутренних бюджетных процедур.</w:t>
      </w:r>
      <w:proofErr w:type="gramEnd"/>
    </w:p>
    <w:p w:rsidR="00EE7952" w:rsidRPr="0005620D" w:rsidRDefault="0042072E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>3.7</w:t>
      </w:r>
      <w:r w:rsidR="00EE7952" w:rsidRPr="0005620D">
        <w:rPr>
          <w:rFonts w:ascii="Times New Roman" w:hAnsi="Times New Roman" w:cs="Times New Roman"/>
          <w:sz w:val="28"/>
          <w:szCs w:val="28"/>
        </w:rPr>
        <w:t>.6. Проведение аудиторской проверки подлежит документированию.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>Документы, подготавливаемые и (или) получаемые в связи с проведением аудиторской проверки, приобщаются к материалам аудиторской проверки и должны включать: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>- документы, отражающие подготовку аудиторской проверки, включая ее программу;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>- сведения о характере, сроках, объеме аудиторской проверки и результатах ее выполнения;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>- сведения о выполнении планов внутреннего финансового контроля в отношении операций, связанных с темой аудиторской проверки;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>- копии договоров, соглашений, протоколов, первичных учетных документов, документов бюджетного учета, бюджетной отчетности;</w:t>
      </w:r>
    </w:p>
    <w:p w:rsidR="00EE7952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>- письменные заявления и объяснения, полученные от должностных лиц и иных работников объектов аудита;</w:t>
      </w:r>
    </w:p>
    <w:p w:rsidR="002038E7" w:rsidRPr="0005620D" w:rsidRDefault="002038E7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копии обращений, направленных органам государственного финансового контроля, экспертам и (или) третьим лицам в ходе аудиторской проверки, и полученные от них сведения;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>- копии финансово-хозяйственных документов объекта аудита, подтверждающие выявленные нарушения;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>- акт аудиторской проверки.</w:t>
      </w:r>
    </w:p>
    <w:p w:rsidR="00EE7952" w:rsidRPr="0005620D" w:rsidRDefault="0042072E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>3.7</w:t>
      </w:r>
      <w:r w:rsidR="00EE7952" w:rsidRPr="0005620D">
        <w:rPr>
          <w:rFonts w:ascii="Times New Roman" w:hAnsi="Times New Roman" w:cs="Times New Roman"/>
          <w:sz w:val="28"/>
          <w:szCs w:val="28"/>
        </w:rPr>
        <w:t>.7. При проведен</w:t>
      </w:r>
      <w:proofErr w:type="gramStart"/>
      <w:r w:rsidR="00EE7952" w:rsidRPr="0005620D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="00EE7952" w:rsidRPr="0005620D">
        <w:rPr>
          <w:rFonts w:ascii="Times New Roman" w:hAnsi="Times New Roman" w:cs="Times New Roman"/>
          <w:sz w:val="28"/>
          <w:szCs w:val="28"/>
        </w:rPr>
        <w:t>диторской проверки должны быть получены достаточные надлежащие надежные доказательства. К доказательствам относятся достаточные фактические данные и достоверная информация, основанные на материалах аудиторской проверки, подтверждающие наличие выявленных нарушений и недостатков в осуществлении бюджетных процедур объектами аудита, а также являющиеся основанием для выводов и предложений по результатам аудиторской проверки.</w:t>
      </w:r>
    </w:p>
    <w:p w:rsidR="00EE7952" w:rsidRPr="0005620D" w:rsidRDefault="0042072E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>3.7</w:t>
      </w:r>
      <w:r w:rsidR="00EE7952" w:rsidRPr="0005620D">
        <w:rPr>
          <w:rFonts w:ascii="Times New Roman" w:hAnsi="Times New Roman" w:cs="Times New Roman"/>
          <w:sz w:val="28"/>
          <w:szCs w:val="28"/>
        </w:rPr>
        <w:t xml:space="preserve">.8. Предельные сроки проведения аудиторских проверок, основания для их приостановления и продления, основания проведения внеплановых аудиторских проверок определяются порядком, утвержденным главным </w:t>
      </w:r>
      <w:r w:rsidR="00EE7952" w:rsidRPr="0005620D">
        <w:rPr>
          <w:rFonts w:ascii="Times New Roman" w:hAnsi="Times New Roman" w:cs="Times New Roman"/>
          <w:sz w:val="28"/>
          <w:szCs w:val="28"/>
        </w:rPr>
        <w:lastRenderedPageBreak/>
        <w:t>администратором бюджетных средств.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>3.8. Оформление и рассмотрение результатов внутреннего финансового аудита.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>3.8.1. Результаты аудиторской проверки оформляются актом, который подписывается руководителем аудиторской группы и вручается им представителю объекта аудита. Представитель объекта аудита вправе представить письменные возражения по акту аудиторской проверки.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>Форма акта, порядок направления и сроки его рассмотрения объектом аудита предусматриваются и устанавливаются главным администратором</w:t>
      </w:r>
      <w:r w:rsidR="00627F47">
        <w:rPr>
          <w:rFonts w:ascii="Times New Roman" w:hAnsi="Times New Roman" w:cs="Times New Roman"/>
          <w:sz w:val="28"/>
          <w:szCs w:val="28"/>
        </w:rPr>
        <w:t xml:space="preserve"> (администратором)</w:t>
      </w:r>
      <w:r w:rsidRPr="0005620D">
        <w:rPr>
          <w:rFonts w:ascii="Times New Roman" w:hAnsi="Times New Roman" w:cs="Times New Roman"/>
          <w:sz w:val="28"/>
          <w:szCs w:val="28"/>
        </w:rPr>
        <w:t xml:space="preserve"> бюджетных средств.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>3.8.2. На основании акта составляется отчет о результатах аудиторской проверки, содержащий информацию об итогах аудиторской проверки, в том числе:</w:t>
      </w:r>
    </w:p>
    <w:p w:rsidR="00D25823" w:rsidRDefault="00D25823" w:rsidP="00D258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информацию о выявленных в ходе аудиторской проверки недостатках и нарушениях (в количественном и денежном выражении), об условиях и о причинах таких нарушений, а также о значимых бюджетных рисках;</w:t>
      </w:r>
    </w:p>
    <w:p w:rsidR="00D25823" w:rsidRDefault="00D25823" w:rsidP="00D258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информацию о наличии или об отсутствии возражений со стороны объектов аудита;</w:t>
      </w:r>
    </w:p>
    <w:p w:rsidR="00D25823" w:rsidRDefault="00D25823" w:rsidP="00D258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выводы о степени надежности внутреннего финансового контроля и достоверности представленной объектами аудита бюджетной отчетности;</w:t>
      </w:r>
    </w:p>
    <w:p w:rsidR="00D25823" w:rsidRDefault="00D25823" w:rsidP="00D258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выводы о соответствии ведения бюджетного учета объектами аудита методологии и стандартам бюджетного учета, установленным Министерством финансов Российской Федерации;</w:t>
      </w:r>
    </w:p>
    <w:p w:rsidR="00D25823" w:rsidRDefault="004D16F0" w:rsidP="00D258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25823">
        <w:rPr>
          <w:rFonts w:ascii="Times New Roman" w:hAnsi="Times New Roman" w:cs="Times New Roman"/>
          <w:sz w:val="28"/>
          <w:szCs w:val="28"/>
        </w:rPr>
        <w:t>выводы, предложения и рекомендации по устранению выявленных нарушений и недостатков, принятию мер по минимизации бюджетных рисков, внесению изменений в планы внутреннего финансового контроля, а также предложения по повышению экономности и результативности использования средств бюджета городского округа Кинешма.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>3.8.3. Отчет о результатах аудиторской проверки с приложением акта направляется руководителю главного администратора (администратора) бюджетных средств. По результатам рассмотрения отчета о результатах аудиторской проверки руководитель главного администратора (администратора) бюджетных сре</w:t>
      </w:r>
      <w:proofErr w:type="gramStart"/>
      <w:r w:rsidRPr="0005620D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05620D">
        <w:rPr>
          <w:rFonts w:ascii="Times New Roman" w:hAnsi="Times New Roman" w:cs="Times New Roman"/>
          <w:sz w:val="28"/>
          <w:szCs w:val="28"/>
        </w:rPr>
        <w:t>инимает решение о: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>- необходимости реализац</w:t>
      </w:r>
      <w:proofErr w:type="gramStart"/>
      <w:r w:rsidRPr="0005620D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05620D">
        <w:rPr>
          <w:rFonts w:ascii="Times New Roman" w:hAnsi="Times New Roman" w:cs="Times New Roman"/>
          <w:sz w:val="28"/>
          <w:szCs w:val="28"/>
        </w:rPr>
        <w:t>диторских выводов, предложений и рекомендаций;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>- недостаточной обоснованности аудиторских выводов, предложений и рекомендаций;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05620D">
        <w:rPr>
          <w:rFonts w:ascii="Times New Roman" w:hAnsi="Times New Roman" w:cs="Times New Roman"/>
          <w:sz w:val="28"/>
          <w:szCs w:val="28"/>
        </w:rPr>
        <w:t>применении</w:t>
      </w:r>
      <w:proofErr w:type="gramEnd"/>
      <w:r w:rsidRPr="0005620D">
        <w:rPr>
          <w:rFonts w:ascii="Times New Roman" w:hAnsi="Times New Roman" w:cs="Times New Roman"/>
          <w:sz w:val="28"/>
          <w:szCs w:val="28"/>
        </w:rPr>
        <w:t xml:space="preserve"> материальной, дисциплинарной ответственности к виновным должностным лицам, проведении служебных проверок;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05620D">
        <w:rPr>
          <w:rFonts w:ascii="Times New Roman" w:hAnsi="Times New Roman" w:cs="Times New Roman"/>
          <w:sz w:val="28"/>
          <w:szCs w:val="28"/>
        </w:rPr>
        <w:t>направлении</w:t>
      </w:r>
      <w:proofErr w:type="gramEnd"/>
      <w:r w:rsidRPr="0005620D">
        <w:rPr>
          <w:rFonts w:ascii="Times New Roman" w:hAnsi="Times New Roman" w:cs="Times New Roman"/>
          <w:sz w:val="28"/>
          <w:szCs w:val="28"/>
        </w:rPr>
        <w:t xml:space="preserve"> информации об обстоятельствах и фактах, указанных в </w:t>
      </w:r>
      <w:hyperlink w:anchor="Par109" w:history="1">
        <w:r w:rsidRPr="0005620D">
          <w:rPr>
            <w:rFonts w:ascii="Times New Roman" w:hAnsi="Times New Roman" w:cs="Times New Roman"/>
            <w:sz w:val="28"/>
            <w:szCs w:val="28"/>
          </w:rPr>
          <w:t>подпункте 2.10.4 пункта 2.10 раздела 2</w:t>
        </w:r>
      </w:hyperlink>
      <w:r w:rsidRPr="0005620D">
        <w:rPr>
          <w:rFonts w:ascii="Times New Roman" w:hAnsi="Times New Roman" w:cs="Times New Roman"/>
          <w:sz w:val="28"/>
          <w:szCs w:val="28"/>
        </w:rPr>
        <w:t xml:space="preserve"> настоящего Порядка, и (или) документов, подтверждающих такие факты, в органы, в компетенцию которых входит рассмотрение таких обстоятельств и фактов.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lastRenderedPageBreak/>
        <w:t>3.9. Составление и представление отчетности о результатах внутреннего финансового аудита.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>3.9.1. Отчет о проведении внутреннего финансового аудита представляется ежеквартально и с нарастающим итогом за год (далее - отчетность). Форма отчетности утверждается главным администратором</w:t>
      </w:r>
      <w:r w:rsidR="004D16F0">
        <w:rPr>
          <w:rFonts w:ascii="Times New Roman" w:hAnsi="Times New Roman" w:cs="Times New Roman"/>
          <w:sz w:val="28"/>
          <w:szCs w:val="28"/>
        </w:rPr>
        <w:t xml:space="preserve"> (администратором)</w:t>
      </w:r>
      <w:r w:rsidRPr="0005620D">
        <w:rPr>
          <w:rFonts w:ascii="Times New Roman" w:hAnsi="Times New Roman" w:cs="Times New Roman"/>
          <w:sz w:val="28"/>
          <w:szCs w:val="28"/>
        </w:rPr>
        <w:t xml:space="preserve"> бюджетных средств.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>3.9.2. Отчетность должна содержать информацию, подтверждающую выводы о надежности (эффективности) внутреннего финансового контроля, достоверности сводной бюджетной отчетности главного администратора (администратора) бюджетных средств.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20D">
        <w:rPr>
          <w:rFonts w:ascii="Times New Roman" w:hAnsi="Times New Roman" w:cs="Times New Roman"/>
          <w:sz w:val="28"/>
          <w:szCs w:val="28"/>
        </w:rPr>
        <w:t>Проведение внутреннего финансового контроля считается надежным (эффективным), если используемые методы контроля и контрольные действия приводят к отсутствию либо существенному снижению числа нарушений нормативных правовых актов, регулирующих бюджетные правоотношения, актов главного администратора (администратора) бюджетных средств, а также повышению эффективности использования бюджетных средств.</w:t>
      </w:r>
    </w:p>
    <w:p w:rsidR="00EE7952" w:rsidRPr="0005620D" w:rsidRDefault="00EE7952" w:rsidP="00EE79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7952" w:rsidRDefault="00EE7952" w:rsidP="00971EF8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4D16F0" w:rsidRDefault="004D16F0" w:rsidP="00971EF8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4D16F0" w:rsidRDefault="004D16F0" w:rsidP="00971EF8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4D16F0" w:rsidRDefault="004D16F0" w:rsidP="00971EF8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4D16F0" w:rsidRDefault="004D16F0" w:rsidP="00971EF8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4D16F0" w:rsidRDefault="004D16F0" w:rsidP="00971EF8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4D16F0" w:rsidRDefault="004D16F0" w:rsidP="00971EF8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4D16F0" w:rsidRDefault="004D16F0" w:rsidP="00971EF8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sectPr w:rsidR="004D16F0" w:rsidSect="00627F47">
      <w:headerReference w:type="default" r:id="rId7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38E7" w:rsidRDefault="002038E7" w:rsidP="003E7E9C">
      <w:pPr>
        <w:spacing w:after="0" w:line="240" w:lineRule="auto"/>
      </w:pPr>
      <w:r>
        <w:separator/>
      </w:r>
    </w:p>
  </w:endnote>
  <w:endnote w:type="continuationSeparator" w:id="0">
    <w:p w:rsidR="002038E7" w:rsidRDefault="002038E7" w:rsidP="003E7E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38E7" w:rsidRDefault="002038E7" w:rsidP="003E7E9C">
      <w:pPr>
        <w:spacing w:after="0" w:line="240" w:lineRule="auto"/>
      </w:pPr>
      <w:r>
        <w:separator/>
      </w:r>
    </w:p>
  </w:footnote>
  <w:footnote w:type="continuationSeparator" w:id="0">
    <w:p w:rsidR="002038E7" w:rsidRDefault="002038E7" w:rsidP="003E7E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812094"/>
      <w:docPartObj>
        <w:docPartGallery w:val="Page Numbers (Top of Page)"/>
        <w:docPartUnique/>
      </w:docPartObj>
    </w:sdtPr>
    <w:sdtContent>
      <w:p w:rsidR="002038E7" w:rsidRDefault="00054E2E">
        <w:pPr>
          <w:pStyle w:val="a6"/>
          <w:jc w:val="center"/>
        </w:pPr>
        <w:fldSimple w:instr=" PAGE   \* MERGEFORMAT ">
          <w:r w:rsidR="00AC3115">
            <w:rPr>
              <w:noProof/>
            </w:rPr>
            <w:t>14</w:t>
          </w:r>
        </w:fldSimple>
      </w:p>
    </w:sdtContent>
  </w:sdt>
  <w:p w:rsidR="002038E7" w:rsidRDefault="002038E7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022F"/>
    <w:rsid w:val="000318E3"/>
    <w:rsid w:val="00054E2E"/>
    <w:rsid w:val="0005620D"/>
    <w:rsid w:val="000744EA"/>
    <w:rsid w:val="00075DE3"/>
    <w:rsid w:val="00081648"/>
    <w:rsid w:val="00097B58"/>
    <w:rsid w:val="000B7D00"/>
    <w:rsid w:val="000D62C0"/>
    <w:rsid w:val="000E2DB5"/>
    <w:rsid w:val="000E51D2"/>
    <w:rsid w:val="000F6F6B"/>
    <w:rsid w:val="001074CD"/>
    <w:rsid w:val="00123C9D"/>
    <w:rsid w:val="001516EF"/>
    <w:rsid w:val="0016585B"/>
    <w:rsid w:val="001901B8"/>
    <w:rsid w:val="00190C77"/>
    <w:rsid w:val="001A3F41"/>
    <w:rsid w:val="001B11DF"/>
    <w:rsid w:val="001B1A19"/>
    <w:rsid w:val="001B5952"/>
    <w:rsid w:val="001C01D9"/>
    <w:rsid w:val="001C1060"/>
    <w:rsid w:val="001D577A"/>
    <w:rsid w:val="001E0D33"/>
    <w:rsid w:val="002038E7"/>
    <w:rsid w:val="002268E1"/>
    <w:rsid w:val="00247E49"/>
    <w:rsid w:val="00280BEC"/>
    <w:rsid w:val="0028736A"/>
    <w:rsid w:val="002977D6"/>
    <w:rsid w:val="002A2DED"/>
    <w:rsid w:val="002A5DBE"/>
    <w:rsid w:val="002B7C52"/>
    <w:rsid w:val="002C4F4E"/>
    <w:rsid w:val="002D420C"/>
    <w:rsid w:val="0031617C"/>
    <w:rsid w:val="00334111"/>
    <w:rsid w:val="003439B2"/>
    <w:rsid w:val="003509AB"/>
    <w:rsid w:val="00396C7C"/>
    <w:rsid w:val="003B2C57"/>
    <w:rsid w:val="003E5DBE"/>
    <w:rsid w:val="003E7E9C"/>
    <w:rsid w:val="004062DA"/>
    <w:rsid w:val="00414C05"/>
    <w:rsid w:val="0042072E"/>
    <w:rsid w:val="00420B3C"/>
    <w:rsid w:val="0045120F"/>
    <w:rsid w:val="00452656"/>
    <w:rsid w:val="00453020"/>
    <w:rsid w:val="0046001A"/>
    <w:rsid w:val="00460D76"/>
    <w:rsid w:val="00463702"/>
    <w:rsid w:val="00466019"/>
    <w:rsid w:val="004774F9"/>
    <w:rsid w:val="00495B8F"/>
    <w:rsid w:val="004B2F8A"/>
    <w:rsid w:val="004C195D"/>
    <w:rsid w:val="004C6867"/>
    <w:rsid w:val="004D16F0"/>
    <w:rsid w:val="004D333E"/>
    <w:rsid w:val="004E2516"/>
    <w:rsid w:val="004F2CF4"/>
    <w:rsid w:val="0051749C"/>
    <w:rsid w:val="00594FB7"/>
    <w:rsid w:val="005B6936"/>
    <w:rsid w:val="005C56D0"/>
    <w:rsid w:val="005C6D40"/>
    <w:rsid w:val="005E42FB"/>
    <w:rsid w:val="00604F63"/>
    <w:rsid w:val="00605228"/>
    <w:rsid w:val="00613CB6"/>
    <w:rsid w:val="006212B8"/>
    <w:rsid w:val="00625482"/>
    <w:rsid w:val="00627F47"/>
    <w:rsid w:val="006365A8"/>
    <w:rsid w:val="0064285E"/>
    <w:rsid w:val="00642FBF"/>
    <w:rsid w:val="00645258"/>
    <w:rsid w:val="006B2B6A"/>
    <w:rsid w:val="0070079A"/>
    <w:rsid w:val="00721B69"/>
    <w:rsid w:val="007343D3"/>
    <w:rsid w:val="00756D96"/>
    <w:rsid w:val="007635C2"/>
    <w:rsid w:val="00777EC3"/>
    <w:rsid w:val="007F4511"/>
    <w:rsid w:val="007F7D8E"/>
    <w:rsid w:val="00805A68"/>
    <w:rsid w:val="00830E49"/>
    <w:rsid w:val="00851485"/>
    <w:rsid w:val="008923AF"/>
    <w:rsid w:val="00896454"/>
    <w:rsid w:val="008A04DB"/>
    <w:rsid w:val="008B15AA"/>
    <w:rsid w:val="008D5300"/>
    <w:rsid w:val="008E753D"/>
    <w:rsid w:val="008F022F"/>
    <w:rsid w:val="00904522"/>
    <w:rsid w:val="009140DD"/>
    <w:rsid w:val="00971B06"/>
    <w:rsid w:val="00971D6C"/>
    <w:rsid w:val="00971EF8"/>
    <w:rsid w:val="00980729"/>
    <w:rsid w:val="009A2441"/>
    <w:rsid w:val="009B5FD6"/>
    <w:rsid w:val="009B7338"/>
    <w:rsid w:val="009D1F66"/>
    <w:rsid w:val="009D3FDE"/>
    <w:rsid w:val="00A011B9"/>
    <w:rsid w:val="00A02308"/>
    <w:rsid w:val="00A14AB8"/>
    <w:rsid w:val="00A5273D"/>
    <w:rsid w:val="00A55D0A"/>
    <w:rsid w:val="00A76254"/>
    <w:rsid w:val="00A956E2"/>
    <w:rsid w:val="00AA0636"/>
    <w:rsid w:val="00AB6CD8"/>
    <w:rsid w:val="00AC0CEF"/>
    <w:rsid w:val="00AC3115"/>
    <w:rsid w:val="00AE05E4"/>
    <w:rsid w:val="00AF20D8"/>
    <w:rsid w:val="00B012E3"/>
    <w:rsid w:val="00B038D8"/>
    <w:rsid w:val="00B3044F"/>
    <w:rsid w:val="00B30A92"/>
    <w:rsid w:val="00B40324"/>
    <w:rsid w:val="00B541A3"/>
    <w:rsid w:val="00B6715B"/>
    <w:rsid w:val="00B766E8"/>
    <w:rsid w:val="00BA7A3B"/>
    <w:rsid w:val="00BD102F"/>
    <w:rsid w:val="00CC56EF"/>
    <w:rsid w:val="00CE603F"/>
    <w:rsid w:val="00CE63EA"/>
    <w:rsid w:val="00D10BE3"/>
    <w:rsid w:val="00D25823"/>
    <w:rsid w:val="00D36D53"/>
    <w:rsid w:val="00D479ED"/>
    <w:rsid w:val="00D516A5"/>
    <w:rsid w:val="00D61F4B"/>
    <w:rsid w:val="00DA72C9"/>
    <w:rsid w:val="00DB5C3C"/>
    <w:rsid w:val="00DB7F2B"/>
    <w:rsid w:val="00DE3C25"/>
    <w:rsid w:val="00DE6CD5"/>
    <w:rsid w:val="00DE7045"/>
    <w:rsid w:val="00DF4F5D"/>
    <w:rsid w:val="00E24B13"/>
    <w:rsid w:val="00E24BCA"/>
    <w:rsid w:val="00E61524"/>
    <w:rsid w:val="00E746B9"/>
    <w:rsid w:val="00E97B09"/>
    <w:rsid w:val="00EA0027"/>
    <w:rsid w:val="00EA4A99"/>
    <w:rsid w:val="00EB6561"/>
    <w:rsid w:val="00EC0186"/>
    <w:rsid w:val="00ED7112"/>
    <w:rsid w:val="00EE7952"/>
    <w:rsid w:val="00EF4B5B"/>
    <w:rsid w:val="00F21406"/>
    <w:rsid w:val="00F36DB0"/>
    <w:rsid w:val="00F37369"/>
    <w:rsid w:val="00F470E4"/>
    <w:rsid w:val="00F6690D"/>
    <w:rsid w:val="00F7451E"/>
    <w:rsid w:val="00F761EC"/>
    <w:rsid w:val="00FA02E6"/>
    <w:rsid w:val="00FA7463"/>
    <w:rsid w:val="00FB5513"/>
    <w:rsid w:val="00FB60BF"/>
    <w:rsid w:val="00FC000F"/>
    <w:rsid w:val="00FC0799"/>
    <w:rsid w:val="00FC47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2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F022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F022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D33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333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10B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805A68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3E7E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E7E9C"/>
  </w:style>
  <w:style w:type="paragraph" w:styleId="a8">
    <w:name w:val="footer"/>
    <w:basedOn w:val="a"/>
    <w:link w:val="a9"/>
    <w:uiPriority w:val="99"/>
    <w:unhideWhenUsed/>
    <w:rsid w:val="003E7E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E7E9C"/>
  </w:style>
  <w:style w:type="paragraph" w:customStyle="1" w:styleId="Style4">
    <w:name w:val="Style4"/>
    <w:basedOn w:val="a"/>
    <w:rsid w:val="00FB60BF"/>
    <w:pPr>
      <w:widowControl w:val="0"/>
      <w:autoSpaceDE w:val="0"/>
      <w:autoSpaceDN w:val="0"/>
      <w:adjustRightInd w:val="0"/>
      <w:spacing w:after="0" w:line="319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F022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F022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4745</TotalTime>
  <Pages>14</Pages>
  <Words>4474</Words>
  <Characters>25507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г. Кинешма</Company>
  <LinksUpToDate>false</LinksUpToDate>
  <CharactersWithSpaces>29922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Панфилова</dc:creator>
  <cp:keywords/>
  <dc:description/>
  <cp:lastModifiedBy>Елена Сергеева</cp:lastModifiedBy>
  <cp:revision>40</cp:revision>
  <cp:lastPrinted>2014-10-08T05:45:00Z</cp:lastPrinted>
  <dcterms:created xsi:type="dcterms:W3CDTF">2011-11-12T12:52:00Z</dcterms:created>
  <dcterms:modified xsi:type="dcterms:W3CDTF">2014-10-10T04:35:00Z</dcterms:modified>
</cp:coreProperties>
</file>