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76EC6" w14:textId="77777777" w:rsidR="005232D4" w:rsidRPr="00136A91" w:rsidRDefault="005232D4" w:rsidP="005232D4">
      <w:pPr>
        <w:jc w:val="center"/>
      </w:pPr>
      <w:r w:rsidRPr="00136A91">
        <w:rPr>
          <w:noProof/>
        </w:rPr>
        <w:drawing>
          <wp:inline distT="0" distB="0" distL="0" distR="0" wp14:anchorId="1999559C" wp14:editId="2A7601D0">
            <wp:extent cx="657225" cy="828675"/>
            <wp:effectExtent l="0" t="0" r="9525" b="9525"/>
            <wp:docPr id="1" name="Рисунок 1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17268" w14:textId="77777777" w:rsidR="005232D4" w:rsidRPr="00136A91" w:rsidRDefault="005232D4" w:rsidP="005232D4">
      <w:pPr>
        <w:jc w:val="center"/>
        <w:rPr>
          <w:spacing w:val="60"/>
        </w:rPr>
      </w:pPr>
      <w:r w:rsidRPr="00136A91">
        <w:rPr>
          <w:b/>
          <w:bCs/>
          <w:spacing w:val="60"/>
          <w:position w:val="3"/>
          <w:sz w:val="66"/>
          <w:szCs w:val="66"/>
        </w:rPr>
        <w:t>ПОСТАНОВЛЕНИЕ</w:t>
      </w:r>
    </w:p>
    <w:p w14:paraId="2EBEB668" w14:textId="77777777" w:rsidR="005232D4" w:rsidRPr="00136A91" w:rsidRDefault="005232D4" w:rsidP="005232D4">
      <w:pPr>
        <w:shd w:val="clear" w:color="auto" w:fill="FFFFFF"/>
        <w:spacing w:line="468" w:lineRule="exact"/>
        <w:ind w:right="-2"/>
        <w:jc w:val="center"/>
        <w:rPr>
          <w:b/>
          <w:bCs/>
          <w:spacing w:val="56"/>
          <w:sz w:val="40"/>
          <w:szCs w:val="40"/>
        </w:rPr>
      </w:pPr>
      <w:r w:rsidRPr="00136A91">
        <w:rPr>
          <w:b/>
          <w:bCs/>
          <w:spacing w:val="56"/>
          <w:sz w:val="40"/>
          <w:szCs w:val="40"/>
        </w:rPr>
        <w:t>администрации</w:t>
      </w:r>
    </w:p>
    <w:p w14:paraId="65687737" w14:textId="77777777" w:rsidR="005232D4" w:rsidRPr="00136A91" w:rsidRDefault="005232D4" w:rsidP="005232D4">
      <w:pPr>
        <w:shd w:val="clear" w:color="auto" w:fill="FFFFFF"/>
        <w:spacing w:line="468" w:lineRule="exact"/>
        <w:ind w:right="-2"/>
        <w:jc w:val="center"/>
        <w:rPr>
          <w:b/>
          <w:bCs/>
          <w:spacing w:val="56"/>
          <w:sz w:val="40"/>
          <w:szCs w:val="40"/>
        </w:rPr>
      </w:pPr>
      <w:r w:rsidRPr="00136A91">
        <w:rPr>
          <w:b/>
          <w:bCs/>
          <w:spacing w:val="56"/>
          <w:sz w:val="40"/>
          <w:szCs w:val="40"/>
        </w:rPr>
        <w:t>городского округа Кинешма</w:t>
      </w:r>
    </w:p>
    <w:p w14:paraId="73B26519" w14:textId="77777777" w:rsidR="005232D4" w:rsidRPr="00136A91" w:rsidRDefault="005232D4" w:rsidP="005232D4">
      <w:pPr>
        <w:jc w:val="center"/>
        <w:rPr>
          <w:sz w:val="20"/>
          <w:szCs w:val="20"/>
        </w:rPr>
      </w:pPr>
    </w:p>
    <w:p w14:paraId="1DDD7468" w14:textId="6F15A20E" w:rsidR="005232D4" w:rsidRPr="00136A91" w:rsidRDefault="005232D4" w:rsidP="005232D4">
      <w:pPr>
        <w:jc w:val="center"/>
        <w:rPr>
          <w:b/>
        </w:rPr>
      </w:pPr>
      <w:r w:rsidRPr="00136A91">
        <w:t xml:space="preserve">от </w:t>
      </w:r>
      <w:r w:rsidR="00136A91" w:rsidRPr="00136A91">
        <w:t>08</w:t>
      </w:r>
      <w:r w:rsidR="002A6D77" w:rsidRPr="00136A91">
        <w:t>.</w:t>
      </w:r>
      <w:r w:rsidR="00136A91" w:rsidRPr="00136A91">
        <w:t>04</w:t>
      </w:r>
      <w:r w:rsidR="002A6D77" w:rsidRPr="00136A91">
        <w:t>.20</w:t>
      </w:r>
      <w:r w:rsidR="00136A91" w:rsidRPr="00136A91">
        <w:t>21</w:t>
      </w:r>
      <w:r w:rsidR="002A6D77" w:rsidRPr="00136A91">
        <w:t xml:space="preserve"> </w:t>
      </w:r>
      <w:r w:rsidRPr="00136A91">
        <w:t>№</w:t>
      </w:r>
      <w:r w:rsidR="00136A91" w:rsidRPr="00136A91">
        <w:t xml:space="preserve"> 446-</w:t>
      </w:r>
      <w:r w:rsidR="002A6D77" w:rsidRPr="00136A91">
        <w:t>п</w:t>
      </w:r>
    </w:p>
    <w:p w14:paraId="30E5C1E8" w14:textId="77777777" w:rsidR="00136A91" w:rsidRPr="00136A91" w:rsidRDefault="00136A91" w:rsidP="00136A91">
      <w:pPr>
        <w:shd w:val="clear" w:color="auto" w:fill="FFFFFF"/>
        <w:spacing w:before="100" w:beforeAutospacing="1" w:after="100" w:afterAutospacing="1"/>
        <w:jc w:val="center"/>
      </w:pPr>
      <w:r w:rsidRPr="00136A91">
        <w:rPr>
          <w:b/>
          <w:bCs/>
        </w:rPr>
        <w:t>О внесении изменений в постановление администрации городского округа Кинешма от 09.10.2018 № 1287п «Об утверждении перечня муниципального имущества городского округа Кинешма, свободного от прав третьих лиц»</w:t>
      </w:r>
    </w:p>
    <w:p w14:paraId="794CA65D" w14:textId="77777777" w:rsidR="00136A91" w:rsidRPr="00136A91" w:rsidRDefault="00136A91" w:rsidP="00136A91">
      <w:pPr>
        <w:shd w:val="clear" w:color="auto" w:fill="FFFFFF"/>
        <w:spacing w:before="100" w:beforeAutospacing="1" w:after="100" w:afterAutospacing="1"/>
      </w:pPr>
      <w:r w:rsidRPr="00136A91"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постановлением Правительства Российской Федерации от 30.12.2012 № 1478 «Об имущественной поддержке социально ориентированных некоммерческих организаций», закона Ивановской области от 06.05.2011 № 37-ОЗ «О поддержке социально ориентированных некоммерческих организаций», руководствуясь статьями 41, 46, 56 Устава муниципального образования «Городской округ Кинешма», в целях оказания имущественной поддержки социально ориентированным некоммерческим организациям, администрация городского округа Кинешма,</w:t>
      </w:r>
    </w:p>
    <w:p w14:paraId="0C9729C3" w14:textId="77777777" w:rsidR="00136A91" w:rsidRPr="00136A91" w:rsidRDefault="00136A91" w:rsidP="00136A91">
      <w:pPr>
        <w:shd w:val="clear" w:color="auto" w:fill="FFFFFF"/>
        <w:spacing w:before="100" w:beforeAutospacing="1" w:after="100" w:afterAutospacing="1"/>
      </w:pPr>
      <w:r w:rsidRPr="00136A91">
        <w:rPr>
          <w:b/>
          <w:bCs/>
        </w:rPr>
        <w:t>постановляет:</w:t>
      </w:r>
      <w:bookmarkStart w:id="0" w:name="_GoBack"/>
      <w:bookmarkEnd w:id="0"/>
    </w:p>
    <w:p w14:paraId="1E29C794" w14:textId="77777777" w:rsidR="00136A91" w:rsidRPr="00136A91" w:rsidRDefault="00136A91" w:rsidP="00136A91">
      <w:pPr>
        <w:shd w:val="clear" w:color="auto" w:fill="FFFFFF"/>
        <w:spacing w:before="100" w:beforeAutospacing="1" w:after="100" w:afterAutospacing="1"/>
      </w:pPr>
      <w:r w:rsidRPr="00136A91">
        <w:t>1. Внести следующие изменения в постановление администрации городского округа Кинешма от 09.10.2018 № 1287п «Об утверждении перечня муниципального имущества городского округа Кинешма, свободного от прав третьих лиц» (далее по тексту – Постановление):</w:t>
      </w:r>
    </w:p>
    <w:p w14:paraId="43DA32E9" w14:textId="77777777" w:rsidR="00136A91" w:rsidRPr="00136A91" w:rsidRDefault="00136A91" w:rsidP="00136A91">
      <w:pPr>
        <w:shd w:val="clear" w:color="auto" w:fill="FFFFFF"/>
        <w:spacing w:before="100" w:beforeAutospacing="1" w:after="100" w:afterAutospacing="1"/>
      </w:pPr>
      <w:r w:rsidRPr="00136A91">
        <w:t xml:space="preserve">- в приложении № 1 к Постановлению Перечень муниципального имущества городского округа Кинешма,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утвержденными муниципальным образованием «Городской округ Кинешма»), который может быть предоставлен социально ориентированным некоммерческим организациям во </w:t>
      </w:r>
      <w:r w:rsidRPr="00136A91">
        <w:lastRenderedPageBreak/>
        <w:t>владение и (или) пользование на долгосрочной основе дополнить пунктами 11, 12 следующего содержания: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174"/>
        <w:gridCol w:w="900"/>
        <w:gridCol w:w="690"/>
        <w:gridCol w:w="4084"/>
        <w:gridCol w:w="81"/>
      </w:tblGrid>
      <w:tr w:rsidR="00136A91" w:rsidRPr="00136A91" w14:paraId="63F00EA5" w14:textId="77777777" w:rsidTr="00136A9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4DFECB0" w14:textId="77777777" w:rsidR="00136A91" w:rsidRPr="00136A91" w:rsidRDefault="00136A91" w:rsidP="00136A91">
            <w:pPr>
              <w:spacing w:before="100" w:beforeAutospacing="1" w:after="100" w:afterAutospacing="1"/>
            </w:pPr>
            <w:r w:rsidRPr="00136A91">
              <w:t>11.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87DFD3" w14:textId="77777777" w:rsidR="00136A91" w:rsidRPr="00136A91" w:rsidRDefault="00136A91" w:rsidP="00136A91">
            <w:pPr>
              <w:spacing w:before="100" w:beforeAutospacing="1" w:after="100" w:afterAutospacing="1"/>
            </w:pPr>
            <w:r w:rsidRPr="00136A91">
              <w:t>Ивановская область, г. Кинешма, ул. им. Бредихина, д. 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A26ADC" w14:textId="77777777" w:rsidR="00136A91" w:rsidRPr="00136A91" w:rsidRDefault="00136A91" w:rsidP="00136A91">
            <w:pPr>
              <w:spacing w:before="100" w:beforeAutospacing="1" w:after="100" w:afterAutospacing="1"/>
            </w:pPr>
            <w:r w:rsidRPr="00136A91">
              <w:t>2.1.224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EA3F29" w14:textId="77777777" w:rsidR="00136A91" w:rsidRPr="00136A91" w:rsidRDefault="00136A91" w:rsidP="00136A91">
            <w:pPr>
              <w:spacing w:before="100" w:beforeAutospacing="1" w:after="100" w:afterAutospacing="1"/>
            </w:pPr>
            <w:r w:rsidRPr="00136A91">
              <w:t>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85B513" w14:textId="77777777" w:rsidR="00136A91" w:rsidRPr="00136A91" w:rsidRDefault="00136A91" w:rsidP="00136A91">
            <w:pPr>
              <w:spacing w:before="100" w:beforeAutospacing="1" w:after="100" w:afterAutospacing="1"/>
            </w:pPr>
            <w:r w:rsidRPr="00136A91">
              <w:t>встроенное помещение, назначение: нежилое, этаж 1, номера на поэтажном плане с 1 по 7 включительно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80880C" w14:textId="77777777" w:rsidR="00136A91" w:rsidRPr="00136A91" w:rsidRDefault="00136A91" w:rsidP="00136A91"/>
        </w:tc>
      </w:tr>
      <w:tr w:rsidR="00136A91" w:rsidRPr="00136A91" w14:paraId="299A5E64" w14:textId="77777777" w:rsidTr="00136A9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B6ECB6D" w14:textId="77777777" w:rsidR="00136A91" w:rsidRPr="00136A91" w:rsidRDefault="00136A91" w:rsidP="00136A91">
            <w:pPr>
              <w:spacing w:before="100" w:beforeAutospacing="1" w:after="100" w:afterAutospacing="1"/>
            </w:pPr>
            <w:r w:rsidRPr="00136A91">
              <w:t>12.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7ED543" w14:textId="77777777" w:rsidR="00136A91" w:rsidRPr="00136A91" w:rsidRDefault="00136A91" w:rsidP="00136A91">
            <w:pPr>
              <w:spacing w:before="100" w:beforeAutospacing="1" w:after="100" w:afterAutospacing="1"/>
            </w:pPr>
            <w:r w:rsidRPr="00136A91">
              <w:t>Ивановская область, г. Кинешма, ул. им. Маршала Василевского, д.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C83BD1" w14:textId="77777777" w:rsidR="00136A91" w:rsidRPr="00136A91" w:rsidRDefault="00136A91" w:rsidP="00136A91">
            <w:pPr>
              <w:spacing w:before="100" w:beforeAutospacing="1" w:after="100" w:afterAutospacing="1"/>
            </w:pPr>
            <w:r w:rsidRPr="00136A91">
              <w:t>2.1.64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AB778D" w14:textId="77777777" w:rsidR="00136A91" w:rsidRPr="00136A91" w:rsidRDefault="00136A91" w:rsidP="00136A91">
            <w:pPr>
              <w:spacing w:before="100" w:beforeAutospacing="1" w:after="100" w:afterAutospacing="1"/>
            </w:pPr>
            <w:r w:rsidRPr="00136A91">
              <w:t>163,7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161FA8" w14:textId="77777777" w:rsidR="00136A91" w:rsidRPr="00136A91" w:rsidRDefault="00136A91" w:rsidP="00136A91">
            <w:pPr>
              <w:spacing w:before="100" w:beforeAutospacing="1" w:after="100" w:afterAutospacing="1"/>
            </w:pPr>
            <w:r w:rsidRPr="00136A91">
              <w:t>помещение, назначение: нежилое, номера на поэтажном плане: цокольный этаж – 2, 3, 4, 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C967A7" w14:textId="77777777" w:rsidR="00136A91" w:rsidRPr="00136A91" w:rsidRDefault="00136A91" w:rsidP="00136A91"/>
        </w:tc>
      </w:tr>
    </w:tbl>
    <w:p w14:paraId="2223EB4F" w14:textId="77777777" w:rsidR="00136A91" w:rsidRPr="00136A91" w:rsidRDefault="00136A91" w:rsidP="00136A91">
      <w:pPr>
        <w:shd w:val="clear" w:color="auto" w:fill="FFFFFF"/>
        <w:spacing w:before="100" w:beforeAutospacing="1" w:after="100" w:afterAutospacing="1"/>
      </w:pPr>
      <w:r w:rsidRPr="00136A91">
        <w:t>2. 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</w:t>
      </w:r>
    </w:p>
    <w:p w14:paraId="57070C64" w14:textId="77777777" w:rsidR="00136A91" w:rsidRPr="00136A91" w:rsidRDefault="00136A91" w:rsidP="00136A91">
      <w:pPr>
        <w:shd w:val="clear" w:color="auto" w:fill="FFFFFF"/>
        <w:spacing w:before="100" w:beforeAutospacing="1" w:after="100" w:afterAutospacing="1"/>
      </w:pPr>
      <w:r w:rsidRPr="00136A91">
        <w:t>3. Настоящее постановление вступает в силу после его опубликования.</w:t>
      </w:r>
    </w:p>
    <w:p w14:paraId="4473383D" w14:textId="7914408B" w:rsidR="00136A91" w:rsidRPr="00136A91" w:rsidRDefault="00136A91" w:rsidP="00136A91">
      <w:pPr>
        <w:shd w:val="clear" w:color="auto" w:fill="FFFFFF"/>
        <w:spacing w:before="100" w:beforeAutospacing="1" w:after="100" w:afterAutospacing="1"/>
      </w:pPr>
      <w:r w:rsidRPr="00136A91">
        <w:t>4. Контроль за исполнением настоящего постановления возложить на заместителя главы администрации городского округа Кинешма А.Д. Юрышева.</w:t>
      </w:r>
    </w:p>
    <w:p w14:paraId="18FD0F88" w14:textId="77777777" w:rsidR="00136A91" w:rsidRPr="00136A91" w:rsidRDefault="00136A91" w:rsidP="00136A91">
      <w:pPr>
        <w:shd w:val="clear" w:color="auto" w:fill="FFFFFF"/>
        <w:spacing w:before="100" w:beforeAutospacing="1" w:after="100" w:afterAutospacing="1"/>
      </w:pPr>
    </w:p>
    <w:p w14:paraId="37E9E059" w14:textId="52428029" w:rsidR="00136A91" w:rsidRPr="00136A91" w:rsidRDefault="00136A91" w:rsidP="00136A91">
      <w:pPr>
        <w:shd w:val="clear" w:color="auto" w:fill="FFFFFF"/>
        <w:rPr>
          <w:b/>
          <w:bCs/>
        </w:rPr>
      </w:pPr>
      <w:r w:rsidRPr="00136A91">
        <w:rPr>
          <w:b/>
          <w:bCs/>
        </w:rPr>
        <w:t>Глава</w:t>
      </w:r>
    </w:p>
    <w:p w14:paraId="661A4A18" w14:textId="53623190" w:rsidR="00454CA5" w:rsidRPr="00136A91" w:rsidRDefault="00136A91" w:rsidP="00136A91">
      <w:pPr>
        <w:shd w:val="clear" w:color="auto" w:fill="FFFFFF"/>
      </w:pPr>
      <w:r w:rsidRPr="00136A91">
        <w:rPr>
          <w:b/>
          <w:bCs/>
        </w:rPr>
        <w:t>городского округа Кинешма                                                         В.Г. Ступин</w:t>
      </w:r>
    </w:p>
    <w:sectPr w:rsidR="00454CA5" w:rsidRPr="00136A91" w:rsidSect="00136A91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47"/>
    <w:rsid w:val="00020345"/>
    <w:rsid w:val="00096BAD"/>
    <w:rsid w:val="00136A91"/>
    <w:rsid w:val="00176A07"/>
    <w:rsid w:val="002A6D77"/>
    <w:rsid w:val="003B2F4D"/>
    <w:rsid w:val="003D0AB9"/>
    <w:rsid w:val="00454CA5"/>
    <w:rsid w:val="004555B1"/>
    <w:rsid w:val="005232D4"/>
    <w:rsid w:val="0058667E"/>
    <w:rsid w:val="00623247"/>
    <w:rsid w:val="0067477F"/>
    <w:rsid w:val="006F3381"/>
    <w:rsid w:val="00747053"/>
    <w:rsid w:val="00847DE3"/>
    <w:rsid w:val="00921AC1"/>
    <w:rsid w:val="009F1B90"/>
    <w:rsid w:val="00BF52B5"/>
    <w:rsid w:val="00CC0E31"/>
    <w:rsid w:val="00E2699F"/>
    <w:rsid w:val="00F6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FD3C"/>
  <w15:docId w15:val="{7205802B-A6A8-4C28-A0D4-7A17C4CC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2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232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32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2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454CA5"/>
    <w:pPr>
      <w:autoSpaceDE w:val="0"/>
      <w:autoSpaceDN w:val="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454C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096BAD"/>
    <w:pPr>
      <w:tabs>
        <w:tab w:val="num" w:pos="360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Normal (Web)"/>
    <w:basedOn w:val="a"/>
    <w:uiPriority w:val="99"/>
    <w:semiHidden/>
    <w:unhideWhenUsed/>
    <w:rsid w:val="00136A91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КарпычеваАД</dc:creator>
  <cp:lastModifiedBy>Admin</cp:lastModifiedBy>
  <cp:revision>2</cp:revision>
  <cp:lastPrinted>2018-10-09T11:15:00Z</cp:lastPrinted>
  <dcterms:created xsi:type="dcterms:W3CDTF">2023-10-11T13:57:00Z</dcterms:created>
  <dcterms:modified xsi:type="dcterms:W3CDTF">2023-10-11T13:57:00Z</dcterms:modified>
</cp:coreProperties>
</file>