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40" w:rsidRPr="005D63FD" w:rsidRDefault="00DD0040" w:rsidP="00DD00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3F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41D1D7FA" wp14:editId="2A576F55">
            <wp:extent cx="657225" cy="828675"/>
            <wp:effectExtent l="0" t="0" r="9525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40" w:rsidRPr="005D63FD" w:rsidRDefault="00DD0040" w:rsidP="00DD0040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D0040" w:rsidRPr="005D63FD" w:rsidRDefault="00DD0040" w:rsidP="00DD0040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color w:val="auto"/>
          <w:spacing w:val="60"/>
          <w:sz w:val="28"/>
          <w:szCs w:val="28"/>
          <w:lang w:bidi="ar-SA"/>
        </w:rPr>
      </w:pPr>
      <w:r w:rsidRPr="005D63FD">
        <w:rPr>
          <w:rFonts w:ascii="Times New Roman" w:eastAsia="Times New Roman" w:hAnsi="Times New Roman" w:cs="Times New Roman"/>
          <w:b/>
          <w:bCs/>
          <w:color w:val="auto"/>
          <w:spacing w:val="60"/>
          <w:position w:val="3"/>
          <w:sz w:val="66"/>
          <w:szCs w:val="66"/>
          <w:lang w:bidi="ar-SA"/>
        </w:rPr>
        <w:t>ПОСТАНОВЛЕНИЕ</w:t>
      </w:r>
    </w:p>
    <w:p w:rsidR="00DD0040" w:rsidRPr="005D63FD" w:rsidRDefault="00DD0040" w:rsidP="00DD0040">
      <w:pPr>
        <w:widowControl/>
        <w:shd w:val="clear" w:color="auto" w:fill="FFFFFF"/>
        <w:spacing w:line="468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auto"/>
          <w:spacing w:val="56"/>
          <w:sz w:val="40"/>
          <w:szCs w:val="40"/>
          <w:lang w:bidi="ar-SA"/>
        </w:rPr>
      </w:pPr>
      <w:r w:rsidRPr="005D63FD">
        <w:rPr>
          <w:rFonts w:ascii="Times New Roman" w:eastAsia="Times New Roman" w:hAnsi="Times New Roman" w:cs="Times New Roman"/>
          <w:b/>
          <w:bCs/>
          <w:color w:val="auto"/>
          <w:spacing w:val="56"/>
          <w:sz w:val="40"/>
          <w:szCs w:val="40"/>
          <w:lang w:bidi="ar-SA"/>
        </w:rPr>
        <w:t>администрации</w:t>
      </w:r>
    </w:p>
    <w:p w:rsidR="00DD0040" w:rsidRPr="005D63FD" w:rsidRDefault="00DD0040" w:rsidP="00DD0040">
      <w:pPr>
        <w:widowControl/>
        <w:shd w:val="clear" w:color="auto" w:fill="FFFFFF"/>
        <w:spacing w:line="468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auto"/>
          <w:spacing w:val="56"/>
          <w:sz w:val="40"/>
          <w:szCs w:val="40"/>
          <w:lang w:bidi="ar-SA"/>
        </w:rPr>
      </w:pPr>
      <w:r w:rsidRPr="005D63FD">
        <w:rPr>
          <w:rFonts w:ascii="Times New Roman" w:eastAsia="Times New Roman" w:hAnsi="Times New Roman" w:cs="Times New Roman"/>
          <w:b/>
          <w:bCs/>
          <w:color w:val="auto"/>
          <w:spacing w:val="56"/>
          <w:sz w:val="40"/>
          <w:szCs w:val="40"/>
          <w:lang w:bidi="ar-SA"/>
        </w:rPr>
        <w:t>городского округа Кинешма</w:t>
      </w:r>
    </w:p>
    <w:p w:rsidR="00DD0040" w:rsidRPr="005D63FD" w:rsidRDefault="00DD0040" w:rsidP="00DD0040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D0040" w:rsidRPr="005D63FD" w:rsidRDefault="00DD0040" w:rsidP="00DD0040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1A06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31.07.2023</w:t>
      </w:r>
      <w:bookmarkStart w:id="0" w:name="_GoBack"/>
      <w:bookmarkEnd w:id="0"/>
      <w:r w:rsidR="00DD7578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4424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1332-п</w:t>
      </w:r>
    </w:p>
    <w:p w:rsidR="007D46D1" w:rsidRPr="005D63FD" w:rsidRDefault="007D46D1" w:rsidP="00DD0040">
      <w:pPr>
        <w:widowControl/>
        <w:spacing w:line="18" w:lineRule="atLeast"/>
        <w:rPr>
          <w:rFonts w:ascii="Times New Roman" w:eastAsia="Times New Roman" w:hAnsi="Times New Roman" w:cs="Times New Roman"/>
          <w:color w:val="auto"/>
          <w:spacing w:val="-6"/>
          <w:lang w:bidi="ar-SA"/>
        </w:rPr>
      </w:pPr>
    </w:p>
    <w:p w:rsidR="00162347" w:rsidRPr="005D63FD" w:rsidRDefault="00C96F0A" w:rsidP="0040763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</w:t>
      </w:r>
      <w:r w:rsidR="00162347" w:rsidRPr="005D63FD">
        <w:rPr>
          <w:rFonts w:ascii="Times New Roman" w:hAnsi="Times New Roman" w:cs="Times New Roman"/>
          <w:b/>
          <w:color w:val="auto"/>
          <w:sz w:val="28"/>
          <w:szCs w:val="28"/>
        </w:rPr>
        <w:t>ии административного регламента</w:t>
      </w:r>
    </w:p>
    <w:p w:rsidR="00162347" w:rsidRPr="005D63FD" w:rsidRDefault="00C96F0A" w:rsidP="0040763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пред</w:t>
      </w:r>
      <w:r w:rsidR="00162347" w:rsidRPr="005D63FD">
        <w:rPr>
          <w:rFonts w:ascii="Times New Roman" w:hAnsi="Times New Roman" w:cs="Times New Roman"/>
          <w:b/>
          <w:color w:val="auto"/>
          <w:sz w:val="28"/>
          <w:szCs w:val="28"/>
        </w:rPr>
        <w:t>оставления муниципальной услуги</w:t>
      </w:r>
    </w:p>
    <w:p w:rsidR="00BD5276" w:rsidRPr="005D63FD" w:rsidRDefault="00C96F0A" w:rsidP="0040763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BD5276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Рассмотрение, согласование и утверждение проектов </w:t>
      </w:r>
      <w:r w:rsidR="0040763C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информационных </w:t>
      </w:r>
      <w:r w:rsidR="00BD5276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надписей и обозначений, содержащих информацию об объектах культурного наследия </w:t>
      </w:r>
      <w:r w:rsidR="00162347" w:rsidRPr="005D63FD">
        <w:rPr>
          <w:rFonts w:ascii="Times New Roman" w:hAnsi="Times New Roman" w:cs="Times New Roman"/>
          <w:b/>
          <w:color w:val="auto"/>
          <w:sz w:val="28"/>
          <w:szCs w:val="28"/>
        </w:rPr>
        <w:t>местного (муниципального) значения,</w:t>
      </w:r>
    </w:p>
    <w:p w:rsidR="00C96F0A" w:rsidRPr="005D63FD" w:rsidRDefault="00162347" w:rsidP="0040763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расположенн</w:t>
      </w:r>
      <w:r w:rsidR="00BD5276" w:rsidRPr="005D63FD"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территории городского округа Кинешма»</w:t>
      </w:r>
    </w:p>
    <w:p w:rsidR="0040763C" w:rsidRPr="005D63FD" w:rsidRDefault="0040763C" w:rsidP="0040763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040" w:rsidRPr="005D63FD" w:rsidRDefault="00D9653B" w:rsidP="004076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25.06.2002 № 73-ФЗ «Об объектах культурного наследия (памятниках истории и культуры) народов Российской Федерации», </w:t>
      </w:r>
      <w:r w:rsidR="0040763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Российской Федерации от 10.09.2019 №1178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установка»,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ст.ст. 41, 46, 56 Устава муниципального образования «Городской округ Кинешма», решения городской Думы </w:t>
      </w:r>
      <w:r w:rsidR="0085211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Кинешма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85211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27.11.2020 № 5/31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 об объектах культурного наследия (памятниках истории и культуры), находящихся в собственности городского округа Кинешма, и охране объектов культурного наследия  местного (муниципального) значения, расположенных на территории городского округа Кинешма», постановления администрации городского</w:t>
      </w:r>
      <w:r w:rsidR="00BF717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округа Кинешма от 14.12.2011 №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3062п «Об утверждении порядка разработки, утверждения и проведения экспертизы административных регламентов предоставления муниципальных услуг администрацией городского округа Кинешма», постановления администрации городского округа Кинешма от 27.03.2012 №579п «Об утверждении Реестра муниципальных услуг городского округа Кинешма»,  </w:t>
      </w:r>
      <w:r w:rsidR="00BF717D" w:rsidRPr="005D63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остановлени</w:t>
      </w:r>
      <w:r w:rsidR="00BF717D" w:rsidRPr="005D63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 Кинешма от 03.11.2015 №2503п «Об утверждении Положения о комитете по культуре и туризму администрации городского округа Кинешма», в целях повышения качества и доступности предоставляемых муниципальных услуг </w:t>
      </w:r>
      <w:r w:rsidR="00DD0040" w:rsidRPr="005D63FD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округа Кинешма</w:t>
      </w:r>
    </w:p>
    <w:p w:rsidR="00DD0040" w:rsidRPr="005D63FD" w:rsidRDefault="00DD0040" w:rsidP="00DD0040">
      <w:pPr>
        <w:widowControl/>
        <w:spacing w:line="1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</w:pPr>
    </w:p>
    <w:p w:rsidR="00DD0040" w:rsidRPr="005D63FD" w:rsidRDefault="00DD0040" w:rsidP="00DD0040">
      <w:pPr>
        <w:widowControl/>
        <w:spacing w:line="18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bidi="ar-SA"/>
        </w:rPr>
      </w:pPr>
      <w:r w:rsidRPr="005D63FD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bidi="ar-SA"/>
        </w:rPr>
        <w:t>п о с т а н о в л я е т:</w:t>
      </w:r>
    </w:p>
    <w:p w:rsidR="00DD0040" w:rsidRPr="005D63FD" w:rsidRDefault="00DD0040" w:rsidP="00DD0040">
      <w:pPr>
        <w:widowControl/>
        <w:spacing w:line="18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2"/>
          <w:szCs w:val="22"/>
          <w:lang w:bidi="ar-SA"/>
        </w:rPr>
      </w:pPr>
    </w:p>
    <w:p w:rsidR="00717980" w:rsidRPr="005D63FD" w:rsidRDefault="00252915" w:rsidP="00BD5276">
      <w:pPr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5D63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ab/>
        <w:t xml:space="preserve">1. </w:t>
      </w:r>
      <w:r w:rsidR="00D9653B" w:rsidRPr="005D63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Утвердить </w:t>
      </w:r>
      <w:r w:rsidR="00741B7E" w:rsidRPr="005D63FD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 w:rsidR="00D9653B" w:rsidRPr="005D63FD">
        <w:rPr>
          <w:rFonts w:ascii="Times New Roman" w:hAnsi="Times New Roman" w:cs="Times New Roman"/>
          <w:color w:val="auto"/>
          <w:sz w:val="28"/>
          <w:szCs w:val="28"/>
        </w:rPr>
        <w:t>ый регламент</w:t>
      </w:r>
      <w:r w:rsidR="00741B7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</w:t>
      </w:r>
      <w:r w:rsidR="00BD527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1B7E" w:rsidRPr="005D63FD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«</w:t>
      </w:r>
      <w:r w:rsidR="00BD5276" w:rsidRPr="005D63F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Рассмотрение, согласование и утверждение проектов </w:t>
      </w:r>
      <w:r w:rsidR="0040763C" w:rsidRPr="005D63F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информационных </w:t>
      </w:r>
      <w:r w:rsidR="00BD5276" w:rsidRPr="005D63F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="00D9653B" w:rsidRPr="005D63F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</w:t>
      </w:r>
      <w:r w:rsidR="00E041B4" w:rsidRPr="005D63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 (Приложение</w:t>
      </w:r>
      <w:r w:rsidR="00DD0040" w:rsidRPr="005D63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).</w:t>
      </w:r>
    </w:p>
    <w:p w:rsidR="00E041B4" w:rsidRPr="005D63FD" w:rsidRDefault="00E041B4" w:rsidP="00E041B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5D63FD">
        <w:rPr>
          <w:rFonts w:ascii="Times New Roman" w:hAnsi="Times New Roman" w:cs="Times New Roman"/>
          <w:color w:val="auto"/>
          <w:spacing w:val="-6"/>
          <w:sz w:val="28"/>
          <w:szCs w:val="28"/>
        </w:rPr>
        <w:t>Опубликовать н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астоящее постановление в официальном источнике опубликования муници</w:t>
      </w:r>
      <w:r w:rsidR="0040763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пальных правовых актов «Вестник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 w:rsidR="0040763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местного самоуправл</w:t>
      </w:r>
      <w:r w:rsidR="00FE5149" w:rsidRPr="005D63FD">
        <w:rPr>
          <w:rFonts w:ascii="Times New Roman" w:hAnsi="Times New Roman" w:cs="Times New Roman"/>
          <w:color w:val="auto"/>
          <w:sz w:val="28"/>
          <w:szCs w:val="28"/>
        </w:rPr>
        <w:t>ения городского округа Кинешма» и разместить на сайте администрации городского округа Кинешма в информационно-телекоммуникационной сети «Интернет».</w:t>
      </w:r>
    </w:p>
    <w:p w:rsidR="00E041B4" w:rsidRPr="005D63FD" w:rsidRDefault="00E041B4" w:rsidP="00E041B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E041B4" w:rsidRPr="005D63FD" w:rsidRDefault="00E041B4" w:rsidP="00E041B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Кинешма И.Ю. Клюхину.</w:t>
      </w:r>
    </w:p>
    <w:p w:rsidR="00E041B4" w:rsidRPr="005D63FD" w:rsidRDefault="00E041B4" w:rsidP="00E041B4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41B4" w:rsidRPr="005D63FD" w:rsidRDefault="00E041B4" w:rsidP="00E041B4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41B4" w:rsidRPr="005D63FD" w:rsidRDefault="00852111" w:rsidP="00E041B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E041B4" w:rsidRPr="005D63FD">
        <w:rPr>
          <w:rFonts w:ascii="Times New Roman" w:hAnsi="Times New Roman" w:cs="Times New Roman"/>
          <w:b/>
          <w:color w:val="auto"/>
          <w:sz w:val="28"/>
          <w:szCs w:val="28"/>
        </w:rPr>
        <w:t>лав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  <w:r w:rsidR="00E041B4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041B4" w:rsidRPr="005D63FD" w:rsidRDefault="00E041B4" w:rsidP="00E041B4">
      <w:pPr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городского округа Кинешма                                                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  В.Г. Ступин</w:t>
      </w: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1B4" w:rsidRPr="005D63FD" w:rsidRDefault="00E041B4" w:rsidP="0040763C">
      <w:pPr>
        <w:rPr>
          <w:color w:val="auto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Исп. Ведущий специалист комитета по культуре и туризму О.Н. Громова</w:t>
      </w: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041B4" w:rsidRPr="005D63FD" w:rsidRDefault="00E041B4" w:rsidP="00E041B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Начальник управления правового сопровождения и контроля </w:t>
      </w:r>
      <w:r w:rsidR="0040763C" w:rsidRPr="005D63FD">
        <w:rPr>
          <w:rFonts w:ascii="Times New Roman" w:hAnsi="Times New Roman" w:cs="Times New Roman"/>
          <w:color w:val="auto"/>
          <w:sz w:val="20"/>
          <w:szCs w:val="20"/>
        </w:rPr>
        <w:t>А.С. Шершова</w:t>
      </w:r>
    </w:p>
    <w:p w:rsidR="00DD0040" w:rsidRPr="005D63FD" w:rsidRDefault="00DD0040" w:rsidP="00DD0040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bidi="ar-SA"/>
        </w:rPr>
      </w:pPr>
    </w:p>
    <w:p w:rsidR="0072728F" w:rsidRPr="005D63FD" w:rsidRDefault="0072728F">
      <w:pPr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br w:type="page"/>
      </w:r>
    </w:p>
    <w:p w:rsidR="00806199" w:rsidRPr="005D63FD" w:rsidRDefault="00187F01" w:rsidP="00B027EF">
      <w:pPr>
        <w:jc w:val="right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lastRenderedPageBreak/>
        <w:t>Приложение</w:t>
      </w:r>
    </w:p>
    <w:p w:rsidR="00806199" w:rsidRPr="005D63FD" w:rsidRDefault="00806199" w:rsidP="00806199">
      <w:pPr>
        <w:pStyle w:val="20"/>
        <w:spacing w:line="240" w:lineRule="auto"/>
        <w:jc w:val="right"/>
        <w:rPr>
          <w:color w:val="auto"/>
          <w:sz w:val="24"/>
          <w:szCs w:val="24"/>
        </w:rPr>
      </w:pPr>
      <w:r w:rsidRPr="005D63FD">
        <w:rPr>
          <w:color w:val="auto"/>
          <w:sz w:val="24"/>
          <w:szCs w:val="24"/>
        </w:rPr>
        <w:t xml:space="preserve">                                                               к постановлению администрации</w:t>
      </w:r>
    </w:p>
    <w:p w:rsidR="00806199" w:rsidRPr="005D63FD" w:rsidRDefault="00806199" w:rsidP="00806199">
      <w:pPr>
        <w:pStyle w:val="20"/>
        <w:spacing w:line="240" w:lineRule="auto"/>
        <w:jc w:val="right"/>
        <w:rPr>
          <w:color w:val="auto"/>
          <w:sz w:val="24"/>
          <w:szCs w:val="24"/>
        </w:rPr>
      </w:pPr>
      <w:r w:rsidRPr="005D63FD">
        <w:rPr>
          <w:color w:val="auto"/>
          <w:sz w:val="24"/>
          <w:szCs w:val="24"/>
        </w:rPr>
        <w:t xml:space="preserve">                                                               городского округа Кинешма</w:t>
      </w:r>
    </w:p>
    <w:p w:rsidR="00806199" w:rsidRPr="005D63FD" w:rsidRDefault="00806199" w:rsidP="00806199">
      <w:pPr>
        <w:pStyle w:val="20"/>
        <w:shd w:val="clear" w:color="auto" w:fill="auto"/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5D63FD">
        <w:rPr>
          <w:color w:val="auto"/>
          <w:sz w:val="24"/>
          <w:szCs w:val="24"/>
        </w:rPr>
        <w:t xml:space="preserve">                                                               от </w:t>
      </w:r>
      <w:r w:rsidR="00442453">
        <w:rPr>
          <w:color w:val="auto"/>
          <w:sz w:val="24"/>
          <w:szCs w:val="24"/>
        </w:rPr>
        <w:t>31.07.2023</w:t>
      </w:r>
      <w:r w:rsidR="00DD7578" w:rsidRPr="005D63FD">
        <w:rPr>
          <w:color w:val="auto"/>
          <w:sz w:val="24"/>
          <w:szCs w:val="24"/>
        </w:rPr>
        <w:t xml:space="preserve"> </w:t>
      </w:r>
      <w:r w:rsidRPr="005D63FD">
        <w:rPr>
          <w:color w:val="auto"/>
          <w:sz w:val="24"/>
          <w:szCs w:val="24"/>
        </w:rPr>
        <w:t xml:space="preserve">№ </w:t>
      </w:r>
      <w:r w:rsidR="00442453">
        <w:rPr>
          <w:color w:val="auto"/>
          <w:sz w:val="24"/>
          <w:szCs w:val="24"/>
        </w:rPr>
        <w:t>1332-п</w:t>
      </w:r>
    </w:p>
    <w:p w:rsidR="00717980" w:rsidRPr="005D63FD" w:rsidRDefault="00717980" w:rsidP="00A9302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93022" w:rsidRPr="005D63FD" w:rsidRDefault="00A93022" w:rsidP="00A9302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17980" w:rsidRPr="005D63FD" w:rsidRDefault="00A93022" w:rsidP="0071798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73407" w:rsidRPr="005D63FD">
        <w:rPr>
          <w:rFonts w:ascii="Times New Roman" w:hAnsi="Times New Roman" w:cs="Times New Roman"/>
          <w:b/>
          <w:color w:val="auto"/>
          <w:sz w:val="28"/>
          <w:szCs w:val="28"/>
        </w:rPr>
        <w:t>дминистративный регламент</w:t>
      </w:r>
    </w:p>
    <w:p w:rsidR="00A93022" w:rsidRPr="005D63FD" w:rsidRDefault="00A93022" w:rsidP="0071798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муниципальной услуги</w:t>
      </w:r>
    </w:p>
    <w:p w:rsidR="00242099" w:rsidRPr="005D63FD" w:rsidRDefault="00A93022" w:rsidP="0024209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242099" w:rsidRPr="005D63FD">
        <w:rPr>
          <w:rFonts w:ascii="Times New Roman" w:hAnsi="Times New Roman" w:cs="Times New Roman"/>
          <w:b/>
          <w:color w:val="auto"/>
          <w:sz w:val="28"/>
          <w:szCs w:val="28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</w:t>
      </w:r>
    </w:p>
    <w:p w:rsidR="00A93022" w:rsidRPr="005D63FD" w:rsidRDefault="00242099" w:rsidP="0024209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расположенных на территории городского округа Кинешма</w:t>
      </w:r>
      <w:r w:rsidR="00A93022" w:rsidRPr="005D63FD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A93022" w:rsidRPr="005D63FD" w:rsidRDefault="00A93022" w:rsidP="00A9302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93022" w:rsidRPr="005D63FD" w:rsidRDefault="00A93022" w:rsidP="00BD654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0010" w:rsidRPr="005D63FD" w:rsidRDefault="00897306" w:rsidP="0024209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D63F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42099" w:rsidRPr="005D63FD">
        <w:rPr>
          <w:rFonts w:ascii="Times New Roman" w:hAnsi="Times New Roman" w:cs="Times New Roman"/>
          <w:color w:val="auto"/>
          <w:sz w:val="28"/>
          <w:szCs w:val="28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(далее - Регламент) </w:t>
      </w:r>
      <w:r w:rsidR="00C2001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 в соответствии с </w:t>
      </w:r>
      <w:r w:rsidR="00C20010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C2001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C20010" w:rsidRPr="005D63FD" w:rsidRDefault="00C20010" w:rsidP="00C2001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Регламент устанавливает порядок предоставления муниципальной услуги </w:t>
      </w:r>
      <w:r w:rsidRPr="005D63F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42099" w:rsidRPr="005D63FD">
        <w:rPr>
          <w:rFonts w:ascii="Times New Roman" w:hAnsi="Times New Roman" w:cs="Times New Roman"/>
          <w:color w:val="auto"/>
          <w:sz w:val="28"/>
          <w:szCs w:val="28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услуги.</w:t>
      </w:r>
    </w:p>
    <w:bookmarkEnd w:id="1"/>
    <w:p w:rsidR="005C10FC" w:rsidRPr="005D63FD" w:rsidRDefault="005C10FC" w:rsidP="005C10F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Исполнителем муниципальной услуги является отраслевой (функциональный) орган администрации городского округа Кинешма - комитет по культуре и туризму администрации городского округа Кинешма (далее - Комитет).</w:t>
      </w:r>
    </w:p>
    <w:p w:rsidR="00C20010" w:rsidRPr="005D63FD" w:rsidRDefault="00C20010" w:rsidP="00C2001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1.2. Получатели муниципальной услуги.</w:t>
      </w:r>
    </w:p>
    <w:p w:rsidR="00EB312A" w:rsidRPr="005D63FD" w:rsidRDefault="00EB312A" w:rsidP="00EB312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3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Заявителями, которым предоставляется муниципальная услуга, являются лица, указанные в </w:t>
      </w:r>
      <w:hyperlink r:id="rId9" w:history="1">
        <w:r w:rsidRPr="005D6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пункте 11 статьи 47.6</w:t>
        </w:r>
      </w:hyperlink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25.06.2002 № 73-ФЗ «Об объектах культурного наследия (памятниках истории и культуры) народов Российской Федерации»</w:t>
      </w:r>
      <w:r w:rsidR="00DD239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(далее - Заявитель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84C82" w:rsidRPr="005D63FD" w:rsidRDefault="00C84C82" w:rsidP="00F566E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C10FC" w:rsidRPr="005D63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Информирование заинтересованных лиц о предоставлении муниципальной услуги производится: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непосредственно в Комитете, а также с использованием средств телефонной связи, по электронной почте. Данная информация предоставляется Комитетом бесплатно.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Справочные телефоны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: 8 (49331) 5-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>79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5-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>18, 5-81-08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E-mail 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kkt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@yandex.ru.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График (режим) работы </w:t>
      </w:r>
      <w:r w:rsidR="00063EE5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6094"/>
      </w:tblGrid>
      <w:tr w:rsidR="00394F0B" w:rsidRPr="005D63FD" w:rsidTr="005F2EB9"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394F0B" w:rsidRPr="005D63FD" w:rsidTr="005F2EB9"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с 8.00 до 17</w:t>
            </w:r>
            <w:r w:rsidR="00063EE5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00, перерыв на обед с 12</w:t>
            </w:r>
            <w:r w:rsidR="00063EE5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 до 13</w:t>
            </w:r>
            <w:r w:rsidR="00063EE5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84C82" w:rsidRPr="005D63FD" w:rsidTr="005F2EB9">
        <w:tc>
          <w:tcPr>
            <w:tcW w:w="3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Прием посетителей осуществляется в соответствии со следующим графиком: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065"/>
      </w:tblGrid>
      <w:tr w:rsidR="00394F0B" w:rsidRPr="005D63FD" w:rsidTr="005F2EB9"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C84C82" w:rsidRPr="005D63FD" w:rsidTr="005F2EB9"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с 9.00 до 12</w:t>
            </w:r>
            <w:r w:rsidR="00063EE5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 и с 13</w:t>
            </w:r>
            <w:r w:rsidR="00063EE5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 до 16</w:t>
            </w:r>
            <w:r w:rsidR="00063EE5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4C82" w:rsidRPr="005D63FD" w:rsidRDefault="008046E0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в МУ «</w:t>
      </w:r>
      <w:r w:rsidR="00C84C8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Многофункциональный центр предоставления государственных и муниципальных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услуг городского округа Кинешма»</w:t>
      </w:r>
      <w:r w:rsidR="00C84C8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(далее - МФЦ), расположенном по адресу: 155800, Ивановская обл., г. Кинешма, ул. им. Островского, д. 8.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Контактный телефон МФЦ: тел. 8 (49331) 5-60-45.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МФЦ: 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mfc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kineshma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@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График приема посетителей: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53"/>
      </w:tblGrid>
      <w:tr w:rsidR="00394F0B" w:rsidRPr="005D63FD" w:rsidTr="005F2EB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394F0B" w:rsidRPr="005D63FD" w:rsidTr="005F2EB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EB312A" w:rsidP="00EB31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C84C82" w:rsidRPr="005D63FD">
              <w:rPr>
                <w:rFonts w:ascii="Times New Roman" w:hAnsi="Times New Roman" w:cs="Times New Roman"/>
                <w:sz w:val="28"/>
                <w:szCs w:val="28"/>
              </w:rPr>
              <w:t>среда, четверг, пятница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EB31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с 8.00 до 1</w:t>
            </w:r>
            <w:r w:rsidR="00EB312A" w:rsidRPr="005D63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46E0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94F0B" w:rsidRPr="005D63FD" w:rsidTr="005F2EB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EB312A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с 8.00 до 20</w:t>
            </w:r>
            <w:r w:rsidR="008046E0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84C82" w:rsidRPr="005D63FD" w:rsidTr="005F2EB9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2" w:rsidRPr="005D63FD" w:rsidRDefault="00C84C82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82" w:rsidRPr="005D63FD" w:rsidRDefault="00EB312A" w:rsidP="00F566E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5D63FD">
              <w:rPr>
                <w:rFonts w:ascii="Times New Roman" w:hAnsi="Times New Roman" w:cs="Times New Roman"/>
                <w:sz w:val="28"/>
                <w:szCs w:val="28"/>
              </w:rPr>
              <w:t>с 8.00 до 14</w:t>
            </w:r>
            <w:r w:rsidR="008046E0" w:rsidRPr="005D6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4C82" w:rsidRPr="005D63F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4C82" w:rsidRPr="005D63FD" w:rsidRDefault="00C84C82" w:rsidP="00F566E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порядке предоставления муниципальной услуги также размещается на официальном сайте </w:t>
      </w:r>
      <w:r w:rsidR="00F566E7" w:rsidRPr="005D63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F566E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Кинешма в сети «Интернет»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5D6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admkineshma.ru</w:t>
        </w:r>
      </w:hyperlink>
      <w:r w:rsidR="0002212D" w:rsidRPr="005D63FD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02212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федеральной </w:t>
      </w:r>
      <w:r w:rsidR="006709F7" w:rsidRPr="005D63FD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="00F566E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информационной системе «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Единый портал государственных </w:t>
      </w:r>
      <w:r w:rsidR="00F566E7" w:rsidRPr="005D63FD">
        <w:rPr>
          <w:rFonts w:ascii="Times New Roman" w:hAnsi="Times New Roman" w:cs="Times New Roman"/>
          <w:color w:val="auto"/>
          <w:sz w:val="28"/>
          <w:szCs w:val="28"/>
        </w:rPr>
        <w:t>и муниципальных услуг (функций)»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11" w:history="1">
        <w:r w:rsidRPr="005D6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http://www.gosuslugi.ru/</w:t>
        </w:r>
      </w:hyperlink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на Региональном портале государственных и муниципальных услуг (функций) Ивановской области 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hyperlink r:id="rId12" w:history="1">
        <w:r w:rsidRPr="005D6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http://pgu.ivanovoobl.ru/</w:t>
        </w:r>
      </w:hyperlink>
      <w:r w:rsidRPr="005D63FD">
        <w:rPr>
          <w:rFonts w:ascii="Times New Roman" w:hAnsi="Times New Roman" w:cs="Times New Roman"/>
          <w:color w:val="auto"/>
          <w:sz w:val="28"/>
          <w:szCs w:val="28"/>
        </w:rPr>
        <w:t>) (далее - Порталы).</w:t>
      </w:r>
    </w:p>
    <w:p w:rsidR="00C84C82" w:rsidRPr="005D63FD" w:rsidRDefault="00C84C82" w:rsidP="00F566E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Информация о предоставлении муниципальной услуги содержит: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- текст </w:t>
      </w:r>
      <w:r w:rsidR="00F566E7" w:rsidRPr="005D63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егламента с приложениями;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порядок информирования о ходе предоставления муниципальной услуги;</w:t>
      </w:r>
    </w:p>
    <w:p w:rsidR="00C84C82" w:rsidRPr="005D63FD" w:rsidRDefault="00C84C82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631D42" w:rsidRPr="005D63FD" w:rsidRDefault="00631D42" w:rsidP="00631D4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Информация по вопросам предоставления муниципальной услуги предоставляется специалистами Комитета и МФЦ, уполномоченными на ее исполнение.</w:t>
      </w:r>
    </w:p>
    <w:p w:rsidR="00631D42" w:rsidRPr="005D63FD" w:rsidRDefault="00631D42" w:rsidP="00631D4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631D42" w:rsidRPr="005D63FD" w:rsidRDefault="00631D42" w:rsidP="00631D4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852111" w:rsidRPr="005D63FD" w:rsidRDefault="00852111" w:rsidP="00F566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2"/>
    <w:p w:rsidR="00420438" w:rsidRPr="005D63FD" w:rsidRDefault="00BD6541" w:rsidP="00BD6541">
      <w:pPr>
        <w:tabs>
          <w:tab w:val="left" w:pos="738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420438" w:rsidRPr="005D63FD">
        <w:rPr>
          <w:rFonts w:ascii="Times New Roman" w:hAnsi="Times New Roman" w:cs="Times New Roman"/>
          <w:b/>
          <w:color w:val="auto"/>
          <w:sz w:val="28"/>
          <w:szCs w:val="28"/>
        </w:rPr>
        <w:t>Стандарт предоставления муниципальной услуги</w:t>
      </w:r>
    </w:p>
    <w:p w:rsidR="00644CB0" w:rsidRPr="005D63FD" w:rsidRDefault="00B85902" w:rsidP="00B8590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2.1. </w:t>
      </w:r>
      <w:r w:rsidR="00420438" w:rsidRPr="005D63F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6541" w:rsidRPr="005D63FD">
        <w:rPr>
          <w:rFonts w:ascii="Times New Roman" w:hAnsi="Times New Roman" w:cs="Times New Roman"/>
          <w:color w:val="auto"/>
          <w:sz w:val="28"/>
          <w:szCs w:val="28"/>
        </w:rPr>
        <w:t>именование муниципальной услуги</w:t>
      </w:r>
      <w:r w:rsidR="000A10FB" w:rsidRPr="005D63F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EB312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Рассмотрение, согласование и утверждение проектов информационных надписей и обозначений, содержащих </w:t>
      </w:r>
      <w:r w:rsidR="00EB312A"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="00F53F6D" w:rsidRPr="005D63FD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420438" w:rsidRPr="005D63FD" w:rsidRDefault="000A10FB" w:rsidP="001018E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1018E9" w:rsidRPr="005D63F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Наименование органа, предоставляющ</w:t>
      </w:r>
      <w:r w:rsidR="00C81D44" w:rsidRPr="005D63F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его</w:t>
      </w:r>
      <w:r w:rsidR="001018E9" w:rsidRPr="005D63F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муниципальную услугу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:</w:t>
      </w:r>
      <w:r w:rsidR="0042043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комитет по культуре и туризму администрации городского </w:t>
      </w:r>
      <w:r w:rsidR="00644CB0" w:rsidRPr="005D63FD">
        <w:rPr>
          <w:rFonts w:ascii="Times New Roman" w:hAnsi="Times New Roman" w:cs="Times New Roman"/>
          <w:color w:val="auto"/>
          <w:sz w:val="28"/>
          <w:szCs w:val="28"/>
        </w:rPr>
        <w:t>округа Кинешма</w:t>
      </w:r>
      <w:r w:rsidR="0085211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C10FC" w:rsidRPr="005D63FD">
        <w:rPr>
          <w:rFonts w:ascii="Times New Roman" w:hAnsi="Times New Roman" w:cs="Times New Roman"/>
          <w:color w:val="auto"/>
          <w:sz w:val="28"/>
          <w:szCs w:val="28"/>
        </w:rPr>
        <w:t>отраслевой (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>функциональны</w:t>
      </w:r>
      <w:r w:rsidR="005C10FC" w:rsidRPr="005D63F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>) орган</w:t>
      </w:r>
      <w:r w:rsidR="0085211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 Кинешма</w:t>
      </w:r>
      <w:r w:rsidR="00420438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2457F" w:rsidRPr="005D63FD" w:rsidRDefault="0082457F" w:rsidP="0082457F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Место нахождения и почтовый адрес Комитета: 155800, Ивановская обл., г. Кинешма, ул. им. Фрунзе, д. 4</w:t>
      </w:r>
      <w:r w:rsidR="006709F7" w:rsidRPr="005D63FD">
        <w:rPr>
          <w:rFonts w:ascii="Times New Roman" w:hAnsi="Times New Roman" w:cs="Times New Roman"/>
          <w:color w:val="auto"/>
          <w:sz w:val="28"/>
          <w:szCs w:val="28"/>
        </w:rPr>
        <w:t>, каб. 36.</w:t>
      </w:r>
    </w:p>
    <w:p w:rsidR="0082457F" w:rsidRPr="005D63FD" w:rsidRDefault="0082457F" w:rsidP="0082457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телефон: 8 (49331) 5-76-79, 5-76-18, 5-81-08</w:t>
      </w:r>
    </w:p>
    <w:p w:rsidR="0082457F" w:rsidRPr="005D63FD" w:rsidRDefault="0082457F" w:rsidP="0082457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почты: 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kkt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08@</w:t>
      </w:r>
      <w:r w:rsidRPr="005D63FD">
        <w:rPr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.ru</w:t>
      </w:r>
    </w:p>
    <w:p w:rsidR="0082457F" w:rsidRPr="005D63FD" w:rsidRDefault="0082457F" w:rsidP="0082457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адрес сайта администрации городского округа Кинешма в сети «Интернет»: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www.admkineshma.ru</w:t>
      </w:r>
    </w:p>
    <w:p w:rsidR="00B711BC" w:rsidRDefault="000A10FB" w:rsidP="00EA2A6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на основании поступившего в Комитет заявления о предоставлении муниципальной услуги (далее – заявление).</w:t>
      </w:r>
    </w:p>
    <w:p w:rsidR="00EA2A6D" w:rsidRPr="005D63FD" w:rsidRDefault="007901EC" w:rsidP="00EA2A6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Способы предоставления м</w:t>
      </w:r>
      <w:r w:rsidR="00EA2A6D" w:rsidRPr="005D63FD">
        <w:rPr>
          <w:rFonts w:ascii="Times New Roman" w:hAnsi="Times New Roman" w:cs="Times New Roman"/>
          <w:color w:val="auto"/>
          <w:sz w:val="28"/>
          <w:szCs w:val="28"/>
        </w:rPr>
        <w:t>униципальн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EA2A6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и:</w:t>
      </w:r>
    </w:p>
    <w:p w:rsidR="00EA2A6D" w:rsidRPr="005D63FD" w:rsidRDefault="007901EC" w:rsidP="006D3E3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2.3.1. 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Поданного ч</w:t>
      </w:r>
      <w:r w:rsidR="00EA2A6D" w:rsidRPr="005D63FD">
        <w:rPr>
          <w:rFonts w:ascii="Times New Roman" w:hAnsi="Times New Roman" w:cs="Times New Roman"/>
          <w:color w:val="auto"/>
          <w:sz w:val="28"/>
          <w:szCs w:val="28"/>
        </w:rPr>
        <w:t>ерез МФЦ,</w:t>
      </w:r>
    </w:p>
    <w:p w:rsidR="00EA2A6D" w:rsidRPr="005D63FD" w:rsidRDefault="007901EC" w:rsidP="006D3E3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2.3.2.</w:t>
      </w:r>
      <w:r w:rsidR="00EB312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Поданного лично заявителем или его представителем в</w:t>
      </w:r>
      <w:r w:rsidR="00EA2A6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457F" w:rsidRPr="005D63FD">
        <w:rPr>
          <w:rFonts w:ascii="Times New Roman" w:hAnsi="Times New Roman" w:cs="Times New Roman"/>
          <w:color w:val="auto"/>
          <w:sz w:val="28"/>
          <w:szCs w:val="28"/>
        </w:rPr>
        <w:t>Комитет,</w:t>
      </w:r>
    </w:p>
    <w:p w:rsidR="00EA2A6D" w:rsidRPr="005D63FD" w:rsidRDefault="007901EC" w:rsidP="006D3E3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2.3.3.</w:t>
      </w:r>
      <w:r w:rsidR="00EA2A6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оданного п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 почте</w:t>
      </w:r>
      <w:r w:rsidR="00EA2A6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457F" w:rsidRPr="005D63FD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2457F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электронной,</w:t>
      </w:r>
    </w:p>
    <w:p w:rsidR="00EA2A6D" w:rsidRPr="005D63FD" w:rsidRDefault="007901EC" w:rsidP="007901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2.3.4. 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Поданного в электронной форме ч</w:t>
      </w:r>
      <w:r w:rsidR="00EA2A6D" w:rsidRPr="005D63FD">
        <w:rPr>
          <w:rFonts w:ascii="Times New Roman" w:hAnsi="Times New Roman" w:cs="Times New Roman"/>
          <w:color w:val="auto"/>
          <w:sz w:val="28"/>
          <w:szCs w:val="28"/>
        </w:rPr>
        <w:t>ерез Порталы</w:t>
      </w:r>
      <w:r w:rsidR="0082457F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18E9" w:rsidRPr="005D63FD" w:rsidRDefault="0082457F" w:rsidP="000A10FB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644CB0" w:rsidRPr="005D63FD">
        <w:rPr>
          <w:rFonts w:ascii="Times New Roman" w:hAnsi="Times New Roman" w:cs="Times New Roman"/>
          <w:color w:val="auto"/>
          <w:sz w:val="28"/>
          <w:szCs w:val="28"/>
        </w:rPr>
        <w:t>Результат</w:t>
      </w:r>
      <w:r w:rsidR="0042043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</w:t>
      </w:r>
      <w:r w:rsidR="00644CB0" w:rsidRPr="005D63FD">
        <w:rPr>
          <w:rFonts w:ascii="Times New Roman" w:hAnsi="Times New Roman" w:cs="Times New Roman"/>
          <w:color w:val="auto"/>
          <w:sz w:val="28"/>
          <w:szCs w:val="28"/>
        </w:rPr>
        <w:t>ьной услуги</w:t>
      </w:r>
      <w:r w:rsidR="000A10FB" w:rsidRPr="005D63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44CB0" w:rsidRPr="005D63FD" w:rsidRDefault="00644CB0" w:rsidP="000A10F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41"/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2457F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Письмо</w:t>
      </w:r>
      <w:r w:rsidR="005F2EB9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согласовании проекта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 (далее – проект) и утвержденный проект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EB9" w:rsidRPr="005D63FD" w:rsidRDefault="00644CB0" w:rsidP="005F2EB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42"/>
      <w:bookmarkEnd w:id="3"/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2457F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Письмо</w:t>
      </w:r>
      <w:r w:rsidR="005F2EB9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об отказе 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в согласовании проекта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2457F" w:rsidRPr="005D63FD" w:rsidRDefault="0082457F" w:rsidP="005F2EB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Отказ в сог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ласовании проекта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не пре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пятствует повторному обращению заявителя в Комитет с 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аявлением.</w:t>
      </w:r>
    </w:p>
    <w:p w:rsidR="005F2EB9" w:rsidRPr="005D63FD" w:rsidRDefault="000A10FB" w:rsidP="00A507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2457F"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44CB0" w:rsidRPr="005D63FD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  <w:bookmarkEnd w:id="4"/>
      <w:r w:rsidR="005F2EB9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4DBC" w:rsidRPr="005D63FD" w:rsidRDefault="00184DBC" w:rsidP="00A507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календарных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</w:t>
      </w:r>
      <w:r w:rsidR="007901E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проекта с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документами, указанными в пун</w:t>
      </w:r>
      <w:r w:rsidR="007901E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кте 2.7. Регламента,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с учетом положений подпункта 2.7.2. Регламента.</w:t>
      </w:r>
    </w:p>
    <w:p w:rsidR="000A10FB" w:rsidRPr="005D63FD" w:rsidRDefault="000A10FB" w:rsidP="00A507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227B2" w:rsidRPr="005D63FD">
        <w:rPr>
          <w:rFonts w:ascii="Times New Roman" w:hAnsi="Times New Roman" w:cs="Times New Roman"/>
          <w:color w:val="auto"/>
          <w:sz w:val="28"/>
          <w:szCs w:val="28"/>
        </w:rPr>
        <w:t>Правовые основания для предоставления</w:t>
      </w:r>
      <w:r w:rsidR="00A5072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услуги:</w:t>
      </w:r>
      <w:bookmarkStart w:id="5" w:name="sub_253"/>
    </w:p>
    <w:p w:rsidR="00911253" w:rsidRPr="005D63FD" w:rsidRDefault="002E21C9" w:rsidP="000A10F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5F7C37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11253" w:rsidRPr="005D63FD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 w:rsidR="000A10F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A10FB" w:rsidRPr="005D63FD">
        <w:rPr>
          <w:rFonts w:ascii="Times New Roman" w:hAnsi="Times New Roman" w:cs="Times New Roman"/>
          <w:color w:val="auto"/>
          <w:sz w:val="28"/>
          <w:szCs w:val="28"/>
        </w:rPr>
        <w:t>акон</w:t>
      </w:r>
      <w:r w:rsidR="00911253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 6.10.2003 № 131-ФЗ «Об общих принципах организации местного самоуправления в Российской Федерации»,</w:t>
      </w:r>
    </w:p>
    <w:p w:rsidR="00BF717D" w:rsidRPr="005D63FD" w:rsidRDefault="002E21C9" w:rsidP="000A10F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F7C37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Федеральны</w:t>
      </w:r>
      <w:r w:rsidR="000A10FB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й</w:t>
      </w:r>
      <w:r w:rsidR="005F7C37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 w:rsidR="00A7562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от 25.06.</w:t>
      </w:r>
      <w:r w:rsidR="00A5072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2002 </w:t>
      </w:r>
      <w:r w:rsidR="00A75627" w:rsidRPr="005D63F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F7C3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 73-ФЗ </w:t>
      </w:r>
      <w:r w:rsidR="00A75627" w:rsidRPr="005D63F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F7C37" w:rsidRPr="005D63FD">
        <w:rPr>
          <w:rFonts w:ascii="Times New Roman" w:hAnsi="Times New Roman" w:cs="Times New Roman"/>
          <w:color w:val="auto"/>
          <w:sz w:val="28"/>
          <w:szCs w:val="28"/>
        </w:rPr>
        <w:t>Об объектах культурного наследия (памятниках истории и культуры</w:t>
      </w:r>
      <w:r w:rsidR="00A75627" w:rsidRPr="005D63FD">
        <w:rPr>
          <w:rFonts w:ascii="Times New Roman" w:hAnsi="Times New Roman" w:cs="Times New Roman"/>
          <w:color w:val="auto"/>
          <w:sz w:val="28"/>
          <w:szCs w:val="28"/>
        </w:rPr>
        <w:t>) народов Российской Федерации»</w:t>
      </w:r>
      <w:r w:rsidR="005F7C3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(далее - Закон </w:t>
      </w:r>
      <w:r w:rsidR="00A75627" w:rsidRPr="005D63F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F7C37" w:rsidRPr="005D63FD">
        <w:rPr>
          <w:rFonts w:ascii="Times New Roman" w:hAnsi="Times New Roman" w:cs="Times New Roman"/>
          <w:color w:val="auto"/>
          <w:sz w:val="28"/>
          <w:szCs w:val="28"/>
        </w:rPr>
        <w:t> 73-ФЗ)</w:t>
      </w:r>
      <w:r w:rsidR="00BF717D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5F7C37" w:rsidRPr="005D63FD" w:rsidRDefault="002E21C9" w:rsidP="000A10F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.3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7C37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F7C37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Федеральны</w:t>
      </w:r>
      <w:r w:rsidR="000A10FB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й</w:t>
      </w:r>
      <w:r w:rsidR="005F7C37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 w:rsidR="00A7562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от 27.07.2010 №</w:t>
      </w:r>
      <w:r w:rsidR="00BF717D" w:rsidRPr="005D63FD">
        <w:rPr>
          <w:rFonts w:ascii="Times New Roman" w:hAnsi="Times New Roman" w:cs="Times New Roman"/>
          <w:color w:val="auto"/>
          <w:sz w:val="28"/>
          <w:szCs w:val="28"/>
        </w:rPr>
        <w:t>210-ФЗ «</w:t>
      </w:r>
      <w:r w:rsidR="005F7C37" w:rsidRPr="005D63FD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</w:t>
      </w:r>
      <w:r w:rsidR="00BF717D" w:rsidRPr="005D63FD">
        <w:rPr>
          <w:rFonts w:ascii="Times New Roman" w:hAnsi="Times New Roman" w:cs="Times New Roman"/>
          <w:color w:val="auto"/>
          <w:sz w:val="28"/>
          <w:szCs w:val="28"/>
        </w:rPr>
        <w:t>рственных и муниципальных услуг»</w:t>
      </w:r>
      <w:r w:rsidR="005F7C3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(далее - Закон </w:t>
      </w:r>
      <w:r w:rsidR="000A10FB" w:rsidRPr="005D63F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F7C37" w:rsidRPr="005D63FD">
        <w:rPr>
          <w:rFonts w:ascii="Times New Roman" w:hAnsi="Times New Roman" w:cs="Times New Roman"/>
          <w:color w:val="auto"/>
          <w:sz w:val="28"/>
          <w:szCs w:val="28"/>
        </w:rPr>
        <w:t> 210-ФЗ)</w:t>
      </w:r>
      <w:r w:rsidR="00BF717D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911253" w:rsidRPr="005D63FD" w:rsidRDefault="002E21C9" w:rsidP="000A10F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.4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208A1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Федеральны</w:t>
      </w:r>
      <w:r w:rsidR="000A10FB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й</w:t>
      </w:r>
      <w:r w:rsidR="008208A1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 w:rsidR="008208A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от 24.11.1995 № 181-ФЗ «О социальной защите инвалидов в Российской Федерации»</w:t>
      </w:r>
      <w:r w:rsidR="00911253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50720" w:rsidRPr="005D63FD" w:rsidRDefault="002E21C9" w:rsidP="00A507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.5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208A1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208A1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Федеральны</w:t>
      </w:r>
      <w:r w:rsidR="000A10FB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й</w:t>
      </w:r>
      <w:r w:rsidR="008208A1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 w:rsidR="008208A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911253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208A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50720" w:rsidRPr="005D63FD" w:rsidRDefault="002E21C9" w:rsidP="00A507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.6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50720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Федеральный закон</w:t>
      </w:r>
      <w:r w:rsidR="00A5072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от 27.07.2006 № 152-ФЗ «О персональных </w:t>
      </w:r>
      <w:r w:rsidR="00A50720"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данных»,</w:t>
      </w:r>
    </w:p>
    <w:p w:rsidR="00A50720" w:rsidRPr="005D63FD" w:rsidRDefault="00A50720" w:rsidP="00274C4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F6F4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.7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10.09.2019 №1178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</w:r>
      <w:r w:rsidR="003A0889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Постановление 1178)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50720" w:rsidRPr="005D63FD" w:rsidRDefault="008F5595" w:rsidP="00A507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C3F73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74C4A" w:rsidRPr="005D63FD">
        <w:rPr>
          <w:rFonts w:ascii="Times New Roman" w:hAnsi="Times New Roman" w:cs="Times New Roman"/>
          <w:color w:val="auto"/>
          <w:sz w:val="28"/>
          <w:szCs w:val="28"/>
        </w:rPr>
        <w:t>.8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5072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48300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Постановление №634)</w:t>
      </w:r>
      <w:r w:rsidR="00A50720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BD7C12" w:rsidRPr="005D63FD" w:rsidRDefault="002E21C9" w:rsidP="0075472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C3F73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37B1C" w:rsidRPr="005D63F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5"/>
      <w:r w:rsidR="00754729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0FB" w:rsidRPr="005D63F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6441FA" w:rsidRPr="005D63FD">
        <w:rPr>
          <w:rFonts w:ascii="Times New Roman" w:hAnsi="Times New Roman" w:cs="Times New Roman"/>
          <w:color w:val="auto"/>
          <w:sz w:val="28"/>
          <w:szCs w:val="28"/>
        </w:rPr>
        <w:t>став муниципального образования «Городской</w:t>
      </w:r>
      <w:r w:rsidR="00911253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округ Кинешма»,</w:t>
      </w:r>
    </w:p>
    <w:p w:rsidR="00580799" w:rsidRPr="005D63FD" w:rsidRDefault="002E21C9" w:rsidP="000A10FB">
      <w:pPr>
        <w:shd w:val="clear" w:color="auto" w:fill="FFFFFF"/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C3F73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137B1C" w:rsidRPr="005D63F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Р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ешение городской Думы </w:t>
      </w:r>
      <w:r w:rsidR="001227B2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городского округа Кинешма</w:t>
      </w:r>
      <w:r w:rsidR="00C81D44" w:rsidRPr="005D63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от 29.</w:t>
      </w:r>
      <w:r w:rsidR="001227B2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1227B2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="00137B1C" w:rsidRPr="005D63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1227B2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="001227B2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Положения об объектах культурного наследия (памятниках истории и культуры), находящихся в собственности городского округа Кинешма,</w:t>
      </w:r>
      <w:r w:rsidR="00580799" w:rsidRPr="005D63F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80799" w:rsidRPr="005D63FD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охране</w:t>
      </w:r>
      <w:r w:rsidR="00F05338" w:rsidRPr="005D63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объектов культурного наследия </w:t>
      </w:r>
      <w:r w:rsidR="00580799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местного (муниципального) значения, расположенных на территории городского округа Кинешма»</w:t>
      </w:r>
      <w:r w:rsidR="00911253" w:rsidRPr="005D63F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BF3728" w:rsidRPr="005D63FD" w:rsidRDefault="002E21C9" w:rsidP="000A10F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C3F73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137B1C"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="00BF3728" w:rsidRPr="005D63FD">
        <w:rPr>
          <w:rFonts w:ascii="Times New Roman" w:hAnsi="Times New Roman" w:cs="Times New Roman"/>
          <w:color w:val="auto"/>
          <w:sz w:val="28"/>
          <w:szCs w:val="28"/>
        </w:rPr>
        <w:t>остановление администрации городского округа Кинешма от 03.11.2015 №2503п «Об утверждении Положения о комитете по культуре и туризму администрации городского округа Кинешма»</w:t>
      </w:r>
      <w:r w:rsidR="00911253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441FA" w:rsidRPr="005D63FD" w:rsidRDefault="002E21C9" w:rsidP="00F97B3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C3F73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137B1C"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41F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D44" w:rsidRPr="005D63FD">
        <w:rPr>
          <w:rFonts w:ascii="Times New Roman" w:hAnsi="Times New Roman" w:cs="Times New Roman"/>
          <w:color w:val="auto"/>
          <w:sz w:val="28"/>
          <w:szCs w:val="28"/>
        </w:rPr>
        <w:t>Настоящий Р</w:t>
      </w:r>
      <w:r w:rsidR="006441FA" w:rsidRPr="005D63FD">
        <w:rPr>
          <w:rFonts w:ascii="Times New Roman" w:hAnsi="Times New Roman" w:cs="Times New Roman"/>
          <w:color w:val="auto"/>
          <w:sz w:val="28"/>
          <w:szCs w:val="28"/>
        </w:rPr>
        <w:t>егламент.</w:t>
      </w:r>
    </w:p>
    <w:p w:rsidR="00B16384" w:rsidRPr="005D63FD" w:rsidRDefault="008208A1" w:rsidP="00AF548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C3F73" w:rsidRPr="005D63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6" w:name="sub_271"/>
      <w:r w:rsidR="00F97B3D" w:rsidRPr="005D63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16384" w:rsidRPr="005D63FD">
        <w:rPr>
          <w:rFonts w:ascii="Times New Roman" w:hAnsi="Times New Roman" w:cs="Times New Roman"/>
          <w:color w:val="auto"/>
          <w:sz w:val="28"/>
          <w:szCs w:val="28"/>
        </w:rPr>
        <w:t>еречень документов, необходимых для пред</w:t>
      </w:r>
      <w:r w:rsidR="00F97B3D" w:rsidRPr="005D63FD">
        <w:rPr>
          <w:rFonts w:ascii="Times New Roman" w:hAnsi="Times New Roman" w:cs="Times New Roman"/>
          <w:color w:val="auto"/>
          <w:sz w:val="28"/>
          <w:szCs w:val="28"/>
        </w:rPr>
        <w:t>оставления муниципальной услуги</w:t>
      </w:r>
      <w:r w:rsidR="00B16384" w:rsidRPr="005D63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F5484" w:rsidRPr="005D63FD" w:rsidRDefault="00AF5484" w:rsidP="007901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2.7.1. Исчерпывающий перечень документов, необходимый для предоставления муниципальной услуги:</w:t>
      </w:r>
    </w:p>
    <w:p w:rsidR="008208A1" w:rsidRPr="005D63FD" w:rsidRDefault="006D3E3B" w:rsidP="00AF548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1) з</w:t>
      </w:r>
      <w:r w:rsidR="008208A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аявление </w:t>
      </w:r>
      <w:r w:rsidR="00F72F37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предоставлении муниципальной услуги (далее – заявление, </w:t>
      </w:r>
      <w:r w:rsidR="008208A1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  <w:r w:rsidR="00B16384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№</w:t>
      </w:r>
      <w:r w:rsidR="008208A1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 </w:t>
      </w:r>
      <w:r w:rsidR="00247349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2 </w:t>
      </w:r>
      <w:r w:rsidR="008208A1" w:rsidRPr="005D63FD">
        <w:rPr>
          <w:rFonts w:ascii="Times New Roman" w:hAnsi="Times New Roman" w:cs="Times New Roman"/>
          <w:color w:val="auto"/>
          <w:sz w:val="28"/>
          <w:szCs w:val="28"/>
        </w:rPr>
        <w:t>к Регламенту), подписанное руководителем юридического лица, физическим лицом либо их уполномоченными представителями, п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одлинник в 1 (одном) экземпляре,</w:t>
      </w:r>
    </w:p>
    <w:p w:rsidR="008208A1" w:rsidRPr="005D63FD" w:rsidRDefault="008208A1" w:rsidP="0046220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72"/>
      <w:bookmarkEnd w:id="6"/>
      <w:r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F5484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2E258C" w:rsidRPr="005D63FD">
        <w:rPr>
          <w:rFonts w:ascii="Times New Roman" w:hAnsi="Times New Roman" w:cs="Times New Roman"/>
          <w:color w:val="auto"/>
          <w:sz w:val="28"/>
          <w:szCs w:val="28"/>
        </w:rPr>
        <w:t>роект</w:t>
      </w:r>
      <w:r w:rsidR="00305D3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2E258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электронном </w:t>
      </w:r>
      <w:r w:rsidR="00305D3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виде на электронном </w:t>
      </w:r>
      <w:r w:rsidR="002E258C" w:rsidRPr="005D63FD">
        <w:rPr>
          <w:rFonts w:ascii="Times New Roman" w:hAnsi="Times New Roman" w:cs="Times New Roman"/>
          <w:color w:val="auto"/>
          <w:sz w:val="28"/>
          <w:szCs w:val="28"/>
        </w:rPr>
        <w:t>носителе в форма</w:t>
      </w:r>
      <w:r w:rsidR="00305D3F" w:rsidRPr="005D63FD">
        <w:rPr>
          <w:rFonts w:ascii="Times New Roman" w:hAnsi="Times New Roman" w:cs="Times New Roman"/>
          <w:color w:val="auto"/>
          <w:sz w:val="28"/>
          <w:szCs w:val="28"/>
        </w:rPr>
        <w:t>те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 (PDF)</w:t>
      </w:r>
      <w:r w:rsidR="00305D3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1 (одном) экземпляре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C1920" w:rsidRPr="005D63FD" w:rsidRDefault="00B16384" w:rsidP="001F053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273"/>
      <w:bookmarkEnd w:id="7"/>
      <w:r w:rsidRPr="005D63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F5484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9" w:name="sub_274"/>
      <w:bookmarkEnd w:id="8"/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2C1920" w:rsidRPr="005D63FD">
        <w:rPr>
          <w:rFonts w:ascii="Times New Roman" w:hAnsi="Times New Roman" w:cs="Times New Roman"/>
          <w:color w:val="auto"/>
          <w:sz w:val="28"/>
          <w:szCs w:val="28"/>
        </w:rPr>
        <w:t>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</w:t>
      </w:r>
      <w:r w:rsidR="00611236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C4882" w:rsidRPr="005D63FD">
        <w:rPr>
          <w:rFonts w:ascii="Times New Roman" w:hAnsi="Times New Roman" w:cs="Times New Roman"/>
          <w:color w:val="auto"/>
          <w:sz w:val="28"/>
          <w:szCs w:val="28"/>
        </w:rPr>
        <w:t>, доверенность на право подписи для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представляющего интересы</w:t>
      </w:r>
      <w:r w:rsidR="006C488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физического лица</w:t>
      </w:r>
      <w:r w:rsidR="002C192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1E4C71" w:rsidRPr="005D63FD" w:rsidRDefault="001E4C71" w:rsidP="001E4C7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262"/>
      <w:r w:rsidRPr="005D63FD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4B1679" w:rsidRPr="005D63FD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Перечень документов, необходимых для предоставления муниципальной услуги, которые запрашиваются в уполномоченных органах по каналам межведомственного или внутриведомственного взаимодействия, в случае, если документы не предоставлены Заявителем самостоятельно:</w:t>
      </w:r>
    </w:p>
    <w:p w:rsidR="00576CCE" w:rsidRPr="005D63FD" w:rsidRDefault="006A0472" w:rsidP="000A7B1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208"/>
      <w:bookmarkEnd w:id="10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B1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копия документа, подтверждающего право собственности или владения (в распоряжении 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публично-правовой компании «Роскадастр»</w:t>
      </w:r>
      <w:r w:rsidR="000A7B12" w:rsidRPr="005D63F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6CCE" w:rsidRPr="005D63FD" w:rsidRDefault="00576CCE" w:rsidP="00576CC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вправе представить </w:t>
      </w:r>
      <w:r w:rsidR="000A7B1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копию документа, подтверждающего право собственности или владения,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по собственной инициативе.</w:t>
      </w:r>
    </w:p>
    <w:bookmarkEnd w:id="11"/>
    <w:p w:rsidR="00576CCE" w:rsidRPr="005D63FD" w:rsidRDefault="00576CCE" w:rsidP="00576CC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В слу</w:t>
      </w:r>
      <w:r w:rsidR="00611236" w:rsidRPr="005D63FD">
        <w:rPr>
          <w:rFonts w:ascii="Times New Roman" w:hAnsi="Times New Roman" w:cs="Times New Roman"/>
          <w:color w:val="auto"/>
          <w:sz w:val="28"/>
          <w:szCs w:val="28"/>
        </w:rPr>
        <w:t>чае непредставления заявителем копии документа, подтверждающего право собственности или владения,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 собственной инициативе Комитет получает сведения о данном документе посредством системы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межведомственного электронного взаимодействия с 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публично-правовой компанией «Роскадастр»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6CCE" w:rsidRPr="005D63FD" w:rsidRDefault="00576CCE" w:rsidP="00576CC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Непредставление заявителем </w:t>
      </w:r>
      <w:r w:rsidR="0061123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документа, подтверждающего право собственности или владения,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не является основанием для отказа в предоставлении заявителю </w:t>
      </w:r>
      <w:r w:rsidR="001E4C71" w:rsidRPr="005D63F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1E4C71" w:rsidRPr="005D63FD" w:rsidRDefault="00576CCE" w:rsidP="00C81D4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209"/>
      <w:r w:rsidRPr="005D63FD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запрещается истребование от заявителя</w:t>
      </w:r>
      <w:bookmarkStart w:id="13" w:name="sub_291"/>
      <w:bookmarkEnd w:id="12"/>
      <w:r w:rsidR="00C81D4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C71" w:rsidRPr="005D63FD">
        <w:rPr>
          <w:rFonts w:ascii="Times New Roman" w:hAnsi="Times New Roman" w:cs="Times New Roman"/>
          <w:color w:val="auto"/>
          <w:sz w:val="28"/>
          <w:szCs w:val="28"/>
        </w:rPr>
        <w:t>предоставления документов, не ук</w:t>
      </w:r>
      <w:r w:rsidR="00192A73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азанных в пункте </w:t>
      </w:r>
      <w:r w:rsidR="00C81D44"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3C277E" w:rsidRPr="005D63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4C71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C3C" w:rsidRPr="005D63FD" w:rsidRDefault="005906B1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7"/>
      <w:bookmarkEnd w:id="13"/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9E2C3C" w:rsidRPr="005D63FD">
        <w:rPr>
          <w:rFonts w:ascii="Times New Roman" w:hAnsi="Times New Roman" w:cs="Times New Roman"/>
          <w:color w:val="auto"/>
          <w:sz w:val="28"/>
          <w:szCs w:val="28"/>
        </w:rPr>
        <w:t>сновани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E2C3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для отказа в приеме документов, необходимых для предоставления муниципальной услуги:</w:t>
      </w:r>
    </w:p>
    <w:bookmarkEnd w:id="14"/>
    <w:p w:rsidR="00184DBC" w:rsidRPr="005D63FD" w:rsidRDefault="009E2C3C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184DBC" w:rsidRPr="005D63FD">
        <w:rPr>
          <w:rFonts w:ascii="Times New Roman" w:hAnsi="Times New Roman" w:cs="Times New Roman"/>
          <w:color w:val="auto"/>
          <w:sz w:val="28"/>
          <w:szCs w:val="28"/>
        </w:rPr>
        <w:t>В заявлении о предоставлении муниципальной услуги отсутствует подпись и (или) документы, подтверждающие полномочия лица, подписавшего заявление.</w:t>
      </w:r>
    </w:p>
    <w:p w:rsidR="009E2C3C" w:rsidRPr="005D63FD" w:rsidRDefault="009E2C3C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.2. Заявление, поданное на личном приеме или направленное почтовым отправлением, не поддается прочтению.</w:t>
      </w:r>
    </w:p>
    <w:p w:rsidR="00184DBC" w:rsidRPr="005D63FD" w:rsidRDefault="009E2C3C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84DB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.3. Непредставление Заявителем полного комплекта документов, указанных в </w:t>
      </w:r>
      <w:r w:rsidR="00184DBC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пункте 2.7.</w:t>
      </w:r>
      <w:r w:rsidR="00184DB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 с учетом положений подпункта 2.7.2. Регламента.</w:t>
      </w:r>
    </w:p>
    <w:p w:rsidR="009E2C3C" w:rsidRPr="005D63FD" w:rsidRDefault="008F5595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9E2C3C" w:rsidRPr="005D63FD">
        <w:rPr>
          <w:rFonts w:ascii="Times New Roman" w:hAnsi="Times New Roman" w:cs="Times New Roman"/>
          <w:color w:val="auto"/>
          <w:sz w:val="28"/>
          <w:szCs w:val="28"/>
        </w:rPr>
        <w:t>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лица.</w:t>
      </w:r>
    </w:p>
    <w:p w:rsidR="009E2C3C" w:rsidRPr="005D63FD" w:rsidRDefault="009E2C3C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5595"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Отсутствие в заявлении о предоставлении муниципальной услуги</w:t>
      </w:r>
      <w:r w:rsidR="0076531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указанной в форме заявления о предоставлении муниципальной услуги (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приложение № 2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к Регламенту).</w:t>
      </w:r>
    </w:p>
    <w:p w:rsidR="006B62FF" w:rsidRPr="005D63FD" w:rsidRDefault="006B62FF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5595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Вид электронной подписи, использованной Заявителем для удостоверения заявления и приложенных к нему документов в электронном виде, не соответствует требованиям законодательства Российской Федерации.</w:t>
      </w:r>
    </w:p>
    <w:p w:rsidR="003803A4" w:rsidRPr="005D63FD" w:rsidRDefault="003803A4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5595" w:rsidRPr="005D63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Отсутствие у Комитета полномочий по рассмотрению заявления.</w:t>
      </w:r>
    </w:p>
    <w:p w:rsidR="00184DBC" w:rsidRPr="005D63FD" w:rsidRDefault="00184DBC" w:rsidP="002011E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Возврат заявления и отказ в приеме подаваемых Заявителем документов в целях получения муниципальной услуги дается специалистом Комитета, ответственным за делопроизводство, в ходе личного приема письмом об отказе в приеме заявления</w:t>
      </w:r>
      <w:r w:rsidR="00166ED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причины отказа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11EF" w:rsidRPr="005D63FD" w:rsidRDefault="002011EF" w:rsidP="002011E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случае, если основания к отказу в приеме документов выявляются в ходе рассмотрения письменного обращения Заявителя, поступившего способами, указанными в </w:t>
      </w:r>
      <w:r w:rsidR="00166ED4" w:rsidRPr="005D63FD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166ED4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пунктах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 2.3</w:t>
      </w:r>
      <w:r w:rsidR="00166ED4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.1, 2.3.3, 2.3.4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Регламента, основания отказа разъясняются Заявителю в письменном ответе в течение трех рабочих дней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 момента поступления Заявления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C3C" w:rsidRPr="005D63FD" w:rsidRDefault="009E2C3C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5906B1" w:rsidRPr="005D63FD" w:rsidRDefault="009E2C3C" w:rsidP="009E2C3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28"/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906B1" w:rsidRPr="005D63FD">
        <w:rPr>
          <w:rFonts w:ascii="Times New Roman" w:hAnsi="Times New Roman" w:cs="Times New Roman"/>
          <w:color w:val="auto"/>
          <w:sz w:val="28"/>
          <w:szCs w:val="28"/>
        </w:rPr>
        <w:t>Основания для приостановления предоставления муниципальной услуги не устанавливаются.</w:t>
      </w:r>
    </w:p>
    <w:p w:rsidR="00166ED4" w:rsidRPr="005D63FD" w:rsidRDefault="005906B1" w:rsidP="00166ED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9E2C3C" w:rsidRPr="005D63FD">
        <w:rPr>
          <w:rFonts w:ascii="Times New Roman" w:hAnsi="Times New Roman" w:cs="Times New Roman"/>
          <w:color w:val="auto"/>
          <w:sz w:val="28"/>
          <w:szCs w:val="28"/>
        </w:rPr>
        <w:t>сновани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E2C3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для отказа в предоставлении муниципальной услуги:</w:t>
      </w:r>
      <w:bookmarkEnd w:id="15"/>
    </w:p>
    <w:p w:rsidR="00166ED4" w:rsidRPr="005D63FD" w:rsidRDefault="00D91DAE" w:rsidP="00166ED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E2C3C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5595"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E2C3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6" w:name="sub_2124"/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166ED4" w:rsidRPr="005D63FD">
        <w:rPr>
          <w:rFonts w:ascii="Times New Roman" w:hAnsi="Times New Roman" w:cs="Times New Roman"/>
          <w:color w:val="auto"/>
          <w:sz w:val="28"/>
          <w:szCs w:val="28"/>
        </w:rPr>
        <w:t>есоответствие содержания проекта данным, содержащимся в</w:t>
      </w:r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едином государственном реестре объектов культурного наследия (памятников истории и культуры) народов Российской Федерации реестре.</w:t>
      </w:r>
    </w:p>
    <w:p w:rsidR="00166ED4" w:rsidRPr="005D63FD" w:rsidRDefault="009B7C16" w:rsidP="009B7C1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2.10.2. Н</w:t>
      </w:r>
      <w:r w:rsidR="00166ED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есоответствие проекта содержанию информационных надписей и обозначений на объектах культурного наследия (памятниках истории и </w:t>
      </w:r>
      <w:r w:rsidR="00166ED4"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культуры) народов Российской Федерации и требованиям к составу проектов установки и содержания информационных надписей и обозначений, на основании которых осуществляется такая установка, утвержденным 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66ED4" w:rsidRPr="005D63FD">
        <w:rPr>
          <w:rFonts w:ascii="Times New Roman" w:hAnsi="Times New Roman" w:cs="Times New Roman"/>
          <w:color w:val="auto"/>
          <w:sz w:val="28"/>
          <w:szCs w:val="28"/>
        </w:rPr>
        <w:t>остановлением 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№ 1178.</w:t>
      </w:r>
    </w:p>
    <w:p w:rsidR="00166ED4" w:rsidRPr="005D63FD" w:rsidRDefault="009B7C16" w:rsidP="009B7C1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2.10.3. Н</w:t>
      </w:r>
      <w:r w:rsidR="00166ED4" w:rsidRPr="005D63FD">
        <w:rPr>
          <w:rFonts w:ascii="Times New Roman" w:hAnsi="Times New Roman" w:cs="Times New Roman"/>
          <w:color w:val="auto"/>
          <w:sz w:val="28"/>
          <w:szCs w:val="28"/>
        </w:rPr>
        <w:t>есоответствие утвержденному органом охраны предмету охраны объекта культурного наследия.</w:t>
      </w:r>
    </w:p>
    <w:bookmarkEnd w:id="9"/>
    <w:bookmarkEnd w:id="16"/>
    <w:p w:rsidR="00CB150E" w:rsidRPr="005D63FD" w:rsidRDefault="00A1099A" w:rsidP="00CB150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464FD"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B150E" w:rsidRPr="005D63FD">
        <w:rPr>
          <w:rFonts w:ascii="Times New Roman" w:hAnsi="Times New Roman" w:cs="Times New Roman"/>
          <w:color w:val="auto"/>
          <w:sz w:val="28"/>
          <w:szCs w:val="28"/>
        </w:rPr>
        <w:t>Размер платы, взимаемый с Заявителя при предоставлении муниципальной услуги.</w:t>
      </w:r>
    </w:p>
    <w:p w:rsidR="00CB150E" w:rsidRPr="005D63FD" w:rsidRDefault="00CB150E" w:rsidP="00CB150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на безвозмездной основе.</w:t>
      </w:r>
    </w:p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210"/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Срок ожидания в очереди при подаче заявления и при получении результата предоставления муниципальной услуги.</w:t>
      </w:r>
    </w:p>
    <w:bookmarkEnd w:id="17"/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и при получении результата предоставления муниципальной услуги не превышает 1</w:t>
      </w:r>
      <w:r w:rsidR="00E669DC"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минут.</w:t>
      </w:r>
    </w:p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211"/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Срок регистрации заявления Заявителя о предоставлении муниципальной услуги.</w:t>
      </w:r>
    </w:p>
    <w:bookmarkEnd w:id="18"/>
    <w:p w:rsidR="00CD273A" w:rsidRPr="005D63FD" w:rsidRDefault="002A1F0F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Поступившее в Комитет </w:t>
      </w:r>
      <w:r w:rsidR="00A77823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(в том числе из МФЦ) 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заявление регистрируется в течение 1 рабочего дня:</w:t>
      </w:r>
    </w:p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поступившее до 15.00 - в день поступления,</w:t>
      </w:r>
    </w:p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поступившее после 15.00 - на следующий рабочий день.</w:t>
      </w:r>
    </w:p>
    <w:p w:rsidR="00E669DC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212"/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A1F0F"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9DC" w:rsidRPr="005D63FD">
        <w:rPr>
          <w:rFonts w:ascii="Times New Roman" w:hAnsi="Times New Roman" w:cs="Times New Roman"/>
          <w:color w:val="auto"/>
          <w:sz w:val="28"/>
          <w:szCs w:val="28"/>
        </w:rPr>
        <w:t>Заявление, поступившее в Комитет в электронном виде</w:t>
      </w:r>
      <w:r w:rsidR="006A68E4" w:rsidRPr="005D63FD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E669D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через Портал, регистрируется в день поступления.</w:t>
      </w:r>
    </w:p>
    <w:p w:rsidR="00E22285" w:rsidRPr="005D63FD" w:rsidRDefault="00E669DC" w:rsidP="00E222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9B7C16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End w:id="19"/>
      <w:r w:rsidR="00E22285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Требования к помещениям, в которых предоставляются муниципальные </w:t>
      </w:r>
      <w:r w:rsidR="00E22285"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услуги, к залу ожидания, местам для заполнения запросов о предоставлении</w:t>
      </w:r>
      <w:r w:rsidR="00E22285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22285"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услуги, информационным стендам с образцами их заполнения</w:t>
      </w:r>
      <w:r w:rsidR="00E22285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22285"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перечнем документов, необходимых для предоставления каждой</w:t>
      </w:r>
      <w:r w:rsidR="00E22285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22285"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услуги, в том числе к обеспечению доступности для</w:t>
      </w:r>
      <w:r w:rsidR="00E22285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22285"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инвалидов указанных объектов в соответствии с законодательством</w:t>
      </w:r>
      <w:r w:rsidR="00E22285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22285"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 о социальной защите инвалидов</w:t>
      </w:r>
      <w:r w:rsidR="00E22285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22285" w:rsidRPr="005D63FD" w:rsidRDefault="00E22285" w:rsidP="00E222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Местоположение 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здания, в котором размещается Комитет и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котор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осуществляется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прием Заявлений о предоставлении муниципальной услуги, а также выдача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результатов предоставления муниципальной услуги, должно обеспечивать удобство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граждан с точки з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рения пешеходной доступности от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остановок общественного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транспорта.</w:t>
      </w:r>
    </w:p>
    <w:p w:rsidR="00E22285" w:rsidRPr="00E22285" w:rsidRDefault="00E22285" w:rsidP="00E2228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случае, если имеется возможность организации стоянки (парковки) возле</w:t>
      </w:r>
    </w:p>
    <w:p w:rsidR="00E22285" w:rsidRPr="005D63FD" w:rsidRDefault="00E22285" w:rsidP="00E2228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здания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котором размещено помещение приема и выдачи документов,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организовывается стоянка (парковка) для личного автомобильного транспорта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Заявителей. За пользование стоянкой (парковкой) с Заявителей плата не взимается.</w:t>
      </w:r>
    </w:p>
    <w:p w:rsidR="00E22285" w:rsidRPr="00E22285" w:rsidRDefault="00E22285" w:rsidP="00E2228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парковки специальных автотранспортных средств инвалидов на стоянке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(парковке) выделяется не менее 10% мест (но не менее одного места) для</w:t>
      </w:r>
    </w:p>
    <w:p w:rsidR="00E22285" w:rsidRPr="00E22285" w:rsidRDefault="00E22285" w:rsidP="00E2228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бесплатной парковки транспортных средств, управляемых инвалидами I, II групп, а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также инвалидами III группы в порядке, установленном Правительством</w:t>
      </w:r>
    </w:p>
    <w:p w:rsidR="00E22285" w:rsidRPr="005D63FD" w:rsidRDefault="00E22285" w:rsidP="00E2228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Федерации, и транспортных средств, перевозящих таких инвалидов и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(или) детей-инвалидов.</w:t>
      </w:r>
    </w:p>
    <w:p w:rsidR="00E22285" w:rsidRPr="00E22285" w:rsidRDefault="00E22285" w:rsidP="00E2228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обеспечения беспрепятственного доступа Заявителей, в том числе</w:t>
      </w:r>
    </w:p>
    <w:p w:rsidR="006229D0" w:rsidRPr="005D63FD" w:rsidRDefault="00E22285" w:rsidP="00E2228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передвигающихся на инвалидных колясках, вход в здание и помещения, в которых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предоставляется муниципальная услуга, оборудуются пандусами, поручнями,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тактильными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(контрастными)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предупреждающими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элементами,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специальными приспособл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ениями, позволяющими обеспечить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беспрепятственный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доступ и передвижение инвалидов, в соответствии с законодательством Российской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Федерации о социальной защите инвалидов.</w:t>
      </w:r>
    </w:p>
    <w:p w:rsidR="00E22285" w:rsidRPr="00E22285" w:rsidRDefault="00E22285" w:rsidP="006229D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Помещения, в которых предоставляется муниципальная услуга, должны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соответствовать санитарно-эпидемиологическим правилам и нормативам.</w:t>
      </w:r>
    </w:p>
    <w:p w:rsidR="00E22285" w:rsidRPr="00E22285" w:rsidRDefault="00E22285" w:rsidP="006229D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Помещения, в которых предоставляется муниципальная услуга, оснащаются:</w:t>
      </w:r>
    </w:p>
    <w:p w:rsidR="00E22285" w:rsidRPr="00E22285" w:rsidRDefault="00E22285" w:rsidP="006229D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противопожарной сист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емой и средствами пожаротушения,</w:t>
      </w:r>
    </w:p>
    <w:p w:rsidR="00E22285" w:rsidRPr="00E22285" w:rsidRDefault="00E22285" w:rsidP="006229D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системой оповещения о возникнов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чрезвычайной ситуации,</w:t>
      </w:r>
    </w:p>
    <w:p w:rsidR="00E22285" w:rsidRPr="00E22285" w:rsidRDefault="006229D0" w:rsidP="006229D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E22285"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туалетными комнатами для посетителей.</w:t>
      </w:r>
    </w:p>
    <w:p w:rsidR="006229D0" w:rsidRPr="005D63FD" w:rsidRDefault="00E22285" w:rsidP="006229D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Зал ожидания Заявителей оборудуется стульями, скамьями, количество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которых определяется исходя из фактической нагрузки и возможностей для их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размещения в помещении.</w:t>
      </w:r>
    </w:p>
    <w:p w:rsidR="006229D0" w:rsidRPr="005D63FD" w:rsidRDefault="00E22285" w:rsidP="006229D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Места для заполнения Заявлений оборудую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стульями, столами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229D0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снабжаются бланками заявлений, письменными принадлежностями.</w:t>
      </w:r>
    </w:p>
    <w:p w:rsidR="00427894" w:rsidRPr="005D63FD" w:rsidRDefault="00E22285" w:rsidP="0042789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Места приема Заявителей оборудуются информационными табличками</w:t>
      </w:r>
      <w:r w:rsidR="00427894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(вывесками) с указанием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номера кабинета и наименования К</w:t>
      </w:r>
      <w:r w:rsidR="00427894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омитета.</w:t>
      </w:r>
    </w:p>
    <w:p w:rsidR="009D0F1C" w:rsidRPr="005D63FD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Рабочее место специалиста, ответственного за прием документов,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 быть оборудовано персональным компьютером с возможностью доступа к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необходимым информационным базам данных, печатающим устройством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(принтером) и копирующим устройством.</w:t>
      </w:r>
    </w:p>
    <w:p w:rsidR="009D0F1C" w:rsidRPr="005D63FD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предоставлении муниципальной услуги инвалидам обеспечиваются:</w:t>
      </w:r>
    </w:p>
    <w:p w:rsidR="00E22285" w:rsidRPr="00E22285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возможность беспрепятственного доступа к объекту (зданию, помещению),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котором предо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ставляется муниципальная услуга,</w:t>
      </w:r>
    </w:p>
    <w:p w:rsidR="00E22285" w:rsidRPr="00E22285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возможность самостоятельного передвижения по территории, на которой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расположены здания и помещения, в которых предоставляется муниципальная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услуга, а также входа в такие объекты и выхода из них, посадки в транспортное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средство и высадки из него, в том числе с использование кресла-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коляски,</w:t>
      </w:r>
    </w:p>
    <w:p w:rsidR="00E22285" w:rsidRPr="00E22285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сопровождение инвалидов, имеющих стойкие расстройства функции зрения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самостоятельного передвижения,</w:t>
      </w:r>
    </w:p>
    <w:p w:rsidR="009D0F1C" w:rsidRPr="005D63FD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надлежащее размещение оборудования и носителей информации,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необходимых для обеспечения беспрепятственного доступа инвалидов 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зданиям и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помещениям, в которых предоставляется муниципальная услуга с учетом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граничений их жизнедеятельности,</w:t>
      </w:r>
    </w:p>
    <w:p w:rsidR="00E22285" w:rsidRPr="00E22285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дублирование необходимой для инвалидов звуковой и зрительной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информации, а также надписей, знаков и иной текстовой и графической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информации знаками, выполненными р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ельефно-точечным шрифтом Брайля,</w:t>
      </w:r>
    </w:p>
    <w:p w:rsidR="00E22285" w:rsidRPr="00E22285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допуск сурдопере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водчика и тифлосурдопереводчика,</w:t>
      </w:r>
    </w:p>
    <w:p w:rsidR="009D0F1C" w:rsidRPr="005D63FD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допуск собаки-проводника при наличии документа, подтверждающего ее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специальное обучение, на объекты (здания, помещения), в которых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предоставляются 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униципальна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услуга,</w:t>
      </w:r>
    </w:p>
    <w:p w:rsidR="00E22285" w:rsidRPr="00E22285" w:rsidRDefault="00E22285" w:rsidP="009D0F1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оказание инвалидам помощи в преодолении барьеров, мешающих</w:t>
      </w:r>
      <w:r w:rsidR="009D0F1C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22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получению ими муниципальной услуги наравне с другими лицами.</w:t>
      </w:r>
    </w:p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214"/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A1F0F"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Показатели доступности и качества муниципальной услуги.</w:t>
      </w:r>
    </w:p>
    <w:bookmarkEnd w:id="20"/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A1F0F"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.1. Показателями оценки доступности муниципальной услуги являются:</w:t>
      </w:r>
    </w:p>
    <w:p w:rsidR="00CD273A" w:rsidRPr="005D63FD" w:rsidRDefault="00021481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524C1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ростота и ясность изложения информационных документов,</w:t>
      </w:r>
    </w:p>
    <w:p w:rsidR="00CD273A" w:rsidRPr="005D63FD" w:rsidRDefault="00021481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524C1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аличие различных каналов получения информации о предоставлении 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услуги,</w:t>
      </w:r>
    </w:p>
    <w:p w:rsidR="00517D8E" w:rsidRPr="005D63FD" w:rsidRDefault="005B0F92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74247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517D8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аличие различных </w:t>
      </w:r>
      <w:r w:rsidR="009D0F1C" w:rsidRPr="005D63FD">
        <w:rPr>
          <w:rFonts w:ascii="Times New Roman" w:hAnsi="Times New Roman" w:cs="Times New Roman"/>
          <w:color w:val="auto"/>
          <w:sz w:val="28"/>
          <w:szCs w:val="28"/>
        </w:rPr>
        <w:t>способов</w:t>
      </w:r>
      <w:r w:rsidR="00517D8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в том числе в электронном виде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0F1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через Порталы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через МФЦ</w:t>
      </w:r>
      <w:r w:rsidR="00517D8E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CD273A" w:rsidRPr="005D63FD" w:rsidRDefault="005B0F92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74247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беспрепятственного доступа Заявителей </w:t>
      </w:r>
      <w:r w:rsidR="005307A6" w:rsidRPr="005D63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здани</w:t>
      </w:r>
      <w:r w:rsidR="005307A6" w:rsidRPr="005D63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, в котором предоставляется муниципальная услуга</w:t>
      </w:r>
      <w:r w:rsidR="00F524C1" w:rsidRPr="005D63FD">
        <w:rPr>
          <w:rFonts w:ascii="Times New Roman" w:hAnsi="Times New Roman" w:cs="Times New Roman"/>
          <w:color w:val="auto"/>
          <w:sz w:val="28"/>
          <w:szCs w:val="28"/>
        </w:rPr>
        <w:t>, и МФЦ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273A" w:rsidRPr="005D63FD" w:rsidRDefault="00CD273A" w:rsidP="00CD273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A1F0F"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.2. Показателями оценки качества муниципальной услуги являются:</w:t>
      </w:r>
    </w:p>
    <w:p w:rsidR="00CD273A" w:rsidRPr="005D63FD" w:rsidRDefault="005307A6" w:rsidP="00F3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74247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трогое соблюдение срока предоставления муниципальной услуги</w:t>
      </w:r>
      <w:r w:rsidR="00F37F9D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CD273A" w:rsidRPr="005D63FD" w:rsidRDefault="005307A6" w:rsidP="00F3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74247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рофессиональная подготовка </w:t>
      </w:r>
      <w:r w:rsidR="00F37F9D" w:rsidRPr="005D63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пециалистов, о</w:t>
      </w:r>
      <w:r w:rsidR="00F37F9D" w:rsidRPr="005D63FD">
        <w:rPr>
          <w:rFonts w:ascii="Times New Roman" w:hAnsi="Times New Roman" w:cs="Times New Roman"/>
          <w:color w:val="auto"/>
          <w:sz w:val="28"/>
          <w:szCs w:val="28"/>
        </w:rPr>
        <w:t>казывающих муниципальную услугу,</w:t>
      </w:r>
    </w:p>
    <w:p w:rsidR="00CD273A" w:rsidRPr="005D63FD" w:rsidRDefault="005307A6" w:rsidP="00F3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74247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ысокая к</w:t>
      </w:r>
      <w:r w:rsidR="00F37F9D" w:rsidRPr="005D63FD">
        <w:rPr>
          <w:rFonts w:ascii="Times New Roman" w:hAnsi="Times New Roman" w:cs="Times New Roman"/>
          <w:color w:val="auto"/>
          <w:sz w:val="28"/>
          <w:szCs w:val="28"/>
        </w:rPr>
        <w:t>ультура обслуживания Заявителей,</w:t>
      </w:r>
    </w:p>
    <w:p w:rsidR="00CD273A" w:rsidRPr="005D63FD" w:rsidRDefault="005307A6" w:rsidP="00F3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74247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облюдение сроков ожидания в очереди при </w:t>
      </w:r>
      <w:r w:rsidR="009D0F1C" w:rsidRPr="005D63FD">
        <w:rPr>
          <w:rFonts w:ascii="Times New Roman" w:hAnsi="Times New Roman" w:cs="Times New Roman"/>
          <w:color w:val="auto"/>
          <w:sz w:val="28"/>
          <w:szCs w:val="28"/>
        </w:rPr>
        <w:t>подаче Заявления и выдаче результата предо</w:t>
      </w:r>
      <w:r w:rsidR="00F37F9D" w:rsidRPr="005D63FD">
        <w:rPr>
          <w:rFonts w:ascii="Times New Roman" w:hAnsi="Times New Roman" w:cs="Times New Roman"/>
          <w:color w:val="auto"/>
          <w:sz w:val="28"/>
          <w:szCs w:val="28"/>
        </w:rPr>
        <w:t>ставлени</w:t>
      </w:r>
      <w:r w:rsidR="00235A4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37F9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услуги,</w:t>
      </w:r>
    </w:p>
    <w:p w:rsidR="005038BC" w:rsidRPr="005D63FD" w:rsidRDefault="005307A6" w:rsidP="005038B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3E3B" w:rsidRPr="005D63FD">
        <w:rPr>
          <w:rFonts w:ascii="Times New Roman" w:hAnsi="Times New Roman" w:cs="Times New Roman"/>
          <w:color w:val="auto"/>
          <w:sz w:val="28"/>
          <w:szCs w:val="28"/>
        </w:rPr>
        <w:t>) о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>тсутствие поданных в установленном порядке жалоб на решения или действия (бездействие) специалистов, должностных лиц, принятые или осуществленные ими при предоставлени</w:t>
      </w:r>
      <w:r w:rsidR="00B711B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CD273A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  <w:bookmarkStart w:id="21" w:name="sub_216"/>
      <w:bookmarkStart w:id="22" w:name="sub_300"/>
      <w:bookmarkStart w:id="23" w:name="sub_301"/>
    </w:p>
    <w:bookmarkEnd w:id="21"/>
    <w:p w:rsidR="00D1114F" w:rsidRPr="005D63FD" w:rsidRDefault="00D1114F" w:rsidP="00D1114F">
      <w:pPr>
        <w:shd w:val="clear" w:color="auto" w:fill="FBFCF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3F89" w:rsidRPr="005D63FD" w:rsidRDefault="000B3F89" w:rsidP="00D1114F">
      <w:pPr>
        <w:shd w:val="clear" w:color="auto" w:fill="FBFCFD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22"/>
    <w:p w:rsidR="009326F0" w:rsidRPr="005D63FD" w:rsidRDefault="00D97B97" w:rsidP="009326F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Предоставление м</w:t>
      </w:r>
      <w:r w:rsidR="009326F0" w:rsidRPr="005D63FD">
        <w:rPr>
          <w:rFonts w:ascii="Times New Roman" w:hAnsi="Times New Roman" w:cs="Times New Roman"/>
          <w:color w:val="auto"/>
          <w:sz w:val="28"/>
          <w:szCs w:val="28"/>
        </w:rPr>
        <w:t>униципальн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9326F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326F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действия (</w:t>
      </w:r>
      <w:r w:rsidR="009326F0" w:rsidRPr="005D63FD">
        <w:rPr>
          <w:rFonts w:ascii="Times New Roman" w:hAnsi="Times New Roman" w:cs="Times New Roman"/>
          <w:color w:val="auto"/>
          <w:sz w:val="28"/>
          <w:szCs w:val="28"/>
        </w:rPr>
        <w:t>процедуры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326F0" w:rsidRPr="005D63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326F0" w:rsidRPr="005D63FD" w:rsidRDefault="009326F0" w:rsidP="009326F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прием, первичная обработка и регистрация заявления с прилагаемыми документами,</w:t>
      </w:r>
      <w:r w:rsidR="003638B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проверка комплектности документов и правильности заполнения заявления,</w:t>
      </w:r>
    </w:p>
    <w:p w:rsidR="009326F0" w:rsidRPr="005D63FD" w:rsidRDefault="009326F0" w:rsidP="009326F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рассмотрение </w:t>
      </w:r>
      <w:r w:rsidR="00B339BD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аявления и прилагаемых к нему документов, ука</w:t>
      </w:r>
      <w:r w:rsidR="00D97B97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занных в пункте 2.</w:t>
      </w:r>
      <w:r w:rsidR="007B5FD5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7</w:t>
      </w:r>
      <w:r w:rsidR="00D97B97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егламента, </w:t>
      </w:r>
      <w:r w:rsidR="00161AD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запрос необходимых документов в уполномоченных органах по каналам межведомственного или внутриведомственного взаимодействия, если </w:t>
      </w:r>
      <w:r w:rsidR="002662A6" w:rsidRPr="005D63FD">
        <w:rPr>
          <w:rFonts w:ascii="Times New Roman" w:hAnsi="Times New Roman" w:cs="Times New Roman"/>
          <w:color w:val="auto"/>
          <w:sz w:val="28"/>
          <w:szCs w:val="28"/>
        </w:rPr>
        <w:t>они не предоставлены Заявителем</w:t>
      </w:r>
      <w:r w:rsidR="00161ADB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</w:p>
    <w:p w:rsidR="0092432C" w:rsidRPr="005D63FD" w:rsidRDefault="004440D6" w:rsidP="00D97B9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5D63FD">
        <w:rPr>
          <w:sz w:val="28"/>
          <w:szCs w:val="28"/>
        </w:rPr>
        <w:t xml:space="preserve">- </w:t>
      </w:r>
      <w:r w:rsidR="00D81F24" w:rsidRPr="005D63FD">
        <w:rPr>
          <w:sz w:val="28"/>
          <w:szCs w:val="28"/>
        </w:rPr>
        <w:t>принятие решения о согласовании</w:t>
      </w:r>
      <w:r w:rsidR="003A0889" w:rsidRPr="005D63FD">
        <w:rPr>
          <w:sz w:val="28"/>
          <w:szCs w:val="28"/>
        </w:rPr>
        <w:t xml:space="preserve"> и утверждении либо об </w:t>
      </w:r>
      <w:r w:rsidR="00715562" w:rsidRPr="005D63FD">
        <w:rPr>
          <w:sz w:val="28"/>
          <w:szCs w:val="28"/>
        </w:rPr>
        <w:t xml:space="preserve">отказе в согласовании </w:t>
      </w:r>
      <w:r w:rsidR="003A0889" w:rsidRPr="005D63FD">
        <w:rPr>
          <w:sz w:val="28"/>
          <w:szCs w:val="28"/>
        </w:rPr>
        <w:t>Проекта</w:t>
      </w:r>
      <w:r w:rsidR="00D81F24" w:rsidRPr="005D63FD">
        <w:rPr>
          <w:sz w:val="28"/>
          <w:szCs w:val="28"/>
        </w:rPr>
        <w:t xml:space="preserve">, </w:t>
      </w:r>
    </w:p>
    <w:p w:rsidR="0092432C" w:rsidRPr="005D63FD" w:rsidRDefault="0092432C" w:rsidP="00D97B9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5D63FD">
        <w:rPr>
          <w:sz w:val="28"/>
          <w:szCs w:val="28"/>
        </w:rPr>
        <w:t xml:space="preserve">- подготовка </w:t>
      </w:r>
      <w:r w:rsidR="00715562" w:rsidRPr="005D63FD">
        <w:rPr>
          <w:sz w:val="28"/>
          <w:szCs w:val="28"/>
        </w:rPr>
        <w:t>документов, являющихся результатом предоставления муниципальной услуги</w:t>
      </w:r>
      <w:r w:rsidRPr="005D63FD">
        <w:rPr>
          <w:sz w:val="28"/>
          <w:szCs w:val="28"/>
        </w:rPr>
        <w:t xml:space="preserve">, </w:t>
      </w:r>
    </w:p>
    <w:p w:rsidR="004440D6" w:rsidRPr="005D63FD" w:rsidRDefault="007B5FD5" w:rsidP="00D97B9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5D63FD">
        <w:rPr>
          <w:sz w:val="28"/>
          <w:szCs w:val="28"/>
        </w:rPr>
        <w:t xml:space="preserve">- </w:t>
      </w:r>
      <w:r w:rsidR="004440D6" w:rsidRPr="005D63FD">
        <w:rPr>
          <w:sz w:val="28"/>
          <w:szCs w:val="28"/>
        </w:rPr>
        <w:t xml:space="preserve">выдача </w:t>
      </w:r>
      <w:r w:rsidR="009F275E" w:rsidRPr="005D63FD">
        <w:rPr>
          <w:sz w:val="28"/>
          <w:szCs w:val="28"/>
        </w:rPr>
        <w:t>результата предоставления муниципальной услуги.</w:t>
      </w:r>
    </w:p>
    <w:p w:rsidR="006D5FD5" w:rsidRPr="005D63FD" w:rsidRDefault="00D97B97" w:rsidP="004440D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Описание последовательности прохождения процедур предоставления муниципальной услуги представлено в виде блок-схемы </w:t>
      </w:r>
      <w:r w:rsidR="006D5FD5" w:rsidRPr="005D63FD">
        <w:rPr>
          <w:rFonts w:ascii="Times New Roman" w:hAnsi="Times New Roman" w:cs="Times New Roman"/>
          <w:color w:val="auto"/>
          <w:sz w:val="28"/>
          <w:szCs w:val="28"/>
        </w:rPr>
        <w:t>в Приложении № 1 к Регламенту.</w:t>
      </w:r>
    </w:p>
    <w:p w:rsidR="006D5FD5" w:rsidRPr="005D63FD" w:rsidRDefault="006D5FD5" w:rsidP="006D5F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3.1. Прием, первичная обработка и регистрация </w:t>
      </w:r>
      <w:r w:rsidR="003638B4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аявления с прилагаемыми документами, проверка комплектности документов и правильности заполнения заявления.</w:t>
      </w:r>
    </w:p>
    <w:p w:rsidR="006D5FD5" w:rsidRPr="005D63FD" w:rsidRDefault="006D5FD5" w:rsidP="006D5F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3.1.1. Основанием для начала предоставления муниципальной услуги является личное обращение Заявителя (его представителя, доверенного лица) в Комитет с заявлением на имя председателя Комитета по форме согласно </w:t>
      </w:r>
      <w:r w:rsidR="00026E19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риложению №2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к Регламенту с комплектом документов, необходимых для предоставления услуги согласно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пункту 2.</w:t>
      </w:r>
      <w:r w:rsidR="007B5FD5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</w:t>
      </w:r>
      <w:r w:rsidR="00161AD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638B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5126EC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="003638B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поступившие </w:t>
      </w:r>
      <w:r w:rsidR="00161ADB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 каналам почтовой связи, </w:t>
      </w:r>
      <w:r w:rsidR="003638B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электронном виде через Порталы, почту Комитета, </w:t>
      </w:r>
      <w:r w:rsidR="00F65EC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61ADB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990DCF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5FD5" w:rsidRPr="005D63FD" w:rsidRDefault="006D5FD5" w:rsidP="006D5F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3.1.2. При личном обращении Заявителя о предоставлении муниципальной услуги с документами, указанными в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пункте 2.</w:t>
      </w:r>
      <w:r w:rsidR="007B5FD5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7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.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Регламента, специалист, ответственный за предоставление муниципальной услуги:</w:t>
      </w:r>
    </w:p>
    <w:p w:rsidR="006D5FD5" w:rsidRPr="005D63FD" w:rsidRDefault="006D5FD5" w:rsidP="006D5F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Заявителя,</w:t>
      </w:r>
    </w:p>
    <w:p w:rsidR="006D5FD5" w:rsidRPr="005D63FD" w:rsidRDefault="006D5FD5" w:rsidP="006D5F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- изучает содержание </w:t>
      </w:r>
      <w:r w:rsidR="00240E68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аявления,</w:t>
      </w:r>
    </w:p>
    <w:p w:rsidR="00E1758C" w:rsidRPr="005D63FD" w:rsidRDefault="006D5FD5" w:rsidP="006D5F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определяет степень полноты информации, содержащейся в Заявлении, необходимой для его исполнения</w:t>
      </w:r>
      <w:r w:rsidR="00E1758C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D5FD5" w:rsidRPr="005D63FD" w:rsidRDefault="00E1758C" w:rsidP="006D5FD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проверяет комплектность документов.</w:t>
      </w:r>
    </w:p>
    <w:p w:rsidR="00E1758C" w:rsidRPr="005D63FD" w:rsidRDefault="006D5FD5" w:rsidP="00E1758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3.1.3. Прием и первичная обработка Заявлений, поступивших по почте, </w:t>
      </w:r>
      <w:r w:rsidR="00DD2CC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через МФЦ, электронном виде, </w:t>
      </w:r>
      <w:r w:rsidR="00DD2CCF">
        <w:rPr>
          <w:rFonts w:ascii="Times New Roman" w:hAnsi="Times New Roman" w:cs="Times New Roman"/>
          <w:color w:val="auto"/>
          <w:sz w:val="28"/>
          <w:szCs w:val="28"/>
        </w:rPr>
        <w:t xml:space="preserve">через Порталы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осуществляется в день их поступления или в первый рабочий день при поступлении документов в нерабочее время и состоит из проверки правильности дос</w:t>
      </w:r>
      <w:r w:rsidR="00DD2CCF">
        <w:rPr>
          <w:rFonts w:ascii="Times New Roman" w:hAnsi="Times New Roman" w:cs="Times New Roman"/>
          <w:color w:val="auto"/>
          <w:sz w:val="28"/>
          <w:szCs w:val="28"/>
        </w:rPr>
        <w:t xml:space="preserve">тавки и целостности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DD2CC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1758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подлинности </w:t>
      </w:r>
      <w:r w:rsidR="00E1758C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электронной подписи</w:t>
      </w:r>
      <w:r w:rsidR="00E1758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заявителя </w:t>
      </w:r>
      <w:r w:rsidR="00DD2CCF">
        <w:rPr>
          <w:rFonts w:ascii="Times New Roman" w:hAnsi="Times New Roman" w:cs="Times New Roman"/>
          <w:color w:val="auto"/>
          <w:sz w:val="28"/>
          <w:szCs w:val="28"/>
        </w:rPr>
        <w:t>(при поступлении заявления в электронном виде)</w:t>
      </w:r>
      <w:r w:rsidR="00855F49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5F49" w:rsidRPr="005D63FD" w:rsidRDefault="00196057" w:rsidP="00344B7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D2CC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E2929">
        <w:rPr>
          <w:rFonts w:ascii="Times New Roman" w:hAnsi="Times New Roman" w:cs="Times New Roman"/>
          <w:color w:val="auto"/>
          <w:sz w:val="28"/>
          <w:szCs w:val="28"/>
        </w:rPr>
        <w:t>После приема и первично</w:t>
      </w:r>
      <w:r w:rsidR="0068387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AE2929">
        <w:rPr>
          <w:rFonts w:ascii="Times New Roman" w:hAnsi="Times New Roman" w:cs="Times New Roman"/>
          <w:color w:val="auto"/>
          <w:sz w:val="28"/>
          <w:szCs w:val="28"/>
        </w:rPr>
        <w:t xml:space="preserve"> обработки</w:t>
      </w:r>
      <w:r w:rsidR="00196FC5" w:rsidRPr="005D63FD">
        <w:rPr>
          <w:rFonts w:ascii="Times New Roman" w:hAnsi="Times New Roman" w:cs="Times New Roman"/>
          <w:color w:val="auto"/>
          <w:sz w:val="28"/>
          <w:szCs w:val="28"/>
        </w:rPr>
        <w:t>, специалист, ответственный за предоставление муниципальной услуги, передает заявление с необходимыми документами специалисту Комитета, ответственному за регистрацию документов, для регистрации заявления в журнале регистрации входящей док</w:t>
      </w:r>
      <w:r w:rsidR="00683873">
        <w:rPr>
          <w:rFonts w:ascii="Times New Roman" w:hAnsi="Times New Roman" w:cs="Times New Roman"/>
          <w:color w:val="auto"/>
          <w:sz w:val="28"/>
          <w:szCs w:val="28"/>
        </w:rPr>
        <w:t>ументации с учетом требования пункта</w:t>
      </w:r>
      <w:r w:rsidR="00196FC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2.14 Регламента и направления в порядке делопроизводства председателю Комитета. </w:t>
      </w:r>
    </w:p>
    <w:p w:rsidR="00AE2929" w:rsidRPr="000F376F" w:rsidRDefault="0092432C" w:rsidP="00AE292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302"/>
      <w:r w:rsidRPr="005D63FD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D2CC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End w:id="24"/>
      <w:r w:rsidR="00AE2929">
        <w:rPr>
          <w:rFonts w:ascii="Times New Roman" w:hAnsi="Times New Roman" w:cs="Times New Roman"/>
          <w:color w:val="auto"/>
          <w:sz w:val="28"/>
          <w:szCs w:val="28"/>
        </w:rPr>
        <w:t>Председатель Комитета</w:t>
      </w:r>
      <w:r w:rsidR="00AE2929" w:rsidRPr="00AE2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2929" w:rsidRPr="000F376F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одного </w:t>
      </w:r>
      <w:r w:rsidR="00AE2929">
        <w:rPr>
          <w:rFonts w:ascii="Times New Roman" w:hAnsi="Times New Roman" w:cs="Times New Roman"/>
          <w:color w:val="auto"/>
          <w:sz w:val="28"/>
          <w:szCs w:val="28"/>
        </w:rPr>
        <w:t xml:space="preserve">рабочего </w:t>
      </w:r>
      <w:r w:rsidR="00AE2929" w:rsidRPr="000F376F">
        <w:rPr>
          <w:rFonts w:ascii="Times New Roman" w:hAnsi="Times New Roman" w:cs="Times New Roman"/>
          <w:color w:val="auto"/>
          <w:sz w:val="28"/>
          <w:szCs w:val="28"/>
        </w:rPr>
        <w:t>дня рассматривает поступившее заявление, накладывает резолюцию и направляет его специалисту Комитета, ответственному за предоставление муниципальной услуги.</w:t>
      </w:r>
    </w:p>
    <w:p w:rsidR="00AE2929" w:rsidRDefault="00AE2929" w:rsidP="00BA436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3.1.6. Специалист, ответственный за предоставление муниципальной услуги,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провер</w:t>
      </w:r>
      <w:r>
        <w:rPr>
          <w:rFonts w:ascii="Times New Roman" w:hAnsi="Times New Roman" w:cs="Times New Roman"/>
          <w:color w:val="auto"/>
          <w:sz w:val="28"/>
          <w:szCs w:val="28"/>
        </w:rPr>
        <w:t>яет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комплектност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и правильност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заполнения заявления</w:t>
      </w:r>
      <w:r w:rsidR="00D332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4DBC" w:rsidRDefault="00D33251" w:rsidP="00BA436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3.1.7. При наличии оснований, указанных в пункте 2.8.</w:t>
      </w:r>
      <w:r w:rsidR="00196FC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специалист, ответственный за предоставление муниципальной услуги, в течение трех рабочих дней уведомляет Заявителя письмом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D33251" w:rsidRPr="005D63FD" w:rsidRDefault="00D33251" w:rsidP="00D3325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3.1.8. При отсутствии оснований, указанных в пункте 2.8.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специалист, ответственный за предоставление муниципальной услуги,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приступает к следующей административной процедуре.</w:t>
      </w:r>
    </w:p>
    <w:p w:rsidR="00793DFB" w:rsidRPr="005D63FD" w:rsidRDefault="00793DFB" w:rsidP="00793DFB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3.</w:t>
      </w:r>
      <w:r w:rsidR="0092432C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2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</w:t>
      </w:r>
      <w:r w:rsidR="0092432C" w:rsidRPr="005D63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2432C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ассмотрение Заявления и прилагаемых к нему документов, указанных в пункте 2.7 Регламента, </w:t>
      </w:r>
      <w:r w:rsidR="0092432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запрос необходимых документов в уполномоченных органах по каналам межведомственного или внутриведомственного взаимодействия, если </w:t>
      </w:r>
      <w:r w:rsidR="002662A6" w:rsidRPr="005D63FD">
        <w:rPr>
          <w:rFonts w:ascii="Times New Roman" w:hAnsi="Times New Roman" w:cs="Times New Roman"/>
          <w:color w:val="auto"/>
          <w:sz w:val="28"/>
          <w:szCs w:val="28"/>
        </w:rPr>
        <w:t>они не предоставлены Заявителем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4D7BF1" w:rsidRPr="005D63FD" w:rsidRDefault="00793DFB" w:rsidP="009F08CB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25" w:name="sub_322"/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A1F84"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bookmarkStart w:id="26" w:name="sub_303"/>
      <w:bookmarkEnd w:id="25"/>
      <w:r w:rsidR="004D7BF1" w:rsidRPr="005D63FD">
        <w:rPr>
          <w:rFonts w:ascii="Times New Roman" w:hAnsi="Times New Roman" w:cs="Times New Roman"/>
          <w:color w:val="auto"/>
          <w:sz w:val="28"/>
          <w:szCs w:val="28"/>
        </w:rPr>
        <w:t>Специалист, ответственный за предоставление муниципальной услуги, в течение трех рабочих дней:</w:t>
      </w:r>
    </w:p>
    <w:p w:rsidR="004D7BF1" w:rsidRPr="005D63FD" w:rsidRDefault="00B339BD" w:rsidP="004D7BF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4D7BF1" w:rsidRPr="005D63FD">
        <w:rPr>
          <w:rFonts w:ascii="Times New Roman" w:hAnsi="Times New Roman" w:cs="Times New Roman"/>
          <w:color w:val="auto"/>
          <w:sz w:val="28"/>
          <w:szCs w:val="28"/>
        </w:rPr>
        <w:t>апрашивает документы, необходимые для предоставления муниципальной услуги по каналам межведомственного или внутриведомственного взаимодействия, если они не предоставлены Заявителем,</w:t>
      </w:r>
    </w:p>
    <w:p w:rsidR="003A0889" w:rsidRPr="005D63FD" w:rsidRDefault="004D7BF1" w:rsidP="003049F2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662A6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при наличии полного и правильно оформленного комплекта документов проводит анализ соответствия представленного проекта</w:t>
      </w:r>
      <w:r w:rsidR="003A0889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3A0889" w:rsidRPr="005D63FD" w:rsidRDefault="003A0889" w:rsidP="003049F2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1)</w:t>
      </w:r>
      <w:r w:rsidR="002662A6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данным, содержащимся в Едином государственном реестре объектов культурного наследия (памятников истории и культуры) народов Российской Федерации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</w:p>
    <w:p w:rsidR="003E74E3" w:rsidRPr="005D63FD" w:rsidRDefault="003A0889" w:rsidP="003E74E3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2) содержанию информационных надписей и обозначений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№1178,</w:t>
      </w:r>
    </w:p>
    <w:p w:rsidR="003049F2" w:rsidRPr="005D63FD" w:rsidRDefault="003A0889" w:rsidP="003049F2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3) утвержденному органом охраны предмету охраны объекта культурного наследия</w:t>
      </w:r>
      <w:r w:rsidR="004D7BF1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</w:t>
      </w:r>
    </w:p>
    <w:p w:rsidR="00715562" w:rsidRPr="005D63FD" w:rsidRDefault="00715562" w:rsidP="003049F2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3.2.</w:t>
      </w:r>
      <w:r w:rsidR="005552B3">
        <w:rPr>
          <w:rFonts w:ascii="Times New Roman" w:hAnsi="Times New Roman" w:cs="Times New Roman"/>
          <w:color w:val="auto"/>
          <w:spacing w:val="2"/>
          <w:sz w:val="28"/>
          <w:szCs w:val="28"/>
        </w:rPr>
        <w:t>2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. Максимальный срок по процедурам, предусмотренным п</w:t>
      </w:r>
      <w:r w:rsidR="003E74E3"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>унктом</w:t>
      </w:r>
      <w:r w:rsidRPr="005D63F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3.2, составляет 10 (десять) календарных дней.</w:t>
      </w:r>
    </w:p>
    <w:p w:rsidR="004D7BF1" w:rsidRPr="005D63FD" w:rsidRDefault="00AA1F84" w:rsidP="0071556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D63FD">
        <w:rPr>
          <w:spacing w:val="2"/>
          <w:sz w:val="28"/>
          <w:szCs w:val="28"/>
        </w:rPr>
        <w:t xml:space="preserve">3.3. </w:t>
      </w:r>
      <w:r w:rsidR="00715562" w:rsidRPr="005D63FD">
        <w:rPr>
          <w:sz w:val="28"/>
          <w:szCs w:val="28"/>
        </w:rPr>
        <w:t>Принятие решения о согласовании и утверждении либо об отказе в согласовании Проекта</w:t>
      </w:r>
      <w:r w:rsidRPr="005D63FD">
        <w:rPr>
          <w:sz w:val="28"/>
          <w:szCs w:val="28"/>
        </w:rPr>
        <w:t>.</w:t>
      </w:r>
    </w:p>
    <w:p w:rsidR="00811203" w:rsidRPr="005D63FD" w:rsidRDefault="00715562" w:rsidP="0071556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310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3.3.1. </w:t>
      </w:r>
      <w:r w:rsidR="00A1006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процедур, предусмотренных пунктом </w:t>
      </w:r>
      <w:r w:rsidR="00C40A50" w:rsidRPr="005D63FD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811203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F84" w:rsidRPr="005D63FD">
        <w:rPr>
          <w:rFonts w:ascii="Times New Roman" w:hAnsi="Times New Roman" w:cs="Times New Roman"/>
          <w:color w:val="auto"/>
          <w:sz w:val="28"/>
          <w:szCs w:val="28"/>
        </w:rPr>
        <w:t>принимается решение о согласовании</w:t>
      </w:r>
      <w:r w:rsidR="00C40A50" w:rsidRPr="005D63FD">
        <w:rPr>
          <w:rFonts w:ascii="Times New Roman" w:hAnsi="Times New Roman" w:cs="Times New Roman"/>
          <w:color w:val="auto"/>
          <w:sz w:val="28"/>
          <w:szCs w:val="28"/>
        </w:rPr>
        <w:t>, утверждении</w:t>
      </w:r>
      <w:r w:rsidR="00AA1F8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либо об отказе в согласовании </w:t>
      </w:r>
      <w:r w:rsidR="00E85A88" w:rsidRPr="005D63FD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="00811203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5562" w:rsidRPr="005D63FD" w:rsidRDefault="00715562" w:rsidP="00715562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3.3.2. Максимальный срок по процедур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предусмотренн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3E74E3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пунктом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3.3, не превышает 2 (двух) рабочих дней.</w:t>
      </w:r>
    </w:p>
    <w:p w:rsidR="00E85A88" w:rsidRPr="005D63FD" w:rsidRDefault="00AA1F84" w:rsidP="00E85A8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5D63FD">
        <w:rPr>
          <w:sz w:val="28"/>
          <w:szCs w:val="28"/>
        </w:rPr>
        <w:t xml:space="preserve">3.4. </w:t>
      </w:r>
      <w:r w:rsidR="00715562" w:rsidRPr="005D63FD">
        <w:rPr>
          <w:sz w:val="28"/>
          <w:szCs w:val="28"/>
        </w:rPr>
        <w:t>Подготовка документов, являющихся результатом предоставления муниципальной услуги.</w:t>
      </w:r>
      <w:bookmarkStart w:id="28" w:name="sub_352"/>
    </w:p>
    <w:p w:rsidR="00E85A88" w:rsidRPr="005D63FD" w:rsidRDefault="00E85A88" w:rsidP="00E85A8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D63FD">
        <w:rPr>
          <w:sz w:val="28"/>
          <w:szCs w:val="28"/>
        </w:rPr>
        <w:t>Специалист, ответственный за предоставление муниципальной услуги, на основании п</w:t>
      </w:r>
      <w:r w:rsidR="003E74E3" w:rsidRPr="005D63FD">
        <w:rPr>
          <w:sz w:val="28"/>
          <w:szCs w:val="28"/>
        </w:rPr>
        <w:t>одпункта</w:t>
      </w:r>
      <w:r w:rsidRPr="005D63FD">
        <w:rPr>
          <w:sz w:val="28"/>
          <w:szCs w:val="28"/>
        </w:rPr>
        <w:t xml:space="preserve"> 3.3.1. Регламента обеспечивает подготовку следующих</w:t>
      </w:r>
      <w:bookmarkEnd w:id="28"/>
      <w:r w:rsidRPr="005D63FD">
        <w:rPr>
          <w:sz w:val="28"/>
          <w:szCs w:val="28"/>
        </w:rPr>
        <w:t xml:space="preserve"> </w:t>
      </w:r>
      <w:r w:rsidR="002E1706" w:rsidRPr="005D63FD">
        <w:rPr>
          <w:sz w:val="28"/>
          <w:szCs w:val="28"/>
        </w:rPr>
        <w:t xml:space="preserve">документов, являющихся результатом предоставления </w:t>
      </w:r>
      <w:r w:rsidRPr="005D63FD">
        <w:rPr>
          <w:sz w:val="28"/>
          <w:szCs w:val="28"/>
        </w:rPr>
        <w:t>муниципальной</w:t>
      </w:r>
      <w:r w:rsidR="002E1706" w:rsidRPr="005D63FD">
        <w:rPr>
          <w:sz w:val="28"/>
          <w:szCs w:val="28"/>
        </w:rPr>
        <w:t xml:space="preserve"> услуги:</w:t>
      </w:r>
      <w:bookmarkStart w:id="29" w:name="sub_35211"/>
    </w:p>
    <w:p w:rsidR="002E1706" w:rsidRPr="005D63FD" w:rsidRDefault="00E85A88" w:rsidP="00E85A8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D63FD">
        <w:rPr>
          <w:sz w:val="28"/>
          <w:szCs w:val="28"/>
        </w:rPr>
        <w:t>3.4.1. П</w:t>
      </w:r>
      <w:r w:rsidR="002E1706" w:rsidRPr="005D63FD">
        <w:rPr>
          <w:sz w:val="28"/>
          <w:szCs w:val="28"/>
        </w:rPr>
        <w:t xml:space="preserve">роект письма о согласовании </w:t>
      </w:r>
      <w:r w:rsidRPr="005D63FD">
        <w:rPr>
          <w:sz w:val="28"/>
          <w:szCs w:val="28"/>
        </w:rPr>
        <w:t>Проекта</w:t>
      </w:r>
      <w:r w:rsidR="000A6F85" w:rsidRPr="005D63FD">
        <w:rPr>
          <w:sz w:val="28"/>
          <w:szCs w:val="28"/>
        </w:rPr>
        <w:t xml:space="preserve"> (приложение 3 Регламента)</w:t>
      </w:r>
      <w:r w:rsidRPr="005D63FD">
        <w:rPr>
          <w:sz w:val="28"/>
          <w:szCs w:val="28"/>
        </w:rPr>
        <w:t>.</w:t>
      </w:r>
    </w:p>
    <w:p w:rsidR="002E1706" w:rsidRPr="005D63FD" w:rsidRDefault="00E85A88" w:rsidP="00E85A8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5212"/>
      <w:bookmarkEnd w:id="29"/>
      <w:r w:rsidRPr="005D63FD">
        <w:rPr>
          <w:rFonts w:ascii="Times New Roman" w:hAnsi="Times New Roman" w:cs="Times New Roman"/>
          <w:color w:val="auto"/>
          <w:sz w:val="28"/>
          <w:szCs w:val="28"/>
        </w:rPr>
        <w:t>3.4.2. П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роект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приказа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Комитета об утверждении Проекта.</w:t>
      </w:r>
    </w:p>
    <w:p w:rsidR="002E1706" w:rsidRPr="005D63FD" w:rsidRDefault="002E1706" w:rsidP="00E85A8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35213"/>
      <w:bookmarkEnd w:id="30"/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E85A88" w:rsidRPr="005D63FD">
        <w:rPr>
          <w:rFonts w:ascii="Times New Roman" w:hAnsi="Times New Roman" w:cs="Times New Roman"/>
          <w:color w:val="auto"/>
          <w:sz w:val="28"/>
          <w:szCs w:val="28"/>
        </w:rPr>
        <w:t>4.3. П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роект письма об отказе в согласовании Проекта с указанием оснований отказа при выявлении оснований, перечисленных в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пункте 2.1</w:t>
      </w:r>
      <w:r w:rsidR="00E85A88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0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5A88" w:rsidRPr="005D63FD">
        <w:rPr>
          <w:rFonts w:ascii="Times New Roman" w:hAnsi="Times New Roman" w:cs="Times New Roman"/>
          <w:color w:val="auto"/>
          <w:sz w:val="28"/>
          <w:szCs w:val="28"/>
        </w:rPr>
        <w:t>Регламента</w:t>
      </w:r>
      <w:r w:rsidR="00990DC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4 Регламента)</w:t>
      </w:r>
      <w:r w:rsidR="00E85A88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3828" w:rsidRPr="005D63FD" w:rsidRDefault="00E85A88" w:rsidP="008F38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3.4.4.</w:t>
      </w:r>
      <w:bookmarkEnd w:id="31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аправляет документы, указанные в </w:t>
      </w:r>
      <w:r w:rsidR="002E1706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пунктах 3.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4</w:t>
      </w:r>
      <w:r w:rsidR="002E1706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.1</w:t>
      </w:r>
      <w:r w:rsidR="002E1706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2E1706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3.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4.2</w:t>
      </w:r>
      <w:r w:rsidR="002E1706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2E1706"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1706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3.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4.</w:t>
      </w:r>
      <w:r w:rsidR="002E1706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3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Проекта, на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визирование председателю Ком</w:t>
      </w:r>
      <w:r w:rsidR="003E74E3" w:rsidRPr="005D63FD">
        <w:rPr>
          <w:rFonts w:ascii="Times New Roman" w:hAnsi="Times New Roman" w:cs="Times New Roman"/>
          <w:color w:val="auto"/>
          <w:sz w:val="28"/>
          <w:szCs w:val="28"/>
        </w:rPr>
        <w:t>итета или лицу, его замещающему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32" w:name="sub_353"/>
    </w:p>
    <w:p w:rsidR="008F3828" w:rsidRPr="005D63FD" w:rsidRDefault="002E1706" w:rsidP="008F38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3828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F3828"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При принятии положительного решения председателем Комитета или лицом, его замещающим:</w:t>
      </w:r>
      <w:bookmarkEnd w:id="32"/>
    </w:p>
    <w:p w:rsidR="008F3828" w:rsidRPr="005D63FD" w:rsidRDefault="008F3828" w:rsidP="008F38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визируется письмо о согласовании Проекта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и приказ Комитета 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>на бумажном носи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теле,</w:t>
      </w:r>
    </w:p>
    <w:p w:rsidR="008F3828" w:rsidRPr="005D63FD" w:rsidRDefault="008F3828" w:rsidP="008F38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визируется Проект </w:t>
      </w:r>
      <w:r w:rsidR="002E1706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усиленной квалифицированной электронной подписью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на электронном носи</w:t>
      </w:r>
      <w:bookmarkStart w:id="33" w:name="sub_354"/>
      <w:r w:rsidRPr="005D63FD">
        <w:rPr>
          <w:rFonts w:ascii="Times New Roman" w:hAnsi="Times New Roman" w:cs="Times New Roman"/>
          <w:color w:val="auto"/>
          <w:sz w:val="28"/>
          <w:szCs w:val="28"/>
        </w:rPr>
        <w:t>теле в формате документа (PDF).</w:t>
      </w:r>
    </w:p>
    <w:p w:rsidR="008F3828" w:rsidRPr="005D63FD" w:rsidRDefault="008F3828" w:rsidP="008F38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6322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E1706" w:rsidRPr="005D63FD">
        <w:rPr>
          <w:rFonts w:ascii="Times New Roman" w:hAnsi="Times New Roman" w:cs="Times New Roman"/>
          <w:color w:val="auto"/>
          <w:sz w:val="28"/>
          <w:szCs w:val="28"/>
        </w:rPr>
        <w:t>. При принятии отрицательного решения председателем Комитета или лицом, его замещающим, визируется письмо об отказе в согласовании Проекта на бумажном носителе.</w:t>
      </w:r>
      <w:bookmarkStart w:id="34" w:name="sub_355"/>
      <w:bookmarkEnd w:id="33"/>
    </w:p>
    <w:p w:rsidR="00D707C8" w:rsidRPr="005D63FD" w:rsidRDefault="002E1706" w:rsidP="00D707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F3828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6322" w:rsidRPr="005D63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Письмо о согласовании Проекта, </w:t>
      </w:r>
      <w:r w:rsidR="008F3828" w:rsidRPr="005D63FD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об утверждении Проекта или письмо об отказе в согласовании Проекта регистрируются </w:t>
      </w:r>
      <w:r w:rsidR="008F3828" w:rsidRPr="005D63FD">
        <w:rPr>
          <w:rFonts w:ascii="Times New Roman" w:hAnsi="Times New Roman" w:cs="Times New Roman"/>
          <w:color w:val="auto"/>
          <w:sz w:val="28"/>
          <w:szCs w:val="28"/>
        </w:rPr>
        <w:t>специалистом Комитета, ответственным за регистрацию документов,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установленными </w:t>
      </w:r>
      <w:r w:rsidR="008F382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Комитете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правилами делопроизводства.</w:t>
      </w:r>
      <w:bookmarkStart w:id="35" w:name="sub_356"/>
      <w:bookmarkEnd w:id="34"/>
    </w:p>
    <w:p w:rsidR="00D707C8" w:rsidRPr="005D63FD" w:rsidRDefault="002E1706" w:rsidP="00D707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707C8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6322" w:rsidRPr="005D63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Согласованный Проект </w:t>
      </w:r>
      <w:r w:rsidR="00D707C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5E4DFE" w:rsidRPr="005D63FD">
        <w:rPr>
          <w:rFonts w:ascii="Times New Roman" w:hAnsi="Times New Roman" w:cs="Times New Roman"/>
          <w:color w:val="auto"/>
          <w:sz w:val="28"/>
          <w:szCs w:val="28"/>
        </w:rPr>
        <w:t>публикует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707C8" w:rsidRPr="005D63FD">
        <w:rPr>
          <w:rFonts w:ascii="Times New Roman" w:hAnsi="Times New Roman" w:cs="Times New Roman"/>
          <w:color w:val="auto"/>
          <w:sz w:val="28"/>
          <w:szCs w:val="28"/>
        </w:rPr>
        <w:t>администрации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</w:t>
      </w:r>
      <w:r w:rsidR="00D707C8" w:rsidRPr="005D63FD">
        <w:rPr>
          <w:rFonts w:ascii="Times New Roman" w:hAnsi="Times New Roman" w:cs="Times New Roman"/>
          <w:color w:val="auto"/>
          <w:sz w:val="28"/>
          <w:szCs w:val="28"/>
        </w:rPr>
        <w:t>онно-телекоммуникационной сети «Интернет»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5"/>
    </w:p>
    <w:p w:rsidR="00D707C8" w:rsidRPr="005D63FD" w:rsidRDefault="002E1706" w:rsidP="00D707C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Максимальный срок исполнения настоящего административного действия - 7 (семь) рабочих дней. Срок исполнения настоящего административного действия не входит в максимальный срок предоставления </w:t>
      </w:r>
      <w:r w:rsidR="00D707C8" w:rsidRPr="005D63F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bookmarkStart w:id="36" w:name="sub_3513"/>
      <w:r w:rsidR="00D707C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595034" w:rsidRPr="005D63FD" w:rsidRDefault="002E1706" w:rsidP="00E35D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707C8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6322" w:rsidRPr="005D63F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Максимальный срок по процедурам, предусмотренным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пунктом 3.</w:t>
      </w:r>
      <w:r w:rsidR="00D707C8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10 (десять) календарных дней</w:t>
      </w:r>
      <w:bookmarkStart w:id="37" w:name="sub_314"/>
      <w:bookmarkEnd w:id="23"/>
      <w:bookmarkEnd w:id="26"/>
      <w:bookmarkEnd w:id="27"/>
      <w:bookmarkEnd w:id="36"/>
      <w:r w:rsidR="009F275E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275E" w:rsidRPr="005D63FD" w:rsidRDefault="00A459F2" w:rsidP="009F275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5D63FD">
        <w:rPr>
          <w:sz w:val="28"/>
          <w:szCs w:val="28"/>
        </w:rPr>
        <w:t xml:space="preserve">3.5. </w:t>
      </w:r>
      <w:r w:rsidR="009F275E" w:rsidRPr="005D63FD">
        <w:rPr>
          <w:sz w:val="28"/>
          <w:szCs w:val="28"/>
        </w:rPr>
        <w:t>Выдача результата предоставления муниципальной услуги.</w:t>
      </w:r>
    </w:p>
    <w:p w:rsidR="00935892" w:rsidRPr="005D63FD" w:rsidRDefault="00B16081" w:rsidP="009F275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459F2"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59F2"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После подписания и регистрации </w:t>
      </w:r>
      <w:r w:rsidR="009F275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журнале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исходящих документов Комитета письма об отказе в согласовании </w:t>
      </w:r>
      <w:r w:rsidR="009F275E" w:rsidRPr="005D63FD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5DF5" w:rsidRPr="005D63FD">
        <w:rPr>
          <w:rFonts w:ascii="Times New Roman" w:hAnsi="Times New Roman" w:cs="Times New Roman"/>
          <w:color w:val="auto"/>
          <w:sz w:val="28"/>
          <w:szCs w:val="28"/>
        </w:rPr>
        <w:t>специалист, ответственный за предоставление мун</w:t>
      </w:r>
      <w:r w:rsidR="009F275E" w:rsidRPr="005D63FD">
        <w:rPr>
          <w:rFonts w:ascii="Times New Roman" w:hAnsi="Times New Roman" w:cs="Times New Roman"/>
          <w:color w:val="auto"/>
          <w:sz w:val="28"/>
          <w:szCs w:val="28"/>
        </w:rPr>
        <w:t>иципальной услуги, информирует З</w:t>
      </w:r>
      <w:r w:rsidR="00375DF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аявителя и </w:t>
      </w:r>
      <w:r w:rsidR="00DB6185" w:rsidRPr="005D63FD">
        <w:rPr>
          <w:rFonts w:ascii="Times New Roman" w:hAnsi="Times New Roman" w:cs="Times New Roman"/>
          <w:color w:val="auto"/>
          <w:sz w:val="28"/>
          <w:szCs w:val="28"/>
        </w:rPr>
        <w:t>выдает (направляет по почте, электронной почте</w:t>
      </w:r>
      <w:r w:rsidR="00F26322" w:rsidRPr="005D63FD">
        <w:rPr>
          <w:rFonts w:ascii="Times New Roman" w:hAnsi="Times New Roman" w:cs="Times New Roman"/>
          <w:color w:val="auto"/>
          <w:sz w:val="28"/>
          <w:szCs w:val="28"/>
        </w:rPr>
        <w:t>, через Порталы, МФЦ</w:t>
      </w:r>
      <w:r w:rsidR="00DB6185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75DF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письмо </w:t>
      </w:r>
      <w:bookmarkStart w:id="38" w:name="sub_315"/>
      <w:bookmarkEnd w:id="37"/>
      <w:r w:rsidRPr="005D63FD">
        <w:rPr>
          <w:rFonts w:ascii="Times New Roman" w:hAnsi="Times New Roman" w:cs="Times New Roman"/>
          <w:color w:val="auto"/>
          <w:sz w:val="28"/>
          <w:szCs w:val="28"/>
        </w:rPr>
        <w:t>способом, указанном в заявлении.</w:t>
      </w:r>
    </w:p>
    <w:p w:rsidR="00462200" w:rsidRPr="005D63FD" w:rsidRDefault="00462200" w:rsidP="00405F7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459F2"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59F2"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10E6C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После подписания и регистрации </w:t>
      </w:r>
      <w:r w:rsidR="00E35D6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журнале регистрации приказов председателя Комитета по основной деятельности приказа об утверждении Проекта и </w:t>
      </w:r>
      <w:r w:rsidR="00B1608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журнале регистрации исходящих документов Комитета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письма</w:t>
      </w:r>
      <w:r w:rsidR="002C38E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 согласовании</w:t>
      </w:r>
      <w:r w:rsidR="00B1608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75E" w:rsidRPr="005D63FD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="00B1608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5F7A" w:rsidRPr="005D63FD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935892" w:rsidRPr="005D63FD">
        <w:rPr>
          <w:rFonts w:ascii="Times New Roman" w:hAnsi="Times New Roman" w:cs="Times New Roman"/>
          <w:color w:val="auto"/>
          <w:sz w:val="28"/>
          <w:szCs w:val="28"/>
        </w:rPr>
        <w:t>, ответственный за предоставление муниципальной услуги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9F275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C38ED" w:rsidRPr="005D63FD" w:rsidRDefault="00462200" w:rsidP="00405F7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3151"/>
      <w:bookmarkEnd w:id="38"/>
      <w:r w:rsidRPr="005D63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16081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bookmarkStart w:id="40" w:name="sub_3152"/>
      <w:bookmarkEnd w:id="39"/>
      <w:r w:rsidR="00C021D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2C38E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роставляет на </w:t>
      </w:r>
      <w:r w:rsidR="00E35D65" w:rsidRPr="005D63FD">
        <w:rPr>
          <w:rFonts w:ascii="Times New Roman" w:hAnsi="Times New Roman" w:cs="Times New Roman"/>
          <w:color w:val="auto"/>
          <w:sz w:val="28"/>
          <w:szCs w:val="28"/>
        </w:rPr>
        <w:t>Проекте</w:t>
      </w:r>
      <w:r w:rsidR="002C38E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штамп установленного образца, в который вписывает номер и дату письма</w:t>
      </w:r>
      <w:r w:rsidR="00E35D6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 согласовании Проекта</w:t>
      </w:r>
      <w:r w:rsidR="00C021DC" w:rsidRPr="005D63F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9F275E" w:rsidRPr="005D63FD" w:rsidRDefault="00871E3E" w:rsidP="00E35D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16081" w:rsidRPr="005D63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021D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2C38ED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нформирует Заявителя о результате предоставления муниципальной услуги и </w:t>
      </w:r>
      <w:bookmarkEnd w:id="40"/>
      <w:r w:rsidR="00E35D6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</w:t>
      </w:r>
      <w:r w:rsidR="005552B3">
        <w:rPr>
          <w:rFonts w:ascii="Times New Roman" w:hAnsi="Times New Roman" w:cs="Times New Roman"/>
          <w:color w:val="auto"/>
          <w:sz w:val="28"/>
          <w:szCs w:val="28"/>
        </w:rPr>
        <w:t>заказным почтовым отправлением  с уведомлением о вручении либо в форме электронного документа посредством сети «Интернет» письмо о согласовании проекта и утвержденный проект, подписанные усиленной квалифицированной электронной подписью председателем Комитета либо лицом, его замещающим, на электронном носителе в формате документа (</w:t>
      </w:r>
      <w:r w:rsidR="005552B3">
        <w:rPr>
          <w:rFonts w:ascii="Times New Roman" w:hAnsi="Times New Roman" w:cs="Times New Roman"/>
          <w:color w:val="auto"/>
          <w:sz w:val="28"/>
          <w:szCs w:val="28"/>
          <w:lang w:val="en-US"/>
        </w:rPr>
        <w:t>PDF</w:t>
      </w:r>
      <w:r w:rsidR="005552B3">
        <w:rPr>
          <w:rFonts w:ascii="Times New Roman" w:hAnsi="Times New Roman" w:cs="Times New Roman"/>
          <w:color w:val="auto"/>
          <w:sz w:val="28"/>
          <w:szCs w:val="28"/>
        </w:rPr>
        <w:t xml:space="preserve">).  </w:t>
      </w:r>
    </w:p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DB6185" w:rsidRPr="005D63F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41" w:name="sub_306"/>
      <w:r w:rsidRPr="005D63FD">
        <w:rPr>
          <w:rFonts w:ascii="Times New Roman" w:hAnsi="Times New Roman" w:cs="Times New Roman"/>
          <w:color w:val="auto"/>
          <w:sz w:val="28"/>
          <w:szCs w:val="28"/>
        </w:rPr>
        <w:t>Особенности предоставления муниципальной услуги в электронной форме и через МФЦ.</w:t>
      </w:r>
    </w:p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361"/>
      <w:bookmarkEnd w:id="41"/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B6185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.1. Особенности предоставления муниципальной услуги в электронной форме.</w:t>
      </w:r>
    </w:p>
    <w:bookmarkEnd w:id="42"/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Заявитель может подать заявление о получении муниципальной услуги в электронном виде с использованием информационно-телекоммуникационных сетей общего пользования, в том числе сети «Интернет», включая Порталы.</w:t>
      </w:r>
    </w:p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необходимые для получения муниципальной услуги документы, предусмотренные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пунктом 2.</w:t>
      </w:r>
      <w:r w:rsidR="00483407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Регламента, предоставленные Заявителем в электронном виде, удостоверяются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электронной подписью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- заявление удостоверяется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простой электронной подписью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Заявителя,</w:t>
      </w:r>
    </w:p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усиленной квалифицированной электронной подписью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правомочного должностного лица организации, а доверенность, выданная физическим лицом,</w:t>
      </w:r>
      <w:r w:rsidR="00184DB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- усиленной квалифицированной электронной подписью нотариуса,</w:t>
      </w:r>
    </w:p>
    <w:p w:rsidR="0048300C" w:rsidRPr="005D63FD" w:rsidRDefault="0048300C" w:rsidP="0048340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электронной подписью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Постановления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№ 634.</w:t>
      </w:r>
    </w:p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заявления об оказании муниципальной услуги в электронном виде со сканированными документами, подписанными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электронной подписью</w:t>
      </w:r>
      <w:r w:rsidRPr="005D63FD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специалист, ответственный за предоставление муниципальной услуги, проверяет подлинность электронной подписи Заявителя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через Порталы.</w:t>
      </w:r>
    </w:p>
    <w:p w:rsidR="0048300C" w:rsidRPr="005D63FD" w:rsidRDefault="0048300C" w:rsidP="004830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В случае если заявление подписано электронной подписью и подано Заявителем с соблюдением требований законодательства, данное заявление признается равнозначным заявлению, подписанному собственноручной подписью и представленному на бумажном носителе.</w:t>
      </w:r>
    </w:p>
    <w:p w:rsidR="00845236" w:rsidRPr="005D63FD" w:rsidRDefault="0048300C" w:rsidP="0084523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несоответствия заявления либо приложенных к нему документов требованиям Регламента, Заявителю в течение двух рабочих дней со дня поступления заявления и документов в электронном виде направляется уведомление по электронной почте с указанием недостающих и (или) неверно оформленных документов. Данное уведомление не является этапом оказания муниципальной услуги и носит информационный характер. В уведомлении Заявителю предлагается принести недостающие документы лично, указав дату необходимой явки, либо направить в электронном виде, заверив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электронной подписью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необходимого вида.</w:t>
      </w:r>
    </w:p>
    <w:p w:rsidR="00845236" w:rsidRPr="005D63FD" w:rsidRDefault="0048300C" w:rsidP="0084523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483407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аявитель не представил необходимые документы в срок, указанный в уведомлении о личной явке, принимается решение об отказе в </w:t>
      </w:r>
      <w:r w:rsidR="0007416A" w:rsidRPr="005D63FD">
        <w:rPr>
          <w:rFonts w:ascii="Times New Roman" w:hAnsi="Times New Roman" w:cs="Times New Roman"/>
          <w:color w:val="auto"/>
          <w:sz w:val="28"/>
          <w:szCs w:val="28"/>
        </w:rPr>
        <w:t>приеме документов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 основаниям, предусмотренным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пунктом 2.</w:t>
      </w:r>
      <w:r w:rsidR="00DB6185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8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48300C" w:rsidRPr="005D63FD" w:rsidRDefault="0048300C" w:rsidP="0084523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необходимые для предоставления муниципальной услуги, предоставляются </w:t>
      </w:r>
      <w:r w:rsidR="00DA099D" w:rsidRPr="005D63F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срок, указанный в уведомлении о личной явке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аявителя.</w:t>
      </w:r>
    </w:p>
    <w:p w:rsidR="00845236" w:rsidRPr="005D63FD" w:rsidRDefault="0048300C" w:rsidP="0089710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непредставления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документов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срок, указанный в уведомлении о личной явке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аявителя,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пециалист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, ответственный за предоставление муниципальной услуги,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 направление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отказа в </w:t>
      </w:r>
      <w:r w:rsidR="0007416A" w:rsidRPr="005D63FD">
        <w:rPr>
          <w:rFonts w:ascii="Times New Roman" w:hAnsi="Times New Roman" w:cs="Times New Roman"/>
          <w:color w:val="auto"/>
          <w:sz w:val="28"/>
          <w:szCs w:val="28"/>
        </w:rPr>
        <w:t>приеме документов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236" w:rsidRPr="005D63FD" w:rsidRDefault="0048300C" w:rsidP="0084523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предоставления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документов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срок, указанный в уведомлении о личной явке 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аявителя, осуществляются процедуры, предусмотренные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пунктами 3.</w:t>
      </w:r>
      <w:r w:rsidR="0092686D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1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 xml:space="preserve"> - 3.</w:t>
      </w:r>
      <w:r w:rsidR="00DB6185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5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.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</w:p>
    <w:p w:rsidR="00845236" w:rsidRPr="005D63FD" w:rsidRDefault="0048300C" w:rsidP="0084523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При подаче заявления о предоставлении муниципальной услуги в электронном виде через Портал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Заявитель получает информацию о ходе рассмотрения заявления о предоставлении муниципальной услуги на Портал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ах в разделе «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Мониторинг хода пред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оставления муниципальной услуги»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236" w:rsidRPr="005D63FD" w:rsidRDefault="0048300C" w:rsidP="0084523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результат предоставления муниципальной услуги в электронном виде через Портал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ы.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Для этого в заявлении о предоставлении муниципальной услуги, поданном в электронном виде через Портал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Заявитель указывает способ получения результата предоставления муниципальной услуги - в электронном виде через Портал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В случае, если при подаче заявления в электронном виде Заявитель выберет иной способ получения результата предоставления муниципальной услуги - лично или почто</w:t>
      </w:r>
      <w:r w:rsidR="00845236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вым отправлением, через Порталы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Заявителю поступит соответствующее уведомление.</w:t>
      </w:r>
    </w:p>
    <w:p w:rsidR="008046E0" w:rsidRPr="005D63FD" w:rsidRDefault="0048300C" w:rsidP="008046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62"/>
      <w:r w:rsidRPr="005D63F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B6185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.2. Особенности предоставления муниципальной услуги в 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3"/>
    </w:p>
    <w:p w:rsidR="0048300C" w:rsidRPr="005D63FD" w:rsidRDefault="0048300C" w:rsidP="008046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 МФЦ осуществляется в соответствии с настоящим Регламентом. Предоставление муниципальной услуги осуществляется после обращения Заявителя с соответствующим заявлением и документами согласно </w:t>
      </w:r>
      <w:r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пункту 2.</w:t>
      </w:r>
      <w:r w:rsidR="00483407" w:rsidRPr="005D63FD">
        <w:rPr>
          <w:rStyle w:val="ae"/>
          <w:rFonts w:ascii="Times New Roman" w:hAnsi="Times New Roman"/>
          <w:b w:val="0"/>
          <w:color w:val="auto"/>
          <w:sz w:val="28"/>
          <w:szCs w:val="28"/>
        </w:rPr>
        <w:t>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 Взаимодействие с 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Комитетом, как 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отраслевым (функциональным) 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>органом 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дминистраци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Кинешма осуществляется МФЦ без участия Заявителя в соответствии с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соглашением о взаимодействии.</w:t>
      </w:r>
    </w:p>
    <w:p w:rsidR="0048300C" w:rsidRPr="005D63FD" w:rsidRDefault="0048300C" w:rsidP="008046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МФЦ осуществляет:</w:t>
      </w:r>
    </w:p>
    <w:p w:rsidR="0048300C" w:rsidRPr="005D63FD" w:rsidRDefault="0048300C" w:rsidP="008046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1) прием заявления с пакетом документов Заявителя о пред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услуги,</w:t>
      </w:r>
    </w:p>
    <w:p w:rsidR="0048300C" w:rsidRPr="005D63FD" w:rsidRDefault="0048300C" w:rsidP="008046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2) представление интересов Заявителя при взаимодействии 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с Комитетом, как 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отраслевым (функциональным) 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>органом администрации городского округа Кинешма,</w:t>
      </w:r>
    </w:p>
    <w:p w:rsidR="0048300C" w:rsidRPr="005D63FD" w:rsidRDefault="0048300C" w:rsidP="008046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3) представление интересов 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Комитета, как 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отраслевого (функционального </w:t>
      </w:r>
      <w:r w:rsidR="008046E0" w:rsidRPr="005D63FD">
        <w:rPr>
          <w:rFonts w:ascii="Times New Roman" w:hAnsi="Times New Roman" w:cs="Times New Roman"/>
          <w:color w:val="auto"/>
          <w:sz w:val="28"/>
          <w:szCs w:val="28"/>
        </w:rPr>
        <w:t>органа администрации городского округа Кинешма при взаимодействии с Заявителем,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4) информирование Заявителя о порядке предоставления муниципальной услуги в МФЦ, о ходе выполнения заявления о предоставлении муниципальной услуги, а также по иным вопросам, связанным с предо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ставлением муниципальной услуги,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коммуникационной инфраструктуры,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6) выдачу Заявителю документов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Комитета, как 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>отраслевого (функционального)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органа администрации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пред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оставления муниципальной услуги,</w:t>
      </w:r>
    </w:p>
    <w:p w:rsidR="00BD67D2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7) прием, обработку информации из информационных систем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Комитета, как 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отраслевого (функционального)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органа администрации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утверждаемыми Правительством Российской Федерации, составленные на бумажном носителе и заверенные МФЦ выписки из информационных систем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с Комитета, как 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отраслевого (функционального)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органа администрации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приравниваются к выпискам из информационных систем на бумажном носителе, составленным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Комитетом, как функциональным (отраслевым) органом администрации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67D2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При реализации своих функций МФЦ вправе запрашивать документы и информацию, необходимые для предоставления муниципальной услуги, в государственных органах и органах местного самоуправления, организациях, участвующих в предоставлении муниципальной услуги, а также получать от государственных органов и органов местного самоуправления, организаций, участвующих в предоставлении муниципальной услуги,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При реализации своих функций МФЦ вправе запрашивать документы и информацию, необходимые для предоставления муниципальной услуги, в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Комитете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а также получать от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организаций,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При реализации своих функций МФЦ не вправе требовать от Заявителя: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Регламентом,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Заявитель вправе представить указанные документы и инфор</w:t>
      </w:r>
      <w:r w:rsidR="00BD67D2" w:rsidRPr="005D63FD">
        <w:rPr>
          <w:rFonts w:ascii="Times New Roman" w:hAnsi="Times New Roman" w:cs="Times New Roman"/>
          <w:color w:val="auto"/>
          <w:sz w:val="28"/>
          <w:szCs w:val="28"/>
        </w:rPr>
        <w:t>мацию по собственной инициативе,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получения документов и информации, предоставляемых в рамках межведомственного взаимодействия.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При реализации своих функций в соответствии с соглашением о взаимодействии МФЦ обязан:</w:t>
      </w:r>
    </w:p>
    <w:p w:rsidR="0048300C" w:rsidRPr="005D63FD" w:rsidRDefault="0048300C" w:rsidP="00BD67D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Ивановской области,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физических и юридических лиц необходимые сведения по вопросам, относящимся к установленной сфере деятельности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с использованием информационно-технологической и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коммуникационной инфраструктуры,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законом, а также соблюдать режим обработки и использования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персональных данных,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2.1) при приеме запросов о предоставлении муниципальн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ально заверенных) их оригиналам,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3) соблюдать требова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ния соглашений о взаимодействии,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4) осуществлять взаимодействие с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Комитетом, как отраслевым</w:t>
      </w:r>
      <w:r w:rsidR="0089710C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(функциональным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) органом администрации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в соответствии с соглашениями о взаимодействии, нормативными правовыми актами.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МФЦ, его работники несут ответственность, установленную законодательством Российской Федерации: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1) за полноту передаваемых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ab/>
        <w:t>Комитету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заявлений, до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кументов, принятых от Заявителя,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2) за своевременную передачу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Комитету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заявлений, документов, принятых от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аявителя, а также за своевременную выдачу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аявителю документов, переданных в этих целях МФЦ </w:t>
      </w:r>
      <w:r w:rsidR="0039068F" w:rsidRPr="005D63FD">
        <w:rPr>
          <w:rFonts w:ascii="Times New Roman" w:hAnsi="Times New Roman" w:cs="Times New Roman"/>
          <w:color w:val="auto"/>
          <w:sz w:val="28"/>
          <w:szCs w:val="28"/>
        </w:rPr>
        <w:t>Комитетом,</w:t>
      </w:r>
    </w:p>
    <w:p w:rsidR="0048300C" w:rsidRPr="005D63FD" w:rsidRDefault="0048300C" w:rsidP="0039068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40F49" w:rsidRPr="005D63FD" w:rsidRDefault="008F5698" w:rsidP="005B2A8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3.7.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исправления допущенных опечаток и ошибок в выданных в</w:t>
      </w:r>
      <w:r w:rsidR="00840F49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результате предоставления муниципальной услуги документах</w:t>
      </w:r>
      <w:r w:rsidR="00840F49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B2A86" w:rsidRPr="005D63FD" w:rsidRDefault="008F5698" w:rsidP="005B2A8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выявления опечаток и ошибок Заявитель вправе обратиться в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40F49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заявлением </w:t>
      </w:r>
      <w:r w:rsidR="005030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исправлении допущенных опечаток и ошибок. </w:t>
      </w:r>
    </w:p>
    <w:p w:rsidR="005B2A86" w:rsidRPr="005D63FD" w:rsidRDefault="008F5698" w:rsidP="005B2A8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Основания </w:t>
      </w:r>
      <w:r w:rsidR="005030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отказа в приеме заявления об исправлении </w:t>
      </w:r>
      <w:r w:rsidR="005030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допущенных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опечаток и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ошибок 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отсутствуют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B2A86" w:rsidRPr="005D63FD" w:rsidRDefault="008F5698" w:rsidP="005B2A8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Исправление допущенных опечаток и ошибок в выданных в результате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муниципальной услуги документах осуществляется в следующем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порядке:</w:t>
      </w:r>
    </w:p>
    <w:p w:rsidR="008F5698" w:rsidRPr="008F5698" w:rsidRDefault="005030D9" w:rsidP="005B2A8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Заявитель при обнаружении опечаток и ошибок в документах,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выданных в результате предоставления муниципальной услуги, обращается лично в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Комитет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заявлением об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допущенных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опечаток и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ошибок, в котором содержится указание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их описание;</w:t>
      </w:r>
    </w:p>
    <w:p w:rsidR="008F5698" w:rsidRPr="008F5698" w:rsidRDefault="005030D9" w:rsidP="005B2A8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получении заявления об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допущенных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опечаток и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ошибок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рассматривает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необходимость внесения соответствующих изменений в документы, являющиеся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оставления муниципальной услуги;</w:t>
      </w:r>
    </w:p>
    <w:p w:rsidR="008F5698" w:rsidRPr="008F5698" w:rsidRDefault="005030D9" w:rsidP="005B2A8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обеспечивает устранение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допущенных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опечаток и ошибок в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документах, являющихся результатом предоставления муниципальной услуги.</w:t>
      </w:r>
    </w:p>
    <w:p w:rsidR="00952FF1" w:rsidRPr="005D63FD" w:rsidRDefault="008F5698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устранения </w:t>
      </w:r>
      <w:r w:rsidR="005030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допущенных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опечаток и ошибок не должен превышать 3 (трех)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рабочих дней с даты регистрации заявле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</w:t>
      </w:r>
      <w:r w:rsidR="005030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</w:t>
      </w:r>
      <w:r w:rsidR="005030D9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исправления опечаток и</w:t>
      </w:r>
      <w:r w:rsidR="005030D9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030D9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ошибок</w:t>
      </w:r>
      <w:r w:rsidR="005030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52FF1" w:rsidRPr="005D63FD" w:rsidRDefault="005030D9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выдачи дубликата документа, выданного по результатам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муниципальной услуги, в том числе исчерпывающий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оснований для отказа в выдаче этого дубликата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52FF1" w:rsidRPr="005D63FD" w:rsidRDefault="008F5698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утери результата предоставления муниципальной услуги,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Заявитель имеет право обратиться в 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заявлением 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письменной форме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выдаче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дубликата.</w:t>
      </w:r>
    </w:p>
    <w:p w:rsidR="00952FF1" w:rsidRPr="005D63FD" w:rsidRDefault="008F5698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рассмотрения заявления является:</w:t>
      </w:r>
    </w:p>
    <w:p w:rsidR="008F5698" w:rsidRPr="008F5698" w:rsidRDefault="00090CB3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ыдача копи</w:t>
      </w:r>
      <w:r w:rsidR="00D64DDE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(дубликат</w:t>
      </w:r>
      <w:r w:rsidR="00D64DDE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выданных ранее документов,</w:t>
      </w:r>
    </w:p>
    <w:p w:rsidR="008F5698" w:rsidRPr="008F5698" w:rsidRDefault="00090CB3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тказ в выдаче запрашиваемых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копий (дубликатов) документов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</w:p>
    <w:p w:rsidR="00952FF1" w:rsidRPr="005D63FD" w:rsidRDefault="008F5698" w:rsidP="00840F4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указанием причины отказа.</w:t>
      </w:r>
    </w:p>
    <w:p w:rsidR="008F5698" w:rsidRPr="008F5698" w:rsidRDefault="008F5698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рассмотрения заявления, включая выдачу (направление)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документов, не может превышать 10 рабочих дней с момента регистрации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заявления о выдаче дубликата в 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Комитете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F5698" w:rsidRPr="008F5698" w:rsidRDefault="008F5698" w:rsidP="00D64DDE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Заявление о выдаче дубликат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пода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</w:t>
      </w:r>
      <w:r w:rsidR="00D64DDE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при личном обращении.</w:t>
      </w:r>
    </w:p>
    <w:p w:rsidR="008F5698" w:rsidRPr="008F5698" w:rsidRDefault="00E83764" w:rsidP="00E8376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принимает решение об отказе в выдаче</w:t>
      </w:r>
      <w:r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дубликатов документов, по следующим основаниям:</w:t>
      </w:r>
    </w:p>
    <w:p w:rsidR="008F5698" w:rsidRPr="008F5698" w:rsidRDefault="008F5698" w:rsidP="00E8376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обратилось ненадлежащее лицо (отсутствие права у Заявителя на требуемый</w:t>
      </w:r>
      <w:r w:rsidR="00E83764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 запрашиваемый документ),</w:t>
      </w:r>
    </w:p>
    <w:p w:rsidR="00090CB3" w:rsidRDefault="008F5698" w:rsidP="00E8376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заявление о выдаче дубликата не поддается прочтению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8F5698" w:rsidRPr="005D63FD" w:rsidRDefault="00090CB3" w:rsidP="00E8376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Заявитель ранее не обращался за предоставлением муниципальной услуги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F5698" w:rsidRPr="008F5698" w:rsidRDefault="008F5698" w:rsidP="00E8376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Подготовленные копии (дубликаты) документов, уведомление об отказе</w:t>
      </w:r>
      <w:r w:rsidR="00E83764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предоставлении копий (дубликатов) документов выдаются Заявителю.</w:t>
      </w:r>
    </w:p>
    <w:p w:rsidR="008F5698" w:rsidRPr="008F5698" w:rsidRDefault="00090CB3" w:rsidP="00E8376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3.9</w:t>
      </w:r>
      <w:r w:rsidR="00E83764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оставления заявления о предоставлении муниципальной услуги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F5698"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 рассмотрения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F5698" w:rsidRPr="008F5698" w:rsidRDefault="008F5698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Заявитель не позднее рабочего дня, предшествующего дню окончания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срока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5B2A86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вправе обратиться в Комитет,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МФЦ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посредствам почты, в том числе электронной, через Порталы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заявлением об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оставлении заявления о предоставлении муниципальной услуги без рассмотрения.</w:t>
      </w:r>
    </w:p>
    <w:p w:rsidR="008F5698" w:rsidRPr="008F5698" w:rsidRDefault="008F5698" w:rsidP="00952FF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поступившего заявления об оставлении заявления о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предоставлении муниципальной услуги без рассмотрения </w:t>
      </w:r>
      <w:r w:rsidR="00952FF1" w:rsidRPr="005D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 </w:t>
      </w:r>
      <w:r w:rsidR="00235A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течение 1 (одного) рабочего дня 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принимает решение об 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заявлени</w:t>
      </w:r>
      <w:r w:rsidR="00090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8F56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без рассмотрения.</w:t>
      </w:r>
    </w:p>
    <w:p w:rsidR="00952FF1" w:rsidRPr="005D63FD" w:rsidRDefault="00952FF1" w:rsidP="00952FF1">
      <w:pPr>
        <w:rPr>
          <w:color w:val="auto"/>
        </w:rPr>
      </w:pPr>
      <w:bookmarkStart w:id="44" w:name="sub_400"/>
    </w:p>
    <w:p w:rsidR="0013770A" w:rsidRPr="005D63FD" w:rsidRDefault="0013770A" w:rsidP="004A366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4. Формы контроля за исполнением административного регламента</w:t>
      </w:r>
    </w:p>
    <w:p w:rsidR="0013770A" w:rsidRPr="005D63FD" w:rsidRDefault="0013770A" w:rsidP="0013770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41"/>
      <w:bookmarkEnd w:id="44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4.1. Контроль за исполнением </w:t>
      </w:r>
      <w:r w:rsidR="009723CC" w:rsidRPr="005D63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егламента включает в себя проведение проверок, выявление и устранение нарушений прав Заявителей.</w:t>
      </w:r>
    </w:p>
    <w:p w:rsidR="0013770A" w:rsidRPr="005D63FD" w:rsidRDefault="0013770A" w:rsidP="0013770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42"/>
      <w:bookmarkEnd w:id="45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4.2. Текущий контроль за соблюдением и исполнением специалистами Комитета последовательности действий, определенных настоящим Регламентом, осуществляется </w:t>
      </w:r>
      <w:r w:rsidR="00726C48" w:rsidRPr="005D63FD">
        <w:rPr>
          <w:rFonts w:ascii="Times New Roman" w:hAnsi="Times New Roman" w:cs="Times New Roman"/>
          <w:color w:val="auto"/>
          <w:sz w:val="28"/>
          <w:szCs w:val="28"/>
        </w:rPr>
        <w:t>председателем 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46"/>
    <w:p w:rsidR="0013770A" w:rsidRPr="005D63FD" w:rsidRDefault="0013770A" w:rsidP="00726C4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несет персональную ответственность за соблюдение сроков и порядка административных процедур, установленных настоящим </w:t>
      </w:r>
      <w:r w:rsidR="009723CC" w:rsidRPr="005D63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егламентом.</w:t>
      </w:r>
    </w:p>
    <w:p w:rsidR="0013770A" w:rsidRPr="005D63FD" w:rsidRDefault="0013770A" w:rsidP="00726C4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43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4.3. Периодичность осуществления текущего контроля устанавливается </w:t>
      </w:r>
      <w:r w:rsidR="00726C48" w:rsidRPr="005D63FD">
        <w:rPr>
          <w:rFonts w:ascii="Times New Roman" w:hAnsi="Times New Roman" w:cs="Times New Roman"/>
          <w:color w:val="auto"/>
          <w:sz w:val="28"/>
          <w:szCs w:val="28"/>
        </w:rPr>
        <w:t>председателем 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23CC" w:rsidRPr="005D63FD" w:rsidRDefault="0013770A" w:rsidP="00726C4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44"/>
      <w:bookmarkEnd w:id="47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4.4. Проведение проверок </w:t>
      </w:r>
      <w:r w:rsidR="003C43E1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также могут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носит</w:t>
      </w:r>
      <w:r w:rsidR="003C43E1" w:rsidRPr="005D63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плановый и внеплановый (по конкретному обращению Заявителя) характер. При проверке рассматриваются все вопросы, связанные с предоставлением муниципальной услуги (комплексные проверки), или отдельные в</w:t>
      </w:r>
      <w:r w:rsidR="009723CC" w:rsidRPr="005D63FD">
        <w:rPr>
          <w:rFonts w:ascii="Times New Roman" w:hAnsi="Times New Roman" w:cs="Times New Roman"/>
          <w:color w:val="auto"/>
          <w:sz w:val="28"/>
          <w:szCs w:val="28"/>
        </w:rPr>
        <w:t>опросы (тематические проверки).</w:t>
      </w:r>
    </w:p>
    <w:p w:rsidR="0013770A" w:rsidRPr="005D63FD" w:rsidRDefault="0013770A" w:rsidP="009723C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45"/>
      <w:bookmarkEnd w:id="48"/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4.5. В случае выявления в результате осуществления контроля за исполнением </w:t>
      </w:r>
      <w:r w:rsidR="009723CC" w:rsidRPr="005D63F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3261A8" w:rsidRPr="005D63FD" w:rsidRDefault="003261A8" w:rsidP="009723C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4.6. При предоставлении Заявителю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DB6185" w:rsidRPr="005D63FD" w:rsidRDefault="00DB6185" w:rsidP="00205365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50" w:name="sub_500"/>
      <w:bookmarkEnd w:id="49"/>
    </w:p>
    <w:p w:rsidR="0070779C" w:rsidRPr="005D63FD" w:rsidRDefault="00A23A1D" w:rsidP="00205365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 xml:space="preserve">5. </w:t>
      </w:r>
      <w:bookmarkStart w:id="51" w:name="sub_501"/>
      <w:bookmarkStart w:id="52" w:name="sub_51"/>
      <w:bookmarkEnd w:id="50"/>
      <w:r w:rsidR="0070779C" w:rsidRPr="005D63FD">
        <w:rPr>
          <w:rFonts w:ascii="Times New Roman" w:hAnsi="Times New Roman" w:cs="Times New Roman"/>
          <w:color w:val="auto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F248DF" w:rsidRPr="005D63FD">
        <w:rPr>
          <w:rFonts w:ascii="Times New Roman" w:hAnsi="Times New Roman" w:cs="Times New Roman"/>
          <w:color w:val="auto"/>
        </w:rPr>
        <w:t>, МФЦ, работника МФЦ</w:t>
      </w:r>
    </w:p>
    <w:p w:rsidR="003261A8" w:rsidRPr="005D63FD" w:rsidRDefault="003261A8" w:rsidP="0020536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D63FD">
        <w:rPr>
          <w:rFonts w:ascii="Times New Roman" w:hAnsi="Times New Roman" w:cs="Times New Roman"/>
          <w:b w:val="0"/>
          <w:color w:val="auto"/>
        </w:rPr>
        <w:t xml:space="preserve">5.1. Заявитель </w:t>
      </w:r>
      <w:r w:rsidR="00F248DF" w:rsidRPr="005D63FD">
        <w:rPr>
          <w:rFonts w:ascii="Times New Roman" w:hAnsi="Times New Roman" w:cs="Times New Roman"/>
          <w:b w:val="0"/>
          <w:color w:val="auto"/>
        </w:rPr>
        <w:t>может обратиться с жалобой</w:t>
      </w:r>
      <w:r w:rsidR="00235A47">
        <w:rPr>
          <w:rFonts w:ascii="Times New Roman" w:hAnsi="Times New Roman" w:cs="Times New Roman"/>
          <w:b w:val="0"/>
          <w:color w:val="auto"/>
        </w:rPr>
        <w:t>, в том числе</w:t>
      </w:r>
      <w:r w:rsidRPr="005D63FD">
        <w:rPr>
          <w:rFonts w:ascii="Times New Roman" w:hAnsi="Times New Roman" w:cs="Times New Roman"/>
          <w:b w:val="0"/>
          <w:color w:val="auto"/>
        </w:rPr>
        <w:t xml:space="preserve"> в следующих случаях:</w:t>
      </w:r>
      <w:bookmarkEnd w:id="51"/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5.1.1. Нарушение срока регистрации запроса о предоставлении муниципальной услуги, 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комплексного запроса, поступившего в Комитет из МФЦ.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5.1.2.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>Ивановской области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муниципальными правовыми актами 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Кинешма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8259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>вановской области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муниципальными правовыми актами 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Кинешма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услуги, у заявителя.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8259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>вановской области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муниципальными правовыми актами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</w:t>
      </w:r>
      <w:r w:rsidR="00B60A1E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8259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>вановской области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муниципальными правовыми актами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5.1.7. Отказ Комитета, должностного лица и муниципального служащего Комитета,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5.1.8. Нарушение срока или порядка выдачи документов по результатам предоставления муниципальной услуги.</w:t>
      </w:r>
    </w:p>
    <w:p w:rsidR="003261A8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8259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>вановской области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муниципальными правовыми актами</w:t>
      </w:r>
      <w:r w:rsidR="00F248D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C4797D" w:rsidRPr="005D63FD" w:rsidRDefault="00DD2395" w:rsidP="00B750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>5.1.10. Требование у З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B7501F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указанных в пункте 4 части 1 статьи 7 Закона №210-ФЗ. </w:t>
      </w:r>
    </w:p>
    <w:p w:rsidR="00C4797D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аявителем решений и действий (бездействия)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работника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возможно в случае, если на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  <w:bookmarkStart w:id="53" w:name="sub_502"/>
    </w:p>
    <w:p w:rsidR="00C4797D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либо в </w:t>
      </w:r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>администрацию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являющ</w:t>
      </w:r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ся учредителем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Жалобы на решения и действия (бездействия), принятые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председателем 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подаются в </w:t>
      </w:r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>администрацию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53"/>
    </w:p>
    <w:p w:rsidR="00C4797D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работника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подаются руководителю этого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797D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подаются учредителю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</w:t>
      </w:r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>Ивановской области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797D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bookmarkStart w:id="54" w:name="sub_503"/>
    </w:p>
    <w:p w:rsidR="00C4797D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5.3. Жалоба на решения и действия (бездействие)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должностного лица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муниципального служащего,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председателя 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может быть направлена по почте, через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с использованием информаци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онно-телекоммуникационной сети «Интернет»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3" w:history="1">
        <w:r w:rsidRPr="005D6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официального сайта</w:t>
        </w:r>
      </w:hyperlink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администрации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единого портала государственных и муниципальных услуг либо </w:t>
      </w:r>
      <w:hyperlink r:id="rId14" w:history="1">
        <w:r w:rsidRPr="005D63FD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регионального портала</w:t>
        </w:r>
      </w:hyperlink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государ</w:t>
      </w:r>
      <w:r w:rsidR="00C4797D" w:rsidRPr="005D63FD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а также может быть принята при личном приеме заявителя.</w:t>
      </w:r>
      <w:bookmarkEnd w:id="54"/>
    </w:p>
    <w:p w:rsidR="006C4A24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</w:t>
      </w:r>
      <w:r w:rsidR="00064B75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работника </w:t>
      </w:r>
      <w:r w:rsidR="00064B75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МФЦ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может быть направлена по почте, с использованием информаци</w:t>
      </w:r>
      <w:r w:rsidR="00064B75" w:rsidRPr="005D63FD">
        <w:rPr>
          <w:rFonts w:ascii="Times New Roman" w:hAnsi="Times New Roman" w:cs="Times New Roman"/>
          <w:color w:val="auto"/>
          <w:sz w:val="28"/>
          <w:szCs w:val="28"/>
        </w:rPr>
        <w:t>онно-телекоммуникационной сети «Интернет»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официального сайта </w:t>
      </w:r>
      <w:r w:rsidR="00064B75" w:rsidRPr="005D63FD">
        <w:rPr>
          <w:rFonts w:ascii="Times New Roman" w:hAnsi="Times New Roman" w:cs="Times New Roman"/>
          <w:color w:val="auto"/>
          <w:sz w:val="28"/>
          <w:szCs w:val="28"/>
        </w:rPr>
        <w:t>МФ</w:t>
      </w:r>
      <w:r w:rsidR="003B5BA8" w:rsidRPr="005D63FD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C4A24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Порядок подачи и рассмотрения жалоб на решения и действия (бездействие) </w:t>
      </w:r>
      <w:r w:rsidR="005065CA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его работников устанавливается Правительством Российской Федерации.</w:t>
      </w:r>
      <w:bookmarkStart w:id="55" w:name="sub_505"/>
    </w:p>
    <w:p w:rsidR="006C4A24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56" w:name="sub_551"/>
      <w:bookmarkEnd w:id="55"/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Жалоба должна содержать:</w:t>
      </w:r>
      <w:bookmarkEnd w:id="56"/>
    </w:p>
    <w:p w:rsidR="006C4A24" w:rsidRPr="005D63FD" w:rsidRDefault="00705F6E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5.4.1.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аименование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предоставляющего муниципальную услугу, должностного лица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>, его руководителя и (или) работника, решения и действия (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бездействие) которых обжалуются.</w:t>
      </w:r>
    </w:p>
    <w:p w:rsidR="003261A8" w:rsidRPr="005D63FD" w:rsidRDefault="00705F6E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2. Ф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амилию, имя, отчество (последнее - при наличии), сведения о месте жительства 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аявителя - физического лица либо наименование, сведения о месте 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нахождения 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Заявителю.</w:t>
      </w:r>
    </w:p>
    <w:p w:rsidR="009A2889" w:rsidRPr="005D63FD" w:rsidRDefault="00705F6E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3. С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ведения об обжалуемых решениях и действиях (бездействии)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предоставляющего муниципальную услугу, должностного лица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работника </w:t>
      </w:r>
      <w:r w:rsidR="006C4A24" w:rsidRPr="005D63FD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9A2889" w:rsidRPr="005D63FD" w:rsidRDefault="00705F6E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4. Д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оводы, на основании которых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аявитель не согласен с решением и действием (бездействием)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предоставляющего муниципальную услугу, должностного лица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работника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>аявителя, либо их копии.</w:t>
      </w:r>
      <w:bookmarkStart w:id="57" w:name="sub_506"/>
    </w:p>
    <w:p w:rsidR="009A2889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. Жалоба, поступившая в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82592">
        <w:rPr>
          <w:rFonts w:ascii="Times New Roman" w:hAnsi="Times New Roman" w:cs="Times New Roman"/>
          <w:color w:val="auto"/>
          <w:sz w:val="28"/>
          <w:szCs w:val="28"/>
        </w:rPr>
        <w:t>администрацию городского округа Кинешма,</w:t>
      </w:r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58" w:name="sub_507"/>
      <w:bookmarkEnd w:id="57"/>
    </w:p>
    <w:p w:rsidR="009A2889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По результатам рассмотрения жалобы принимается одно из следующих решений:</w:t>
      </w:r>
      <w:bookmarkEnd w:id="58"/>
    </w:p>
    <w:p w:rsidR="009A2889" w:rsidRPr="005D63FD" w:rsidRDefault="009A2889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5.6.1. Ж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>Ивановской области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муниципальными правовыми актами</w:t>
      </w:r>
      <w:r w:rsidR="00705F6E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Кинешма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2889" w:rsidRPr="005D63FD" w:rsidRDefault="009A2889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5.6.2. В</w:t>
      </w:r>
      <w:r w:rsidR="003261A8"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удовлетворении жалобы отказывается.</w:t>
      </w:r>
      <w:bookmarkStart w:id="59" w:name="sub_5074"/>
    </w:p>
    <w:p w:rsidR="009A2889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раздела,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аявителю в письменной форме и по желанию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  <w:bookmarkEnd w:id="59"/>
    </w:p>
    <w:p w:rsidR="009A2889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жалобы подлежащей удовлетворению в ответе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аявителю, дается информация о действиях, осуществляемых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Комитетом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для получения муниципальной услуги.</w:t>
      </w:r>
    </w:p>
    <w:p w:rsidR="009A2889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жалобы не подлежащей удовлетворению в ответе 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bookmarkStart w:id="60" w:name="sub_508"/>
    </w:p>
    <w:p w:rsidR="009A2889" w:rsidRPr="005D63FD" w:rsidRDefault="003261A8" w:rsidP="002053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3FD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</w:t>
      </w:r>
      <w:r w:rsidR="009A2889" w:rsidRPr="005D63F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D63FD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полномочиями по рассмотрению жалоб, незамедлительно направляет имеющиеся материалы в органы прокуратуры.</w:t>
      </w:r>
      <w:bookmarkStart w:id="61" w:name="sub_509"/>
      <w:bookmarkEnd w:id="60"/>
    </w:p>
    <w:bookmarkEnd w:id="52"/>
    <w:bookmarkEnd w:id="61"/>
    <w:p w:rsidR="004A0702" w:rsidRPr="005D63FD" w:rsidRDefault="004A0702">
      <w:pPr>
        <w:rPr>
          <w:rFonts w:ascii="Times New Roman" w:eastAsia="Arial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br w:type="page"/>
      </w:r>
    </w:p>
    <w:p w:rsidR="00DB2CF8" w:rsidRPr="005D63FD" w:rsidRDefault="00DB2CF8" w:rsidP="00DB2C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B2CF8" w:rsidRPr="005D63FD" w:rsidRDefault="00DB2CF8" w:rsidP="007000E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DB2CF8" w:rsidRPr="005D63FD" w:rsidRDefault="00DB2CF8" w:rsidP="00FD17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 xml:space="preserve"> «</w:t>
      </w:r>
      <w:r w:rsidR="00FD17A9"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sz w:val="24"/>
          <w:szCs w:val="24"/>
        </w:rPr>
        <w:t>»</w:t>
      </w:r>
    </w:p>
    <w:p w:rsidR="00DB2CF8" w:rsidRPr="005D63FD" w:rsidRDefault="00DB2CF8" w:rsidP="00DB2CF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6EEF" w:rsidRPr="005D63FD" w:rsidRDefault="00AB798F" w:rsidP="00F16EEF">
      <w:pPr>
        <w:jc w:val="center"/>
        <w:rPr>
          <w:rFonts w:ascii="Times New Roman" w:hAnsi="Times New Roman" w:cs="Times New Roman"/>
          <w:b/>
          <w:color w:val="auto"/>
        </w:rPr>
      </w:pPr>
      <w:r w:rsidRPr="005D63FD">
        <w:rPr>
          <w:rFonts w:ascii="Times New Roman" w:hAnsi="Times New Roman" w:cs="Times New Roman"/>
          <w:b/>
          <w:color w:val="auto"/>
        </w:rPr>
        <w:t>Блок-схема предоставления муниципальной услуги</w:t>
      </w:r>
    </w:p>
    <w:p w:rsidR="00F16EEF" w:rsidRPr="005D63FD" w:rsidRDefault="00F16EEF" w:rsidP="00FD17A9">
      <w:pPr>
        <w:jc w:val="center"/>
        <w:rPr>
          <w:rFonts w:ascii="Times New Roman" w:hAnsi="Times New Roman" w:cs="Times New Roman"/>
          <w:b/>
          <w:color w:val="auto"/>
        </w:rPr>
      </w:pPr>
      <w:r w:rsidRPr="005D63FD">
        <w:rPr>
          <w:rFonts w:ascii="Times New Roman" w:hAnsi="Times New Roman" w:cs="Times New Roman"/>
          <w:color w:val="auto"/>
        </w:rPr>
        <w:t>«</w:t>
      </w:r>
      <w:r w:rsidR="00FD17A9" w:rsidRPr="005D63FD">
        <w:rPr>
          <w:rFonts w:ascii="Times New Roman" w:eastAsia="Times New Roman" w:hAnsi="Times New Roman" w:cs="Times New Roman"/>
          <w:bCs/>
          <w:color w:val="auto"/>
          <w:kern w:val="36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color w:val="auto"/>
        </w:rPr>
        <w:t>»</w:t>
      </w:r>
    </w:p>
    <w:p w:rsidR="00F16EEF" w:rsidRPr="005D63FD" w:rsidRDefault="00F16EEF" w:rsidP="00AB798F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4"/>
        <w:tblW w:w="0" w:type="auto"/>
        <w:tblInd w:w="3369" w:type="dxa"/>
        <w:tblLook w:val="04A0" w:firstRow="1" w:lastRow="0" w:firstColumn="1" w:lastColumn="0" w:noHBand="0" w:noVBand="1"/>
      </w:tblPr>
      <w:tblGrid>
        <w:gridCol w:w="3685"/>
      </w:tblGrid>
      <w:tr w:rsidR="00F16EEF" w:rsidRPr="005D63FD" w:rsidTr="00F16EEF">
        <w:tc>
          <w:tcPr>
            <w:tcW w:w="3685" w:type="dxa"/>
          </w:tcPr>
          <w:p w:rsidR="00F16EEF" w:rsidRPr="005D63FD" w:rsidRDefault="00A67010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56DDBA" wp14:editId="5A851E35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86995</wp:posOffset>
                      </wp:positionV>
                      <wp:extent cx="1495425" cy="238125"/>
                      <wp:effectExtent l="28575" t="9525" r="9525" b="57150"/>
                      <wp:wrapNone/>
                      <wp:docPr id="1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954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7C6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6" o:spid="_x0000_s1026" type="#_x0000_t32" style="position:absolute;margin-left:-126pt;margin-top:6.85pt;width:117.75pt;height:18.7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QSQAIAAG8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5D63FD">
              <w:rPr>
                <w:rFonts w:ascii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E4B7FD" wp14:editId="44732B7E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86995</wp:posOffset>
                      </wp:positionV>
                      <wp:extent cx="1009650" cy="238125"/>
                      <wp:effectExtent l="9525" t="9525" r="28575" b="57150"/>
                      <wp:wrapNone/>
                      <wp:docPr id="17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3998" id="AutoShape 175" o:spid="_x0000_s1026" type="#_x0000_t32" style="position:absolute;margin-left:179.25pt;margin-top:6.85pt;width:79.5pt;height:1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5CCOQIAAGU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F16EEF" w:rsidRPr="005D63FD">
              <w:rPr>
                <w:rFonts w:ascii="Times New Roman" w:hAnsi="Times New Roman" w:cs="Times New Roman"/>
                <w:color w:val="auto"/>
              </w:rPr>
              <w:t>Обращение Заявителя</w:t>
            </w:r>
          </w:p>
        </w:tc>
      </w:tr>
    </w:tbl>
    <w:p w:rsidR="00F16EEF" w:rsidRPr="005D63FD" w:rsidRDefault="00A67010" w:rsidP="00794267">
      <w:pPr>
        <w:jc w:val="both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585EA9" wp14:editId="063443BA">
                <wp:simplePos x="0" y="0"/>
                <wp:positionH relativeFrom="column">
                  <wp:posOffset>3910965</wp:posOffset>
                </wp:positionH>
                <wp:positionV relativeFrom="paragraph">
                  <wp:posOffset>19685</wp:posOffset>
                </wp:positionV>
                <wp:extent cx="304800" cy="123825"/>
                <wp:effectExtent l="9525" t="9525" r="38100" b="57150"/>
                <wp:wrapNone/>
                <wp:docPr id="1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AFA7" id="AutoShape 180" o:spid="_x0000_s1026" type="#_x0000_t32" style="position:absolute;margin-left:307.95pt;margin-top:1.55pt;width:24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16F13E" wp14:editId="7131939D">
                <wp:simplePos x="0" y="0"/>
                <wp:positionH relativeFrom="column">
                  <wp:posOffset>2891790</wp:posOffset>
                </wp:positionH>
                <wp:positionV relativeFrom="paragraph">
                  <wp:posOffset>19685</wp:posOffset>
                </wp:positionV>
                <wp:extent cx="9525" cy="123825"/>
                <wp:effectExtent l="57150" t="9525" r="47625" b="19050"/>
                <wp:wrapNone/>
                <wp:docPr id="15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EF71" id="AutoShape 179" o:spid="_x0000_s1026" type="#_x0000_t32" style="position:absolute;margin-left:227.7pt;margin-top:1.55pt;width:.75pt;height:9.7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5F8E1CD" wp14:editId="07FB4161">
                <wp:simplePos x="0" y="0"/>
                <wp:positionH relativeFrom="column">
                  <wp:posOffset>1710690</wp:posOffset>
                </wp:positionH>
                <wp:positionV relativeFrom="paragraph">
                  <wp:posOffset>19685</wp:posOffset>
                </wp:positionV>
                <wp:extent cx="400050" cy="123825"/>
                <wp:effectExtent l="28575" t="9525" r="9525" b="57150"/>
                <wp:wrapNone/>
                <wp:docPr id="1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1411" id="AutoShape 177" o:spid="_x0000_s1026" type="#_x0000_t32" style="position:absolute;margin-left:134.7pt;margin-top:1.55pt;width:31.5pt;height:9.7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s3Pw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794267" w:rsidRPr="005D63FD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97"/>
        <w:gridCol w:w="262"/>
        <w:gridCol w:w="1816"/>
        <w:gridCol w:w="277"/>
        <w:gridCol w:w="1807"/>
        <w:gridCol w:w="235"/>
        <w:gridCol w:w="1803"/>
        <w:gridCol w:w="235"/>
        <w:gridCol w:w="1790"/>
      </w:tblGrid>
      <w:tr w:rsidR="00F16EEF" w:rsidRPr="005D63FD" w:rsidTr="00E149A5">
        <w:tc>
          <w:tcPr>
            <w:tcW w:w="1402" w:type="dxa"/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Личное обращение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Почтовое отправление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0" w:type="dxa"/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Электронная почта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Портал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</w:tcPr>
          <w:p w:rsidR="00F16EEF" w:rsidRPr="005D63FD" w:rsidRDefault="00F16EEF" w:rsidP="00AB79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МФЦ</w:t>
            </w:r>
          </w:p>
        </w:tc>
      </w:tr>
    </w:tbl>
    <w:p w:rsidR="00F16EEF" w:rsidRPr="005D63FD" w:rsidRDefault="00A67010" w:rsidP="00794267">
      <w:pPr>
        <w:tabs>
          <w:tab w:val="right" w:pos="9632"/>
        </w:tabs>
        <w:jc w:val="both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07D9CA" wp14:editId="413AF306">
                <wp:simplePos x="0" y="0"/>
                <wp:positionH relativeFrom="column">
                  <wp:posOffset>4320540</wp:posOffset>
                </wp:positionH>
                <wp:positionV relativeFrom="paragraph">
                  <wp:posOffset>14605</wp:posOffset>
                </wp:positionV>
                <wp:extent cx="1219200" cy="152400"/>
                <wp:effectExtent l="28575" t="9525" r="9525" b="57150"/>
                <wp:wrapNone/>
                <wp:docPr id="1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305D" id="AutoShape 185" o:spid="_x0000_s1026" type="#_x0000_t32" style="position:absolute;margin-left:340.2pt;margin-top:1.15pt;width:96pt;height:12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QtQAIAAG8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8A0274" wp14:editId="028CC462">
                <wp:simplePos x="0" y="0"/>
                <wp:positionH relativeFrom="column">
                  <wp:posOffset>3348990</wp:posOffset>
                </wp:positionH>
                <wp:positionV relativeFrom="paragraph">
                  <wp:posOffset>14605</wp:posOffset>
                </wp:positionV>
                <wp:extent cx="866775" cy="152400"/>
                <wp:effectExtent l="28575" t="9525" r="9525" b="57150"/>
                <wp:wrapNone/>
                <wp:docPr id="1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E724" id="AutoShape 184" o:spid="_x0000_s1026" type="#_x0000_t32" style="position:absolute;margin-left:263.7pt;margin-top:1.15pt;width:68.25pt;height:12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/IQgIAAG4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568577" wp14:editId="2B4B2A55">
                <wp:simplePos x="0" y="0"/>
                <wp:positionH relativeFrom="column">
                  <wp:posOffset>358140</wp:posOffset>
                </wp:positionH>
                <wp:positionV relativeFrom="paragraph">
                  <wp:posOffset>14605</wp:posOffset>
                </wp:positionV>
                <wp:extent cx="1352550" cy="152400"/>
                <wp:effectExtent l="9525" t="9525" r="28575" b="5715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D5EA" id="AutoShape 183" o:spid="_x0000_s1026" type="#_x0000_t32" style="position:absolute;margin-left:28.2pt;margin-top:1.15pt;width:106.5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OcOg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A3D245" wp14:editId="10C6A7A4">
                <wp:simplePos x="0" y="0"/>
                <wp:positionH relativeFrom="column">
                  <wp:posOffset>1567815</wp:posOffset>
                </wp:positionH>
                <wp:positionV relativeFrom="paragraph">
                  <wp:posOffset>14605</wp:posOffset>
                </wp:positionV>
                <wp:extent cx="819150" cy="152400"/>
                <wp:effectExtent l="9525" t="9525" r="28575" b="57150"/>
                <wp:wrapNone/>
                <wp:docPr id="1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B9FD" id="AutoShape 182" o:spid="_x0000_s1026" type="#_x0000_t32" style="position:absolute;margin-left:123.45pt;margin-top:1.15pt;width:64.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GvOgIAAGQ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19FABF" wp14:editId="6FB545C1">
                <wp:simplePos x="0" y="0"/>
                <wp:positionH relativeFrom="column">
                  <wp:posOffset>2901315</wp:posOffset>
                </wp:positionH>
                <wp:positionV relativeFrom="paragraph">
                  <wp:posOffset>14605</wp:posOffset>
                </wp:positionV>
                <wp:extent cx="0" cy="152400"/>
                <wp:effectExtent l="57150" t="9525" r="57150" b="19050"/>
                <wp:wrapNone/>
                <wp:docPr id="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AC2C4" id="AutoShape 181" o:spid="_x0000_s1026" type="#_x0000_t32" style="position:absolute;margin-left:228.45pt;margin-top:1.15pt;width:0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X0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">
                <v:stroke endarrow="block"/>
              </v:shape>
            </w:pict>
          </mc:Fallback>
        </mc:AlternateContent>
      </w:r>
      <w:r w:rsidR="00794267" w:rsidRPr="005D63FD">
        <w:rPr>
          <w:rFonts w:ascii="Times New Roman" w:hAnsi="Times New Roman" w:cs="Times New Roman"/>
          <w:color w:val="auto"/>
        </w:rPr>
        <w:tab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339BD" w:rsidRPr="005D63FD" w:rsidTr="00B339BD">
        <w:tc>
          <w:tcPr>
            <w:tcW w:w="9848" w:type="dxa"/>
          </w:tcPr>
          <w:p w:rsidR="00B339BD" w:rsidRPr="005D63FD" w:rsidRDefault="00CF7532" w:rsidP="00B339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П</w:t>
            </w:r>
            <w:r w:rsidR="00CE5E7A" w:rsidRPr="005D63FD">
              <w:rPr>
                <w:rFonts w:ascii="Times New Roman" w:hAnsi="Times New Roman" w:cs="Times New Roman"/>
                <w:color w:val="auto"/>
              </w:rPr>
              <w:t>рием, первичная обработка и регистрация заявления с прилагаемыми документами</w:t>
            </w:r>
            <w:r w:rsidR="003923FD" w:rsidRPr="005D63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923FD" w:rsidRPr="005D63FD">
              <w:rPr>
                <w:rFonts w:ascii="Times New Roman" w:hAnsi="Times New Roman" w:cs="Times New Roman"/>
                <w:color w:val="auto"/>
              </w:rPr>
              <w:t>проверка комплектности документов и правильности заполнения заявления</w:t>
            </w:r>
          </w:p>
        </w:tc>
      </w:tr>
    </w:tbl>
    <w:p w:rsidR="00F16EEF" w:rsidRPr="005D63FD" w:rsidRDefault="00A67010" w:rsidP="00AB798F">
      <w:pPr>
        <w:jc w:val="center"/>
        <w:rPr>
          <w:rFonts w:ascii="Times New Roman" w:hAnsi="Times New Roman" w:cs="Times New Roman"/>
          <w:b/>
          <w:color w:val="auto"/>
        </w:rPr>
      </w:pPr>
      <w:r w:rsidRPr="005D63FD">
        <w:rPr>
          <w:rFonts w:ascii="Times New Roman" w:hAnsi="Times New Roman" w:cs="Times New Roman"/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41EB30" wp14:editId="33E83D78">
                <wp:simplePos x="0" y="0"/>
                <wp:positionH relativeFrom="column">
                  <wp:posOffset>2901315</wp:posOffset>
                </wp:positionH>
                <wp:positionV relativeFrom="paragraph">
                  <wp:posOffset>9525</wp:posOffset>
                </wp:positionV>
                <wp:extent cx="0" cy="152400"/>
                <wp:effectExtent l="57150" t="9525" r="57150" b="19050"/>
                <wp:wrapNone/>
                <wp:docPr id="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DE47" id="AutoShape 186" o:spid="_x0000_s1026" type="#_x0000_t32" style="position:absolute;margin-left:228.45pt;margin-top:.75pt;width:0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10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i3kgaDCuAL9K7WxokZ7Us3nU9JtDSlcdUS2P7i9nA9FZiEjehISNM1BmP3zWDHwI&#10;VIhsnRrbh5TAAzrFoZxvQ+Enj+h4SOE0m03zN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">
                <v:stroke endarrow="block"/>
              </v:shape>
            </w:pict>
          </mc:Fallback>
        </mc:AlternateConten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0A6F85" w:rsidRPr="005D63FD" w:rsidTr="00CF7532">
        <w:trPr>
          <w:jc w:val="center"/>
        </w:trPr>
        <w:tc>
          <w:tcPr>
            <w:tcW w:w="9848" w:type="dxa"/>
          </w:tcPr>
          <w:p w:rsidR="00B339BD" w:rsidRPr="005D63FD" w:rsidRDefault="00CF7532" w:rsidP="008B00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  <w:spacing w:val="2"/>
              </w:rPr>
              <w:t xml:space="preserve">Рассмотрение Заявления и прилагаемых к нему документов, указанных в пункте 2.7 Регламента, </w:t>
            </w:r>
            <w:r w:rsidRPr="005D63FD">
              <w:rPr>
                <w:rFonts w:ascii="Times New Roman" w:hAnsi="Times New Roman" w:cs="Times New Roman"/>
                <w:color w:val="auto"/>
              </w:rPr>
              <w:t>запрос необходимых документов в уполномоченных органах по каналам межведомственного или внутриведомственного взаимодействия, если они не предоставлены Заявителем</w:t>
            </w:r>
          </w:p>
        </w:tc>
      </w:tr>
    </w:tbl>
    <w:p w:rsidR="0092469E" w:rsidRPr="005D63FD" w:rsidRDefault="003923FD" w:rsidP="00D91FC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F8B04CD" wp14:editId="43440F01">
                <wp:simplePos x="0" y="0"/>
                <wp:positionH relativeFrom="column">
                  <wp:posOffset>4031312</wp:posOffset>
                </wp:positionH>
                <wp:positionV relativeFrom="paragraph">
                  <wp:posOffset>17477</wp:posOffset>
                </wp:positionV>
                <wp:extent cx="819150" cy="152400"/>
                <wp:effectExtent l="9525" t="9525" r="28575" b="57150"/>
                <wp:wrapNone/>
                <wp:docPr id="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AEC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2" o:spid="_x0000_s1026" type="#_x0000_t32" style="position:absolute;margin-left:317.45pt;margin-top:1.4pt;width:64.5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3yOgIAAGM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006DCF" wp14:editId="1C816CE0">
                <wp:simplePos x="0" y="0"/>
                <wp:positionH relativeFrom="column">
                  <wp:posOffset>1017767</wp:posOffset>
                </wp:positionH>
                <wp:positionV relativeFrom="paragraph">
                  <wp:posOffset>17477</wp:posOffset>
                </wp:positionV>
                <wp:extent cx="866775" cy="152400"/>
                <wp:effectExtent l="28575" t="9525" r="9525" b="57150"/>
                <wp:wrapNone/>
                <wp:docPr id="1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BB3BB" id="AutoShape 184" o:spid="_x0000_s1026" type="#_x0000_t32" style="position:absolute;margin-left:80.15pt;margin-top:1.4pt;width:68.25pt;height:12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aZQQ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">
                <v:stroke endarrow="block"/>
              </v:shape>
            </w:pict>
          </mc:Fallback>
        </mc:AlternateContent>
      </w:r>
      <w:r w:rsidR="00D91FCC" w:rsidRPr="005D63F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0"/>
      </w:tblGrid>
      <w:tr w:rsidR="005D63FD" w:rsidRPr="005D63FD" w:rsidTr="003923FD">
        <w:trPr>
          <w:trHeight w:val="645"/>
        </w:trPr>
        <w:tc>
          <w:tcPr>
            <w:tcW w:w="4106" w:type="dxa"/>
          </w:tcPr>
          <w:p w:rsidR="003923FD" w:rsidRPr="005D63FD" w:rsidRDefault="003923FD" w:rsidP="0025656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 xml:space="preserve">Принятие </w:t>
            </w:r>
            <w:r w:rsidR="00256560" w:rsidRPr="005D63FD">
              <w:rPr>
                <w:rFonts w:ascii="Times New Roman" w:hAnsi="Times New Roman" w:cs="Times New Roman"/>
                <w:color w:val="auto"/>
              </w:rPr>
              <w:t xml:space="preserve">положительного 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решения </w:t>
            </w:r>
            <w:r w:rsidR="00256560" w:rsidRPr="005D63FD">
              <w:rPr>
                <w:rFonts w:ascii="Times New Roman" w:hAnsi="Times New Roman" w:cs="Times New Roman"/>
                <w:color w:val="auto"/>
              </w:rPr>
              <w:t>оказания муниципальной услуги (согласование и утверждение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 Проекта</w:t>
            </w:r>
            <w:r w:rsidR="00256560" w:rsidRPr="005D63FD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23FD" w:rsidRPr="005D63FD" w:rsidRDefault="003923FD" w:rsidP="00D91FC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40" w:type="dxa"/>
          </w:tcPr>
          <w:p w:rsidR="003923FD" w:rsidRPr="005D63FD" w:rsidRDefault="003923FD" w:rsidP="002565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 xml:space="preserve">Принятие </w:t>
            </w:r>
            <w:r w:rsidR="00256560" w:rsidRPr="005D63FD">
              <w:rPr>
                <w:rFonts w:ascii="Times New Roman" w:hAnsi="Times New Roman" w:cs="Times New Roman"/>
                <w:color w:val="auto"/>
              </w:rPr>
              <w:t xml:space="preserve">отрицательного 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решения </w:t>
            </w:r>
            <w:r w:rsidR="00256560" w:rsidRPr="005D63FD">
              <w:rPr>
                <w:rFonts w:ascii="Times New Roman" w:hAnsi="Times New Roman" w:cs="Times New Roman"/>
                <w:color w:val="auto"/>
              </w:rPr>
              <w:t>(отказ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 в согласовании Проекта</w:t>
            </w:r>
            <w:r w:rsidR="00256560" w:rsidRPr="005D63FD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</w:tbl>
    <w:p w:rsidR="003923FD" w:rsidRPr="005D63FD" w:rsidRDefault="00256560" w:rsidP="00D91FCC">
      <w:pPr>
        <w:jc w:val="both"/>
        <w:rPr>
          <w:rFonts w:ascii="Times New Roman" w:hAnsi="Times New Roman" w:cs="Times New Roman"/>
          <w:b/>
          <w:color w:val="auto"/>
        </w:rPr>
      </w:pPr>
      <w:r w:rsidRPr="005D63FD">
        <w:rPr>
          <w:rFonts w:ascii="Times New Roman" w:hAnsi="Times New Roman" w:cs="Times New Roman"/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3A9C93" wp14:editId="5F958D04">
                <wp:simplePos x="0" y="0"/>
                <wp:positionH relativeFrom="column">
                  <wp:posOffset>1868556</wp:posOffset>
                </wp:positionH>
                <wp:positionV relativeFrom="paragraph">
                  <wp:posOffset>9525</wp:posOffset>
                </wp:positionV>
                <wp:extent cx="0" cy="152400"/>
                <wp:effectExtent l="57150" t="9525" r="57150" b="19050"/>
                <wp:wrapNone/>
                <wp:docPr id="19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4504" id="AutoShape 186" o:spid="_x0000_s1026" type="#_x0000_t32" style="position:absolute;margin-left:147.15pt;margin-top:.75pt;width:0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do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3923FD" w:rsidRPr="005D63FD">
        <w:rPr>
          <w:rFonts w:ascii="Times New Roman" w:hAnsi="Times New Roman" w:cs="Times New Roman"/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74FB596" wp14:editId="17F5FAE2">
                <wp:simplePos x="0" y="0"/>
                <wp:positionH relativeFrom="column">
                  <wp:posOffset>4136638</wp:posOffset>
                </wp:positionH>
                <wp:positionV relativeFrom="paragraph">
                  <wp:posOffset>20707</wp:posOffset>
                </wp:positionV>
                <wp:extent cx="0" cy="152400"/>
                <wp:effectExtent l="57150" t="9525" r="57150" b="19050"/>
                <wp:wrapNone/>
                <wp:docPr id="7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5FAA" id="AutoShape 186" o:spid="_x0000_s1026" type="#_x0000_t32" style="position:absolute;margin-left:325.7pt;margin-top:1.65pt;width:0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Ac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0"/>
      </w:tblGrid>
      <w:tr w:rsidR="005D63FD" w:rsidRPr="005D63FD" w:rsidTr="00256560">
        <w:tc>
          <w:tcPr>
            <w:tcW w:w="4106" w:type="dxa"/>
          </w:tcPr>
          <w:p w:rsidR="003923FD" w:rsidRPr="005D63FD" w:rsidRDefault="003923FD" w:rsidP="003923FD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Подготовка проекта письма о согласовании и проекта приказа Комитета об утверждении Проекта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923FD" w:rsidRPr="005D63FD" w:rsidRDefault="003923FD" w:rsidP="00D91FC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40" w:type="dxa"/>
          </w:tcPr>
          <w:p w:rsidR="003923FD" w:rsidRPr="005D63FD" w:rsidRDefault="003923FD" w:rsidP="003923FD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 xml:space="preserve">Подготовка проекта письма об отказе в согласовании Проекта с указанием оснований отказа при выявлении оснований, перечисленных в </w:t>
            </w:r>
            <w:r w:rsidRPr="005D63FD">
              <w:rPr>
                <w:rStyle w:val="ae"/>
                <w:rFonts w:ascii="Times New Roman" w:hAnsi="Times New Roman"/>
                <w:b w:val="0"/>
                <w:color w:val="auto"/>
              </w:rPr>
              <w:t>пункте 2.10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 Регламента</w:t>
            </w:r>
          </w:p>
        </w:tc>
      </w:tr>
    </w:tbl>
    <w:p w:rsidR="00082592" w:rsidRDefault="00082592" w:rsidP="00D91FC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D63FD">
        <w:rPr>
          <w:rFonts w:ascii="Times New Roman" w:hAnsi="Times New Roman" w:cs="Times New Roman"/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E66618" wp14:editId="43E76E34">
                <wp:simplePos x="0" y="0"/>
                <wp:positionH relativeFrom="column">
                  <wp:posOffset>1884542</wp:posOffset>
                </wp:positionH>
                <wp:positionV relativeFrom="paragraph">
                  <wp:posOffset>17476</wp:posOffset>
                </wp:positionV>
                <wp:extent cx="0" cy="152400"/>
                <wp:effectExtent l="57150" t="9525" r="57150" b="19050"/>
                <wp:wrapNone/>
                <wp:docPr id="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F3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6" o:spid="_x0000_s1026" type="#_x0000_t32" style="position:absolute;margin-left:148.4pt;margin-top:1.4pt;width:0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y3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">
                <v:stroke endarrow="block"/>
              </v:shape>
            </w:pict>
          </mc:Fallback>
        </mc:AlternateContent>
      </w:r>
      <w:r w:rsidRPr="005D63FD">
        <w:rPr>
          <w:rFonts w:ascii="Times New Roman" w:hAnsi="Times New Roman" w:cs="Times New Roman"/>
          <w:b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7BB5D9F" wp14:editId="2A035FD3">
                <wp:simplePos x="0" y="0"/>
                <wp:positionH relativeFrom="column">
                  <wp:posOffset>4152542</wp:posOffset>
                </wp:positionH>
                <wp:positionV relativeFrom="paragraph">
                  <wp:posOffset>24848</wp:posOffset>
                </wp:positionV>
                <wp:extent cx="0" cy="152400"/>
                <wp:effectExtent l="57150" t="9525" r="57150" b="19050"/>
                <wp:wrapNone/>
                <wp:docPr id="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BCB34" id="AutoShape 186" o:spid="_x0000_s1026" type="#_x0000_t32" style="position:absolute;margin-left:326.95pt;margin-top:1.95pt;width:0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dn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WULeaBoMG4AvwqtbOhRXpSz+ZR028OKV11RLU8ur+cDURnISJ5ExI2zkCZ/fBZM/Ah&#10;UCGydWpsH1ICD+gUh3K+DYWfPKLjIYXTbDbN0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0"/>
      </w:tblGrid>
      <w:tr w:rsidR="00082592" w:rsidTr="00235A47">
        <w:tc>
          <w:tcPr>
            <w:tcW w:w="4106" w:type="dxa"/>
          </w:tcPr>
          <w:p w:rsidR="00082592" w:rsidRDefault="00082592" w:rsidP="00082592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Выдача письм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 о сог</w:t>
            </w:r>
            <w:r>
              <w:rPr>
                <w:rFonts w:ascii="Times New Roman" w:hAnsi="Times New Roman" w:cs="Times New Roman"/>
                <w:color w:val="auto"/>
              </w:rPr>
              <w:t>ласовании Проекта и согласованного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2592" w:rsidRDefault="00082592" w:rsidP="00D91FCC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240" w:type="dxa"/>
          </w:tcPr>
          <w:p w:rsidR="00082592" w:rsidRDefault="00082592" w:rsidP="00082592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t>Выдача письма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 об отказе в согласовании Проекта с указанием оснований отказа </w:t>
            </w:r>
          </w:p>
        </w:tc>
      </w:tr>
    </w:tbl>
    <w:p w:rsidR="00082592" w:rsidRDefault="00082592" w:rsidP="00D91FC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82592" w:rsidRDefault="00082592" w:rsidP="00D91FC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82592" w:rsidRDefault="00082592" w:rsidP="00D91FC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82592" w:rsidRDefault="00082592" w:rsidP="00D91FC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923FD" w:rsidRPr="005D63FD" w:rsidRDefault="003923FD" w:rsidP="00D91FC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85FE5" w:rsidRPr="005D63FD" w:rsidRDefault="00385FE5" w:rsidP="00385FE5">
      <w:pPr>
        <w:rPr>
          <w:rFonts w:eastAsia="Arial"/>
          <w:color w:val="auto"/>
        </w:rPr>
      </w:pPr>
    </w:p>
    <w:p w:rsidR="00CF7532" w:rsidRPr="005D63FD" w:rsidRDefault="00CF7532">
      <w:pPr>
        <w:rPr>
          <w:rFonts w:ascii="Times New Roman" w:eastAsia="Arial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br w:type="page"/>
      </w:r>
    </w:p>
    <w:p w:rsidR="00850AF4" w:rsidRPr="005D63FD" w:rsidRDefault="00850AF4" w:rsidP="00850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0AF4" w:rsidRPr="005D63FD" w:rsidRDefault="00850AF4" w:rsidP="001663B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DB2CF8" w:rsidRPr="005D63FD" w:rsidRDefault="00850AF4" w:rsidP="00FD17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 xml:space="preserve"> «</w:t>
      </w:r>
      <w:r w:rsidR="00FD17A9"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sz w:val="24"/>
          <w:szCs w:val="24"/>
        </w:rPr>
        <w:t>»</w:t>
      </w:r>
    </w:p>
    <w:p w:rsidR="00DB2CF8" w:rsidRPr="005D63FD" w:rsidRDefault="00DB2CF8" w:rsidP="00DB2C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Председателю комитета</w:t>
      </w:r>
    </w:p>
    <w:tbl>
      <w:tblPr>
        <w:tblW w:w="101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42"/>
        <w:gridCol w:w="708"/>
        <w:gridCol w:w="96"/>
        <w:gridCol w:w="1219"/>
        <w:gridCol w:w="454"/>
        <w:gridCol w:w="312"/>
        <w:gridCol w:w="624"/>
        <w:gridCol w:w="907"/>
        <w:gridCol w:w="5330"/>
      </w:tblGrid>
      <w:tr w:rsidR="003747DD" w:rsidRPr="005D63FD" w:rsidTr="0022477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F8" w:rsidRPr="005D63FD" w:rsidRDefault="00005FF0" w:rsidP="00224774">
            <w:pPr>
              <w:ind w:right="-169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«</w:t>
            </w:r>
            <w:r w:rsidR="00224774" w:rsidRPr="005D63FD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5D63F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F8" w:rsidRPr="005D63FD" w:rsidRDefault="00DB2CF8" w:rsidP="00DB2C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ind w:left="4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по культуре и туризму администрации городского округа Кинешма</w:t>
            </w:r>
          </w:p>
          <w:p w:rsidR="00DB2CF8" w:rsidRPr="005D63FD" w:rsidRDefault="00DB2CF8" w:rsidP="00DB2CF8">
            <w:pPr>
              <w:ind w:left="4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____________________________________</w:t>
            </w:r>
          </w:p>
        </w:tc>
      </w:tr>
    </w:tbl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155800,</w:t>
      </w:r>
      <w:r w:rsidR="00184DBC"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г.Кинешма, ул.</w:t>
      </w:r>
      <w:r w:rsidR="00184DBC"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им.Фрунзе, д.4</w:t>
      </w: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ind w:left="5103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 xml:space="preserve">от  </w:t>
      </w:r>
    </w:p>
    <w:p w:rsidR="00DB2CF8" w:rsidRPr="005D63FD" w:rsidRDefault="00DB2CF8" w:rsidP="00DB2CF8">
      <w:pPr>
        <w:pBdr>
          <w:top w:val="single" w:sz="4" w:space="1" w:color="auto"/>
        </w:pBdr>
        <w:ind w:left="544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(наименование юридического лица с указанием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br/>
        <w:t>его организационно-правовой формы или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br/>
        <w:t xml:space="preserve">фамилия, имя, отчество </w:t>
      </w:r>
      <w:r w:rsidR="00005FF0" w:rsidRPr="005D63FD">
        <w:rPr>
          <w:rFonts w:ascii="Times New Roman" w:hAnsi="Times New Roman" w:cs="Times New Roman"/>
          <w:color w:val="auto"/>
          <w:sz w:val="20"/>
          <w:szCs w:val="20"/>
        </w:rPr>
        <w:t>(при наличии)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– для физического лица)</w:t>
      </w: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Адрес (местонахождение) заявителя:</w:t>
      </w: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(улица, дом, корпус, строение)</w:t>
      </w: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DC09B9" w:rsidRPr="005D63FD">
        <w:rPr>
          <w:rFonts w:ascii="Times New Roman" w:hAnsi="Times New Roman" w:cs="Times New Roman"/>
          <w:color w:val="auto"/>
          <w:sz w:val="20"/>
          <w:szCs w:val="20"/>
        </w:rPr>
        <w:t>республика, область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DC09B9"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 район, город, город федерального значения,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C09B9" w:rsidRPr="005D63FD">
        <w:rPr>
          <w:rFonts w:ascii="Times New Roman" w:hAnsi="Times New Roman" w:cs="Times New Roman"/>
          <w:color w:val="auto"/>
          <w:sz w:val="20"/>
          <w:szCs w:val="20"/>
        </w:rPr>
        <w:t>автономная область, край, индекс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B2CF8" w:rsidRPr="005D63FD" w:rsidRDefault="00DB2CF8" w:rsidP="00DB2CF8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(адрес электронной почты </w:t>
      </w:r>
      <w:r w:rsidRPr="005D63FD">
        <w:rPr>
          <w:rStyle w:val="af3"/>
          <w:rFonts w:ascii="Times New Roman" w:hAnsi="Times New Roman"/>
          <w:color w:val="auto"/>
          <w:sz w:val="20"/>
          <w:szCs w:val="20"/>
        </w:rPr>
        <w:footnoteReference w:id="1"/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DB2CF8" w:rsidRPr="005D63FD" w:rsidRDefault="00DB2CF8" w:rsidP="00DB2CF8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(контактный телефон)</w:t>
      </w:r>
    </w:p>
    <w:p w:rsidR="00DB2CF8" w:rsidRPr="005D63FD" w:rsidRDefault="00DB2CF8" w:rsidP="00DB2CF8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1371" w:rsidRPr="005D63FD" w:rsidRDefault="001C1371" w:rsidP="00DB2CF8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2CF8" w:rsidRPr="005D63FD" w:rsidRDefault="00DB2CF8" w:rsidP="00DB2CF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D63FD">
        <w:rPr>
          <w:rFonts w:ascii="Times New Roman" w:hAnsi="Times New Roman" w:cs="Times New Roman"/>
          <w:b/>
          <w:bCs/>
          <w:color w:val="auto"/>
        </w:rPr>
        <w:t xml:space="preserve">ЗАЯВЛЕНИЕ </w:t>
      </w:r>
      <w:r w:rsidRPr="005D63FD">
        <w:rPr>
          <w:rStyle w:val="af3"/>
          <w:rFonts w:ascii="Times New Roman" w:hAnsi="Times New Roman"/>
          <w:b/>
          <w:color w:val="auto"/>
        </w:rPr>
        <w:footnoteReference w:id="2"/>
      </w:r>
    </w:p>
    <w:p w:rsidR="00DB2CF8" w:rsidRPr="005D63FD" w:rsidRDefault="00FD17A9" w:rsidP="00DB2C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F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5D63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рассмотрении, согласовании и утверждении проекта информационных надписей и обозначений, содержащих информацию об объекте культурного наследия местного (муниципального) значения, расположенного на территории городского округа Кинешма</w:t>
      </w:r>
    </w:p>
    <w:p w:rsidR="00DB2CF8" w:rsidRPr="005D63FD" w:rsidRDefault="00DB2CF8" w:rsidP="00DB2C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B2CF8" w:rsidRPr="005D63FD" w:rsidRDefault="00DB2CF8" w:rsidP="00DC09B9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63FD">
        <w:rPr>
          <w:rFonts w:ascii="Times New Roman" w:hAnsi="Times New Roman" w:cs="Times New Roman"/>
          <w:spacing w:val="2"/>
          <w:sz w:val="24"/>
          <w:szCs w:val="24"/>
        </w:rPr>
        <w:t xml:space="preserve">Прошу </w:t>
      </w:r>
      <w:r w:rsidR="00FD17A9"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рассмотреть, согласовать и утвердить проект информационных надписей и обозначений, содержащих информацию об объекте культурного наследия местного (муниципального) значения</w:t>
      </w:r>
      <w:r w:rsidRPr="005D63FD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3747DD" w:rsidRPr="005D63FD" w:rsidTr="00CC2E5C">
        <w:trPr>
          <w:trHeight w:val="539"/>
        </w:trPr>
        <w:tc>
          <w:tcPr>
            <w:tcW w:w="9809" w:type="dxa"/>
            <w:vAlign w:val="center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B2CF8" w:rsidRPr="005D63FD" w:rsidRDefault="00FD17A9" w:rsidP="00DB2CF8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(наименование</w:t>
      </w:r>
      <w:r w:rsidR="00DC09B9"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B2CF8" w:rsidRPr="005D63FD">
        <w:rPr>
          <w:rFonts w:ascii="Times New Roman" w:hAnsi="Times New Roman" w:cs="Times New Roman"/>
          <w:color w:val="auto"/>
          <w:sz w:val="20"/>
          <w:szCs w:val="20"/>
        </w:rPr>
        <w:t>объекта культурного наследия)</w:t>
      </w:r>
    </w:p>
    <w:p w:rsidR="00CC2E5C" w:rsidRPr="005D63FD" w:rsidRDefault="00CC2E5C" w:rsidP="00DB2CF8">
      <w:pPr>
        <w:keepNext/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keepNext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Адрес (местонахождение) объекта культурного наследия: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3747DD" w:rsidRPr="005D63FD" w:rsidTr="00CC2E5C">
        <w:trPr>
          <w:trHeight w:val="454"/>
        </w:trPr>
        <w:tc>
          <w:tcPr>
            <w:tcW w:w="9809" w:type="dxa"/>
            <w:vAlign w:val="center"/>
          </w:tcPr>
          <w:p w:rsidR="00DB2CF8" w:rsidRPr="005D63FD" w:rsidRDefault="00DB2CF8" w:rsidP="00DB2CF8">
            <w:pPr>
              <w:keepNext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B2CF8" w:rsidRPr="005D63FD" w:rsidRDefault="00184DBC" w:rsidP="00DB2CF8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E13F6D" w:rsidRPr="005D63FD">
        <w:rPr>
          <w:rFonts w:ascii="Times New Roman" w:hAnsi="Times New Roman" w:cs="Times New Roman"/>
          <w:color w:val="auto"/>
          <w:sz w:val="20"/>
          <w:szCs w:val="20"/>
        </w:rPr>
        <w:t>республика, область, район, город федерального значения, автономная область, край, индекс</w:t>
      </w:r>
      <w:r w:rsidR="00DB2CF8" w:rsidRPr="005D63F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3747DD" w:rsidRPr="005D63FD" w:rsidTr="00CC2E5C">
        <w:trPr>
          <w:trHeight w:val="454"/>
        </w:trPr>
        <w:tc>
          <w:tcPr>
            <w:tcW w:w="9809" w:type="dxa"/>
            <w:vAlign w:val="center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B2CF8" w:rsidRPr="005D63FD" w:rsidRDefault="00CC2E5C" w:rsidP="00DB2CF8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(город</w:t>
      </w:r>
      <w:r w:rsidR="00DB2CF8" w:rsidRPr="005D63F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6067"/>
        <w:gridCol w:w="454"/>
        <w:gridCol w:w="680"/>
        <w:gridCol w:w="1276"/>
        <w:gridCol w:w="567"/>
      </w:tblGrid>
      <w:tr w:rsidR="00DB2CF8" w:rsidRPr="005D63FD" w:rsidTr="00CC2E5C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улица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ind w:right="113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B2CF8" w:rsidRPr="005D63FD" w:rsidRDefault="00DB2CF8" w:rsidP="00FD17A9">
      <w:pPr>
        <w:jc w:val="both"/>
        <w:rPr>
          <w:rFonts w:ascii="Times New Roman" w:hAnsi="Times New Roman" w:cs="Times New Roman"/>
          <w:color w:val="auto"/>
          <w:spacing w:val="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237"/>
      </w:tblGrid>
      <w:tr w:rsidR="003747DD" w:rsidRPr="005D63FD" w:rsidTr="00CC2E5C">
        <w:trPr>
          <w:cantSplit/>
          <w:trHeight w:val="51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ind w:right="5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Ответственный представитель:</w:t>
            </w:r>
          </w:p>
        </w:tc>
        <w:tc>
          <w:tcPr>
            <w:tcW w:w="6237" w:type="dxa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B2CF8" w:rsidRPr="005D63FD" w:rsidRDefault="00DB2CF8" w:rsidP="00DB2CF8">
      <w:pPr>
        <w:ind w:left="354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237"/>
      </w:tblGrid>
      <w:tr w:rsidR="00DB2CF8" w:rsidRPr="005D63FD" w:rsidTr="00CC2E5C">
        <w:trPr>
          <w:cantSplit/>
          <w:trHeight w:val="51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C2E5C" w:rsidRPr="005D63FD" w:rsidRDefault="00CC2E5C" w:rsidP="00DB2CF8">
            <w:pPr>
              <w:ind w:right="5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lastRenderedPageBreak/>
              <w:t>Контактный телефон:</w:t>
            </w:r>
          </w:p>
          <w:p w:rsidR="00DB2CF8" w:rsidRPr="005D63FD" w:rsidRDefault="00DB2CF8" w:rsidP="00DB2CF8">
            <w:pPr>
              <w:ind w:right="5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(включая код города)</w:t>
            </w:r>
          </w:p>
        </w:tc>
        <w:tc>
          <w:tcPr>
            <w:tcW w:w="6237" w:type="dxa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C2E5C" w:rsidRPr="005D63FD" w:rsidRDefault="00CC2E5C" w:rsidP="00DB2CF8">
      <w:pPr>
        <w:keepNext/>
        <w:ind w:firstLine="567"/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keepNext/>
        <w:ind w:firstLine="567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Прошу принятое решение (нужное отметить – “</w:t>
      </w:r>
      <w:r w:rsidRPr="005D63FD">
        <w:rPr>
          <w:rFonts w:ascii="Times New Roman" w:hAnsi="Times New Roman" w:cs="Times New Roman"/>
          <w:color w:val="auto"/>
          <w:lang w:val="en-US"/>
        </w:rPr>
        <w:t>V</w:t>
      </w:r>
      <w:r w:rsidRPr="005D63FD">
        <w:rPr>
          <w:rFonts w:ascii="Times New Roman" w:hAnsi="Times New Roman" w:cs="Times New Roman"/>
          <w:color w:val="auto"/>
        </w:rPr>
        <w:t>”):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50"/>
      </w:tblGrid>
      <w:tr w:rsidR="00DB2CF8" w:rsidRPr="005D63FD" w:rsidTr="007F7AB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ind w:left="56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выдать лично на руки</w:t>
            </w:r>
            <w:r w:rsidR="006A4285" w:rsidRPr="005D63FD">
              <w:rPr>
                <w:rFonts w:ascii="Times New Roman" w:hAnsi="Times New Roman" w:cs="Times New Roman"/>
                <w:color w:val="auto"/>
              </w:rPr>
              <w:t xml:space="preserve"> в Комитете</w:t>
            </w:r>
            <w:r w:rsidR="007C4C6B" w:rsidRPr="005D63F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D63F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D63FD">
              <w:rPr>
                <w:rStyle w:val="af3"/>
                <w:rFonts w:ascii="Times New Roman" w:hAnsi="Times New Roman"/>
                <w:color w:val="auto"/>
              </w:rPr>
              <w:footnoteReference w:id="3"/>
            </w:r>
          </w:p>
        </w:tc>
      </w:tr>
    </w:tbl>
    <w:p w:rsidR="00DB2CF8" w:rsidRPr="005D63FD" w:rsidRDefault="00DB2CF8" w:rsidP="00DB2CF8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50"/>
      </w:tblGrid>
      <w:tr w:rsidR="005D63FD" w:rsidRPr="005D63FD" w:rsidTr="00DD2CC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5" w:rsidRPr="005D63FD" w:rsidRDefault="006A4285" w:rsidP="00DD2C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6A4285" w:rsidRPr="005D63FD" w:rsidRDefault="006A4285" w:rsidP="006A4285">
            <w:pPr>
              <w:ind w:left="56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 xml:space="preserve">выдать лично на руки в МФЦ  </w:t>
            </w:r>
            <w:r w:rsidRPr="005D63FD">
              <w:rPr>
                <w:rStyle w:val="af3"/>
                <w:color w:val="auto"/>
                <w:sz w:val="18"/>
                <w:szCs w:val="18"/>
              </w:rPr>
              <w:t>3</w:t>
            </w:r>
          </w:p>
        </w:tc>
      </w:tr>
    </w:tbl>
    <w:p w:rsidR="006A4285" w:rsidRPr="005D63FD" w:rsidRDefault="006A4285" w:rsidP="00DB2CF8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50"/>
      </w:tblGrid>
      <w:tr w:rsidR="00DB2CF8" w:rsidRPr="005D63FD" w:rsidTr="007F7AB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ind w:left="56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направить по почте</w:t>
            </w:r>
          </w:p>
        </w:tc>
      </w:tr>
    </w:tbl>
    <w:p w:rsidR="00DB2CF8" w:rsidRPr="005D63FD" w:rsidRDefault="00DB2CF8" w:rsidP="00DB2CF8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50"/>
      </w:tblGrid>
      <w:tr w:rsidR="003747DD" w:rsidRPr="005D63FD" w:rsidTr="007F7AB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ind w:left="56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направить на электронный адрес</w:t>
            </w:r>
          </w:p>
        </w:tc>
      </w:tr>
    </w:tbl>
    <w:p w:rsidR="006A4285" w:rsidRPr="005D63FD" w:rsidRDefault="006A4285" w:rsidP="00DB2CF8">
      <w:pPr>
        <w:ind w:left="567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50"/>
      </w:tblGrid>
      <w:tr w:rsidR="005D63FD" w:rsidRPr="005D63FD" w:rsidTr="00DD2CCF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5" w:rsidRPr="005D63FD" w:rsidRDefault="006A4285" w:rsidP="00DD2C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6A4285" w:rsidRPr="005D63FD" w:rsidRDefault="006A4285" w:rsidP="006A4285">
            <w:pPr>
              <w:ind w:left="56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 xml:space="preserve">направить </w:t>
            </w:r>
            <w:r w:rsidR="0014065A" w:rsidRPr="005D63FD">
              <w:rPr>
                <w:rFonts w:ascii="Times New Roman" w:hAnsi="Times New Roman" w:cs="Times New Roman"/>
                <w:color w:val="auto"/>
              </w:rPr>
              <w:t>через Порта</w:t>
            </w:r>
            <w:r w:rsidRPr="005D63FD">
              <w:rPr>
                <w:rFonts w:ascii="Times New Roman" w:hAnsi="Times New Roman" w:cs="Times New Roman"/>
                <w:color w:val="auto"/>
              </w:rPr>
              <w:t>лы</w:t>
            </w:r>
          </w:p>
        </w:tc>
      </w:tr>
    </w:tbl>
    <w:p w:rsidR="006A4285" w:rsidRPr="005D63FD" w:rsidRDefault="006A4285" w:rsidP="00DB2CF8">
      <w:pPr>
        <w:ind w:left="567"/>
        <w:rPr>
          <w:rFonts w:ascii="Times New Roman" w:hAnsi="Times New Roman" w:cs="Times New Roman"/>
          <w:b/>
          <w:bCs/>
          <w:color w:val="auto"/>
        </w:rPr>
      </w:pPr>
    </w:p>
    <w:p w:rsidR="006A4285" w:rsidRPr="005D63FD" w:rsidRDefault="006A4285" w:rsidP="00DB2CF8">
      <w:pPr>
        <w:ind w:left="567"/>
        <w:rPr>
          <w:rFonts w:ascii="Times New Roman" w:hAnsi="Times New Roman" w:cs="Times New Roman"/>
          <w:b/>
          <w:bCs/>
          <w:color w:val="auto"/>
        </w:rPr>
      </w:pPr>
    </w:p>
    <w:p w:rsidR="00DB2CF8" w:rsidRPr="005D63FD" w:rsidRDefault="00DB2CF8" w:rsidP="00DB2CF8">
      <w:pPr>
        <w:ind w:left="567"/>
        <w:rPr>
          <w:rFonts w:ascii="Times New Roman" w:hAnsi="Times New Roman" w:cs="Times New Roman"/>
          <w:b/>
          <w:bCs/>
          <w:color w:val="auto"/>
        </w:rPr>
      </w:pPr>
      <w:r w:rsidRPr="005D63FD">
        <w:rPr>
          <w:rFonts w:ascii="Times New Roman" w:hAnsi="Times New Roman" w:cs="Times New Roman"/>
          <w:b/>
          <w:bCs/>
          <w:color w:val="auto"/>
        </w:rPr>
        <w:t>Приложение:</w:t>
      </w:r>
    </w:p>
    <w:tbl>
      <w:tblPr>
        <w:tblW w:w="9606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21"/>
        <w:gridCol w:w="3118"/>
      </w:tblGrid>
      <w:tr w:rsidR="00611236" w:rsidRPr="005D63FD" w:rsidTr="00611236">
        <w:trPr>
          <w:trHeight w:hRule="exact" w:val="1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6" w:rsidRPr="005D63FD" w:rsidRDefault="00611236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21" w:type="dxa"/>
            <w:tcBorders>
              <w:top w:val="nil"/>
              <w:left w:val="nil"/>
              <w:right w:val="nil"/>
            </w:tcBorders>
          </w:tcPr>
          <w:p w:rsidR="00611236" w:rsidRPr="005D63FD" w:rsidRDefault="00611236" w:rsidP="00611236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t>Проект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11236" w:rsidRPr="005D63FD" w:rsidRDefault="00611236" w:rsidP="00611236">
            <w:pPr>
              <w:ind w:righ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в формате документа (PDF) в  1 экз. на эл. носителе</w:t>
            </w:r>
          </w:p>
        </w:tc>
      </w:tr>
    </w:tbl>
    <w:p w:rsidR="00BF6BA7" w:rsidRPr="005D63FD" w:rsidRDefault="00BF6BA7" w:rsidP="00DB2CF8">
      <w:pPr>
        <w:rPr>
          <w:rFonts w:ascii="Times New Roman" w:hAnsi="Times New Roman" w:cs="Times New Roman"/>
          <w:color w:val="auto"/>
        </w:rPr>
      </w:pPr>
    </w:p>
    <w:tbl>
      <w:tblPr>
        <w:tblStyle w:val="af4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6884"/>
        <w:gridCol w:w="2188"/>
      </w:tblGrid>
      <w:tr w:rsidR="005D63FD" w:rsidRPr="005D63FD" w:rsidTr="0014065A">
        <w:tc>
          <w:tcPr>
            <w:tcW w:w="567" w:type="dxa"/>
          </w:tcPr>
          <w:p w:rsidR="007F7AB1" w:rsidRPr="005D63FD" w:rsidRDefault="007F7AB1" w:rsidP="00DB2C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84" w:type="dxa"/>
            <w:tcBorders>
              <w:top w:val="nil"/>
              <w:bottom w:val="nil"/>
              <w:right w:val="nil"/>
            </w:tcBorders>
          </w:tcPr>
          <w:p w:rsidR="007F7AB1" w:rsidRPr="005D63FD" w:rsidRDefault="007F7AB1" w:rsidP="00DB2CF8">
            <w:pPr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Документ, подтверждающий полномочия лица, подписавшего заявление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F7AB1" w:rsidRPr="005D63FD" w:rsidRDefault="007F7AB1" w:rsidP="00BF6BA7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5D63FD">
              <w:rPr>
                <w:rFonts w:ascii="Times New Roman" w:hAnsi="Times New Roman" w:cs="Times New Roman"/>
                <w:color w:val="auto"/>
              </w:rPr>
              <w:t>в 1 экз. на ____ л.</w:t>
            </w:r>
          </w:p>
        </w:tc>
      </w:tr>
    </w:tbl>
    <w:p w:rsidR="007F7AB1" w:rsidRPr="005D63FD" w:rsidRDefault="007F7AB1" w:rsidP="00DB2CF8">
      <w:pPr>
        <w:rPr>
          <w:rFonts w:ascii="Times New Roman" w:hAnsi="Times New Roman" w:cs="Times New Roman"/>
          <w:color w:val="auto"/>
        </w:rPr>
      </w:pPr>
    </w:p>
    <w:tbl>
      <w:tblPr>
        <w:tblW w:w="9639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284"/>
        <w:gridCol w:w="1814"/>
        <w:gridCol w:w="1418"/>
        <w:gridCol w:w="3033"/>
      </w:tblGrid>
      <w:tr w:rsidR="005D63FD" w:rsidRPr="005D63FD" w:rsidTr="006A4285"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F8" w:rsidRPr="005D63FD" w:rsidRDefault="00DB2CF8" w:rsidP="007F7AB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F7AB1" w:rsidRPr="005D63FD" w:rsidRDefault="007F7AB1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F7AB1" w:rsidRPr="005D63FD" w:rsidRDefault="007F7AB1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D63FD" w:rsidRPr="005D63FD" w:rsidTr="006A4285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63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63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057BD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D63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М.П.</w:t>
            </w:r>
            <w:r w:rsidR="007C4C6B" w:rsidRPr="005D63FD">
              <w:rPr>
                <w:rStyle w:val="af7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DB2CF8" w:rsidRPr="005D63FD" w:rsidRDefault="00DB2CF8" w:rsidP="00DB2CF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63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(Ф.И.О. полностью)</w:t>
            </w:r>
          </w:p>
        </w:tc>
      </w:tr>
    </w:tbl>
    <w:p w:rsidR="00DB2CF8" w:rsidRPr="005D63FD" w:rsidRDefault="00DB2CF8" w:rsidP="00DB2CF8">
      <w:pPr>
        <w:rPr>
          <w:rFonts w:ascii="Times New Roman" w:hAnsi="Times New Roman" w:cs="Times New Roman"/>
          <w:color w:val="auto"/>
        </w:rPr>
      </w:pPr>
    </w:p>
    <w:p w:rsidR="00DB2CF8" w:rsidRPr="005D63FD" w:rsidRDefault="00DB2CF8" w:rsidP="00DB2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7BD7" w:rsidRPr="005D63FD" w:rsidRDefault="00057BD7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057BD7" w:rsidRPr="005D63FD" w:rsidRDefault="00057BD7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057BD7" w:rsidRPr="005D63FD" w:rsidRDefault="00057BD7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057BD7" w:rsidRPr="005D63FD" w:rsidRDefault="00057BD7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057BD7" w:rsidRPr="005D63FD" w:rsidRDefault="00057BD7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057BD7" w:rsidRPr="005D63FD" w:rsidRDefault="00057BD7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057BD7" w:rsidRPr="005D63FD" w:rsidRDefault="00057BD7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1C1371" w:rsidRPr="005D63FD" w:rsidRDefault="001C1371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1C1371" w:rsidRPr="005D63FD" w:rsidRDefault="001C1371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1C1371" w:rsidRPr="005D63FD" w:rsidRDefault="001C1371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1C1371" w:rsidRPr="005D63FD" w:rsidRDefault="001C1371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1C1371" w:rsidRPr="005D63FD" w:rsidRDefault="001C1371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1C1371" w:rsidRPr="005D63FD" w:rsidRDefault="001C1371" w:rsidP="00057BD7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</w:p>
    <w:p w:rsidR="00057BD7" w:rsidRPr="005D63FD" w:rsidRDefault="00850AF4" w:rsidP="00850AF4">
      <w:pPr>
        <w:jc w:val="both"/>
        <w:rPr>
          <w:rFonts w:ascii="Times New Roman" w:hAnsi="Times New Roman" w:cs="Times New Roman"/>
          <w:bCs/>
          <w:color w:val="auto"/>
        </w:rPr>
      </w:pPr>
      <w:r w:rsidRPr="005D63F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</w:t>
      </w:r>
    </w:p>
    <w:p w:rsidR="00FD17A9" w:rsidRPr="005D63FD" w:rsidRDefault="00D461D6" w:rsidP="00D461D6">
      <w:pPr>
        <w:pStyle w:val="af1"/>
        <w:jc w:val="both"/>
      </w:pPr>
      <w:r w:rsidRPr="005D63FD">
        <w:rPr>
          <w:rStyle w:val="af3"/>
          <w:sz w:val="18"/>
          <w:szCs w:val="18"/>
        </w:rPr>
        <w:t>3</w:t>
      </w:r>
      <w:r w:rsidR="00FD17A9" w:rsidRPr="005D63FD">
        <w:rPr>
          <w:sz w:val="18"/>
          <w:szCs w:val="18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  <w:p w:rsidR="009D37C3" w:rsidRPr="005D63FD" w:rsidRDefault="00D461D6" w:rsidP="00BF6BA7">
      <w:pPr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5D63FD">
        <w:rPr>
          <w:rStyle w:val="af7"/>
          <w:rFonts w:ascii="Times New Roman" w:hAnsi="Times New Roman" w:cs="Times New Roman"/>
          <w:bCs/>
          <w:color w:val="auto"/>
          <w:sz w:val="20"/>
          <w:szCs w:val="20"/>
        </w:rPr>
        <w:t>4</w:t>
      </w:r>
      <w:r w:rsidR="00057BD7" w:rsidRPr="005D63FD">
        <w:rPr>
          <w:rFonts w:ascii="Times New Roman" w:hAnsi="Times New Roman" w:cs="Times New Roman"/>
          <w:bCs/>
          <w:color w:val="auto"/>
        </w:rPr>
        <w:t xml:space="preserve"> </w:t>
      </w:r>
      <w:r w:rsidR="00057BD7" w:rsidRPr="005D63FD">
        <w:rPr>
          <w:rFonts w:ascii="Times New Roman" w:hAnsi="Times New Roman" w:cs="Times New Roman"/>
          <w:bCs/>
          <w:color w:val="auto"/>
          <w:sz w:val="18"/>
          <w:szCs w:val="18"/>
        </w:rPr>
        <w:t>При наличии печати</w:t>
      </w:r>
      <w:r w:rsidRPr="005D63FD">
        <w:rPr>
          <w:rFonts w:ascii="Times New Roman" w:hAnsi="Times New Roman" w:cs="Times New Roman"/>
          <w:bCs/>
          <w:color w:val="auto"/>
          <w:sz w:val="18"/>
          <w:szCs w:val="18"/>
        </w:rPr>
        <w:t>.</w:t>
      </w:r>
    </w:p>
    <w:p w:rsidR="00A92D7B" w:rsidRPr="005D63FD" w:rsidRDefault="00A92D7B">
      <w:pPr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5D63FD">
        <w:rPr>
          <w:rFonts w:ascii="Times New Roman" w:hAnsi="Times New Roman" w:cs="Times New Roman"/>
          <w:bCs/>
          <w:color w:val="auto"/>
          <w:sz w:val="18"/>
          <w:szCs w:val="18"/>
        </w:rPr>
        <w:br w:type="page"/>
      </w:r>
    </w:p>
    <w:p w:rsidR="00E86117" w:rsidRPr="005D63FD" w:rsidRDefault="00E86117" w:rsidP="00E861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D63FD" w:rsidRPr="005D63FD">
        <w:rPr>
          <w:rFonts w:ascii="Times New Roman" w:hAnsi="Times New Roman" w:cs="Times New Roman"/>
          <w:sz w:val="24"/>
          <w:szCs w:val="24"/>
        </w:rPr>
        <w:t>3</w:t>
      </w:r>
    </w:p>
    <w:p w:rsidR="00E86117" w:rsidRPr="005D63FD" w:rsidRDefault="00E86117" w:rsidP="001663B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E86117" w:rsidRPr="005D63FD" w:rsidRDefault="00E86117" w:rsidP="001637F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 xml:space="preserve"> «</w:t>
      </w:r>
      <w:r w:rsidR="001637F6"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sz w:val="24"/>
          <w:szCs w:val="24"/>
        </w:rPr>
        <w:t>»</w:t>
      </w:r>
    </w:p>
    <w:p w:rsidR="00B460F4" w:rsidRPr="005D63FD" w:rsidRDefault="001637F6" w:rsidP="00B460F4">
      <w:pPr>
        <w:rPr>
          <w:color w:val="auto"/>
        </w:rPr>
      </w:pPr>
      <w:r w:rsidRPr="005D63FD">
        <w:rPr>
          <w:color w:val="auto"/>
        </w:rPr>
        <w:t xml:space="preserve">                                                                       </w:t>
      </w:r>
    </w:p>
    <w:p w:rsidR="0014065A" w:rsidRPr="005D63FD" w:rsidRDefault="0014065A" w:rsidP="00E86117">
      <w:pPr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ОБРАЗЕЦ</w:t>
      </w:r>
    </w:p>
    <w:p w:rsidR="0014065A" w:rsidRPr="005D63FD" w:rsidRDefault="0014065A" w:rsidP="0014065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 xml:space="preserve">письма о </w:t>
      </w:r>
      <w:r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рассмотрении, согласовании и утверждении проекта информационных надписей и обозначений, содержащих информацию об объекте культурного наследия местного (муниципального) значения,</w:t>
      </w:r>
    </w:p>
    <w:p w:rsidR="0014065A" w:rsidRPr="005D63FD" w:rsidRDefault="0014065A" w:rsidP="001406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расположенном на территории городского округа Кинешма</w:t>
      </w:r>
      <w:r w:rsidRPr="005D63FD">
        <w:rPr>
          <w:rStyle w:val="af7"/>
          <w:rFonts w:ascii="Times New Roman" w:hAnsi="Times New Roman" w:cs="Times New Roman"/>
          <w:bCs/>
        </w:rPr>
        <w:t>5</w:t>
      </w:r>
    </w:p>
    <w:p w:rsidR="0014065A" w:rsidRPr="005D63FD" w:rsidRDefault="0014065A" w:rsidP="0014065A">
      <w:pPr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E86117">
      <w:pPr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E86117">
      <w:pPr>
        <w:jc w:val="center"/>
        <w:rPr>
          <w:rFonts w:ascii="Times New Roman" w:hAnsi="Times New Roman" w:cs="Times New Roman"/>
          <w:color w:val="auto"/>
        </w:rPr>
      </w:pPr>
    </w:p>
    <w:p w:rsidR="00E86117" w:rsidRPr="005D63FD" w:rsidRDefault="00B460F4" w:rsidP="00E86117">
      <w:pPr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Кому</w:t>
      </w:r>
    </w:p>
    <w:p w:rsidR="00B460F4" w:rsidRPr="005D63FD" w:rsidRDefault="00B460F4" w:rsidP="00B460F4">
      <w:pPr>
        <w:pBdr>
          <w:top w:val="single" w:sz="4" w:space="1" w:color="auto"/>
        </w:pBdr>
        <w:ind w:left="544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 (наименование юридического лица с указанием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br/>
        <w:t>его организационно-правовой формы или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br/>
        <w:t>фамилия, имя, отчество (при наличии)– для физического лица)</w:t>
      </w:r>
    </w:p>
    <w:p w:rsidR="00B460F4" w:rsidRPr="005D63FD" w:rsidRDefault="00B460F4" w:rsidP="00B460F4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B460F4" w:rsidRPr="005D63FD" w:rsidRDefault="00B460F4" w:rsidP="00B460F4">
      <w:pPr>
        <w:ind w:left="5103"/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Адрес (местонахождение) заявителя:</w:t>
      </w:r>
    </w:p>
    <w:p w:rsidR="00B460F4" w:rsidRPr="005D63FD" w:rsidRDefault="00B460F4" w:rsidP="00B460F4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B460F4" w:rsidRPr="005D63FD" w:rsidRDefault="00B460F4" w:rsidP="00B460F4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(улица, дом, корпус, строение)</w:t>
      </w:r>
    </w:p>
    <w:p w:rsidR="00B460F4" w:rsidRPr="005D63FD" w:rsidRDefault="00B460F4" w:rsidP="00B460F4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B460F4" w:rsidRPr="005D63FD" w:rsidRDefault="00B460F4" w:rsidP="00B460F4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(республика, область, район, город, город федерального значения, автономная область, край, индекс)</w:t>
      </w:r>
    </w:p>
    <w:p w:rsidR="00B460F4" w:rsidRPr="005D63FD" w:rsidRDefault="00B460F4" w:rsidP="00B460F4">
      <w:pP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649B5" w:rsidRPr="005D63FD" w:rsidRDefault="007649B5" w:rsidP="007649B5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(контактный телефон)</w:t>
      </w:r>
    </w:p>
    <w:p w:rsidR="00B460F4" w:rsidRPr="005D63FD" w:rsidRDefault="00B460F4" w:rsidP="00B460F4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7649B5" w:rsidRPr="005D63FD" w:rsidRDefault="007649B5" w:rsidP="007649B5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(адрес электронной почты)</w:t>
      </w:r>
    </w:p>
    <w:p w:rsidR="00B460F4" w:rsidRPr="005D63FD" w:rsidRDefault="00B460F4" w:rsidP="007649B5">
      <w:pPr>
        <w:pBdr>
          <w:top w:val="single" w:sz="4" w:space="1" w:color="auto"/>
        </w:pBdr>
        <w:ind w:left="5103"/>
        <w:rPr>
          <w:rFonts w:ascii="Times New Roman" w:hAnsi="Times New Roman" w:cs="Times New Roman"/>
          <w:color w:val="auto"/>
          <w:sz w:val="20"/>
          <w:szCs w:val="20"/>
        </w:rPr>
      </w:pPr>
    </w:p>
    <w:p w:rsidR="00E86117" w:rsidRPr="005D63FD" w:rsidRDefault="00E86117" w:rsidP="00E86117">
      <w:pPr>
        <w:jc w:val="right"/>
        <w:rPr>
          <w:rFonts w:ascii="Times New Roman" w:hAnsi="Times New Roman" w:cs="Times New Roman"/>
          <w:b/>
          <w:color w:val="auto"/>
        </w:rPr>
      </w:pPr>
    </w:p>
    <w:p w:rsidR="00E86117" w:rsidRPr="005D63FD" w:rsidRDefault="00E86117" w:rsidP="00E8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6117" w:rsidRPr="005D63FD" w:rsidRDefault="00E86117" w:rsidP="0016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</w:rPr>
      </w:pPr>
      <w:r w:rsidRPr="005D63FD">
        <w:rPr>
          <w:rFonts w:ascii="Times New Roman" w:hAnsi="Times New Roman" w:cs="Times New Roman"/>
          <w:b/>
          <w:bCs/>
          <w:color w:val="auto"/>
        </w:rPr>
        <w:br/>
      </w:r>
      <w:r w:rsidR="001637F6" w:rsidRPr="005D63FD">
        <w:rPr>
          <w:rFonts w:ascii="Times New Roman" w:hAnsi="Times New Roman" w:cs="Times New Roman"/>
          <w:bCs/>
          <w:color w:val="auto"/>
        </w:rPr>
        <w:t xml:space="preserve">                    </w:t>
      </w:r>
      <w:r w:rsidR="00B460F4" w:rsidRPr="005D63FD">
        <w:rPr>
          <w:rFonts w:ascii="Times New Roman" w:hAnsi="Times New Roman" w:cs="Times New Roman"/>
          <w:bCs/>
          <w:color w:val="auto"/>
        </w:rPr>
        <w:t>Комитет по культуре и туризму администрации городского округа Кинешма</w:t>
      </w:r>
      <w:r w:rsidR="00B460F4" w:rsidRPr="005D63F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96B06" w:rsidRPr="005D63FD">
        <w:rPr>
          <w:rFonts w:ascii="Times New Roman" w:eastAsia="Times New Roman" w:hAnsi="Times New Roman" w:cs="Times New Roman"/>
          <w:bCs/>
          <w:color w:val="auto"/>
          <w:kern w:val="36"/>
        </w:rPr>
        <w:t>рассмотрел, согласовал и утвердил проект информационных надписей и обозначений, содержащих информацию об объекте культурного наследия местного (муниципального) значения</w:t>
      </w:r>
      <w:r w:rsidR="00F96B06" w:rsidRPr="005D63FD">
        <w:rPr>
          <w:rFonts w:ascii="Times New Roman" w:hAnsi="Times New Roman" w:cs="Times New Roman"/>
          <w:bCs/>
          <w:color w:val="auto"/>
        </w:rPr>
        <w:t xml:space="preserve"> </w:t>
      </w:r>
      <w:r w:rsidRPr="005D63FD">
        <w:rPr>
          <w:rFonts w:ascii="Times New Roman" w:hAnsi="Times New Roman" w:cs="Times New Roman"/>
          <w:bCs/>
          <w:color w:val="auto"/>
        </w:rPr>
        <w:t>_______________________________________________</w:t>
      </w:r>
      <w:r w:rsidR="00585FBC" w:rsidRPr="005D63FD">
        <w:rPr>
          <w:rFonts w:ascii="Times New Roman" w:hAnsi="Times New Roman" w:cs="Times New Roman"/>
          <w:bCs/>
          <w:color w:val="auto"/>
        </w:rPr>
        <w:t>_________________________</w:t>
      </w:r>
    </w:p>
    <w:p w:rsidR="00E86117" w:rsidRPr="005D63FD" w:rsidRDefault="00E86117" w:rsidP="0058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(наименование </w:t>
      </w:r>
      <w:r w:rsidR="00D4148D" w:rsidRPr="005D63FD">
        <w:rPr>
          <w:rFonts w:ascii="Times New Roman" w:hAnsi="Times New Roman" w:cs="Times New Roman"/>
          <w:bCs/>
          <w:color w:val="auto"/>
          <w:sz w:val="20"/>
          <w:szCs w:val="20"/>
        </w:rPr>
        <w:t>объекта культурного наследия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:rsidR="00E86117" w:rsidRPr="005D63FD" w:rsidRDefault="00E86117" w:rsidP="0016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</w:rPr>
      </w:pPr>
    </w:p>
    <w:p w:rsidR="00E86117" w:rsidRPr="005D63FD" w:rsidRDefault="001637F6" w:rsidP="001637F6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5D63FD">
        <w:rPr>
          <w:rFonts w:ascii="Times New Roman" w:hAnsi="Times New Roman" w:cs="Times New Roman"/>
          <w:bCs/>
          <w:color w:val="auto"/>
        </w:rPr>
        <w:t>расположенного по адресу:</w:t>
      </w:r>
      <w:r w:rsidR="00E86117" w:rsidRPr="005D63FD">
        <w:rPr>
          <w:rFonts w:ascii="Times New Roman" w:hAnsi="Times New Roman" w:cs="Times New Roman"/>
          <w:b/>
          <w:bCs/>
          <w:color w:val="auto"/>
        </w:rPr>
        <w:t xml:space="preserve"> _____________________________</w:t>
      </w:r>
      <w:r w:rsidR="00585FBC" w:rsidRPr="005D63FD">
        <w:rPr>
          <w:rFonts w:ascii="Times New Roman" w:hAnsi="Times New Roman" w:cs="Times New Roman"/>
          <w:b/>
          <w:bCs/>
          <w:color w:val="auto"/>
        </w:rPr>
        <w:t>___________________________</w:t>
      </w:r>
    </w:p>
    <w:p w:rsidR="00E86117" w:rsidRPr="005D63FD" w:rsidRDefault="00E86117" w:rsidP="001637F6">
      <w:pPr>
        <w:jc w:val="both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b/>
          <w:bCs/>
          <w:color w:val="auto"/>
        </w:rPr>
        <w:t>________________________________________________________________________________</w:t>
      </w:r>
    </w:p>
    <w:p w:rsidR="00E86117" w:rsidRPr="005D63FD" w:rsidRDefault="00585FBC" w:rsidP="0058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(адрес</w:t>
      </w:r>
      <w:r w:rsidR="00E86117" w:rsidRPr="005D63FD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:rsidR="00E86117" w:rsidRPr="005D63FD" w:rsidRDefault="00E86117" w:rsidP="00E8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</w:rPr>
      </w:pPr>
      <w:r w:rsidRPr="005D63FD">
        <w:rPr>
          <w:rFonts w:ascii="Times New Roman" w:hAnsi="Times New Roman" w:cs="Times New Roman"/>
          <w:bCs/>
          <w:color w:val="auto"/>
        </w:rPr>
        <w:t xml:space="preserve"> </w:t>
      </w:r>
    </w:p>
    <w:p w:rsidR="00850AF4" w:rsidRPr="005D63FD" w:rsidRDefault="00850AF4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C1371" w:rsidRPr="005D63FD" w:rsidRDefault="001C1371" w:rsidP="001C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__________________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_________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_____________________</w:t>
      </w:r>
    </w:p>
    <w:p w:rsidR="001C1371" w:rsidRPr="005D63FD" w:rsidRDefault="001C1371" w:rsidP="001C1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должность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подпись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расшифровка подписи</w:t>
      </w:r>
    </w:p>
    <w:p w:rsidR="00850AF4" w:rsidRPr="005D63FD" w:rsidRDefault="00850AF4" w:rsidP="0085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850AF4" w:rsidRPr="005D63FD" w:rsidRDefault="00850AF4" w:rsidP="0085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850AF4" w:rsidRPr="005D63FD" w:rsidRDefault="00850AF4" w:rsidP="0085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850AF4" w:rsidRPr="005D63FD" w:rsidRDefault="00850AF4" w:rsidP="0085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850AF4" w:rsidRPr="005D63FD" w:rsidRDefault="00850AF4" w:rsidP="0085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850AF4" w:rsidRPr="005D63FD" w:rsidRDefault="00850AF4" w:rsidP="0085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______________________________________________________________________________________________</w:t>
      </w:r>
    </w:p>
    <w:p w:rsidR="00850AF4" w:rsidRPr="005D63FD" w:rsidRDefault="0014065A" w:rsidP="0085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Style w:val="af7"/>
          <w:rFonts w:ascii="Times New Roman" w:hAnsi="Times New Roman" w:cs="Times New Roman"/>
          <w:bCs/>
          <w:color w:val="auto"/>
          <w:sz w:val="20"/>
          <w:szCs w:val="20"/>
        </w:rPr>
        <w:t xml:space="preserve">5 </w:t>
      </w:r>
      <w:r w:rsidR="00184DBC" w:rsidRPr="005D63FD">
        <w:rPr>
          <w:rFonts w:ascii="Times New Roman" w:hAnsi="Times New Roman" w:cs="Times New Roman"/>
          <w:bCs/>
          <w:color w:val="auto"/>
          <w:sz w:val="20"/>
          <w:szCs w:val="20"/>
        </w:rPr>
        <w:t>Оформляется</w:t>
      </w:r>
      <w:r w:rsidR="00480699" w:rsidRPr="005D63F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850AF4" w:rsidRPr="005D63FD">
        <w:rPr>
          <w:rFonts w:ascii="Times New Roman" w:hAnsi="Times New Roman" w:cs="Times New Roman"/>
          <w:bCs/>
          <w:color w:val="auto"/>
          <w:sz w:val="20"/>
          <w:szCs w:val="20"/>
        </w:rPr>
        <w:t>на официальном бланке Комитета и подписывается председателем Комитета</w:t>
      </w:r>
      <w:r w:rsidR="00AB798F" w:rsidRPr="005D63F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либо лицом, его замещающим</w:t>
      </w:r>
    </w:p>
    <w:p w:rsidR="00850AF4" w:rsidRPr="005D63FD" w:rsidRDefault="00850AF4" w:rsidP="00E86117">
      <w:pPr>
        <w:jc w:val="both"/>
        <w:rPr>
          <w:rFonts w:ascii="Times New Roman" w:hAnsi="Times New Roman" w:cs="Times New Roman"/>
          <w:color w:val="auto"/>
          <w:spacing w:val="2"/>
        </w:rPr>
      </w:pPr>
    </w:p>
    <w:p w:rsidR="0014065A" w:rsidRPr="005D63FD" w:rsidRDefault="0014065A">
      <w:pPr>
        <w:rPr>
          <w:rFonts w:ascii="Times New Roman" w:hAnsi="Times New Roman" w:cs="Times New Roman"/>
          <w:color w:val="auto"/>
          <w:spacing w:val="2"/>
        </w:rPr>
      </w:pPr>
      <w:r w:rsidRPr="005D63FD">
        <w:rPr>
          <w:rFonts w:ascii="Times New Roman" w:hAnsi="Times New Roman" w:cs="Times New Roman"/>
          <w:color w:val="auto"/>
          <w:spacing w:val="2"/>
        </w:rPr>
        <w:br w:type="page"/>
      </w:r>
    </w:p>
    <w:p w:rsidR="0014065A" w:rsidRPr="005D63FD" w:rsidRDefault="0014065A" w:rsidP="001406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90DCF" w:rsidRPr="005D63FD">
        <w:rPr>
          <w:rFonts w:ascii="Times New Roman" w:hAnsi="Times New Roman" w:cs="Times New Roman"/>
          <w:sz w:val="24"/>
          <w:szCs w:val="24"/>
        </w:rPr>
        <w:t>4</w:t>
      </w:r>
    </w:p>
    <w:p w:rsidR="0014065A" w:rsidRPr="005D63FD" w:rsidRDefault="0014065A" w:rsidP="0014065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14065A" w:rsidRPr="005D63FD" w:rsidRDefault="0014065A" w:rsidP="0014065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 xml:space="preserve"> «</w:t>
      </w:r>
      <w:r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sz w:val="24"/>
          <w:szCs w:val="24"/>
        </w:rPr>
        <w:t>»</w:t>
      </w:r>
    </w:p>
    <w:p w:rsidR="0014065A" w:rsidRPr="005D63FD" w:rsidRDefault="0014065A" w:rsidP="0014065A">
      <w:pPr>
        <w:rPr>
          <w:color w:val="auto"/>
        </w:rPr>
      </w:pPr>
      <w:r w:rsidRPr="005D63FD">
        <w:rPr>
          <w:color w:val="auto"/>
        </w:rPr>
        <w:t xml:space="preserve">                                                                       </w:t>
      </w:r>
    </w:p>
    <w:p w:rsidR="0014065A" w:rsidRPr="005D63FD" w:rsidRDefault="0014065A" w:rsidP="0014065A">
      <w:pPr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ОБРАЗЕЦ</w:t>
      </w:r>
    </w:p>
    <w:p w:rsidR="0014065A" w:rsidRPr="005D63FD" w:rsidRDefault="0014065A" w:rsidP="0014065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D63FD">
        <w:rPr>
          <w:rFonts w:ascii="Times New Roman" w:hAnsi="Times New Roman" w:cs="Times New Roman"/>
          <w:sz w:val="24"/>
          <w:szCs w:val="24"/>
        </w:rPr>
        <w:t xml:space="preserve">письма об отказе </w:t>
      </w:r>
      <w:r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согласовании и утверждении проекта информационных надписей и обозначений, содержащих информацию об объекте культурного наследия</w:t>
      </w:r>
    </w:p>
    <w:p w:rsidR="0014065A" w:rsidRPr="005D63FD" w:rsidRDefault="0014065A" w:rsidP="0014065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местного (муниципального) значения,</w:t>
      </w:r>
    </w:p>
    <w:p w:rsidR="0014065A" w:rsidRPr="005D63FD" w:rsidRDefault="0014065A" w:rsidP="001406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D63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расположенном на территории городского округа Кинешма</w:t>
      </w:r>
      <w:r w:rsidRPr="005D63FD">
        <w:rPr>
          <w:rStyle w:val="af7"/>
          <w:rFonts w:ascii="Times New Roman" w:hAnsi="Times New Roman" w:cs="Times New Roman"/>
          <w:bCs/>
        </w:rPr>
        <w:t>6</w:t>
      </w:r>
    </w:p>
    <w:p w:rsidR="0014065A" w:rsidRPr="005D63FD" w:rsidRDefault="0014065A" w:rsidP="0014065A">
      <w:pPr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14065A">
      <w:pPr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14065A">
      <w:pPr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Кому</w:t>
      </w:r>
    </w:p>
    <w:p w:rsidR="0014065A" w:rsidRPr="005D63FD" w:rsidRDefault="0014065A" w:rsidP="0014065A">
      <w:pPr>
        <w:pBdr>
          <w:top w:val="single" w:sz="4" w:space="1" w:color="auto"/>
        </w:pBdr>
        <w:ind w:left="544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 xml:space="preserve"> (наименование юридического лица с указанием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br/>
        <w:t>его организационно-правовой формы или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br/>
        <w:t>фамилия, имя, отчество (при наличии)– для физического лица)</w:t>
      </w:r>
    </w:p>
    <w:p w:rsidR="0014065A" w:rsidRPr="005D63FD" w:rsidRDefault="0014065A" w:rsidP="0014065A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14065A">
      <w:pPr>
        <w:ind w:left="5103"/>
        <w:jc w:val="center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color w:val="auto"/>
        </w:rPr>
        <w:t>Адрес (местонахождение) заявителя:</w:t>
      </w:r>
    </w:p>
    <w:p w:rsidR="0014065A" w:rsidRPr="005D63FD" w:rsidRDefault="0014065A" w:rsidP="0014065A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14065A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(улица, дом, корпус, строение)</w:t>
      </w:r>
    </w:p>
    <w:p w:rsidR="0014065A" w:rsidRPr="005D63FD" w:rsidRDefault="0014065A" w:rsidP="0014065A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14065A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(республика, область, район, город, город федерального значения, автономная область, край, индекс)</w:t>
      </w:r>
    </w:p>
    <w:p w:rsidR="0014065A" w:rsidRPr="005D63FD" w:rsidRDefault="0014065A" w:rsidP="0014065A">
      <w:pP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4065A" w:rsidRPr="005D63FD" w:rsidRDefault="0014065A" w:rsidP="0014065A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(контактный телефон)</w:t>
      </w:r>
    </w:p>
    <w:p w:rsidR="0014065A" w:rsidRPr="005D63FD" w:rsidRDefault="0014065A" w:rsidP="0014065A">
      <w:pPr>
        <w:ind w:left="5103"/>
        <w:jc w:val="center"/>
        <w:rPr>
          <w:rFonts w:ascii="Times New Roman" w:hAnsi="Times New Roman" w:cs="Times New Roman"/>
          <w:color w:val="auto"/>
        </w:rPr>
      </w:pPr>
    </w:p>
    <w:p w:rsidR="0014065A" w:rsidRPr="005D63FD" w:rsidRDefault="0014065A" w:rsidP="0014065A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color w:val="auto"/>
          <w:sz w:val="20"/>
          <w:szCs w:val="20"/>
        </w:rPr>
        <w:t>(адрес электронной почты)</w:t>
      </w:r>
    </w:p>
    <w:p w:rsidR="0014065A" w:rsidRPr="005D63FD" w:rsidRDefault="0014065A" w:rsidP="0014065A">
      <w:pPr>
        <w:pBdr>
          <w:top w:val="single" w:sz="4" w:space="1" w:color="auto"/>
        </w:pBdr>
        <w:ind w:left="5103"/>
        <w:rPr>
          <w:rFonts w:ascii="Times New Roman" w:hAnsi="Times New Roman" w:cs="Times New Roman"/>
          <w:color w:val="auto"/>
          <w:sz w:val="20"/>
          <w:szCs w:val="20"/>
        </w:rPr>
      </w:pPr>
    </w:p>
    <w:p w:rsidR="0014065A" w:rsidRPr="005D63FD" w:rsidRDefault="0014065A" w:rsidP="0099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</w:rPr>
      </w:pPr>
      <w:r w:rsidRPr="005D63FD">
        <w:rPr>
          <w:rFonts w:ascii="Times New Roman" w:hAnsi="Times New Roman" w:cs="Times New Roman"/>
          <w:b/>
          <w:bCs/>
          <w:color w:val="auto"/>
        </w:rPr>
        <w:br/>
      </w:r>
      <w:r w:rsidR="00990DCF" w:rsidRPr="005D63FD">
        <w:rPr>
          <w:rFonts w:ascii="Times New Roman" w:hAnsi="Times New Roman" w:cs="Times New Roman"/>
          <w:bCs/>
          <w:color w:val="auto"/>
        </w:rPr>
        <w:t xml:space="preserve">               </w:t>
      </w:r>
      <w:r w:rsidRPr="005D63FD">
        <w:rPr>
          <w:rFonts w:ascii="Times New Roman" w:hAnsi="Times New Roman" w:cs="Times New Roman"/>
          <w:bCs/>
          <w:color w:val="auto"/>
        </w:rPr>
        <w:t>Комитет по культуре и туризму администрации городского округа Кинешма</w:t>
      </w:r>
      <w:r w:rsidRPr="005D63F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D63FD">
        <w:rPr>
          <w:rFonts w:ascii="Times New Roman" w:eastAsia="Times New Roman" w:hAnsi="Times New Roman" w:cs="Times New Roman"/>
          <w:bCs/>
          <w:color w:val="auto"/>
          <w:kern w:val="36"/>
        </w:rPr>
        <w:t>рассмотрел проект информационных надписей и обозначений, содержащих информацию об объекте культурного наследия местного (муниципального) значения</w:t>
      </w:r>
      <w:r w:rsidRPr="005D63FD">
        <w:rPr>
          <w:rFonts w:ascii="Times New Roman" w:hAnsi="Times New Roman" w:cs="Times New Roman"/>
          <w:bCs/>
          <w:color w:val="auto"/>
        </w:rPr>
        <w:t xml:space="preserve"> ________________________________________________________________________________</w:t>
      </w: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(наименование объекта культурного наследия)</w:t>
      </w: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</w:rPr>
      </w:pPr>
    </w:p>
    <w:p w:rsidR="0014065A" w:rsidRPr="005D63FD" w:rsidRDefault="0014065A" w:rsidP="0014065A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5D63FD">
        <w:rPr>
          <w:rFonts w:ascii="Times New Roman" w:hAnsi="Times New Roman" w:cs="Times New Roman"/>
          <w:bCs/>
          <w:color w:val="auto"/>
        </w:rPr>
        <w:t>расположенного по адресу:</w:t>
      </w:r>
      <w:r w:rsidRPr="005D63FD">
        <w:rPr>
          <w:rFonts w:ascii="Times New Roman" w:hAnsi="Times New Roman" w:cs="Times New Roman"/>
          <w:b/>
          <w:bCs/>
          <w:color w:val="auto"/>
        </w:rPr>
        <w:t xml:space="preserve"> ________________________________________________________</w:t>
      </w:r>
    </w:p>
    <w:p w:rsidR="0014065A" w:rsidRPr="005D63FD" w:rsidRDefault="0014065A" w:rsidP="0014065A">
      <w:pPr>
        <w:jc w:val="both"/>
        <w:rPr>
          <w:rFonts w:ascii="Times New Roman" w:hAnsi="Times New Roman" w:cs="Times New Roman"/>
          <w:color w:val="auto"/>
        </w:rPr>
      </w:pPr>
      <w:r w:rsidRPr="005D63FD">
        <w:rPr>
          <w:rFonts w:ascii="Times New Roman" w:hAnsi="Times New Roman" w:cs="Times New Roman"/>
          <w:b/>
          <w:bCs/>
          <w:color w:val="auto"/>
        </w:rPr>
        <w:t>________________________________________________________________________________</w:t>
      </w:r>
    </w:p>
    <w:p w:rsidR="00990DCF" w:rsidRPr="005D63FD" w:rsidRDefault="0014065A" w:rsidP="0099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(адрес)</w:t>
      </w:r>
    </w:p>
    <w:p w:rsidR="00990DCF" w:rsidRPr="005D63FD" w:rsidRDefault="00990DCF" w:rsidP="0099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90DCF" w:rsidRPr="005D63FD" w:rsidRDefault="0014065A" w:rsidP="0099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5D63FD">
        <w:rPr>
          <w:rFonts w:ascii="Times New Roman" w:hAnsi="Times New Roman" w:cs="Times New Roman"/>
          <w:bCs/>
          <w:color w:val="auto"/>
        </w:rPr>
        <w:t xml:space="preserve">и отказывает в его </w:t>
      </w:r>
      <w:r w:rsidRPr="005D63FD">
        <w:rPr>
          <w:rFonts w:ascii="Times New Roman" w:eastAsia="Times New Roman" w:hAnsi="Times New Roman" w:cs="Times New Roman"/>
          <w:bCs/>
          <w:color w:val="auto"/>
          <w:kern w:val="36"/>
        </w:rPr>
        <w:t>согласовании и утверждении на основании</w:t>
      </w:r>
      <w:r w:rsidR="00990DCF" w:rsidRPr="005D63FD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___________________________</w:t>
      </w:r>
    </w:p>
    <w:p w:rsidR="00990DCF" w:rsidRPr="005D63FD" w:rsidRDefault="00990DCF" w:rsidP="0099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5D63FD">
        <w:rPr>
          <w:rFonts w:ascii="Times New Roman" w:eastAsia="Times New Roman" w:hAnsi="Times New Roman" w:cs="Times New Roman"/>
          <w:bCs/>
          <w:color w:val="auto"/>
          <w:kern w:val="36"/>
        </w:rPr>
        <w:t>________________________________________________________________________________</w:t>
      </w:r>
    </w:p>
    <w:p w:rsidR="00990DCF" w:rsidRPr="005D63FD" w:rsidRDefault="00990DCF" w:rsidP="0099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5D63FD">
        <w:rPr>
          <w:rFonts w:ascii="Times New Roman" w:eastAsia="Times New Roman" w:hAnsi="Times New Roman" w:cs="Times New Roman"/>
          <w:bCs/>
          <w:color w:val="auto"/>
          <w:kern w:val="36"/>
        </w:rPr>
        <w:t>_______________________________________________________________________________.</w:t>
      </w:r>
    </w:p>
    <w:p w:rsidR="00990DCF" w:rsidRPr="005D63FD" w:rsidRDefault="00990DCF" w:rsidP="0099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(указываются основания, перечисленные в пункте 2.10</w:t>
      </w:r>
      <w:r w:rsidR="0014065A" w:rsidRPr="005D63FD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 xml:space="preserve"> 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административного регламента предоставления муниципальной услуги «</w:t>
      </w:r>
      <w:r w:rsidRPr="005D63FD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Кинешма</w:t>
      </w:r>
      <w:r w:rsidRPr="005D63FD">
        <w:rPr>
          <w:rFonts w:ascii="Times New Roman" w:hAnsi="Times New Roman" w:cs="Times New Roman"/>
          <w:color w:val="auto"/>
          <w:sz w:val="20"/>
          <w:szCs w:val="20"/>
        </w:rPr>
        <w:t>»)</w:t>
      </w: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__________________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_________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_____________________</w:t>
      </w: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должность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подпись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ab/>
        <w:t>расшифровка подписи</w:t>
      </w: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______________________________________________________________________________________________</w:t>
      </w:r>
    </w:p>
    <w:p w:rsidR="0014065A" w:rsidRPr="005D63FD" w:rsidRDefault="0014065A" w:rsidP="0014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63FD">
        <w:rPr>
          <w:rStyle w:val="af7"/>
          <w:rFonts w:ascii="Times New Roman" w:hAnsi="Times New Roman" w:cs="Times New Roman"/>
          <w:bCs/>
          <w:color w:val="auto"/>
          <w:sz w:val="20"/>
          <w:szCs w:val="20"/>
        </w:rPr>
        <w:t xml:space="preserve">6 </w:t>
      </w:r>
      <w:r w:rsidRPr="005D63FD">
        <w:rPr>
          <w:rFonts w:ascii="Times New Roman" w:hAnsi="Times New Roman" w:cs="Times New Roman"/>
          <w:bCs/>
          <w:color w:val="auto"/>
          <w:sz w:val="20"/>
          <w:szCs w:val="20"/>
        </w:rPr>
        <w:t>Оформляется на официальном бланке Комитета и подписывается председателем Комитета либо лицом, его замещающим</w:t>
      </w:r>
    </w:p>
    <w:p w:rsidR="00850AF4" w:rsidRPr="000A6F85" w:rsidRDefault="00850AF4" w:rsidP="00E86117">
      <w:pPr>
        <w:jc w:val="both"/>
        <w:rPr>
          <w:rFonts w:ascii="Times New Roman" w:hAnsi="Times New Roman" w:cs="Times New Roman"/>
          <w:color w:val="auto"/>
          <w:spacing w:val="2"/>
        </w:rPr>
      </w:pPr>
    </w:p>
    <w:sectPr w:rsidR="00850AF4" w:rsidRPr="000A6F85" w:rsidSect="001F0871"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78" w:rsidRDefault="007B3E78">
      <w:r>
        <w:separator/>
      </w:r>
    </w:p>
  </w:endnote>
  <w:endnote w:type="continuationSeparator" w:id="0">
    <w:p w:rsidR="007B3E78" w:rsidRDefault="007B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78" w:rsidRDefault="007B3E78"/>
  </w:footnote>
  <w:footnote w:type="continuationSeparator" w:id="0">
    <w:p w:rsidR="007B3E78" w:rsidRDefault="007B3E78"/>
  </w:footnote>
  <w:footnote w:id="1">
    <w:p w:rsidR="00590674" w:rsidRPr="00F02CD6" w:rsidRDefault="00590674" w:rsidP="00DB2CF8">
      <w:pPr>
        <w:pStyle w:val="af1"/>
        <w:ind w:firstLine="567"/>
        <w:jc w:val="both"/>
      </w:pPr>
      <w:r w:rsidRPr="00F02CD6">
        <w:rPr>
          <w:rStyle w:val="af3"/>
          <w:sz w:val="18"/>
          <w:szCs w:val="18"/>
        </w:rPr>
        <w:footnoteRef/>
      </w:r>
      <w:r w:rsidRPr="00F02CD6">
        <w:rPr>
          <w:sz w:val="18"/>
          <w:szCs w:val="18"/>
        </w:rPr>
        <w:t> При наличии.</w:t>
      </w:r>
    </w:p>
  </w:footnote>
  <w:footnote w:id="2">
    <w:p w:rsidR="00590674" w:rsidRPr="00F02CD6" w:rsidRDefault="00590674" w:rsidP="00DB2CF8">
      <w:pPr>
        <w:pStyle w:val="af1"/>
        <w:ind w:firstLine="567"/>
        <w:jc w:val="both"/>
      </w:pPr>
      <w:r w:rsidRPr="00F02CD6">
        <w:rPr>
          <w:rStyle w:val="af3"/>
          <w:sz w:val="18"/>
          <w:szCs w:val="18"/>
        </w:rPr>
        <w:footnoteRef/>
      </w:r>
      <w:r w:rsidRPr="00F02CD6">
        <w:rPr>
          <w:sz w:val="18"/>
          <w:szCs w:val="18"/>
        </w:rPr>
        <w:t> Для юридического лица заполняется на бланке организации и подписывается руководителем.</w:t>
      </w:r>
    </w:p>
  </w:footnote>
  <w:footnote w:id="3">
    <w:p w:rsidR="00590674" w:rsidRPr="00F02CD6" w:rsidRDefault="00590674" w:rsidP="00D461D6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EB5"/>
    <w:multiLevelType w:val="multilevel"/>
    <w:tmpl w:val="1BFAB20C"/>
    <w:lvl w:ilvl="0">
      <w:start w:val="1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75046"/>
    <w:multiLevelType w:val="multilevel"/>
    <w:tmpl w:val="CC4E7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954C1"/>
    <w:multiLevelType w:val="multilevel"/>
    <w:tmpl w:val="DF0A3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" w15:restartNumberingAfterBreak="0">
    <w:nsid w:val="25044DB9"/>
    <w:multiLevelType w:val="multilevel"/>
    <w:tmpl w:val="EB689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EA0CA3"/>
    <w:multiLevelType w:val="multilevel"/>
    <w:tmpl w:val="1026F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C06B5D"/>
    <w:multiLevelType w:val="multilevel"/>
    <w:tmpl w:val="5E127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490042"/>
    <w:multiLevelType w:val="multilevel"/>
    <w:tmpl w:val="2B0E0CC4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921497"/>
    <w:multiLevelType w:val="multilevel"/>
    <w:tmpl w:val="4680175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45931"/>
    <w:multiLevelType w:val="multilevel"/>
    <w:tmpl w:val="510A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A160D1C"/>
    <w:multiLevelType w:val="multilevel"/>
    <w:tmpl w:val="318E7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B6464"/>
    <w:multiLevelType w:val="multilevel"/>
    <w:tmpl w:val="294E18A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A64EC2"/>
    <w:multiLevelType w:val="multilevel"/>
    <w:tmpl w:val="37FAE0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3171BC"/>
    <w:multiLevelType w:val="multilevel"/>
    <w:tmpl w:val="18D63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510A5E"/>
    <w:multiLevelType w:val="multilevel"/>
    <w:tmpl w:val="B9882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5C519A"/>
    <w:multiLevelType w:val="multilevel"/>
    <w:tmpl w:val="B3369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5D3659"/>
    <w:multiLevelType w:val="multilevel"/>
    <w:tmpl w:val="5AFCDC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F7FF0"/>
    <w:multiLevelType w:val="multilevel"/>
    <w:tmpl w:val="E0140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F85731"/>
    <w:multiLevelType w:val="multilevel"/>
    <w:tmpl w:val="82429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E24CC"/>
    <w:multiLevelType w:val="multilevel"/>
    <w:tmpl w:val="DCDC8D28"/>
    <w:lvl w:ilvl="0">
      <w:start w:val="1"/>
      <w:numFmt w:val="decimal"/>
      <w:lvlText w:val="%1."/>
      <w:lvlJc w:val="left"/>
      <w:pPr>
        <w:ind w:left="450" w:hanging="450"/>
      </w:pPr>
      <w:rPr>
        <w:rFonts w:eastAsia="Microsoft Sans Serif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Microsoft Sans Serif" w:hint="default"/>
        <w:color w:val="000000"/>
      </w:rPr>
    </w:lvl>
  </w:abstractNum>
  <w:abstractNum w:abstractNumId="19" w15:restartNumberingAfterBreak="0">
    <w:nsid w:val="68DB797B"/>
    <w:multiLevelType w:val="multilevel"/>
    <w:tmpl w:val="B67A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77302B55"/>
    <w:multiLevelType w:val="multilevel"/>
    <w:tmpl w:val="331C1B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A0182"/>
    <w:multiLevelType w:val="multilevel"/>
    <w:tmpl w:val="283A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471659"/>
    <w:multiLevelType w:val="multilevel"/>
    <w:tmpl w:val="16E6E2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CE261E"/>
    <w:multiLevelType w:val="multilevel"/>
    <w:tmpl w:val="21AA00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C23E15"/>
    <w:multiLevelType w:val="multilevel"/>
    <w:tmpl w:val="C7769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38550D"/>
    <w:multiLevelType w:val="multilevel"/>
    <w:tmpl w:val="1AFEED1E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897602"/>
    <w:multiLevelType w:val="multilevel"/>
    <w:tmpl w:val="05EA3D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10"/>
  </w:num>
  <w:num w:numId="6">
    <w:abstractNumId w:val="26"/>
  </w:num>
  <w:num w:numId="7">
    <w:abstractNumId w:val="22"/>
  </w:num>
  <w:num w:numId="8">
    <w:abstractNumId w:val="7"/>
  </w:num>
  <w:num w:numId="9">
    <w:abstractNumId w:val="13"/>
  </w:num>
  <w:num w:numId="10">
    <w:abstractNumId w:val="6"/>
  </w:num>
  <w:num w:numId="11">
    <w:abstractNumId w:val="25"/>
  </w:num>
  <w:num w:numId="12">
    <w:abstractNumId w:val="0"/>
  </w:num>
  <w:num w:numId="13">
    <w:abstractNumId w:val="20"/>
  </w:num>
  <w:num w:numId="14">
    <w:abstractNumId w:val="24"/>
  </w:num>
  <w:num w:numId="15">
    <w:abstractNumId w:val="3"/>
  </w:num>
  <w:num w:numId="16">
    <w:abstractNumId w:val="5"/>
  </w:num>
  <w:num w:numId="17">
    <w:abstractNumId w:val="17"/>
  </w:num>
  <w:num w:numId="18">
    <w:abstractNumId w:val="14"/>
  </w:num>
  <w:num w:numId="19">
    <w:abstractNumId w:val="21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19"/>
  </w:num>
  <w:num w:numId="25">
    <w:abstractNumId w:val="8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A2"/>
    <w:rsid w:val="00005FF0"/>
    <w:rsid w:val="00015828"/>
    <w:rsid w:val="00021481"/>
    <w:rsid w:val="0002212D"/>
    <w:rsid w:val="00026E19"/>
    <w:rsid w:val="00030C16"/>
    <w:rsid w:val="0004241E"/>
    <w:rsid w:val="000437B4"/>
    <w:rsid w:val="0005254E"/>
    <w:rsid w:val="00057BD7"/>
    <w:rsid w:val="000601CC"/>
    <w:rsid w:val="000633A2"/>
    <w:rsid w:val="00063EE5"/>
    <w:rsid w:val="00064991"/>
    <w:rsid w:val="00064B75"/>
    <w:rsid w:val="00065ED9"/>
    <w:rsid w:val="0007286C"/>
    <w:rsid w:val="0007416A"/>
    <w:rsid w:val="00076A70"/>
    <w:rsid w:val="00082592"/>
    <w:rsid w:val="0008777B"/>
    <w:rsid w:val="00090CB3"/>
    <w:rsid w:val="00096478"/>
    <w:rsid w:val="0009774C"/>
    <w:rsid w:val="000A10FB"/>
    <w:rsid w:val="000A6F85"/>
    <w:rsid w:val="000A7B12"/>
    <w:rsid w:val="000B0D4F"/>
    <w:rsid w:val="000B3F89"/>
    <w:rsid w:val="000B6AE9"/>
    <w:rsid w:val="000B76BE"/>
    <w:rsid w:val="000C5673"/>
    <w:rsid w:val="000C6017"/>
    <w:rsid w:val="000C732E"/>
    <w:rsid w:val="000D1292"/>
    <w:rsid w:val="000D438B"/>
    <w:rsid w:val="000D737E"/>
    <w:rsid w:val="000E2329"/>
    <w:rsid w:val="000E5635"/>
    <w:rsid w:val="000F43AD"/>
    <w:rsid w:val="001018E9"/>
    <w:rsid w:val="0010576E"/>
    <w:rsid w:val="0011006B"/>
    <w:rsid w:val="001227B2"/>
    <w:rsid w:val="0013123C"/>
    <w:rsid w:val="001328A3"/>
    <w:rsid w:val="0013770A"/>
    <w:rsid w:val="00137B1C"/>
    <w:rsid w:val="001404A9"/>
    <w:rsid w:val="0014065A"/>
    <w:rsid w:val="001471F8"/>
    <w:rsid w:val="00155734"/>
    <w:rsid w:val="00161ADB"/>
    <w:rsid w:val="00162347"/>
    <w:rsid w:val="001637F6"/>
    <w:rsid w:val="001650E0"/>
    <w:rsid w:val="001663BE"/>
    <w:rsid w:val="00166ED4"/>
    <w:rsid w:val="00167965"/>
    <w:rsid w:val="0017102A"/>
    <w:rsid w:val="00171136"/>
    <w:rsid w:val="00184DBC"/>
    <w:rsid w:val="00187F01"/>
    <w:rsid w:val="00191926"/>
    <w:rsid w:val="00192A73"/>
    <w:rsid w:val="00193572"/>
    <w:rsid w:val="00196057"/>
    <w:rsid w:val="00196FC5"/>
    <w:rsid w:val="001A0619"/>
    <w:rsid w:val="001C0972"/>
    <w:rsid w:val="001C1371"/>
    <w:rsid w:val="001C43D5"/>
    <w:rsid w:val="001C51B3"/>
    <w:rsid w:val="001D600F"/>
    <w:rsid w:val="001D6204"/>
    <w:rsid w:val="001E4C71"/>
    <w:rsid w:val="001E7DD6"/>
    <w:rsid w:val="001F053B"/>
    <w:rsid w:val="001F0871"/>
    <w:rsid w:val="001F70CD"/>
    <w:rsid w:val="002011EF"/>
    <w:rsid w:val="002045E9"/>
    <w:rsid w:val="00205365"/>
    <w:rsid w:val="00214234"/>
    <w:rsid w:val="00216867"/>
    <w:rsid w:val="00220512"/>
    <w:rsid w:val="00224774"/>
    <w:rsid w:val="00226E17"/>
    <w:rsid w:val="00235082"/>
    <w:rsid w:val="00235A47"/>
    <w:rsid w:val="00240E68"/>
    <w:rsid w:val="00242099"/>
    <w:rsid w:val="00247349"/>
    <w:rsid w:val="00252915"/>
    <w:rsid w:val="002559DC"/>
    <w:rsid w:val="00256560"/>
    <w:rsid w:val="00262966"/>
    <w:rsid w:val="00265996"/>
    <w:rsid w:val="002662A6"/>
    <w:rsid w:val="0027241E"/>
    <w:rsid w:val="00274C4A"/>
    <w:rsid w:val="00280652"/>
    <w:rsid w:val="00295042"/>
    <w:rsid w:val="00295922"/>
    <w:rsid w:val="002A1F0F"/>
    <w:rsid w:val="002A33B5"/>
    <w:rsid w:val="002A6487"/>
    <w:rsid w:val="002B12E7"/>
    <w:rsid w:val="002B2968"/>
    <w:rsid w:val="002B4316"/>
    <w:rsid w:val="002C1920"/>
    <w:rsid w:val="002C38ED"/>
    <w:rsid w:val="002C69BC"/>
    <w:rsid w:val="002D21AA"/>
    <w:rsid w:val="002D6F4F"/>
    <w:rsid w:val="002E10B5"/>
    <w:rsid w:val="002E1706"/>
    <w:rsid w:val="002E21C9"/>
    <w:rsid w:val="002E22BC"/>
    <w:rsid w:val="002E258C"/>
    <w:rsid w:val="002E3437"/>
    <w:rsid w:val="002E4DC9"/>
    <w:rsid w:val="002F6F49"/>
    <w:rsid w:val="002F7AEB"/>
    <w:rsid w:val="003049F2"/>
    <w:rsid w:val="00305D3F"/>
    <w:rsid w:val="00310733"/>
    <w:rsid w:val="003261A8"/>
    <w:rsid w:val="00327C34"/>
    <w:rsid w:val="00344B72"/>
    <w:rsid w:val="00346733"/>
    <w:rsid w:val="003638B4"/>
    <w:rsid w:val="0037239C"/>
    <w:rsid w:val="003747DD"/>
    <w:rsid w:val="00375DF5"/>
    <w:rsid w:val="003803A4"/>
    <w:rsid w:val="00382351"/>
    <w:rsid w:val="003833D4"/>
    <w:rsid w:val="00385FE5"/>
    <w:rsid w:val="0039068F"/>
    <w:rsid w:val="003923FD"/>
    <w:rsid w:val="00394F0B"/>
    <w:rsid w:val="003968C0"/>
    <w:rsid w:val="003A0889"/>
    <w:rsid w:val="003A3FDE"/>
    <w:rsid w:val="003A6ACF"/>
    <w:rsid w:val="003B5BA8"/>
    <w:rsid w:val="003C277E"/>
    <w:rsid w:val="003C3F73"/>
    <w:rsid w:val="003C43E1"/>
    <w:rsid w:val="003D10C1"/>
    <w:rsid w:val="003E1C9F"/>
    <w:rsid w:val="003E3926"/>
    <w:rsid w:val="003E3A8A"/>
    <w:rsid w:val="003E74E3"/>
    <w:rsid w:val="0040401C"/>
    <w:rsid w:val="00405F7A"/>
    <w:rsid w:val="004061D6"/>
    <w:rsid w:val="0040763C"/>
    <w:rsid w:val="00413963"/>
    <w:rsid w:val="00417A72"/>
    <w:rsid w:val="00420438"/>
    <w:rsid w:val="00420D0B"/>
    <w:rsid w:val="00427894"/>
    <w:rsid w:val="004314FB"/>
    <w:rsid w:val="00435C10"/>
    <w:rsid w:val="004364FB"/>
    <w:rsid w:val="00437637"/>
    <w:rsid w:val="00442453"/>
    <w:rsid w:val="004440D6"/>
    <w:rsid w:val="00462200"/>
    <w:rsid w:val="00477447"/>
    <w:rsid w:val="00480699"/>
    <w:rsid w:val="0048300C"/>
    <w:rsid w:val="00483407"/>
    <w:rsid w:val="00486636"/>
    <w:rsid w:val="004908B4"/>
    <w:rsid w:val="004A0702"/>
    <w:rsid w:val="004A3665"/>
    <w:rsid w:val="004B1679"/>
    <w:rsid w:val="004B3D09"/>
    <w:rsid w:val="004C072C"/>
    <w:rsid w:val="004C404E"/>
    <w:rsid w:val="004D7BF1"/>
    <w:rsid w:val="004E1927"/>
    <w:rsid w:val="004F6E82"/>
    <w:rsid w:val="00501011"/>
    <w:rsid w:val="005030D9"/>
    <w:rsid w:val="005038BC"/>
    <w:rsid w:val="005065CA"/>
    <w:rsid w:val="005126EC"/>
    <w:rsid w:val="00517D8E"/>
    <w:rsid w:val="00526A00"/>
    <w:rsid w:val="00530043"/>
    <w:rsid w:val="005307A6"/>
    <w:rsid w:val="00533B00"/>
    <w:rsid w:val="005418F2"/>
    <w:rsid w:val="005436C8"/>
    <w:rsid w:val="00545B0E"/>
    <w:rsid w:val="0055068E"/>
    <w:rsid w:val="00552C99"/>
    <w:rsid w:val="00554D36"/>
    <w:rsid w:val="005552B3"/>
    <w:rsid w:val="00574887"/>
    <w:rsid w:val="00576CCE"/>
    <w:rsid w:val="00580799"/>
    <w:rsid w:val="00582277"/>
    <w:rsid w:val="00585FBC"/>
    <w:rsid w:val="00587E34"/>
    <w:rsid w:val="00590674"/>
    <w:rsid w:val="005906B1"/>
    <w:rsid w:val="00595034"/>
    <w:rsid w:val="005B0F92"/>
    <w:rsid w:val="005B1D95"/>
    <w:rsid w:val="005B2A86"/>
    <w:rsid w:val="005B6233"/>
    <w:rsid w:val="005C10FC"/>
    <w:rsid w:val="005C3FA8"/>
    <w:rsid w:val="005C428E"/>
    <w:rsid w:val="005D0738"/>
    <w:rsid w:val="005D63FD"/>
    <w:rsid w:val="005E0DE3"/>
    <w:rsid w:val="005E4DFE"/>
    <w:rsid w:val="005F2EB9"/>
    <w:rsid w:val="005F57C7"/>
    <w:rsid w:val="005F7C37"/>
    <w:rsid w:val="00601EDA"/>
    <w:rsid w:val="006055AC"/>
    <w:rsid w:val="00611236"/>
    <w:rsid w:val="006154FB"/>
    <w:rsid w:val="00615DBA"/>
    <w:rsid w:val="00616AC7"/>
    <w:rsid w:val="00617258"/>
    <w:rsid w:val="006229D0"/>
    <w:rsid w:val="00626141"/>
    <w:rsid w:val="00627714"/>
    <w:rsid w:val="00630CA2"/>
    <w:rsid w:val="00631D42"/>
    <w:rsid w:val="00632140"/>
    <w:rsid w:val="006441FA"/>
    <w:rsid w:val="00644CB0"/>
    <w:rsid w:val="00651EF6"/>
    <w:rsid w:val="00653730"/>
    <w:rsid w:val="00664BE7"/>
    <w:rsid w:val="006709F7"/>
    <w:rsid w:val="00681654"/>
    <w:rsid w:val="00683873"/>
    <w:rsid w:val="00693754"/>
    <w:rsid w:val="006A0472"/>
    <w:rsid w:val="006A4285"/>
    <w:rsid w:val="006A68E4"/>
    <w:rsid w:val="006B4CB7"/>
    <w:rsid w:val="006B62FF"/>
    <w:rsid w:val="006C4882"/>
    <w:rsid w:val="006C4A24"/>
    <w:rsid w:val="006D3E3B"/>
    <w:rsid w:val="006D5FD5"/>
    <w:rsid w:val="006E0635"/>
    <w:rsid w:val="006E6EA6"/>
    <w:rsid w:val="006E72ED"/>
    <w:rsid w:val="007000E4"/>
    <w:rsid w:val="00704490"/>
    <w:rsid w:val="00705334"/>
    <w:rsid w:val="00705F6E"/>
    <w:rsid w:val="0070779C"/>
    <w:rsid w:val="00711A7F"/>
    <w:rsid w:val="00713A05"/>
    <w:rsid w:val="0071488F"/>
    <w:rsid w:val="00714CF2"/>
    <w:rsid w:val="00715562"/>
    <w:rsid w:val="00717980"/>
    <w:rsid w:val="007223E1"/>
    <w:rsid w:val="007241AB"/>
    <w:rsid w:val="00726C48"/>
    <w:rsid w:val="0072728F"/>
    <w:rsid w:val="00741B7E"/>
    <w:rsid w:val="00754729"/>
    <w:rsid w:val="007616A9"/>
    <w:rsid w:val="007649B5"/>
    <w:rsid w:val="00765316"/>
    <w:rsid w:val="00765DD4"/>
    <w:rsid w:val="0077147D"/>
    <w:rsid w:val="0077186A"/>
    <w:rsid w:val="00773CDA"/>
    <w:rsid w:val="00785F7C"/>
    <w:rsid w:val="00786406"/>
    <w:rsid w:val="00786C6B"/>
    <w:rsid w:val="007901EC"/>
    <w:rsid w:val="00793DFB"/>
    <w:rsid w:val="00794267"/>
    <w:rsid w:val="0079545E"/>
    <w:rsid w:val="00796BC2"/>
    <w:rsid w:val="007A5D8D"/>
    <w:rsid w:val="007B3E78"/>
    <w:rsid w:val="007B5FD5"/>
    <w:rsid w:val="007C4C6B"/>
    <w:rsid w:val="007D46D1"/>
    <w:rsid w:val="007E3891"/>
    <w:rsid w:val="007E4029"/>
    <w:rsid w:val="007E7B2F"/>
    <w:rsid w:val="007F1114"/>
    <w:rsid w:val="007F7AB1"/>
    <w:rsid w:val="008046E0"/>
    <w:rsid w:val="00806199"/>
    <w:rsid w:val="00810D5F"/>
    <w:rsid w:val="00811203"/>
    <w:rsid w:val="0081276E"/>
    <w:rsid w:val="008169CA"/>
    <w:rsid w:val="008208A1"/>
    <w:rsid w:val="00823C4E"/>
    <w:rsid w:val="008241DD"/>
    <w:rsid w:val="0082457F"/>
    <w:rsid w:val="00825524"/>
    <w:rsid w:val="008310CD"/>
    <w:rsid w:val="008315B5"/>
    <w:rsid w:val="00835AA2"/>
    <w:rsid w:val="00840F49"/>
    <w:rsid w:val="00845088"/>
    <w:rsid w:val="00845236"/>
    <w:rsid w:val="008467CA"/>
    <w:rsid w:val="008502DF"/>
    <w:rsid w:val="00850AF4"/>
    <w:rsid w:val="00851AFD"/>
    <w:rsid w:val="008520C1"/>
    <w:rsid w:val="00852111"/>
    <w:rsid w:val="008523B7"/>
    <w:rsid w:val="0085580E"/>
    <w:rsid w:val="00855F49"/>
    <w:rsid w:val="00857E76"/>
    <w:rsid w:val="00861ACE"/>
    <w:rsid w:val="008640D9"/>
    <w:rsid w:val="00865DC5"/>
    <w:rsid w:val="00871E3E"/>
    <w:rsid w:val="00887651"/>
    <w:rsid w:val="0089710C"/>
    <w:rsid w:val="00897306"/>
    <w:rsid w:val="008A79C2"/>
    <w:rsid w:val="008B00EE"/>
    <w:rsid w:val="008B7934"/>
    <w:rsid w:val="008C136D"/>
    <w:rsid w:val="008C1557"/>
    <w:rsid w:val="008C2728"/>
    <w:rsid w:val="008D0428"/>
    <w:rsid w:val="008D6A2F"/>
    <w:rsid w:val="008E124A"/>
    <w:rsid w:val="008E1699"/>
    <w:rsid w:val="008E5FBE"/>
    <w:rsid w:val="008F23B8"/>
    <w:rsid w:val="008F3828"/>
    <w:rsid w:val="008F4293"/>
    <w:rsid w:val="008F5595"/>
    <w:rsid w:val="008F5698"/>
    <w:rsid w:val="008F63BE"/>
    <w:rsid w:val="009013CB"/>
    <w:rsid w:val="0090298C"/>
    <w:rsid w:val="0090388F"/>
    <w:rsid w:val="00906E36"/>
    <w:rsid w:val="00911253"/>
    <w:rsid w:val="009136B2"/>
    <w:rsid w:val="0092432C"/>
    <w:rsid w:val="0092469E"/>
    <w:rsid w:val="0092686D"/>
    <w:rsid w:val="009326F0"/>
    <w:rsid w:val="00935892"/>
    <w:rsid w:val="009359AF"/>
    <w:rsid w:val="009464FD"/>
    <w:rsid w:val="009509F0"/>
    <w:rsid w:val="00952FF1"/>
    <w:rsid w:val="00961B17"/>
    <w:rsid w:val="009657BC"/>
    <w:rsid w:val="00967218"/>
    <w:rsid w:val="009711A4"/>
    <w:rsid w:val="009723CC"/>
    <w:rsid w:val="00974ED9"/>
    <w:rsid w:val="009772FF"/>
    <w:rsid w:val="009857EE"/>
    <w:rsid w:val="009879E9"/>
    <w:rsid w:val="00990DCF"/>
    <w:rsid w:val="00992DED"/>
    <w:rsid w:val="009977BF"/>
    <w:rsid w:val="009A1D10"/>
    <w:rsid w:val="009A2889"/>
    <w:rsid w:val="009B07B9"/>
    <w:rsid w:val="009B7C16"/>
    <w:rsid w:val="009C7948"/>
    <w:rsid w:val="009D0F1C"/>
    <w:rsid w:val="009D2876"/>
    <w:rsid w:val="009D37C3"/>
    <w:rsid w:val="009E2C3C"/>
    <w:rsid w:val="009F08CB"/>
    <w:rsid w:val="009F275E"/>
    <w:rsid w:val="009F276D"/>
    <w:rsid w:val="00A0274C"/>
    <w:rsid w:val="00A05253"/>
    <w:rsid w:val="00A05443"/>
    <w:rsid w:val="00A10068"/>
    <w:rsid w:val="00A1099A"/>
    <w:rsid w:val="00A10E6C"/>
    <w:rsid w:val="00A13E51"/>
    <w:rsid w:val="00A167E0"/>
    <w:rsid w:val="00A22BE3"/>
    <w:rsid w:val="00A23A1D"/>
    <w:rsid w:val="00A34CBF"/>
    <w:rsid w:val="00A35CB6"/>
    <w:rsid w:val="00A37104"/>
    <w:rsid w:val="00A416CF"/>
    <w:rsid w:val="00A459F2"/>
    <w:rsid w:val="00A46A23"/>
    <w:rsid w:val="00A47AD0"/>
    <w:rsid w:val="00A50720"/>
    <w:rsid w:val="00A50EED"/>
    <w:rsid w:val="00A67010"/>
    <w:rsid w:val="00A71089"/>
    <w:rsid w:val="00A75627"/>
    <w:rsid w:val="00A75871"/>
    <w:rsid w:val="00A77823"/>
    <w:rsid w:val="00A92D7B"/>
    <w:rsid w:val="00A93022"/>
    <w:rsid w:val="00A943C6"/>
    <w:rsid w:val="00A97EAD"/>
    <w:rsid w:val="00AA1F84"/>
    <w:rsid w:val="00AB798F"/>
    <w:rsid w:val="00AC1751"/>
    <w:rsid w:val="00AC1CF3"/>
    <w:rsid w:val="00AC28F5"/>
    <w:rsid w:val="00AC4502"/>
    <w:rsid w:val="00AC4D5E"/>
    <w:rsid w:val="00AC5CE9"/>
    <w:rsid w:val="00AC67C3"/>
    <w:rsid w:val="00AD059B"/>
    <w:rsid w:val="00AD2606"/>
    <w:rsid w:val="00AD3491"/>
    <w:rsid w:val="00AE24DF"/>
    <w:rsid w:val="00AE2929"/>
    <w:rsid w:val="00AE2D0D"/>
    <w:rsid w:val="00AE4BE8"/>
    <w:rsid w:val="00AE5341"/>
    <w:rsid w:val="00AF5484"/>
    <w:rsid w:val="00B01BC3"/>
    <w:rsid w:val="00B02640"/>
    <w:rsid w:val="00B027EF"/>
    <w:rsid w:val="00B16081"/>
    <w:rsid w:val="00B16231"/>
    <w:rsid w:val="00B16384"/>
    <w:rsid w:val="00B22DFB"/>
    <w:rsid w:val="00B25B35"/>
    <w:rsid w:val="00B268C3"/>
    <w:rsid w:val="00B31237"/>
    <w:rsid w:val="00B339BD"/>
    <w:rsid w:val="00B33B97"/>
    <w:rsid w:val="00B378D3"/>
    <w:rsid w:val="00B4527C"/>
    <w:rsid w:val="00B460F4"/>
    <w:rsid w:val="00B565C8"/>
    <w:rsid w:val="00B60A1E"/>
    <w:rsid w:val="00B65DC5"/>
    <w:rsid w:val="00B711BC"/>
    <w:rsid w:val="00B72519"/>
    <w:rsid w:val="00B73A9E"/>
    <w:rsid w:val="00B74247"/>
    <w:rsid w:val="00B7501F"/>
    <w:rsid w:val="00B7679C"/>
    <w:rsid w:val="00B76B3A"/>
    <w:rsid w:val="00B8417B"/>
    <w:rsid w:val="00B850FD"/>
    <w:rsid w:val="00B85902"/>
    <w:rsid w:val="00B94408"/>
    <w:rsid w:val="00BA1634"/>
    <w:rsid w:val="00BA4360"/>
    <w:rsid w:val="00BA78F9"/>
    <w:rsid w:val="00BB779B"/>
    <w:rsid w:val="00BD3CCD"/>
    <w:rsid w:val="00BD5276"/>
    <w:rsid w:val="00BD6541"/>
    <w:rsid w:val="00BD67D2"/>
    <w:rsid w:val="00BD7C12"/>
    <w:rsid w:val="00BE2970"/>
    <w:rsid w:val="00BF05D9"/>
    <w:rsid w:val="00BF1262"/>
    <w:rsid w:val="00BF3728"/>
    <w:rsid w:val="00BF56D4"/>
    <w:rsid w:val="00BF6BA7"/>
    <w:rsid w:val="00BF717D"/>
    <w:rsid w:val="00C021DC"/>
    <w:rsid w:val="00C07704"/>
    <w:rsid w:val="00C1039E"/>
    <w:rsid w:val="00C11D63"/>
    <w:rsid w:val="00C1503B"/>
    <w:rsid w:val="00C20010"/>
    <w:rsid w:val="00C26D12"/>
    <w:rsid w:val="00C26FD5"/>
    <w:rsid w:val="00C31BE7"/>
    <w:rsid w:val="00C33A49"/>
    <w:rsid w:val="00C34E42"/>
    <w:rsid w:val="00C376DC"/>
    <w:rsid w:val="00C40A50"/>
    <w:rsid w:val="00C40DAA"/>
    <w:rsid w:val="00C4797D"/>
    <w:rsid w:val="00C5005A"/>
    <w:rsid w:val="00C54910"/>
    <w:rsid w:val="00C6184A"/>
    <w:rsid w:val="00C62643"/>
    <w:rsid w:val="00C711AE"/>
    <w:rsid w:val="00C72954"/>
    <w:rsid w:val="00C73908"/>
    <w:rsid w:val="00C8159B"/>
    <w:rsid w:val="00C81D44"/>
    <w:rsid w:val="00C84C82"/>
    <w:rsid w:val="00C87AC1"/>
    <w:rsid w:val="00C96F0A"/>
    <w:rsid w:val="00CB150E"/>
    <w:rsid w:val="00CB3799"/>
    <w:rsid w:val="00CB4488"/>
    <w:rsid w:val="00CC19E8"/>
    <w:rsid w:val="00CC2E5C"/>
    <w:rsid w:val="00CD273A"/>
    <w:rsid w:val="00CD5B02"/>
    <w:rsid w:val="00CD7A71"/>
    <w:rsid w:val="00CE5E7A"/>
    <w:rsid w:val="00CE7C74"/>
    <w:rsid w:val="00CF05B8"/>
    <w:rsid w:val="00CF7532"/>
    <w:rsid w:val="00D057C9"/>
    <w:rsid w:val="00D0644C"/>
    <w:rsid w:val="00D1114F"/>
    <w:rsid w:val="00D12B0A"/>
    <w:rsid w:val="00D20D55"/>
    <w:rsid w:val="00D2216F"/>
    <w:rsid w:val="00D324E7"/>
    <w:rsid w:val="00D33251"/>
    <w:rsid w:val="00D3401E"/>
    <w:rsid w:val="00D40BD1"/>
    <w:rsid w:val="00D4148D"/>
    <w:rsid w:val="00D461D6"/>
    <w:rsid w:val="00D52002"/>
    <w:rsid w:val="00D53A21"/>
    <w:rsid w:val="00D5725B"/>
    <w:rsid w:val="00D60A9A"/>
    <w:rsid w:val="00D64DDE"/>
    <w:rsid w:val="00D703B8"/>
    <w:rsid w:val="00D707C8"/>
    <w:rsid w:val="00D77A98"/>
    <w:rsid w:val="00D81F24"/>
    <w:rsid w:val="00D8204B"/>
    <w:rsid w:val="00D83FAE"/>
    <w:rsid w:val="00D91DAE"/>
    <w:rsid w:val="00D91FCC"/>
    <w:rsid w:val="00D9653B"/>
    <w:rsid w:val="00D97B97"/>
    <w:rsid w:val="00DA099D"/>
    <w:rsid w:val="00DA6648"/>
    <w:rsid w:val="00DB2CF8"/>
    <w:rsid w:val="00DB4533"/>
    <w:rsid w:val="00DB5D7C"/>
    <w:rsid w:val="00DB6185"/>
    <w:rsid w:val="00DB6521"/>
    <w:rsid w:val="00DC09B9"/>
    <w:rsid w:val="00DC7C91"/>
    <w:rsid w:val="00DD0040"/>
    <w:rsid w:val="00DD2395"/>
    <w:rsid w:val="00DD2CCF"/>
    <w:rsid w:val="00DD66F2"/>
    <w:rsid w:val="00DD7578"/>
    <w:rsid w:val="00DE2891"/>
    <w:rsid w:val="00DE47CE"/>
    <w:rsid w:val="00DE66B6"/>
    <w:rsid w:val="00DF49E7"/>
    <w:rsid w:val="00DF5BCB"/>
    <w:rsid w:val="00DF681D"/>
    <w:rsid w:val="00E01438"/>
    <w:rsid w:val="00E032FE"/>
    <w:rsid w:val="00E041B4"/>
    <w:rsid w:val="00E13F6D"/>
    <w:rsid w:val="00E149A5"/>
    <w:rsid w:val="00E163E8"/>
    <w:rsid w:val="00E1758C"/>
    <w:rsid w:val="00E22285"/>
    <w:rsid w:val="00E258F4"/>
    <w:rsid w:val="00E35D65"/>
    <w:rsid w:val="00E36508"/>
    <w:rsid w:val="00E6413F"/>
    <w:rsid w:val="00E655D6"/>
    <w:rsid w:val="00E669DC"/>
    <w:rsid w:val="00E674F8"/>
    <w:rsid w:val="00E72EDF"/>
    <w:rsid w:val="00E731EC"/>
    <w:rsid w:val="00E73407"/>
    <w:rsid w:val="00E734E1"/>
    <w:rsid w:val="00E83764"/>
    <w:rsid w:val="00E85A88"/>
    <w:rsid w:val="00E86117"/>
    <w:rsid w:val="00E945E1"/>
    <w:rsid w:val="00EA1E45"/>
    <w:rsid w:val="00EA2A6D"/>
    <w:rsid w:val="00EA3D5D"/>
    <w:rsid w:val="00EB312A"/>
    <w:rsid w:val="00EB7106"/>
    <w:rsid w:val="00EC0276"/>
    <w:rsid w:val="00EC5BAE"/>
    <w:rsid w:val="00EC7A60"/>
    <w:rsid w:val="00EE0049"/>
    <w:rsid w:val="00EE3810"/>
    <w:rsid w:val="00F027C6"/>
    <w:rsid w:val="00F02861"/>
    <w:rsid w:val="00F02CD6"/>
    <w:rsid w:val="00F05338"/>
    <w:rsid w:val="00F14236"/>
    <w:rsid w:val="00F1533D"/>
    <w:rsid w:val="00F16EEF"/>
    <w:rsid w:val="00F233B0"/>
    <w:rsid w:val="00F23D9F"/>
    <w:rsid w:val="00F248DF"/>
    <w:rsid w:val="00F26322"/>
    <w:rsid w:val="00F30FCF"/>
    <w:rsid w:val="00F31AE7"/>
    <w:rsid w:val="00F34F94"/>
    <w:rsid w:val="00F37F9D"/>
    <w:rsid w:val="00F421B7"/>
    <w:rsid w:val="00F51C80"/>
    <w:rsid w:val="00F524C1"/>
    <w:rsid w:val="00F52583"/>
    <w:rsid w:val="00F53F6D"/>
    <w:rsid w:val="00F566E7"/>
    <w:rsid w:val="00F632D7"/>
    <w:rsid w:val="00F65EC0"/>
    <w:rsid w:val="00F66789"/>
    <w:rsid w:val="00F667EA"/>
    <w:rsid w:val="00F72F37"/>
    <w:rsid w:val="00F86D61"/>
    <w:rsid w:val="00F90E3E"/>
    <w:rsid w:val="00F92CC9"/>
    <w:rsid w:val="00F94F76"/>
    <w:rsid w:val="00F96B06"/>
    <w:rsid w:val="00F97B3D"/>
    <w:rsid w:val="00FA164B"/>
    <w:rsid w:val="00FB1EA2"/>
    <w:rsid w:val="00FB48AE"/>
    <w:rsid w:val="00FB636E"/>
    <w:rsid w:val="00FB731A"/>
    <w:rsid w:val="00FC47C9"/>
    <w:rsid w:val="00FC48AD"/>
    <w:rsid w:val="00FC5CD6"/>
    <w:rsid w:val="00FD17A9"/>
    <w:rsid w:val="00FE278C"/>
    <w:rsid w:val="00FE514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C966D"/>
  <w15:docId w15:val="{10CCE2BA-E05D-4F9C-8C1F-5285372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9C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16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93754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9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A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8A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8A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8A79C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A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8A7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79C2"/>
    <w:pPr>
      <w:shd w:val="clear" w:color="auto" w:fill="FFFFFF"/>
      <w:spacing w:line="322" w:lineRule="exact"/>
      <w:ind w:hanging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8A79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061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6199"/>
    <w:rPr>
      <w:color w:val="000000"/>
    </w:rPr>
  </w:style>
  <w:style w:type="paragraph" w:styleId="a9">
    <w:name w:val="footer"/>
    <w:basedOn w:val="a"/>
    <w:link w:val="aa"/>
    <w:uiPriority w:val="99"/>
    <w:unhideWhenUsed/>
    <w:rsid w:val="008061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19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7E38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891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A93022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next w:val="a"/>
    <w:uiPriority w:val="99"/>
    <w:rsid w:val="00A93022"/>
    <w:pPr>
      <w:suppressAutoHyphens/>
      <w:autoSpaceDE w:val="0"/>
      <w:ind w:firstLine="720"/>
    </w:pPr>
    <w:rPr>
      <w:rFonts w:ascii="Arial" w:eastAsia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A9302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character" w:customStyle="1" w:styleId="apple-converted-space">
    <w:name w:val="apple-converted-space"/>
    <w:basedOn w:val="a0"/>
    <w:rsid w:val="00580799"/>
  </w:style>
  <w:style w:type="character" w:customStyle="1" w:styleId="ae">
    <w:name w:val="Гипертекстовая ссылка"/>
    <w:basedOn w:val="a0"/>
    <w:uiPriority w:val="99"/>
    <w:rsid w:val="00580799"/>
    <w:rPr>
      <w:rFonts w:cs="Times New Roman"/>
      <w:b/>
      <w:color w:val="106BBE"/>
    </w:rPr>
  </w:style>
  <w:style w:type="paragraph" w:customStyle="1" w:styleId="s1">
    <w:name w:val="s_1"/>
    <w:basedOn w:val="a"/>
    <w:rsid w:val="001679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693754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s22">
    <w:name w:val="s_22"/>
    <w:basedOn w:val="a"/>
    <w:rsid w:val="006937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rsid w:val="00420438"/>
    <w:pPr>
      <w:widowControl/>
      <w:spacing w:before="120" w:after="2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9">
    <w:name w:val="p9"/>
    <w:basedOn w:val="a"/>
    <w:rsid w:val="001018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1"/>
    <w:basedOn w:val="a0"/>
    <w:rsid w:val="001018E9"/>
  </w:style>
  <w:style w:type="paragraph" w:customStyle="1" w:styleId="s9">
    <w:name w:val="s_9"/>
    <w:basedOn w:val="a"/>
    <w:rsid w:val="00F86D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91">
    <w:name w:val="s_91"/>
    <w:basedOn w:val="a0"/>
    <w:rsid w:val="00F86D61"/>
  </w:style>
  <w:style w:type="paragraph" w:customStyle="1" w:styleId="s3">
    <w:name w:val="s_3"/>
    <w:basedOn w:val="a"/>
    <w:rsid w:val="009D37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FollowedHyperlink"/>
    <w:basedOn w:val="a0"/>
    <w:uiPriority w:val="99"/>
    <w:semiHidden/>
    <w:unhideWhenUsed/>
    <w:rsid w:val="002D6F4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6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footnote text"/>
    <w:basedOn w:val="a"/>
    <w:link w:val="af2"/>
    <w:uiPriority w:val="99"/>
    <w:rsid w:val="00DB2CF8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Текст сноски Знак"/>
    <w:basedOn w:val="a0"/>
    <w:link w:val="af1"/>
    <w:uiPriority w:val="99"/>
    <w:rsid w:val="00DB2CF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3">
    <w:name w:val="footnote reference"/>
    <w:basedOn w:val="a0"/>
    <w:uiPriority w:val="99"/>
    <w:rsid w:val="00DB2CF8"/>
    <w:rPr>
      <w:rFonts w:cs="Times New Roman"/>
      <w:vertAlign w:val="superscript"/>
    </w:rPr>
  </w:style>
  <w:style w:type="table" w:styleId="af4">
    <w:name w:val="Table Grid"/>
    <w:basedOn w:val="a1"/>
    <w:uiPriority w:val="39"/>
    <w:rsid w:val="00CC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057BD7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7BD7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57BD7"/>
    <w:rPr>
      <w:vertAlign w:val="superscript"/>
    </w:rPr>
  </w:style>
  <w:style w:type="paragraph" w:customStyle="1" w:styleId="af8">
    <w:name w:val="Нормальный (таблица)"/>
    <w:basedOn w:val="a"/>
    <w:next w:val="a"/>
    <w:uiPriority w:val="99"/>
    <w:rsid w:val="00BF6BA7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headertext">
    <w:name w:val="headertext"/>
    <w:basedOn w:val="a"/>
    <w:rsid w:val="00FF75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9326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8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8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28309509/7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8309509/2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8309509/1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28309509/7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7232/47611" TargetMode="External"/><Relationship Id="rId14" Type="http://schemas.openxmlformats.org/officeDocument/2006/relationships/hyperlink" Target="http://mobileonline.garant.ru/document/redirect/28309509/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2AFD9-ACDC-4DA4-9F2E-81BC61F3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9741</Words>
  <Characters>55527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 проект решения_УНРИ_реклама</vt:lpstr>
    </vt:vector>
  </TitlesOfParts>
  <Company>SPecialiST RePack</Company>
  <LinksUpToDate>false</LinksUpToDate>
  <CharactersWithSpaces>65138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проект решения_УНРИ_реклама</dc:title>
  <dc:creator>ROMAN</dc:creator>
  <cp:lastModifiedBy>Ольга</cp:lastModifiedBy>
  <cp:revision>4</cp:revision>
  <cp:lastPrinted>2023-07-19T07:13:00Z</cp:lastPrinted>
  <dcterms:created xsi:type="dcterms:W3CDTF">2023-07-31T05:27:00Z</dcterms:created>
  <dcterms:modified xsi:type="dcterms:W3CDTF">2023-07-31T07:09:00Z</dcterms:modified>
</cp:coreProperties>
</file>