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92" w:rsidRDefault="005A1C08" w:rsidP="00A46E92">
      <w:pPr>
        <w:jc w:val="center"/>
        <w:rPr>
          <w:b/>
        </w:rPr>
      </w:pPr>
      <w:r>
        <w:rPr>
          <w:b/>
        </w:rPr>
        <w:t xml:space="preserve"> </w:t>
      </w:r>
      <w:r w:rsidR="00A46E92">
        <w:rPr>
          <w:b/>
        </w:rPr>
        <w:t>Сводный годовой доклад о ходе реализации</w:t>
      </w:r>
    </w:p>
    <w:p w:rsidR="00A46E92" w:rsidRDefault="00A46E92" w:rsidP="00A46E92">
      <w:pPr>
        <w:jc w:val="center"/>
        <w:rPr>
          <w:b/>
        </w:rPr>
      </w:pPr>
      <w:r>
        <w:rPr>
          <w:b/>
        </w:rPr>
        <w:t xml:space="preserve"> и оценке эффективности муниципальных Программ</w:t>
      </w:r>
    </w:p>
    <w:p w:rsidR="00A46E92" w:rsidRDefault="00A46E92" w:rsidP="00A46E92">
      <w:pPr>
        <w:jc w:val="center"/>
        <w:rPr>
          <w:b/>
        </w:rPr>
      </w:pPr>
      <w:r>
        <w:rPr>
          <w:b/>
        </w:rPr>
        <w:t>городского округа Кинешма за 202</w:t>
      </w:r>
      <w:r w:rsidR="00997E14">
        <w:rPr>
          <w:b/>
        </w:rPr>
        <w:t>1</w:t>
      </w:r>
      <w:r>
        <w:rPr>
          <w:b/>
        </w:rPr>
        <w:t xml:space="preserve"> год</w:t>
      </w:r>
    </w:p>
    <w:p w:rsidR="00A46E92" w:rsidRDefault="00A46E92" w:rsidP="00A46E92">
      <w:pPr>
        <w:rPr>
          <w:b/>
        </w:rPr>
      </w:pPr>
    </w:p>
    <w:p w:rsidR="00A46E92" w:rsidRDefault="00A46E92" w:rsidP="00A46E92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Сведения о ходе  реализации муниципальных Программ</w:t>
      </w:r>
    </w:p>
    <w:p w:rsidR="00A46E92" w:rsidRPr="000F6F5A" w:rsidRDefault="00A46E92" w:rsidP="00A46E92">
      <w:pPr>
        <w:pStyle w:val="a5"/>
        <w:ind w:left="1069"/>
        <w:rPr>
          <w:b/>
        </w:rPr>
      </w:pPr>
    </w:p>
    <w:p w:rsidR="00A46E92" w:rsidRDefault="00A46E92" w:rsidP="00A46E92">
      <w:pPr>
        <w:ind w:firstLine="709"/>
        <w:jc w:val="both"/>
      </w:pPr>
      <w:proofErr w:type="gramStart"/>
      <w:r>
        <w:t xml:space="preserve">Сводный годовой доклад о реализации муниципальных программ </w:t>
      </w:r>
      <w:r w:rsidR="0096733D">
        <w:t xml:space="preserve"> </w:t>
      </w:r>
      <w:r>
        <w:t>городского округа Кинешма (далее – Программы) за 202</w:t>
      </w:r>
      <w:r w:rsidR="00997E14">
        <w:t>1</w:t>
      </w:r>
      <w:r>
        <w:t xml:space="preserve"> год  подготовлен отделом по экономике и предпринимательству администрации  городского округа Кинешма  на основании годовых отчетов о ходе реализации Программ, представленных администраторами Программ  в соответствии с Порядком разработки, реализации и оценки эффективности  муниципальных программ городского округа Кинешма, утвержденным   постановлением  администрации городского округа Кинешма от 11.11.2013 № 2556п.</w:t>
      </w:r>
      <w:proofErr w:type="gramEnd"/>
    </w:p>
    <w:p w:rsidR="00A46E92" w:rsidRDefault="00A46E92" w:rsidP="00A46E92">
      <w:pPr>
        <w:ind w:firstLine="709"/>
        <w:jc w:val="both"/>
      </w:pPr>
      <w:r>
        <w:t>Решение задач в сфере социально – экономического развития городского округа Кинешма осуществляется на основе реализации муниципальных программ городского округа Кинешма, перечень которых утвержден постановлением администрации городского округа Кинешма от 06.11.2018 № 1401п (далее – Перечень).</w:t>
      </w:r>
    </w:p>
    <w:p w:rsidR="00E12EC3" w:rsidRPr="00E12EC3" w:rsidRDefault="00E12EC3" w:rsidP="00E12EC3">
      <w:pPr>
        <w:shd w:val="clear" w:color="auto" w:fill="FFFFFF"/>
        <w:ind w:firstLine="709"/>
        <w:jc w:val="both"/>
        <w:rPr>
          <w:color w:val="000000"/>
        </w:rPr>
      </w:pPr>
      <w:r w:rsidRPr="00E12EC3">
        <w:rPr>
          <w:color w:val="000000"/>
        </w:rPr>
        <w:t>Основой для формирования Сводного доклада являются</w:t>
      </w:r>
      <w:r>
        <w:rPr>
          <w:color w:val="000000"/>
        </w:rPr>
        <w:t xml:space="preserve"> </w:t>
      </w:r>
      <w:r w:rsidRPr="00E12EC3">
        <w:rPr>
          <w:color w:val="000000"/>
        </w:rPr>
        <w:t xml:space="preserve"> годовые</w:t>
      </w:r>
      <w:r>
        <w:rPr>
          <w:color w:val="000000"/>
        </w:rPr>
        <w:t xml:space="preserve"> </w:t>
      </w:r>
      <w:r w:rsidRPr="00E12EC3">
        <w:rPr>
          <w:color w:val="000000"/>
        </w:rPr>
        <w:t xml:space="preserve">отчеты администраторов </w:t>
      </w:r>
      <w:r>
        <w:rPr>
          <w:color w:val="000000"/>
        </w:rPr>
        <w:t>муниципальных программ</w:t>
      </w:r>
      <w:r w:rsidRPr="00E12EC3">
        <w:rPr>
          <w:color w:val="000000"/>
        </w:rPr>
        <w:t xml:space="preserve"> </w:t>
      </w:r>
      <w:r>
        <w:rPr>
          <w:color w:val="000000"/>
        </w:rPr>
        <w:t>городского округа Кинешма</w:t>
      </w:r>
      <w:r w:rsidRPr="00E12EC3">
        <w:rPr>
          <w:color w:val="000000"/>
        </w:rPr>
        <w:t>.</w:t>
      </w:r>
    </w:p>
    <w:p w:rsidR="00A46E92" w:rsidRDefault="00A46E92" w:rsidP="00A46E92">
      <w:pPr>
        <w:ind w:firstLine="709"/>
        <w:jc w:val="both"/>
      </w:pPr>
      <w:r>
        <w:t>В 202</w:t>
      </w:r>
      <w:r w:rsidR="00997E14">
        <w:t>1</w:t>
      </w:r>
      <w:r>
        <w:t xml:space="preserve"> году  на территории муниципального образования городской округ Кинешма действовало  16 муниципальных программ: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Развитие образования городского округа Кинешма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Управление муниципальными финансами и муниципальным долгом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Культура городского округа Кинешма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Защита населения и территорий от чрезвычайных ситуаций, обеспечение пожарной безопасности и безопасности людей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Управление муниципальным имуществом в городском округе Кинешма.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Поддержка и развитие малого предпринимательства в городском округе Кинешма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Совершенствование местного самоуправления городского округа Кинешма.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Охрана окружающей среды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 xml:space="preserve">Обеспечение качественным жильем, услугами </w:t>
      </w:r>
      <w:proofErr w:type="spellStart"/>
      <w:r w:rsidRPr="008543BA">
        <w:t>жилищно</w:t>
      </w:r>
      <w:proofErr w:type="spellEnd"/>
      <w:r w:rsidRPr="008543BA">
        <w:t>–коммунального хозяйства населения городского округа Кинешма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 xml:space="preserve">Формирование современной городской среды на территории </w:t>
      </w:r>
      <w:proofErr w:type="gramStart"/>
      <w:r w:rsidRPr="008543BA">
        <w:t>муниципального</w:t>
      </w:r>
      <w:proofErr w:type="gramEnd"/>
      <w:r w:rsidRPr="008543BA">
        <w:t xml:space="preserve"> образования «Городской округ Кинешма на 2018-202</w:t>
      </w:r>
      <w:r w:rsidR="003D5EE1" w:rsidRPr="008543BA">
        <w:t>4</w:t>
      </w:r>
      <w:r w:rsidRPr="008543BA">
        <w:t xml:space="preserve"> годы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Развитие транспортной системы в городском округе Кинешма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Благоустройство городского округа Кинешма.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lastRenderedPageBreak/>
        <w:t>Профилактика терроризма, минимизация и (или) ликвидация последствий его проявлений в городском округе Кинешма.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 xml:space="preserve">Профилактика правонарушений в городском округе Кинешма </w:t>
      </w:r>
    </w:p>
    <w:p w:rsidR="00995F1A" w:rsidRPr="008543BA" w:rsidRDefault="00995F1A" w:rsidP="00995F1A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Развитие физической культуры и спорта в городском округе</w:t>
      </w:r>
    </w:p>
    <w:p w:rsidR="00995F1A" w:rsidRPr="008543BA" w:rsidRDefault="00995F1A" w:rsidP="00995F1A">
      <w:pPr>
        <w:ind w:firstLine="709"/>
        <w:jc w:val="both"/>
      </w:pPr>
      <w:r w:rsidRPr="008543BA">
        <w:t>Кинешма.</w:t>
      </w:r>
    </w:p>
    <w:p w:rsidR="00995F1A" w:rsidRDefault="00BF3F5F" w:rsidP="00BF3F5F">
      <w:pPr>
        <w:pStyle w:val="a5"/>
        <w:numPr>
          <w:ilvl w:val="0"/>
          <w:numId w:val="1"/>
        </w:numPr>
        <w:ind w:left="0" w:firstLine="709"/>
        <w:jc w:val="both"/>
      </w:pPr>
      <w:r w:rsidRPr="008543BA">
        <w:t>Реализация социальной и молодежной политики в городском округе Кинешма.</w:t>
      </w:r>
    </w:p>
    <w:p w:rsidR="002E5E2B" w:rsidRPr="002E5E2B" w:rsidRDefault="00A46E92" w:rsidP="002E5E2B">
      <w:pPr>
        <w:pStyle w:val="aff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2B">
        <w:rPr>
          <w:rFonts w:ascii="Times New Roman" w:hAnsi="Times New Roman" w:cs="Times New Roman"/>
          <w:sz w:val="28"/>
          <w:szCs w:val="28"/>
        </w:rPr>
        <w:t>В 202</w:t>
      </w:r>
      <w:r w:rsidR="00997E14" w:rsidRPr="002E5E2B">
        <w:rPr>
          <w:rFonts w:ascii="Times New Roman" w:hAnsi="Times New Roman" w:cs="Times New Roman"/>
          <w:sz w:val="28"/>
          <w:szCs w:val="28"/>
        </w:rPr>
        <w:t>1</w:t>
      </w:r>
      <w:r w:rsidRPr="002E5E2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5E2B">
        <w:rPr>
          <w:rFonts w:ascii="Times New Roman" w:hAnsi="Times New Roman" w:cs="Times New Roman"/>
          <w:sz w:val="28"/>
          <w:szCs w:val="28"/>
        </w:rPr>
        <w:t>о</w:t>
      </w:r>
      <w:r w:rsidR="002E5E2B" w:rsidRPr="002E5E2B">
        <w:rPr>
          <w:rFonts w:ascii="Times New Roman" w:hAnsi="Times New Roman" w:cs="Times New Roman"/>
          <w:sz w:val="28"/>
          <w:szCs w:val="28"/>
        </w:rPr>
        <w:t xml:space="preserve">бщий объем расходов, направленный на реализацию муниципальных </w:t>
      </w:r>
      <w:r w:rsidR="002E5E2B">
        <w:rPr>
          <w:rFonts w:ascii="Times New Roman" w:hAnsi="Times New Roman" w:cs="Times New Roman"/>
          <w:sz w:val="28"/>
          <w:szCs w:val="28"/>
        </w:rPr>
        <w:t>П</w:t>
      </w:r>
      <w:r w:rsidR="002E5E2B" w:rsidRPr="002E5E2B">
        <w:rPr>
          <w:rFonts w:ascii="Times New Roman" w:hAnsi="Times New Roman" w:cs="Times New Roman"/>
          <w:sz w:val="28"/>
          <w:szCs w:val="28"/>
        </w:rPr>
        <w:t>рограмм составил 1 млрд. 832,4 млн. рублей или 98,6% от</w:t>
      </w:r>
      <w:r w:rsidR="002E5E2B">
        <w:rPr>
          <w:rFonts w:ascii="Times New Roman" w:hAnsi="Times New Roman" w:cs="Times New Roman"/>
          <w:sz w:val="28"/>
          <w:szCs w:val="28"/>
        </w:rPr>
        <w:t xml:space="preserve"> общего объема расходов бюджета.</w:t>
      </w:r>
    </w:p>
    <w:p w:rsidR="00A46E92" w:rsidRDefault="00A46E92" w:rsidP="00A46E92">
      <w:pPr>
        <w:pStyle w:val="a5"/>
        <w:ind w:left="0" w:firstLine="709"/>
        <w:jc w:val="both"/>
      </w:pPr>
      <w:r w:rsidRPr="00476E96">
        <w:t>В разрезе Программ состояние финансирования и выполнение мероприятий за 20</w:t>
      </w:r>
      <w:r w:rsidR="00AE0790">
        <w:t>2</w:t>
      </w:r>
      <w:r w:rsidR="00997E14">
        <w:t>1</w:t>
      </w:r>
      <w:r w:rsidRPr="00476E96">
        <w:t xml:space="preserve"> год следующее:</w:t>
      </w:r>
    </w:p>
    <w:p w:rsidR="00790240" w:rsidRDefault="00790240" w:rsidP="00A46E92">
      <w:pPr>
        <w:pStyle w:val="a5"/>
        <w:ind w:left="0" w:firstLine="709"/>
        <w:jc w:val="both"/>
      </w:pPr>
    </w:p>
    <w:p w:rsidR="003E7566" w:rsidRDefault="00790240" w:rsidP="003E7566">
      <w:pPr>
        <w:pStyle w:val="ac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566" w:rsidRPr="00BB4B03">
        <w:rPr>
          <w:rFonts w:ascii="Times New Roman" w:hAnsi="Times New Roman" w:cs="Times New Roman"/>
          <w:sz w:val="28"/>
          <w:szCs w:val="28"/>
        </w:rPr>
        <w:t xml:space="preserve">. </w:t>
      </w:r>
      <w:r w:rsidR="003E7566"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3E7566" w:rsidRDefault="003E7566" w:rsidP="003E756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образования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7566" w:rsidRPr="00036803" w:rsidRDefault="003E7566" w:rsidP="003E756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3E7566" w:rsidRDefault="003E7566" w:rsidP="003E7566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>
        <w:t xml:space="preserve">управление образования администрации городского округа Кинешма.    </w:t>
      </w:r>
    </w:p>
    <w:p w:rsidR="003E7566" w:rsidRPr="00B32B2D" w:rsidRDefault="003E7566" w:rsidP="003E7566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>
        <w:t>управление образования администрации городского округа Кинешма, комитет по культуре и туризму администрации городского округа Кинешма, комитет по физической культуре и спорту администр</w:t>
      </w:r>
      <w:r w:rsidR="00790240">
        <w:t>ации городского округа Кинешма.</w:t>
      </w:r>
    </w:p>
    <w:p w:rsidR="003E7566" w:rsidRDefault="003E7566" w:rsidP="003E7566">
      <w:pPr>
        <w:ind w:firstLine="567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t xml:space="preserve">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образование, обеспечивающее потребности экономики муниципалитета. </w:t>
      </w:r>
    </w:p>
    <w:p w:rsidR="003E7566" w:rsidRPr="0093659F" w:rsidRDefault="003E7566" w:rsidP="003E7566">
      <w:pPr>
        <w:ind w:firstLine="567"/>
        <w:jc w:val="both"/>
      </w:pPr>
      <w:r>
        <w:t>В 20</w:t>
      </w:r>
      <w:r w:rsidR="00790240">
        <w:t>2</w:t>
      </w:r>
      <w:r w:rsidR="008C692C">
        <w:t>1</w:t>
      </w:r>
      <w:r>
        <w:t xml:space="preserve"> году на реализацию Программы предусмотрены средства из бюджетов всех уровней в размере </w:t>
      </w:r>
      <w:r w:rsidR="008C692C">
        <w:t>1 040 563,2</w:t>
      </w:r>
      <w:r>
        <w:t xml:space="preserve">  тыс. рублей,  фактические расходы составили </w:t>
      </w:r>
      <w:r w:rsidR="008C692C">
        <w:t>1 002 890,6</w:t>
      </w:r>
      <w:r>
        <w:t xml:space="preserve"> тыс. рублей,  </w:t>
      </w:r>
      <w:r w:rsidRPr="0093659F">
        <w:t xml:space="preserve">что составляет </w:t>
      </w:r>
      <w:r w:rsidR="008C692C">
        <w:t>96,4</w:t>
      </w:r>
      <w:r>
        <w:t>% от запланированного объема финансирования,</w:t>
      </w:r>
      <w:r w:rsidRPr="0093659F">
        <w:t xml:space="preserve"> в том числе в разрезе подпрограмм:</w:t>
      </w:r>
    </w:p>
    <w:p w:rsidR="003E7566" w:rsidRPr="007E616A" w:rsidRDefault="003E7566" w:rsidP="003E7566">
      <w:pPr>
        <w:ind w:firstLine="567"/>
        <w:jc w:val="both"/>
      </w:pPr>
      <w:r w:rsidRPr="007E616A">
        <w:t xml:space="preserve">- подпрограмма  «Дошкольное образование детей в муниципальных организациях городского округа Кинешма» в сумме </w:t>
      </w:r>
      <w:r w:rsidR="008C692C">
        <w:t>396 263,1</w:t>
      </w:r>
      <w:r w:rsidRPr="007E616A">
        <w:t xml:space="preserve"> тыс. рублей (</w:t>
      </w:r>
      <w:r>
        <w:t>98,</w:t>
      </w:r>
      <w:r w:rsidR="008C692C">
        <w:t>0</w:t>
      </w:r>
      <w:r w:rsidRPr="007E616A">
        <w:t>%);</w:t>
      </w:r>
    </w:p>
    <w:p w:rsidR="003E7566" w:rsidRDefault="003E7566" w:rsidP="003E7566">
      <w:pPr>
        <w:ind w:firstLine="567"/>
        <w:jc w:val="both"/>
      </w:pPr>
      <w:r>
        <w:t xml:space="preserve">-подпрограмма «Общее образование в муниципальных организациях городского округа Кинешма» в сумме </w:t>
      </w:r>
      <w:r w:rsidR="008C692C">
        <w:t>320 722,2</w:t>
      </w:r>
      <w:r>
        <w:t xml:space="preserve"> тыс. рублей (</w:t>
      </w:r>
      <w:r w:rsidR="001D65B8">
        <w:t>97,8</w:t>
      </w:r>
      <w:r>
        <w:t>%);</w:t>
      </w:r>
    </w:p>
    <w:p w:rsidR="003E7566" w:rsidRDefault="003E7566" w:rsidP="003E7566">
      <w:pPr>
        <w:ind w:firstLine="567"/>
        <w:jc w:val="both"/>
      </w:pPr>
      <w:r>
        <w:t xml:space="preserve">- подпрограмма «Дополнительное образование в муниципальных организациях  городского округа Кинешма» в сумме  </w:t>
      </w:r>
      <w:r w:rsidR="008C692C">
        <w:t>112 889,3</w:t>
      </w:r>
      <w:r>
        <w:t xml:space="preserve"> тыс. рублей (</w:t>
      </w:r>
      <w:r w:rsidR="008C692C">
        <w:t>99,5</w:t>
      </w:r>
      <w:r>
        <w:t>%);</w:t>
      </w:r>
    </w:p>
    <w:p w:rsidR="003E7566" w:rsidRDefault="003E7566" w:rsidP="003E7566">
      <w:pPr>
        <w:ind w:firstLine="567"/>
        <w:jc w:val="both"/>
      </w:pPr>
      <w:r>
        <w:t xml:space="preserve">- подпрограмма  «Обеспечение деятельности муниципальных организаций и отраслевых (функциональных) органов администрации городского округа Кинешма» в сумме </w:t>
      </w:r>
      <w:r w:rsidR="00D20A0C">
        <w:t>27 219,5</w:t>
      </w:r>
      <w:r>
        <w:t xml:space="preserve"> тыс. рублей (</w:t>
      </w:r>
      <w:r w:rsidR="001D65B8">
        <w:t>99</w:t>
      </w:r>
      <w:r>
        <w:t>,</w:t>
      </w:r>
      <w:r w:rsidR="00D20A0C">
        <w:t>3</w:t>
      </w:r>
      <w:r>
        <w:t>%);</w:t>
      </w:r>
    </w:p>
    <w:p w:rsidR="003E7566" w:rsidRDefault="003E7566" w:rsidP="003E7566">
      <w:pPr>
        <w:ind w:firstLine="567"/>
        <w:jc w:val="both"/>
      </w:pPr>
      <w:r>
        <w:lastRenderedPageBreak/>
        <w:t xml:space="preserve">- подпрограмма  «Поддержка развития образовательных организаций городского округа Кинешма» в сумме </w:t>
      </w:r>
      <w:r w:rsidR="00D20A0C">
        <w:t>145 795,6</w:t>
      </w:r>
      <w:r>
        <w:t xml:space="preserve"> тыс. рублей (</w:t>
      </w:r>
      <w:r w:rsidR="00D20A0C">
        <w:t>87,1</w:t>
      </w:r>
      <w:r>
        <w:t>%).</w:t>
      </w:r>
    </w:p>
    <w:p w:rsidR="006A2562" w:rsidRDefault="003E7566" w:rsidP="003E7566">
      <w:pPr>
        <w:ind w:firstLine="709"/>
        <w:jc w:val="both"/>
      </w:pPr>
      <w:r w:rsidRPr="0096733D">
        <w:t>Запланированные  на 20</w:t>
      </w:r>
      <w:r w:rsidR="00ED37E8" w:rsidRPr="0096733D">
        <w:t>2</w:t>
      </w:r>
      <w:r w:rsidR="00D20A0C">
        <w:t>1</w:t>
      </w:r>
      <w:r w:rsidRPr="0096733D">
        <w:t xml:space="preserve"> год программные мероприятия выполнены, </w:t>
      </w:r>
      <w:proofErr w:type="spellStart"/>
      <w:r w:rsidRPr="0096733D">
        <w:t>недоосвоение</w:t>
      </w:r>
      <w:proofErr w:type="spellEnd"/>
      <w:r w:rsidRPr="0096733D">
        <w:t xml:space="preserve"> сре</w:t>
      </w:r>
      <w:proofErr w:type="gramStart"/>
      <w:r w:rsidRPr="0096733D">
        <w:t>дств в с</w:t>
      </w:r>
      <w:proofErr w:type="gramEnd"/>
      <w:r w:rsidRPr="0096733D">
        <w:t xml:space="preserve">умме </w:t>
      </w:r>
      <w:r w:rsidR="00D20A0C">
        <w:t>37 672,6</w:t>
      </w:r>
      <w:r w:rsidRPr="0096733D">
        <w:t xml:space="preserve"> млн. рублей сложилась</w:t>
      </w:r>
      <w:r w:rsidR="006A2562">
        <w:t xml:space="preserve"> в основном по следующим причинам:</w:t>
      </w:r>
    </w:p>
    <w:p w:rsidR="006A2562" w:rsidRDefault="006A2562" w:rsidP="003E7566">
      <w:pPr>
        <w:ind w:firstLine="709"/>
        <w:jc w:val="both"/>
      </w:pPr>
      <w:r>
        <w:t>- сокращени</w:t>
      </w:r>
      <w:r w:rsidR="00581A58">
        <w:t xml:space="preserve">е </w:t>
      </w:r>
      <w:r>
        <w:t>кредиторской задолженности на конец отчетного периода относительно аналогичного периода прошлого года;</w:t>
      </w:r>
    </w:p>
    <w:p w:rsidR="007F03E1" w:rsidRDefault="006A2562" w:rsidP="003E7566">
      <w:pPr>
        <w:ind w:firstLine="709"/>
        <w:jc w:val="both"/>
      </w:pPr>
      <w:r>
        <w:t>-</w:t>
      </w:r>
      <w:r w:rsidR="007F03E1">
        <w:t>экономия</w:t>
      </w:r>
      <w:r>
        <w:t xml:space="preserve"> бюджетных сре</w:t>
      </w:r>
      <w:proofErr w:type="gramStart"/>
      <w:r>
        <w:t>дств св</w:t>
      </w:r>
      <w:proofErr w:type="gramEnd"/>
      <w:r>
        <w:t>язана с введенными ограничительными мерами в период режима повышенной готовности</w:t>
      </w:r>
      <w:r w:rsidR="007F03E1">
        <w:t>, и как следствие сокращение</w:t>
      </w:r>
      <w:r w:rsidR="00581A58">
        <w:t>м</w:t>
      </w:r>
      <w:r w:rsidR="007F03E1">
        <w:t xml:space="preserve"> фактически принимаемых расходов;</w:t>
      </w:r>
    </w:p>
    <w:p w:rsidR="003E7566" w:rsidRDefault="007F03E1" w:rsidP="007F03E1">
      <w:pPr>
        <w:ind w:firstLine="709"/>
        <w:jc w:val="both"/>
      </w:pPr>
      <w:r>
        <w:t xml:space="preserve">- </w:t>
      </w:r>
      <w:r w:rsidR="003E7566" w:rsidRPr="007F03E1">
        <w:t>оптимизационны</w:t>
      </w:r>
      <w:r w:rsidRPr="007F03E1">
        <w:t>е</w:t>
      </w:r>
      <w:r w:rsidR="003E7566" w:rsidRPr="007F03E1">
        <w:t xml:space="preserve"> мероприяти</w:t>
      </w:r>
      <w:r w:rsidRPr="007F03E1">
        <w:t>я</w:t>
      </w:r>
      <w:r w:rsidR="003E7566" w:rsidRPr="007F03E1">
        <w:t xml:space="preserve">, </w:t>
      </w:r>
      <w:r w:rsidR="00581A58">
        <w:t>в ходе проведения конкурентных закупочных процедур;</w:t>
      </w:r>
    </w:p>
    <w:p w:rsidR="00581A58" w:rsidRPr="007F03E1" w:rsidRDefault="00581A58" w:rsidP="007F03E1">
      <w:pPr>
        <w:ind w:firstLine="709"/>
        <w:jc w:val="both"/>
      </w:pPr>
      <w:r>
        <w:t xml:space="preserve">- расторжение договора в связи с приостановкой работы учреждения </w:t>
      </w:r>
      <w:r w:rsidR="00B95361">
        <w:t xml:space="preserve">по причине его </w:t>
      </w:r>
      <w:r>
        <w:t xml:space="preserve"> капитальн</w:t>
      </w:r>
      <w:r w:rsidR="00B95361">
        <w:t>ого</w:t>
      </w:r>
      <w:r>
        <w:t xml:space="preserve"> ремонт</w:t>
      </w:r>
      <w:r w:rsidR="00B95361">
        <w:t>а.</w:t>
      </w:r>
    </w:p>
    <w:p w:rsidR="00D20A0C" w:rsidRPr="000F7411" w:rsidRDefault="005F434E" w:rsidP="00D20A0C">
      <w:pPr>
        <w:ind w:firstLine="567"/>
        <w:jc w:val="both"/>
      </w:pPr>
      <w:r w:rsidRPr="000F7411">
        <w:t xml:space="preserve">Муниципальная программа </w:t>
      </w:r>
      <w:r w:rsidR="00D20A0C" w:rsidRPr="000F7411">
        <w:t xml:space="preserve">«Развитие образования городского округа Кинешма», направленная на обеспечение соответствия качества образования меняющимся запросам населения и перспективным задачам развития общества и экономики. </w:t>
      </w:r>
    </w:p>
    <w:p w:rsidR="00D20A0C" w:rsidRPr="000F7411" w:rsidRDefault="00D20A0C" w:rsidP="00D20A0C">
      <w:pPr>
        <w:ind w:firstLine="567"/>
        <w:jc w:val="both"/>
      </w:pPr>
      <w:r w:rsidRPr="000F7411">
        <w:t>Муниципальной программой «Развитие образования городского округа Кинешма» предусмотрена реализация мероприятий в рамках пяти  подпрограмм.</w:t>
      </w:r>
    </w:p>
    <w:p w:rsidR="00D20A0C" w:rsidRPr="000F7411" w:rsidRDefault="00D20A0C" w:rsidP="00D20A0C">
      <w:pPr>
        <w:ind w:firstLine="567"/>
        <w:jc w:val="both"/>
      </w:pPr>
      <w:proofErr w:type="gramStart"/>
      <w:r w:rsidRPr="000F7411">
        <w:t>Четыре подпрограммы нацелены на обеспечение стабильного функционирования сети образовательных организаций, обеспечение в полном объеме прав граждан на получение образования в муниципальных и частных образовательных организациях, обеспечение конкурентоспособности оплаты труда педагогических работников муниципальных образовательных организаций, осуществление спортивной подготовки детей и молодежи городского округа Кинешма, выявление и развитие молодых дарований, поддержку одаренных и талантливых детей, сохранение достигнутого уровня предоставления муниципальных услуг, на</w:t>
      </w:r>
      <w:proofErr w:type="gramEnd"/>
      <w:r w:rsidRPr="000F7411">
        <w:t xml:space="preserve">  повышение качества осуществления методической поддержки педагогических работников и бухгалтерского обслуживания  образовательных организаций иными муниципальными учреждениями, обеспечение условий для развития муниципальной службы в администрации городского округа Кинешма, решение вопросов местного значения и минимизацию денежных потоков в части налоговых расходов в отношении земельных участков.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Одна подпрограмма нацелена на совершенствование инфраструктуры сферы «Образование» в части обеспечения равного доступа жителей городского округа Кинешма к качественному образованию, развитие творческого и физического потенциала обучающихся, обеспечение мер социальной поддержки. </w:t>
      </w:r>
      <w:proofErr w:type="gramStart"/>
      <w:r w:rsidRPr="000F7411">
        <w:t xml:space="preserve">Мероприятия подпрограммы направлены на развитие систем дошкольного, общего и дополнительного образования, обеспечение пожарной безопасности и достижение учащимися новых образовательных результатов, внедрение в систему образования современных технологий </w:t>
      </w:r>
      <w:r w:rsidRPr="000F7411">
        <w:lastRenderedPageBreak/>
        <w:t>управления, укрепление материально-технической базы муниципальных образовательных организаций.</w:t>
      </w:r>
      <w:proofErr w:type="gramEnd"/>
    </w:p>
    <w:p w:rsidR="00D20A0C" w:rsidRPr="000F7411" w:rsidRDefault="00D20A0C" w:rsidP="00D20A0C">
      <w:pPr>
        <w:ind w:firstLine="567"/>
        <w:jc w:val="both"/>
      </w:pPr>
      <w:proofErr w:type="gramStart"/>
      <w:r w:rsidRPr="005F434E">
        <w:t xml:space="preserve">Реализация муниципальной программы «Развитие образования городского округа Кинешма» в 2021 году позволила в соответствии с требованиями федеральных государственных образовательных стандартов повысить качество образования и обеспечить привлекательность педагогической профессии, обеспечить доступность детям с ограниченными возможностями здоровья на получение общего образования, продолжить </w:t>
      </w:r>
      <w:r w:rsidRPr="000F7411">
        <w:t>работу по выявлению и поддержке одаренных детей, развитию их талантов и способностей, сохранить удовлетворительный уровень базовой инфраструктуры, обеспечить выполнение таких</w:t>
      </w:r>
      <w:proofErr w:type="gramEnd"/>
      <w:r w:rsidRPr="000F7411">
        <w:t xml:space="preserve"> </w:t>
      </w:r>
      <w:proofErr w:type="gramStart"/>
      <w:r w:rsidRPr="000F7411">
        <w:t>значимых показателей, характеризующих основную задачу по обеспечению доступности образования, как 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организациях,  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80-100%.</w:t>
      </w:r>
      <w:proofErr w:type="gramEnd"/>
    </w:p>
    <w:p w:rsidR="00D20A0C" w:rsidRPr="005F434E" w:rsidRDefault="00D20A0C" w:rsidP="005F434E">
      <w:pPr>
        <w:ind w:firstLine="567"/>
        <w:jc w:val="both"/>
      </w:pPr>
      <w:r w:rsidRPr="005F434E">
        <w:t xml:space="preserve">Миграционные процессы в городском округе Кинешма не позволили выполнить плановый показатель по охвату образовательными программами дошкольного образования детей в возрасте от 1 года до 7 лет. </w:t>
      </w:r>
      <w:proofErr w:type="gramStart"/>
      <w:r w:rsidRPr="005F434E">
        <w:t>Внедрение поэтапного персонифицированного учета, повлекшее за собой снижение охвата детей, получающих дополнительное образование на базе общеобразовательных организаций, не позволило выполнить плановый показатель по удельному весу населения в возрасте 5-18 лет, охваченного дополнительным образование, в общей численности населения в возрасте 5-18 лет.</w:t>
      </w:r>
      <w:proofErr w:type="gramEnd"/>
    </w:p>
    <w:p w:rsidR="00D20A0C" w:rsidRPr="005F434E" w:rsidRDefault="00D20A0C" w:rsidP="00D20A0C">
      <w:pPr>
        <w:ind w:firstLine="567"/>
        <w:jc w:val="both"/>
      </w:pPr>
      <w:r w:rsidRPr="005F434E">
        <w:t>1.1. Дошкольное образование детей в муниципальных организациях городского округа Кинешма.</w:t>
      </w:r>
    </w:p>
    <w:p w:rsidR="00D20A0C" w:rsidRPr="005F434E" w:rsidRDefault="00D20A0C" w:rsidP="005F434E">
      <w:pPr>
        <w:pStyle w:val="Pro-Gramma"/>
        <w:spacing w:before="0" w:after="0" w:line="240" w:lineRule="auto"/>
        <w:ind w:firstLine="567"/>
        <w:rPr>
          <w:szCs w:val="28"/>
        </w:rPr>
      </w:pPr>
      <w:r w:rsidRPr="005F434E">
        <w:rPr>
          <w:szCs w:val="28"/>
        </w:rPr>
        <w:t xml:space="preserve">Предоставление дошкольного образования в городском округе Кинешма в 2021 году осуществляли 31 </w:t>
      </w:r>
      <w:proofErr w:type="gramStart"/>
      <w:r w:rsidRPr="005F434E">
        <w:rPr>
          <w:szCs w:val="28"/>
        </w:rPr>
        <w:t>образовательная</w:t>
      </w:r>
      <w:proofErr w:type="gramEnd"/>
      <w:r w:rsidRPr="005F434E">
        <w:rPr>
          <w:szCs w:val="28"/>
        </w:rPr>
        <w:t xml:space="preserve"> организации: 3 центра развития, 3 учреждения компенсирующего вида, 25 общеразвивающего вида. </w:t>
      </w:r>
    </w:p>
    <w:p w:rsidR="00D20A0C" w:rsidRPr="005F434E" w:rsidRDefault="00D20A0C" w:rsidP="005F434E">
      <w:pPr>
        <w:ind w:firstLine="567"/>
        <w:jc w:val="both"/>
      </w:pPr>
      <w:r w:rsidRPr="005F434E">
        <w:t>Численность детей, обучающихся по программам дошкольного образования, в 2021 году составила 4008 человек.</w:t>
      </w:r>
    </w:p>
    <w:p w:rsidR="00D20A0C" w:rsidRPr="005F434E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F434E">
        <w:rPr>
          <w:rFonts w:ascii="Times New Roman" w:hAnsi="Times New Roman"/>
          <w:sz w:val="28"/>
          <w:szCs w:val="28"/>
        </w:rPr>
        <w:t>В 2021 году продолжили свою инновационную деятельность:</w:t>
      </w:r>
    </w:p>
    <w:p w:rsidR="00D20A0C" w:rsidRPr="005F434E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F434E">
        <w:rPr>
          <w:rFonts w:ascii="Times New Roman" w:hAnsi="Times New Roman"/>
          <w:sz w:val="28"/>
          <w:szCs w:val="28"/>
        </w:rPr>
        <w:t xml:space="preserve">- муниципальное бюджетное дошкольное образовательное учреждение детский сад №25 - инновационная площадка АНО ДПО «Национальный институт качества образования» по теме: </w:t>
      </w:r>
      <w:proofErr w:type="gramStart"/>
      <w:r w:rsidRPr="005F434E">
        <w:rPr>
          <w:rFonts w:ascii="Times New Roman" w:hAnsi="Times New Roman"/>
          <w:sz w:val="28"/>
          <w:szCs w:val="28"/>
        </w:rPr>
        <w:t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«Вдохновение»;</w:t>
      </w:r>
      <w:proofErr w:type="gramEnd"/>
    </w:p>
    <w:p w:rsidR="00D20A0C" w:rsidRPr="005F434E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F434E">
        <w:rPr>
          <w:rFonts w:ascii="Times New Roman" w:hAnsi="Times New Roman"/>
          <w:sz w:val="28"/>
          <w:szCs w:val="28"/>
        </w:rPr>
        <w:t xml:space="preserve">- муниципальные автономные дошкольные образовательные учреждения «Центры развития ребенка» детские сады №10 и №23 - соисполнители Международного исследовательского проекта по теме «Развитие современных </w:t>
      </w:r>
      <w:r w:rsidRPr="005F434E">
        <w:rPr>
          <w:rFonts w:ascii="Times New Roman" w:hAnsi="Times New Roman"/>
          <w:sz w:val="28"/>
          <w:szCs w:val="28"/>
        </w:rPr>
        <w:lastRenderedPageBreak/>
        <w:t xml:space="preserve">механизмов и технологий общего образования на основе </w:t>
      </w:r>
      <w:proofErr w:type="spellStart"/>
      <w:r w:rsidRPr="005F434E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F434E">
        <w:rPr>
          <w:rFonts w:ascii="Times New Roman" w:hAnsi="Times New Roman"/>
          <w:sz w:val="28"/>
          <w:szCs w:val="28"/>
        </w:rPr>
        <w:t xml:space="preserve"> метода Л.Г. </w:t>
      </w:r>
      <w:proofErr w:type="spellStart"/>
      <w:r w:rsidRPr="005F434E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5F434E">
        <w:rPr>
          <w:rFonts w:ascii="Times New Roman" w:hAnsi="Times New Roman"/>
          <w:sz w:val="28"/>
          <w:szCs w:val="28"/>
        </w:rPr>
        <w:t xml:space="preserve"> (инновационная методическая сеть «Учусь учиться»);</w:t>
      </w:r>
    </w:p>
    <w:p w:rsidR="00D20A0C" w:rsidRPr="000F7411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F434E">
        <w:rPr>
          <w:rFonts w:ascii="Times New Roman" w:hAnsi="Times New Roman"/>
          <w:sz w:val="28"/>
          <w:szCs w:val="28"/>
        </w:rPr>
        <w:t xml:space="preserve">- муниципальное бюджетное дошкольное образовательное учреждение детский сад №46 – региональная опорная площадка по внедрению программы </w:t>
      </w:r>
      <w:r w:rsidRPr="000F7411">
        <w:rPr>
          <w:rFonts w:ascii="Times New Roman" w:hAnsi="Times New Roman"/>
          <w:sz w:val="28"/>
          <w:szCs w:val="28"/>
        </w:rPr>
        <w:t xml:space="preserve">«Формирование финансовой грамотности у детей дошкольного возраста». </w:t>
      </w:r>
    </w:p>
    <w:p w:rsidR="00D20A0C" w:rsidRPr="000F7411" w:rsidRDefault="00D20A0C" w:rsidP="005F434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F7411">
        <w:rPr>
          <w:rFonts w:ascii="Times New Roman" w:hAnsi="Times New Roman"/>
          <w:sz w:val="28"/>
          <w:szCs w:val="28"/>
        </w:rPr>
        <w:t>С сентября 2021 года муниципальные бюджетные дошкольные образовательные учреждения детские сады №22, №28, №34, №50, №27, №20  являются муниципальными опорными площадками по теме «Социокультурное воспитание дошкольников в условиях сетевого взаимодействия ДОО и социума».</w:t>
      </w:r>
    </w:p>
    <w:p w:rsidR="00D20A0C" w:rsidRPr="000F7411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F7411">
        <w:rPr>
          <w:rFonts w:ascii="Times New Roman" w:hAnsi="Times New Roman"/>
          <w:sz w:val="28"/>
          <w:szCs w:val="28"/>
        </w:rPr>
        <w:t xml:space="preserve">В соответствии с плановыми мероприятиями Федеральной службы по надзору в сфере образования и науки в целях установления соответствия реализуемой в организации образовательной деятельности в сфере дошкольного образования требования ФГОС </w:t>
      </w:r>
      <w:proofErr w:type="gramStart"/>
      <w:r w:rsidRPr="000F7411">
        <w:rPr>
          <w:rFonts w:ascii="Times New Roman" w:hAnsi="Times New Roman"/>
          <w:sz w:val="28"/>
          <w:szCs w:val="28"/>
        </w:rPr>
        <w:t>ДО</w:t>
      </w:r>
      <w:proofErr w:type="gramEnd"/>
      <w:r w:rsidRPr="000F7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411">
        <w:rPr>
          <w:rFonts w:ascii="Times New Roman" w:hAnsi="Times New Roman"/>
          <w:sz w:val="28"/>
          <w:szCs w:val="28"/>
        </w:rPr>
        <w:t>в</w:t>
      </w:r>
      <w:proofErr w:type="gramEnd"/>
      <w:r w:rsidRPr="000F7411">
        <w:rPr>
          <w:rFonts w:ascii="Times New Roman" w:hAnsi="Times New Roman"/>
          <w:sz w:val="28"/>
          <w:szCs w:val="28"/>
        </w:rPr>
        <w:t xml:space="preserve"> муниципальных бюджетных дошкольных образовательных учреждениях детских садах №3 и № 22 в 2021 году проведен мониторинг качества дошкольного образования (МКДО-2021). По результатам МКДО-2021 дошкольные учреждения городского округа Кинешма показали хорошее качество  предоставления дошкольного образования (4-й уровень по пятиуровневой шкале оценивания).</w:t>
      </w:r>
    </w:p>
    <w:p w:rsidR="00D20A0C" w:rsidRPr="000F7411" w:rsidRDefault="00D20A0C" w:rsidP="00D20A0C">
      <w:pPr>
        <w:pStyle w:val="a6"/>
        <w:tabs>
          <w:tab w:val="left" w:pos="9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F7411">
        <w:rPr>
          <w:rFonts w:ascii="Times New Roman" w:hAnsi="Times New Roman"/>
          <w:sz w:val="28"/>
          <w:szCs w:val="28"/>
        </w:rPr>
        <w:t>В течение 2021 года продолжили свою работу консультационные пункты, созданные на базе детских садов №2, №4, №7, №10, №22, №25, №34, №46, №50. За 2021 год специалистами консультативных пунктов было оказано более 350 консультаций родителям (законным представителям) и педагогическим работникам, направленных на обеспечение разностороннего развития детей раннего и дошкольного возраста с учетом их возрастных и индивидуальных особенностей на основе индивидуального подхода и специфических видов деятельности.</w:t>
      </w:r>
      <w:r w:rsidRPr="000F7411">
        <w:rPr>
          <w:rFonts w:ascii="Times New Roman" w:hAnsi="Times New Roman"/>
          <w:sz w:val="28"/>
          <w:szCs w:val="28"/>
        </w:rPr>
        <w:tab/>
      </w:r>
    </w:p>
    <w:p w:rsidR="00D20A0C" w:rsidRPr="000F7411" w:rsidRDefault="00D20A0C" w:rsidP="00D20A0C">
      <w:pPr>
        <w:pStyle w:val="a6"/>
        <w:tabs>
          <w:tab w:val="left" w:pos="9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F7411">
        <w:rPr>
          <w:rFonts w:ascii="Times New Roman" w:hAnsi="Times New Roman"/>
          <w:sz w:val="28"/>
          <w:szCs w:val="28"/>
        </w:rPr>
        <w:t>В 2021 году продолжила свою работу Служба ранней помощи «Солнечный зайчик», созданная на базе МБДОУ детский сад №25 по психолого-педагогическому сопровождению семей, имеющих детей-инвалидов, детей с ограниченными возможностями здоровья или с риском нарушения в развитии в возрасте до 3-х лет. В 2021 году Службу ранней помощи посещало 3 ребенка в возрасте от 2-х до 6 лет. Об эффективности и необходимости функционирования Службы ранней помощи свидетельствует перевода детей в группы общеразвивающей направленности.</w:t>
      </w:r>
    </w:p>
    <w:p w:rsidR="00D20A0C" w:rsidRPr="000F7411" w:rsidRDefault="00D20A0C" w:rsidP="00D20A0C">
      <w:pPr>
        <w:pStyle w:val="a6"/>
        <w:tabs>
          <w:tab w:val="left" w:pos="97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411">
        <w:rPr>
          <w:rFonts w:ascii="Times New Roman" w:hAnsi="Times New Roman"/>
          <w:sz w:val="28"/>
          <w:szCs w:val="28"/>
        </w:rPr>
        <w:t>В рамках национального проекта «Образование» в Ивановской области, созданный в 202</w:t>
      </w:r>
      <w:r w:rsidR="001031F8">
        <w:rPr>
          <w:rFonts w:ascii="Times New Roman" w:hAnsi="Times New Roman"/>
          <w:sz w:val="28"/>
          <w:szCs w:val="28"/>
        </w:rPr>
        <w:t>1</w:t>
      </w:r>
      <w:r w:rsidRPr="000F7411">
        <w:rPr>
          <w:rFonts w:ascii="Times New Roman" w:hAnsi="Times New Roman"/>
          <w:sz w:val="28"/>
          <w:szCs w:val="28"/>
        </w:rPr>
        <w:t xml:space="preserve"> году региональный центр «Семейная Академия» по оказанию услуг психолого-педагогической, методической и консультативной помощи родителям (законным представителям) детей и гражданам, желающим принять на воспитание в свою семью детей, оставшихся без попечения родителей, на базе МБДОУ детский сад №25 продолжил свою работу и в 2021 году.</w:t>
      </w:r>
      <w:proofErr w:type="gramEnd"/>
      <w:r w:rsidRPr="000F7411">
        <w:rPr>
          <w:rFonts w:ascii="Times New Roman" w:hAnsi="Times New Roman"/>
          <w:sz w:val="28"/>
          <w:szCs w:val="28"/>
        </w:rPr>
        <w:t xml:space="preserve"> За 2021 год было оказано более 780 консультаций.</w:t>
      </w:r>
    </w:p>
    <w:p w:rsidR="00D20A0C" w:rsidRPr="000F7411" w:rsidRDefault="00D20A0C" w:rsidP="00D20A0C">
      <w:pPr>
        <w:pStyle w:val="a6"/>
        <w:tabs>
          <w:tab w:val="left" w:pos="97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CC99"/>
        </w:rPr>
      </w:pPr>
      <w:r w:rsidRPr="000F7411">
        <w:rPr>
          <w:rFonts w:ascii="Times New Roman" w:hAnsi="Times New Roman"/>
          <w:sz w:val="28"/>
          <w:szCs w:val="28"/>
        </w:rPr>
        <w:t xml:space="preserve">В конце 2021 года муниципальные дошкольные образовательные учреждения детские сады №22 и №50 включились в Федеральный проект </w:t>
      </w:r>
      <w:r w:rsidRPr="000F7411">
        <w:rPr>
          <w:rFonts w:ascii="Times New Roman" w:hAnsi="Times New Roman"/>
          <w:sz w:val="28"/>
          <w:szCs w:val="28"/>
        </w:rPr>
        <w:lastRenderedPageBreak/>
        <w:t>«Поддержка семей, имеющих детей» национального проекта «Образование» и стали базовыми площадками для оказания психолого-педагогической, методической и консультативной помощи родителям (законным представителям) детей АНО «Института изучения проблем развития Евразийского экономического союза».</w:t>
      </w:r>
    </w:p>
    <w:p w:rsidR="00D20A0C" w:rsidRPr="000F7411" w:rsidRDefault="00D20A0C" w:rsidP="00D20A0C">
      <w:pPr>
        <w:pStyle w:val="a8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0F7411">
        <w:rPr>
          <w:sz w:val="28"/>
          <w:szCs w:val="28"/>
        </w:rPr>
        <w:t xml:space="preserve">Привлечение средств регионального бюджета на осуществление переданных полномочий позволило полностью обеспечить социальную поддержку для 62 детей-сирот, детей-инвалидов и детей, оставшихся без попечения родителей. </w:t>
      </w:r>
    </w:p>
    <w:p w:rsidR="00D20A0C" w:rsidRPr="000F7411" w:rsidRDefault="00D20A0C" w:rsidP="00D20A0C">
      <w:pPr>
        <w:ind w:firstLine="567"/>
        <w:jc w:val="both"/>
      </w:pPr>
      <w:r w:rsidRPr="000F7411">
        <w:t>Все, запланированные к достижению целевые показатели выполнены, три из которых имеют положительную динамику.</w:t>
      </w:r>
    </w:p>
    <w:p w:rsidR="00D20A0C" w:rsidRPr="000F7411" w:rsidRDefault="00D20A0C" w:rsidP="00B9049F">
      <w:pPr>
        <w:ind w:firstLine="567"/>
        <w:jc w:val="both"/>
      </w:pPr>
      <w:proofErr w:type="gramStart"/>
      <w:r w:rsidRPr="000F7411">
        <w:t>Дальнейшая реализация мероприятий данной подпрограммы позволит 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образования, предоставления полного государственного обеспечения по социальной поддержке детей-сирот, детей-инвалидов и детей, оставшихся без попечения родителей, сохранить конкурентоспособный уровень заработных плат на основании оценки показателей эффективности деятельности основных категорий работников дошкольного образования.</w:t>
      </w:r>
      <w:r w:rsidR="00B9049F" w:rsidRPr="000F7411">
        <w:t xml:space="preserve"> </w:t>
      </w:r>
      <w:proofErr w:type="gramEnd"/>
    </w:p>
    <w:p w:rsidR="00D20A0C" w:rsidRPr="000F7411" w:rsidRDefault="00D20A0C" w:rsidP="00D20A0C">
      <w:pPr>
        <w:ind w:firstLine="567"/>
        <w:jc w:val="both"/>
      </w:pPr>
      <w:r w:rsidRPr="000F7411">
        <w:t>1.2. Общее образование детей в муниципальных организациях городс</w:t>
      </w:r>
      <w:r w:rsidR="00B9049F" w:rsidRPr="000F7411">
        <w:t>кого округа Кинешм</w:t>
      </w:r>
      <w:r w:rsidR="001031F8">
        <w:t>а</w:t>
      </w:r>
    </w:p>
    <w:p w:rsidR="00D20A0C" w:rsidRPr="000F7411" w:rsidRDefault="00D20A0C" w:rsidP="00D20A0C">
      <w:pPr>
        <w:ind w:firstLine="567"/>
        <w:jc w:val="both"/>
        <w:rPr>
          <w:b/>
        </w:rPr>
      </w:pPr>
      <w:r w:rsidRPr="000F7411">
        <w:t>В 2021 году в сеть общеобразовательных организаций входит 14 школ, предоставляющих начальное общее, основное общее, среднее общее образование в городском округе Кинешма, из которых 1 – гимназия, 1 – лицей,  8 – школ среднего общего образования, 3 – школ основного общего образования, 1 – вечерняя школа. Функционирует одна, имеющая государственную аккредитацию, частная школа.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 xml:space="preserve">Показатель числа обучающихся в 2021 году выше уровня 2020 года на 76 человек. Это обусловлено увеличением количества </w:t>
      </w:r>
      <w:proofErr w:type="gramStart"/>
      <w:r w:rsidRPr="000F7411">
        <w:rPr>
          <w:szCs w:val="28"/>
        </w:rPr>
        <w:t>обучающихся</w:t>
      </w:r>
      <w:proofErr w:type="gramEnd"/>
      <w:r w:rsidRPr="000F7411">
        <w:rPr>
          <w:szCs w:val="28"/>
        </w:rPr>
        <w:t xml:space="preserve"> на уровне начального общего и основного общего образования. Количество </w:t>
      </w:r>
      <w:proofErr w:type="gramStart"/>
      <w:r w:rsidRPr="000F7411">
        <w:rPr>
          <w:szCs w:val="28"/>
        </w:rPr>
        <w:t>детей, обучающихся в 1-9 классах увеличилось</w:t>
      </w:r>
      <w:proofErr w:type="gramEnd"/>
      <w:r w:rsidRPr="000F7411">
        <w:rPr>
          <w:szCs w:val="28"/>
        </w:rPr>
        <w:t xml:space="preserve"> на 135 человек. На уровне среднего общего образования продолжается снижение количества обучающихся в связи с выбором для дальнейшего получения образования всё большего количества выпускников 9-х классов учреждений среднего профессионального образования. В 10-11 классах контингент сократился на 59 человек. 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города.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В общеобразовательных учреждениях города с  01.09.2021 года 100 % обучающихся занимаются по федеральным государственным образовательным стандартам.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Классы, обучающиеся по ФГОС, обеспечены учебной литературой по всем  предметам образовательной программы.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lastRenderedPageBreak/>
        <w:t>Успешно внедряются все варианты моделей организации внеурочной деятельности: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-</w:t>
      </w:r>
      <w:r w:rsidRPr="000F7411">
        <w:rPr>
          <w:szCs w:val="28"/>
        </w:rPr>
        <w:tab/>
        <w:t>организация внеурочной деятельности за счет ресурсов самого общеобразовательного учреждения;</w:t>
      </w:r>
    </w:p>
    <w:p w:rsidR="00D20A0C" w:rsidRPr="000F7411" w:rsidRDefault="00D20A0C" w:rsidP="00D20A0C">
      <w:pPr>
        <w:pStyle w:val="Pro-Gramma"/>
        <w:spacing w:before="0" w:line="240" w:lineRule="auto"/>
        <w:ind w:firstLine="567"/>
        <w:rPr>
          <w:szCs w:val="28"/>
        </w:rPr>
      </w:pPr>
      <w:r w:rsidRPr="000F7411">
        <w:rPr>
          <w:szCs w:val="28"/>
        </w:rPr>
        <w:t>-</w:t>
      </w:r>
      <w:r w:rsidRPr="000F7411">
        <w:rPr>
          <w:szCs w:val="28"/>
        </w:rPr>
        <w:tab/>
        <w:t>организация внеурочной деятельности за счет ресурсов общеобразовательного учреждения и учреждения дополнительного образования детей (интеграция, сетевое взаимодействие).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Все 14 образовательных учреждений (100%) используют современные оценочные процедуры для оценки достижений обучающихся по ФГОС, такие, как: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-механизмы накопительной системы  оценивания (портфолио);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- проектные, творческие исследовательские работы;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 xml:space="preserve">-оценивание, отличное от </w:t>
      </w:r>
      <w:proofErr w:type="gramStart"/>
      <w:r w:rsidRPr="000F7411">
        <w:rPr>
          <w:szCs w:val="28"/>
        </w:rPr>
        <w:t>пятибалльного</w:t>
      </w:r>
      <w:proofErr w:type="gramEnd"/>
      <w:r w:rsidRPr="000F7411">
        <w:rPr>
          <w:szCs w:val="28"/>
        </w:rPr>
        <w:t>.</w:t>
      </w:r>
    </w:p>
    <w:p w:rsidR="00D20A0C" w:rsidRPr="000F7411" w:rsidRDefault="00D20A0C" w:rsidP="00B9049F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100% образовательных учреждений (14 образовательных учреждений) оснащены учебным оборудованием, интерактивными учебными пособиями и средствами обучения (АРМ).</w:t>
      </w:r>
    </w:p>
    <w:p w:rsidR="00D20A0C" w:rsidRPr="000F7411" w:rsidRDefault="00D20A0C" w:rsidP="00522B41">
      <w:pPr>
        <w:pStyle w:val="Pro-Gramma"/>
        <w:spacing w:before="0" w:after="0" w:line="240" w:lineRule="auto"/>
        <w:ind w:firstLine="567"/>
        <w:rPr>
          <w:szCs w:val="28"/>
        </w:rPr>
      </w:pPr>
      <w:proofErr w:type="gramStart"/>
      <w:r w:rsidRPr="000F7411">
        <w:rPr>
          <w:szCs w:val="28"/>
        </w:rPr>
        <w:t>100%  школ оснащены компьютерным оборудованием в рамках федерального проекта «Цифровая образовательная среда» национального проекта «Образование» (8 школ – в 2020 году и 6 школ – в 2021 году), что позволило обновить и пополнить компьютерную базу школ, получить доступ к современной цифровой образовательной инфраструктуре и ресурсам, применять в процессе обучения и воспитания современные образовательные технологии;</w:t>
      </w:r>
      <w:proofErr w:type="gramEnd"/>
      <w:r w:rsidRPr="000F7411">
        <w:rPr>
          <w:szCs w:val="28"/>
        </w:rPr>
        <w:t xml:space="preserve"> организовать дистанционное обучение школьников.</w:t>
      </w:r>
    </w:p>
    <w:p w:rsidR="00D20A0C" w:rsidRPr="000F7411" w:rsidRDefault="00D20A0C" w:rsidP="00522B41">
      <w:pPr>
        <w:pStyle w:val="Pro-Gramma"/>
        <w:spacing w:before="0" w:after="0" w:line="240" w:lineRule="auto"/>
        <w:ind w:firstLine="567"/>
        <w:rPr>
          <w:b/>
          <w:szCs w:val="28"/>
        </w:rPr>
      </w:pPr>
      <w:r w:rsidRPr="000F7411">
        <w:rPr>
          <w:szCs w:val="28"/>
        </w:rPr>
        <w:t xml:space="preserve">В 100 % образовательных учреждений  имеются условия для проведения наблюдений, исследований, моделирования. Для этих целей используются пришкольные площадки, школьные мастерские, учебное лабораторное оборудование.  </w:t>
      </w:r>
    </w:p>
    <w:p w:rsidR="00D20A0C" w:rsidRPr="000F7411" w:rsidRDefault="00D20A0C" w:rsidP="00522B41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В 78,6 % образовательных учреждений (в 11 из 14 образовательных учреждений) созданы условия для организации театральной, творческой деятельности. Для этого используются актовые залы, оборудованные кабинеты музыки, студии.</w:t>
      </w:r>
    </w:p>
    <w:p w:rsidR="00D20A0C" w:rsidRPr="000F7411" w:rsidRDefault="00D20A0C" w:rsidP="00522B41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По запросам обучающихся и их родителей (законных представителей), с целью реализации образовательных потребностей школьников</w:t>
      </w:r>
    </w:p>
    <w:p w:rsidR="00D20A0C" w:rsidRPr="000F7411" w:rsidRDefault="00D20A0C" w:rsidP="00522B41">
      <w:pPr>
        <w:ind w:firstLine="567"/>
        <w:jc w:val="both"/>
      </w:pPr>
      <w:r w:rsidRPr="000F7411">
        <w:t>- 65,5% обучающихся (357 человек) старших классов получают образование по программам профильного уровня (в 2020 году - 60%);</w:t>
      </w:r>
    </w:p>
    <w:p w:rsidR="00D20A0C" w:rsidRPr="000F7411" w:rsidRDefault="00D20A0C" w:rsidP="00522B41">
      <w:pPr>
        <w:ind w:firstLine="567"/>
        <w:jc w:val="both"/>
      </w:pPr>
      <w:r w:rsidRPr="000F7411">
        <w:rPr>
          <w:spacing w:val="-2"/>
        </w:rPr>
        <w:t>- 35,5% старшеклассников занимаются по программам универсальной (непрофильной) направленности (в 2020 году – 40%);</w:t>
      </w:r>
    </w:p>
    <w:p w:rsidR="00D20A0C" w:rsidRPr="000F7411" w:rsidRDefault="00D20A0C" w:rsidP="00D20A0C">
      <w:pPr>
        <w:ind w:firstLine="567"/>
        <w:jc w:val="both"/>
      </w:pPr>
      <w:r w:rsidRPr="000F7411">
        <w:t>- 11,8% обучающихся (979 человек) получали образование по программам углубленного уровня (в 2020 – 13,2%).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В МБОУ школе №1 и № 11 и №18 им. Маршала А.М. Василевского функционируют кадетские классы на уровнях основного общего и среднего общего образования численностью 250 человек. Кадетское движение продолжило развитие в качестве объединений в школах № 17, №19 имени 212 полка, Центре внешкольной работы. </w:t>
      </w:r>
      <w:r w:rsidRPr="000F7411">
        <w:rPr>
          <w:rStyle w:val="fontstyle01"/>
          <w:color w:val="auto"/>
        </w:rPr>
        <w:t xml:space="preserve">В 6-ти общеобразовательных школах </w:t>
      </w:r>
      <w:r w:rsidRPr="000F7411">
        <w:rPr>
          <w:rStyle w:val="fontstyle01"/>
          <w:color w:val="auto"/>
        </w:rPr>
        <w:lastRenderedPageBreak/>
        <w:t>организованы объединения всероссийского военно-патриотического общественного движения «</w:t>
      </w:r>
      <w:proofErr w:type="spellStart"/>
      <w:r w:rsidRPr="000F7411">
        <w:rPr>
          <w:rStyle w:val="fontstyle01"/>
          <w:color w:val="auto"/>
        </w:rPr>
        <w:t>Юнармия</w:t>
      </w:r>
      <w:proofErr w:type="spellEnd"/>
      <w:r w:rsidRPr="000F7411">
        <w:rPr>
          <w:rStyle w:val="fontstyle01"/>
          <w:color w:val="auto"/>
        </w:rPr>
        <w:t>».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Внедряется инклюзивное образование. Условия для </w:t>
      </w:r>
      <w:proofErr w:type="spellStart"/>
      <w:r w:rsidRPr="000F7411">
        <w:t>безбарьерной</w:t>
      </w:r>
      <w:proofErr w:type="spellEnd"/>
      <w:r w:rsidRPr="000F7411">
        <w:t xml:space="preserve"> среды созданы в МБОУ школа №8 и МБОУ школа №19. Всего обучаются 96 детей-инвалидов, из них 35 – на дому, в условиях массовой школы – 61 человек. </w:t>
      </w:r>
    </w:p>
    <w:p w:rsidR="00D20A0C" w:rsidRPr="000F7411" w:rsidRDefault="00D20A0C" w:rsidP="00D20A0C">
      <w:pPr>
        <w:ind w:firstLine="567"/>
        <w:jc w:val="both"/>
      </w:pPr>
      <w:r w:rsidRPr="000F7411">
        <w:t>116 детей с ограниченными возможностями здоровья обучаются по адаптированным образовательным программам начального и основного общего образования.</w:t>
      </w:r>
    </w:p>
    <w:p w:rsidR="00D20A0C" w:rsidRPr="000F7411" w:rsidRDefault="00D20A0C" w:rsidP="00522B41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В 2021 году 1 школьный автобус обеспечивает подвоз детей, обучающихся в МБОУ школе №17 и проживающих на территории Кинешемского муниципального района.</w:t>
      </w:r>
    </w:p>
    <w:p w:rsidR="00D20A0C" w:rsidRPr="000F7411" w:rsidRDefault="00D20A0C" w:rsidP="00522B41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На базе МБОУ школы № 8 в рамках реализации регионального проекта «Электронная школа» функционирует электронная проходная.</w:t>
      </w:r>
    </w:p>
    <w:p w:rsidR="00D20A0C" w:rsidRPr="000F7411" w:rsidRDefault="00D20A0C" w:rsidP="00522B41">
      <w:pPr>
        <w:ind w:firstLine="540"/>
        <w:jc w:val="both"/>
      </w:pPr>
      <w:r w:rsidRPr="000F7411">
        <w:t xml:space="preserve">В МБОУ школа №18 им. Маршала А.М. Василевского продолжается реализация совместного с ПАО «Сбербанк» проекта «Ладошки», основанном на биометрической технологии оплаты питания по ладони ребенка. </w:t>
      </w:r>
    </w:p>
    <w:p w:rsidR="00D20A0C" w:rsidRPr="000F7411" w:rsidRDefault="00D20A0C" w:rsidP="00522B41">
      <w:pPr>
        <w:ind w:firstLine="567"/>
        <w:jc w:val="both"/>
      </w:pPr>
      <w:r w:rsidRPr="000F7411">
        <w:t>В связи с действием режима повышенной готовности общеобразовательные организации широко используют возможности организации образовательного процесса с применением дистанционных технологий. Учитывая и исправив недочеты, выявленные в ходе организации обучения в дистанционном режиме в 2020 году, в текущем учебном году школы комбинируют формы прохождения учебных программ по предметам, а также используют дистанционные образовательные технологии при обучении детей на дому и нахождении групп (классов) на карантине и изоляции без прерывания образовательного процесса.</w:t>
      </w:r>
    </w:p>
    <w:p w:rsidR="00D20A0C" w:rsidRPr="000F7411" w:rsidRDefault="00D20A0C" w:rsidP="00522B41">
      <w:pPr>
        <w:pStyle w:val="Pro-Gramma"/>
        <w:spacing w:before="0" w:after="0" w:line="240" w:lineRule="auto"/>
        <w:ind w:firstLine="567"/>
        <w:rPr>
          <w:szCs w:val="28"/>
        </w:rPr>
      </w:pPr>
      <w:r w:rsidRPr="000F7411">
        <w:rPr>
          <w:szCs w:val="28"/>
        </w:rPr>
        <w:t>Реализация муниципальной системы оценки качества образования осуществляется посредством следующих процедур контроля и оценки качества образования:</w:t>
      </w:r>
    </w:p>
    <w:p w:rsidR="00D20A0C" w:rsidRPr="000F7411" w:rsidRDefault="00D20A0C" w:rsidP="00522B41">
      <w:pPr>
        <w:pStyle w:val="a5"/>
        <w:ind w:left="0" w:firstLine="567"/>
        <w:jc w:val="both"/>
      </w:pPr>
      <w:r w:rsidRPr="000F7411">
        <w:t>- государственной (итоговой) аттестации выпускников (далее – ГИА);</w:t>
      </w:r>
    </w:p>
    <w:p w:rsidR="00D20A0C" w:rsidRPr="000F7411" w:rsidRDefault="00D20A0C" w:rsidP="00522B41">
      <w:pPr>
        <w:pStyle w:val="a5"/>
        <w:ind w:left="0" w:firstLine="567"/>
        <w:jc w:val="both"/>
      </w:pPr>
      <w:r w:rsidRPr="000F7411">
        <w:t>- мониторинга образовательных достижений обучающихся на разных ступенях обучения;</w:t>
      </w:r>
    </w:p>
    <w:p w:rsidR="00D20A0C" w:rsidRPr="000F7411" w:rsidRDefault="00D20A0C" w:rsidP="00522B41">
      <w:pPr>
        <w:pStyle w:val="a5"/>
        <w:ind w:left="0" w:firstLine="567"/>
        <w:jc w:val="both"/>
      </w:pPr>
      <w:r w:rsidRPr="000F7411">
        <w:t>- аттестации педагогических кадров;</w:t>
      </w:r>
    </w:p>
    <w:p w:rsidR="00D20A0C" w:rsidRPr="000F7411" w:rsidRDefault="00D20A0C" w:rsidP="00522B41">
      <w:pPr>
        <w:pStyle w:val="a5"/>
        <w:ind w:left="0" w:firstLine="567"/>
        <w:jc w:val="both"/>
      </w:pPr>
      <w:r w:rsidRPr="000F7411">
        <w:t>- статистических и социологических исследований.</w:t>
      </w:r>
    </w:p>
    <w:p w:rsidR="00D20A0C" w:rsidRPr="000F7411" w:rsidRDefault="00D20A0C" w:rsidP="00D20A0C">
      <w:pPr>
        <w:ind w:firstLine="540"/>
        <w:jc w:val="both"/>
        <w:rPr>
          <w:spacing w:val="-7"/>
        </w:rPr>
      </w:pPr>
      <w:proofErr w:type="gramStart"/>
      <w:r w:rsidRPr="000F7411">
        <w:t xml:space="preserve">С учетом особенностей проведения государственной итоговой аттестации в 9-х классах в 2021 году (проводились экзамены только по основным предметам – по русскому языку и математике) получили аттестаты об основном общем образовании 97,2% выпускников (99,5% - в 2020 году, экзамены не проводились),  </w:t>
      </w:r>
      <w:r w:rsidRPr="000F7411">
        <w:rPr>
          <w:spacing w:val="-7"/>
        </w:rPr>
        <w:t xml:space="preserve">в </w:t>
      </w:r>
      <w:proofErr w:type="spellStart"/>
      <w:r w:rsidRPr="000F7411">
        <w:rPr>
          <w:spacing w:val="-7"/>
        </w:rPr>
        <w:t>т.ч</w:t>
      </w:r>
      <w:proofErr w:type="spellEnd"/>
      <w:r w:rsidRPr="000F7411">
        <w:rPr>
          <w:spacing w:val="-7"/>
        </w:rPr>
        <w:t xml:space="preserve">. особого образца - 41  выпускник (5,5% от общего числа выпускников). </w:t>
      </w:r>
      <w:proofErr w:type="gramEnd"/>
    </w:p>
    <w:p w:rsidR="00D20A0C" w:rsidRPr="000F7411" w:rsidRDefault="00D20A0C" w:rsidP="00D20A0C">
      <w:pPr>
        <w:ind w:firstLine="540"/>
        <w:jc w:val="both"/>
      </w:pPr>
      <w:r w:rsidRPr="000F7411">
        <w:rPr>
          <w:spacing w:val="-7"/>
        </w:rPr>
        <w:t>100% выпускников</w:t>
      </w:r>
      <w:r w:rsidRPr="000F7411">
        <w:t xml:space="preserve"> 11-х классов получили аттестат о среднем общем образовании, </w:t>
      </w:r>
      <w:r w:rsidRPr="000F7411">
        <w:rPr>
          <w:spacing w:val="-7"/>
        </w:rPr>
        <w:t xml:space="preserve">в </w:t>
      </w:r>
      <w:proofErr w:type="spellStart"/>
      <w:r w:rsidRPr="000F7411">
        <w:rPr>
          <w:spacing w:val="-7"/>
        </w:rPr>
        <w:t>т.ч</w:t>
      </w:r>
      <w:proofErr w:type="spellEnd"/>
      <w:r w:rsidRPr="000F7411">
        <w:rPr>
          <w:spacing w:val="-7"/>
        </w:rPr>
        <w:t xml:space="preserve">. особого образца - 40  выпускников </w:t>
      </w:r>
      <w:r w:rsidRPr="000F7411">
        <w:t xml:space="preserve">(12,1%). </w:t>
      </w:r>
    </w:p>
    <w:p w:rsidR="00D20A0C" w:rsidRPr="000F7411" w:rsidRDefault="00D20A0C" w:rsidP="00D20A0C">
      <w:pPr>
        <w:ind w:firstLine="540"/>
        <w:jc w:val="both"/>
      </w:pPr>
      <w:r w:rsidRPr="000F7411">
        <w:t xml:space="preserve">В 2020-2021 учебном году школы приняли участие в федеральных и региональных мониторингах функциональной грамотности по модели </w:t>
      </w:r>
      <w:r w:rsidRPr="000F7411">
        <w:rPr>
          <w:lang w:val="en-US"/>
        </w:rPr>
        <w:t>PISA</w:t>
      </w:r>
      <w:r w:rsidRPr="000F7411">
        <w:t>, во Всероссийских проверочных работах.</w:t>
      </w:r>
    </w:p>
    <w:p w:rsidR="00D20A0C" w:rsidRPr="000F7411" w:rsidRDefault="00D20A0C" w:rsidP="00D20A0C">
      <w:pPr>
        <w:ind w:firstLine="567"/>
        <w:jc w:val="both"/>
        <w:rPr>
          <w:shd w:val="clear" w:color="auto" w:fill="FFFFFF"/>
        </w:rPr>
      </w:pPr>
      <w:r w:rsidRPr="000F7411">
        <w:lastRenderedPageBreak/>
        <w:t xml:space="preserve">В целях </w:t>
      </w:r>
      <w:r w:rsidRPr="000F7411">
        <w:rPr>
          <w:shd w:val="clear" w:color="auto" w:fill="FFFFFF"/>
        </w:rPr>
        <w:t>повышения качества образования, обеспечения адресной методической поддержки школ с низкими образовательными результатами, работающих в сложных социально-экономических условиях, была организована работа</w:t>
      </w:r>
    </w:p>
    <w:p w:rsidR="00D20A0C" w:rsidRPr="000F7411" w:rsidRDefault="00D20A0C" w:rsidP="00D20A0C">
      <w:pPr>
        <w:ind w:firstLine="567"/>
        <w:jc w:val="both"/>
      </w:pPr>
      <w:r w:rsidRPr="000F7411">
        <w:t>- в федеральном проекте «500+» - МБОУ школ №11 и №6;</w:t>
      </w:r>
    </w:p>
    <w:p w:rsidR="00D20A0C" w:rsidRPr="000F7411" w:rsidRDefault="00D20A0C" w:rsidP="00D20A0C">
      <w:pPr>
        <w:ind w:firstLine="567"/>
        <w:jc w:val="both"/>
      </w:pPr>
      <w:r w:rsidRPr="000F7411">
        <w:t>- в региональном проекте «Вектор успеха» - МБОУ школ № 5, №6, №11, №17;</w:t>
      </w:r>
    </w:p>
    <w:p w:rsidR="00D20A0C" w:rsidRPr="000F7411" w:rsidRDefault="00D20A0C" w:rsidP="00D20A0C">
      <w:pPr>
        <w:ind w:firstLine="567"/>
        <w:jc w:val="both"/>
      </w:pPr>
      <w:r w:rsidRPr="000F7411">
        <w:t>- в муниципальном проекте по преодолению рисков получения низких образовательных результатов и перехода в режим эффективной работы  - МБОУ школ № 1, №10, вечерней школы.</w:t>
      </w:r>
    </w:p>
    <w:p w:rsidR="00D20A0C" w:rsidRPr="000F7411" w:rsidRDefault="00D20A0C" w:rsidP="00D20A0C">
      <w:pPr>
        <w:ind w:firstLine="567"/>
        <w:jc w:val="both"/>
      </w:pPr>
      <w:r w:rsidRPr="000F7411">
        <w:t>Во всех образовательных организациях функционирует  внутренняя система оценки качества образования в соответствии со школьной нормативной базой.</w:t>
      </w:r>
    </w:p>
    <w:p w:rsidR="00D20A0C" w:rsidRPr="000F7411" w:rsidRDefault="00D20A0C" w:rsidP="00D20A0C">
      <w:pPr>
        <w:ind w:firstLine="567"/>
        <w:jc w:val="both"/>
      </w:pPr>
      <w:r w:rsidRPr="000F7411">
        <w:t>Немаловажным фактором развития учреждения является его инновационная деятельность, ориентированная на совершенствование учебно-методического, организационного, правового, научно-педагогического, материально-технического и других направлений деятельности.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Остается активной и продуктивной работа в режиме инновационного развития таких учреждений, как МБОУ школа №8, МБОУ «Лицей им. Д.А. Фурманова», МБОУ «Гимназия им. А.Н. Островского», МБОУ школы № 18 имени Маршала А.М. Василевского, МБОУ школы №1. </w:t>
      </w:r>
    </w:p>
    <w:p w:rsidR="00D20A0C" w:rsidRPr="000F7411" w:rsidRDefault="00D20A0C" w:rsidP="00D20A0C">
      <w:pPr>
        <w:ind w:firstLine="567"/>
        <w:jc w:val="both"/>
      </w:pPr>
      <w:r w:rsidRPr="000F7411">
        <w:t>Создание системы инновационных площадок на базе учреждений является важным фактором в решении приоритетных задач развития образования, позволяет обеспечить повышение профессиональной компетентности педагогов, диссеминацию лучших практик.</w:t>
      </w:r>
    </w:p>
    <w:p w:rsidR="00D20A0C" w:rsidRPr="000F7411" w:rsidRDefault="00D20A0C" w:rsidP="00D20A0C">
      <w:pPr>
        <w:ind w:firstLine="567"/>
        <w:jc w:val="both"/>
      </w:pPr>
      <w:r w:rsidRPr="000F7411">
        <w:t>Работа с одаренными детьми - значимое направление развития муниципальной системы образования. Развитие системы поддержки талантливых детей направлено на поиск, поддержку и сопровождение талантливых, способных и высоко мотивированных детей. Прослеживается позитивная динамика показателей, характеризующих условия, созданные для развития одаренных детей.</w:t>
      </w:r>
    </w:p>
    <w:p w:rsidR="00D20A0C" w:rsidRPr="000F7411" w:rsidRDefault="00D20A0C" w:rsidP="00D20A0C">
      <w:pPr>
        <w:ind w:firstLine="567"/>
        <w:jc w:val="both"/>
      </w:pPr>
      <w:r w:rsidRPr="000F7411">
        <w:t>Все запланированные к достижению целевые показатели выполнены.</w:t>
      </w:r>
    </w:p>
    <w:p w:rsidR="00D20A0C" w:rsidRPr="000F7411" w:rsidRDefault="00D20A0C" w:rsidP="00893BA3">
      <w:pPr>
        <w:ind w:firstLine="567"/>
        <w:jc w:val="both"/>
      </w:pPr>
      <w:r w:rsidRPr="000F7411">
        <w:t>Но</w:t>
      </w:r>
      <w:r w:rsidR="00893BA3">
        <w:t>,</w:t>
      </w:r>
      <w:r w:rsidRPr="000F7411">
        <w:t xml:space="preserve"> несмотря на положительную динамику и значительный объем финансовых вложений</w:t>
      </w:r>
      <w:r w:rsidR="00893BA3">
        <w:t>,</w:t>
      </w:r>
      <w:r w:rsidRPr="000F7411">
        <w:t xml:space="preserve"> проблем много. Поэтому задача целевого и эффективного освоения средств, а также повышения процента привлечения внебюджетных источников в общеобразовательных учреждениях</w:t>
      </w:r>
      <w:r w:rsidR="00893BA3">
        <w:t xml:space="preserve"> будет актуальна и в 2022 году.</w:t>
      </w:r>
    </w:p>
    <w:p w:rsidR="00D20A0C" w:rsidRPr="000F7411" w:rsidRDefault="00D20A0C" w:rsidP="00D20A0C">
      <w:pPr>
        <w:pStyle w:val="a5"/>
        <w:ind w:left="0" w:firstLine="567"/>
        <w:jc w:val="both"/>
      </w:pPr>
      <w:r w:rsidRPr="000F7411">
        <w:t xml:space="preserve">Доля молодых учителей не превышает доли педагогов пенсионного и </w:t>
      </w:r>
      <w:proofErr w:type="spellStart"/>
      <w:r w:rsidRPr="000F7411">
        <w:t>предпенсионного</w:t>
      </w:r>
      <w:proofErr w:type="spellEnd"/>
      <w:r w:rsidRPr="000F7411">
        <w:t xml:space="preserve"> возраста, что создает угрозу для сохранения и развития кадрового потенциала общего образования. В 2021 году 1 выпускник школы города продолжил </w:t>
      </w:r>
      <w:proofErr w:type="gramStart"/>
      <w:r w:rsidRPr="000F7411">
        <w:t>обучение по</w:t>
      </w:r>
      <w:proofErr w:type="gramEnd"/>
      <w:r w:rsidRPr="000F7411">
        <w:t xml:space="preserve"> целевому договору.</w:t>
      </w:r>
    </w:p>
    <w:p w:rsidR="00D20A0C" w:rsidRPr="000F7411" w:rsidRDefault="00D20A0C" w:rsidP="00D20A0C">
      <w:pPr>
        <w:pStyle w:val="a5"/>
        <w:ind w:left="0" w:firstLine="567"/>
        <w:jc w:val="both"/>
      </w:pPr>
      <w:r w:rsidRPr="000F7411">
        <w:t xml:space="preserve">Внедрение федеральных государственных образовательных стандартов нового поколения требует дальнейших усилий по дополнительному профессиональному образованию  педагогов и руководителей </w:t>
      </w:r>
      <w:r w:rsidRPr="000F7411">
        <w:lastRenderedPageBreak/>
        <w:t>общеобразовательных организаций.</w:t>
      </w:r>
      <w:r w:rsidRPr="000F7411">
        <w:rPr>
          <w:b/>
        </w:rPr>
        <w:t xml:space="preserve"> </w:t>
      </w:r>
      <w:r w:rsidRPr="000F7411">
        <w:t>Требует дальнейшего совершенствования уровень подготовки педагогических и управленческих кадров по организации процесса сопровождения развития одаренного ребенка и ребенка с особыми потребностями.</w:t>
      </w:r>
    </w:p>
    <w:p w:rsidR="00D20A0C" w:rsidRPr="000F7411" w:rsidRDefault="00D20A0C" w:rsidP="00D20A0C">
      <w:pPr>
        <w:pStyle w:val="a5"/>
        <w:ind w:left="0" w:firstLine="567"/>
        <w:jc w:val="both"/>
      </w:pPr>
      <w:r w:rsidRPr="000F7411">
        <w:t>Требует решения проблема проведения капитальных ремонтов в школах с высокой долей износа зданий, а также проблема ликвидации  второй смены  обучения (особенно в МБОУ школе № 19 имени 212 полка).</w:t>
      </w:r>
    </w:p>
    <w:p w:rsidR="00D20A0C" w:rsidRPr="008F0456" w:rsidRDefault="000F7411" w:rsidP="00D20A0C">
      <w:pPr>
        <w:ind w:firstLine="567"/>
        <w:jc w:val="both"/>
      </w:pPr>
      <w:r w:rsidRPr="008F0456">
        <w:t>1.3</w:t>
      </w:r>
      <w:r w:rsidR="00D20A0C" w:rsidRPr="008F0456">
        <w:t xml:space="preserve"> Дополнительное образование в муниципальных организациях городского округа Кинешма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Реализация мероприятий подпрограммы позволила обеспечить бесперебойное функционирование семи муниципальных учреждений, предоставляющих услуги </w:t>
      </w:r>
      <w:proofErr w:type="gramStart"/>
      <w:r w:rsidRPr="000F7411">
        <w:t>дополнительного</w:t>
      </w:r>
      <w:proofErr w:type="gramEnd"/>
      <w:r w:rsidRPr="000F7411">
        <w:t xml:space="preserve"> образования, в том числе: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- двух в сфере образования - МБУ </w:t>
      </w:r>
      <w:proofErr w:type="gramStart"/>
      <w:r w:rsidRPr="000F7411">
        <w:t>ДО</w:t>
      </w:r>
      <w:proofErr w:type="gramEnd"/>
      <w:r w:rsidRPr="000F7411">
        <w:t xml:space="preserve"> «</w:t>
      </w:r>
      <w:proofErr w:type="gramStart"/>
      <w:r w:rsidRPr="000F7411">
        <w:t>Центр</w:t>
      </w:r>
      <w:proofErr w:type="gramEnd"/>
      <w:r w:rsidRPr="000F7411">
        <w:t xml:space="preserve"> развития творчества детей и юношества» и МБУ ДО «Центр внешкольной работы»;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- двух в сфере культуры и искусства - МУ ДО «Детская школа искусств» и МУ </w:t>
      </w:r>
      <w:proofErr w:type="gramStart"/>
      <w:r w:rsidRPr="000F7411">
        <w:t>ДО</w:t>
      </w:r>
      <w:proofErr w:type="gramEnd"/>
      <w:r w:rsidRPr="000F7411">
        <w:t xml:space="preserve"> «Детская художественная школа»;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- трех муниципальных учреждений дополнительного образования детей в области физической культуры и спорта. </w:t>
      </w:r>
    </w:p>
    <w:p w:rsidR="00D20A0C" w:rsidRPr="000F7411" w:rsidRDefault="00D20A0C" w:rsidP="000F7411">
      <w:pPr>
        <w:ind w:firstLine="567"/>
        <w:jc w:val="both"/>
      </w:pPr>
      <w:proofErr w:type="gramStart"/>
      <w:r w:rsidRPr="000F7411">
        <w:t xml:space="preserve">Внедрение поэтапного персонифицированного учета, повлекшее за собой снижение охвата детей, получающих дополнительное образование на базе общеобразовательных организаций, не позволило выполнить плановый показатель по удельному весу населения в возрасте 5-18 лет, охваченного дополнительным образование, в общей численности населения в возрасте 5-18 </w:t>
      </w:r>
      <w:r w:rsidRPr="00C00565">
        <w:rPr>
          <w:color w:val="002060"/>
        </w:rPr>
        <w:t>лет.</w:t>
      </w:r>
      <w:proofErr w:type="gramEnd"/>
      <w:r w:rsidRPr="00C00565">
        <w:rPr>
          <w:color w:val="002060"/>
        </w:rPr>
        <w:t xml:space="preserve"> </w:t>
      </w:r>
      <w:r w:rsidRPr="000F7411">
        <w:t>Остальные, запланированные к достижению целевые показатели выполнены, некоторые из ни</w:t>
      </w:r>
      <w:r w:rsidR="000F7411">
        <w:t>х имеют положительную динамику.</w:t>
      </w:r>
    </w:p>
    <w:p w:rsidR="00D20A0C" w:rsidRPr="000F7411" w:rsidRDefault="00D20A0C" w:rsidP="00D20A0C">
      <w:pPr>
        <w:ind w:firstLine="567"/>
        <w:jc w:val="both"/>
        <w:rPr>
          <w:u w:val="single"/>
        </w:rPr>
      </w:pPr>
      <w:r w:rsidRPr="000F7411">
        <w:rPr>
          <w:u w:val="single"/>
        </w:rPr>
        <w:t>В сфере образования.</w:t>
      </w:r>
    </w:p>
    <w:p w:rsidR="00D20A0C" w:rsidRPr="000F7411" w:rsidRDefault="00D20A0C" w:rsidP="00D20A0C">
      <w:pPr>
        <w:ind w:firstLine="567"/>
        <w:jc w:val="both"/>
        <w:rPr>
          <w:spacing w:val="-6"/>
        </w:rPr>
      </w:pPr>
      <w:r w:rsidRPr="000F7411">
        <w:t>На базе муниципальных учреждений</w:t>
      </w:r>
      <w:r w:rsidRPr="000F7411">
        <w:rPr>
          <w:spacing w:val="-6"/>
        </w:rPr>
        <w:t xml:space="preserve"> функционируют 55 объединений различной направленности, в которых занимается  2451 </w:t>
      </w:r>
      <w:proofErr w:type="gramStart"/>
      <w:r w:rsidRPr="000F7411">
        <w:rPr>
          <w:spacing w:val="-6"/>
        </w:rPr>
        <w:t>обучающийся</w:t>
      </w:r>
      <w:proofErr w:type="gramEnd"/>
      <w:r w:rsidRPr="000F7411">
        <w:rPr>
          <w:spacing w:val="-6"/>
        </w:rPr>
        <w:t xml:space="preserve">, из них 57 детей с ограниченными возможностями здоровья. </w:t>
      </w:r>
    </w:p>
    <w:p w:rsidR="00D20A0C" w:rsidRPr="000F7411" w:rsidRDefault="00D20A0C" w:rsidP="00D20A0C">
      <w:pPr>
        <w:ind w:firstLine="567"/>
        <w:jc w:val="both"/>
        <w:rPr>
          <w:spacing w:val="-10"/>
        </w:rPr>
      </w:pPr>
      <w:r w:rsidRPr="000F7411">
        <w:rPr>
          <w:spacing w:val="-10"/>
        </w:rPr>
        <w:t xml:space="preserve">В объединениях технической направленности занимается 636 </w:t>
      </w:r>
      <w:proofErr w:type="gramStart"/>
      <w:r w:rsidRPr="000F7411">
        <w:rPr>
          <w:spacing w:val="-10"/>
        </w:rPr>
        <w:t>обучающийся</w:t>
      </w:r>
      <w:proofErr w:type="gramEnd"/>
      <w:r w:rsidRPr="000F7411">
        <w:rPr>
          <w:spacing w:val="-10"/>
        </w:rPr>
        <w:t xml:space="preserve"> (26%), спортивной направленности по общеразвивающим программам – 146 обучающихся (6%), художественной направленности по общеразвивающим программам – 1221 обучающихся (49.8%), в объединениях социально-гуманитарной и военно-патриотической направленности – 448 обучающихся (18.2%).   </w:t>
      </w:r>
    </w:p>
    <w:p w:rsidR="00D20A0C" w:rsidRPr="000F7411" w:rsidRDefault="00D20A0C" w:rsidP="00D20A0C">
      <w:pPr>
        <w:ind w:firstLine="567"/>
        <w:jc w:val="both"/>
        <w:rPr>
          <w:rStyle w:val="fontstyle01"/>
          <w:color w:val="auto"/>
        </w:rPr>
      </w:pPr>
      <w:proofErr w:type="gramStart"/>
      <w:r w:rsidRPr="000F7411">
        <w:rPr>
          <w:rStyle w:val="fontstyle01"/>
          <w:color w:val="auto"/>
        </w:rPr>
        <w:t>Обучение по программам дополнительного образования также осуществляется на базе муниципальных общеобразовательных учреждений, где занимается 4509 обучающихся, из них в объединениях естественнонаучной направленности занимается 562 обучающихся (12.4%), туристско-краеведческой направленности – 264 обучающихся (6.3%), объединениях социально-гуманитарной направленности – 1962 обучающихся (43.5%), технической направленности – 261 обучающихся (5.8%), спортивной направленности – 586 обучающихся (13%), художественной направленности - 874 обучающихся (19.2%).</w:t>
      </w:r>
      <w:proofErr w:type="gramEnd"/>
    </w:p>
    <w:p w:rsidR="00D20A0C" w:rsidRPr="000F7411" w:rsidRDefault="00D20A0C" w:rsidP="00D20A0C">
      <w:pPr>
        <w:ind w:firstLine="567"/>
        <w:jc w:val="both"/>
      </w:pPr>
      <w:r w:rsidRPr="000F7411">
        <w:rPr>
          <w:rStyle w:val="fontstyle01"/>
          <w:color w:val="auto"/>
        </w:rPr>
        <w:lastRenderedPageBreak/>
        <w:t>На базе Центра внешкольной работы продолжают активно действовать объединения</w:t>
      </w:r>
      <w:r w:rsidRPr="000F7411">
        <w:t xml:space="preserve"> </w:t>
      </w:r>
      <w:r w:rsidRPr="000F7411">
        <w:rPr>
          <w:rStyle w:val="fontstyle01"/>
          <w:color w:val="auto"/>
        </w:rPr>
        <w:t>технических видов творчества: робототехники, стендового моделирования,</w:t>
      </w:r>
      <w:r w:rsidRPr="000F7411">
        <w:t xml:space="preserve"> </w:t>
      </w:r>
      <w:r w:rsidRPr="000F7411">
        <w:rPr>
          <w:rStyle w:val="fontstyle01"/>
          <w:color w:val="auto"/>
        </w:rPr>
        <w:t xml:space="preserve">авиа - и </w:t>
      </w:r>
      <w:proofErr w:type="spellStart"/>
      <w:r w:rsidRPr="000F7411">
        <w:rPr>
          <w:rStyle w:val="fontstyle01"/>
          <w:color w:val="auto"/>
        </w:rPr>
        <w:t>судомоделирования</w:t>
      </w:r>
      <w:proofErr w:type="spellEnd"/>
      <w:r w:rsidRPr="000F7411">
        <w:rPr>
          <w:rStyle w:val="fontstyle01"/>
          <w:color w:val="auto"/>
        </w:rPr>
        <w:t>. Ф</w:t>
      </w:r>
      <w:r w:rsidRPr="000F7411">
        <w:t>ункционирует объединение «Юный моделист конструктор» для детей младшего и среднего возраста.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Под руководством </w:t>
      </w:r>
      <w:r w:rsidRPr="000F7411">
        <w:rPr>
          <w:rStyle w:val="fontstyle01"/>
          <w:color w:val="auto"/>
        </w:rPr>
        <w:t xml:space="preserve">В.М. Кудрявцева обучающиеся </w:t>
      </w:r>
      <w:r w:rsidRPr="000F7411">
        <w:t xml:space="preserve">студий стендового моделизма </w:t>
      </w:r>
      <w:r w:rsidRPr="000F7411">
        <w:rPr>
          <w:rStyle w:val="fontstyle01"/>
          <w:color w:val="auto"/>
        </w:rPr>
        <w:t xml:space="preserve">Центра внешкольной работы </w:t>
      </w:r>
      <w:r w:rsidRPr="000F7411">
        <w:t>ежегодно одерживают победы на региональных, Всероссийских и Международных выставках стендового моделизма и военно-исторической миниатюры. В 2021 году участники победители:</w:t>
      </w:r>
    </w:p>
    <w:p w:rsidR="00D20A0C" w:rsidRPr="000F7411" w:rsidRDefault="00D20A0C" w:rsidP="00D20A0C">
      <w:pPr>
        <w:ind w:firstLine="567"/>
        <w:jc w:val="both"/>
        <w:rPr>
          <w:bCs/>
        </w:rPr>
      </w:pPr>
      <w:r w:rsidRPr="000F7411">
        <w:rPr>
          <w:bCs/>
        </w:rPr>
        <w:t>- Региональный этап Всероссийского конкурса «Юные техники и изобретатели» (г. Иваново) -  4 победителя;</w:t>
      </w:r>
    </w:p>
    <w:p w:rsidR="00D20A0C" w:rsidRPr="000F7411" w:rsidRDefault="00D20A0C" w:rsidP="00D20A0C">
      <w:pPr>
        <w:ind w:firstLine="567"/>
        <w:jc w:val="both"/>
        <w:rPr>
          <w:bCs/>
        </w:rPr>
      </w:pPr>
      <w:r w:rsidRPr="000F7411">
        <w:rPr>
          <w:bCs/>
        </w:rPr>
        <w:t>- Всероссийская выставка стендового моделизма «Масштабный мир 2021» (г. Санкт-Петербург) – 6 победителей;</w:t>
      </w:r>
    </w:p>
    <w:p w:rsidR="00D20A0C" w:rsidRPr="000F7411" w:rsidRDefault="00D20A0C" w:rsidP="00D20A0C">
      <w:pPr>
        <w:ind w:firstLine="567"/>
        <w:jc w:val="both"/>
        <w:rPr>
          <w:bCs/>
        </w:rPr>
      </w:pPr>
      <w:r w:rsidRPr="000F7411">
        <w:rPr>
          <w:bCs/>
        </w:rPr>
        <w:t>- Всероссийская выставка стендового моделизма «Кузница мастеров» (г. Новокузнецк) -  4 победителя;</w:t>
      </w:r>
    </w:p>
    <w:p w:rsidR="00D20A0C" w:rsidRPr="000F7411" w:rsidRDefault="00D20A0C" w:rsidP="00D20A0C">
      <w:pPr>
        <w:ind w:firstLine="567"/>
        <w:jc w:val="both"/>
      </w:pPr>
      <w:r w:rsidRPr="000F7411">
        <w:t>- Международный конкурс стендового моделизма «</w:t>
      </w:r>
      <w:r w:rsidRPr="000F7411">
        <w:rPr>
          <w:lang w:val="en-US"/>
        </w:rPr>
        <w:t>National</w:t>
      </w:r>
      <w:r w:rsidRPr="000F7411">
        <w:t xml:space="preserve"> </w:t>
      </w:r>
      <w:r w:rsidRPr="000F7411">
        <w:rPr>
          <w:lang w:val="en-US"/>
        </w:rPr>
        <w:t>XXVI</w:t>
      </w:r>
      <w:r w:rsidRPr="000F7411">
        <w:t xml:space="preserve"> </w:t>
      </w:r>
      <w:proofErr w:type="spellStart"/>
      <w:r w:rsidRPr="000F7411">
        <w:rPr>
          <w:lang w:val="en-US"/>
        </w:rPr>
        <w:t>virtuai</w:t>
      </w:r>
      <w:proofErr w:type="spellEnd"/>
      <w:r w:rsidRPr="000F7411">
        <w:t xml:space="preserve"> 2021»  (Мексика, Мехико) - 10 победителей;</w:t>
      </w:r>
    </w:p>
    <w:p w:rsidR="00D20A0C" w:rsidRPr="000F7411" w:rsidRDefault="00D20A0C" w:rsidP="00D20A0C">
      <w:pPr>
        <w:ind w:firstLine="567"/>
        <w:jc w:val="both"/>
      </w:pPr>
      <w:r w:rsidRPr="000F7411">
        <w:t>- Международная выставка стендового моделизма «Защитники Отечества 2021» (</w:t>
      </w:r>
      <w:proofErr w:type="spellStart"/>
      <w:r w:rsidRPr="000F7411">
        <w:t>г</w:t>
      </w:r>
      <w:proofErr w:type="gramStart"/>
      <w:r w:rsidRPr="000F7411">
        <w:t>.Н</w:t>
      </w:r>
      <w:proofErr w:type="gramEnd"/>
      <w:r w:rsidRPr="000F7411">
        <w:t>ижний</w:t>
      </w:r>
      <w:proofErr w:type="spellEnd"/>
      <w:r w:rsidRPr="000F7411">
        <w:t xml:space="preserve"> Новгород) - 15 победителей;</w:t>
      </w:r>
    </w:p>
    <w:p w:rsidR="00D20A0C" w:rsidRPr="000F7411" w:rsidRDefault="00D20A0C" w:rsidP="00D20A0C">
      <w:pPr>
        <w:ind w:firstLine="567"/>
        <w:jc w:val="both"/>
      </w:pPr>
      <w:r w:rsidRPr="000F7411">
        <w:t>- Межрегиональный детско-юношеский онлайн конкурс стендового моделизма «Эскадра Победы» (г. Карасук Новосибирской области) - 2 победителя;</w:t>
      </w:r>
    </w:p>
    <w:p w:rsidR="00D20A0C" w:rsidRPr="000F7411" w:rsidRDefault="00D20A0C" w:rsidP="00D20A0C">
      <w:pPr>
        <w:ind w:firstLine="567"/>
        <w:jc w:val="both"/>
        <w:rPr>
          <w:shd w:val="clear" w:color="auto" w:fill="FFFFFF"/>
        </w:rPr>
      </w:pPr>
      <w:r w:rsidRPr="000F7411">
        <w:rPr>
          <w:shd w:val="clear" w:color="auto" w:fill="FFFFFF"/>
        </w:rPr>
        <w:t>- Кубок Ивановской области по авиамодельному спорту 2021 года по свободнолетающим моделям (</w:t>
      </w:r>
      <w:r w:rsidRPr="000F7411">
        <w:t xml:space="preserve">г. Иваново) - </w:t>
      </w:r>
      <w:r w:rsidRPr="000F7411">
        <w:rPr>
          <w:shd w:val="clear" w:color="auto" w:fill="FFFFFF"/>
        </w:rPr>
        <w:t>5 победителей;</w:t>
      </w:r>
    </w:p>
    <w:p w:rsidR="00D20A0C" w:rsidRPr="000F7411" w:rsidRDefault="00D20A0C" w:rsidP="00D20A0C">
      <w:pPr>
        <w:ind w:firstLine="567"/>
        <w:jc w:val="both"/>
      </w:pPr>
      <w:r w:rsidRPr="000F7411">
        <w:t>- Тульская всероссийская выставка стендовых моделей и военн</w:t>
      </w:r>
      <w:proofErr w:type="gramStart"/>
      <w:r w:rsidRPr="000F7411">
        <w:t>о-</w:t>
      </w:r>
      <w:proofErr w:type="gramEnd"/>
      <w:r w:rsidRPr="000F7411">
        <w:t xml:space="preserve"> исторической миниатюры «Техника в масштабе» (г. Тула) - 10 победителей;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- </w:t>
      </w:r>
      <w:proofErr w:type="gramStart"/>
      <w:r w:rsidRPr="000F7411">
        <w:t>Международный</w:t>
      </w:r>
      <w:proofErr w:type="gramEnd"/>
      <w:r w:rsidRPr="000F7411">
        <w:t xml:space="preserve"> конкурс-соревнования по стендовому моделизму «</w:t>
      </w:r>
      <w:proofErr w:type="spellStart"/>
      <w:r w:rsidRPr="000F7411">
        <w:rPr>
          <w:lang w:val="en-US"/>
        </w:rPr>
        <w:t>Ugramodell</w:t>
      </w:r>
      <w:proofErr w:type="spellEnd"/>
      <w:r w:rsidRPr="000F7411">
        <w:t>-2021» - 2 победителя.</w:t>
      </w:r>
    </w:p>
    <w:p w:rsidR="00D20A0C" w:rsidRPr="000F7411" w:rsidRDefault="00D20A0C" w:rsidP="00D20A0C">
      <w:pPr>
        <w:ind w:firstLine="567"/>
        <w:jc w:val="both"/>
      </w:pPr>
      <w:r w:rsidRPr="000F7411">
        <w:t>Ребята, занимающиеся в объединении «Вольная борьба» также в течение года становились участниками и победителями муниципальных, региональных и межрегиональных соревнований, в том числе:</w:t>
      </w:r>
    </w:p>
    <w:p w:rsidR="00D20A0C" w:rsidRPr="000F7411" w:rsidRDefault="00D20A0C" w:rsidP="00D20A0C">
      <w:pPr>
        <w:ind w:firstLine="567"/>
        <w:jc w:val="both"/>
        <w:rPr>
          <w:bCs/>
        </w:rPr>
      </w:pPr>
      <w:r w:rsidRPr="000F7411">
        <w:rPr>
          <w:bCs/>
        </w:rPr>
        <w:t>- соревнования центрального Федерального округа по вольной борьбе (г. Белгород) - 2 победителя;</w:t>
      </w:r>
    </w:p>
    <w:p w:rsidR="00D20A0C" w:rsidRPr="000F7411" w:rsidRDefault="00D20A0C" w:rsidP="00D20A0C">
      <w:pPr>
        <w:ind w:firstLine="567"/>
        <w:jc w:val="both"/>
      </w:pPr>
      <w:r w:rsidRPr="000F7411">
        <w:t>- Межрегиональные соревнования по вольной борьбе (г. Кострома) -  6 победителей.</w:t>
      </w:r>
    </w:p>
    <w:p w:rsidR="00D20A0C" w:rsidRPr="000F7411" w:rsidRDefault="00D20A0C" w:rsidP="00D20A0C">
      <w:pPr>
        <w:spacing w:line="240" w:lineRule="atLeast"/>
        <w:ind w:firstLine="567"/>
        <w:jc w:val="both"/>
        <w:rPr>
          <w:rFonts w:eastAsia="Calibri"/>
          <w:szCs w:val="22"/>
          <w:lang w:eastAsia="en-US"/>
        </w:rPr>
      </w:pPr>
      <w:r w:rsidRPr="000F7411">
        <w:rPr>
          <w:rFonts w:eastAsia="Calibri"/>
          <w:szCs w:val="22"/>
          <w:lang w:eastAsia="en-US"/>
        </w:rPr>
        <w:t xml:space="preserve">Основной направленностью Центра развития творчества детей и юношества остается </w:t>
      </w:r>
      <w:proofErr w:type="gramStart"/>
      <w:r w:rsidRPr="000F7411">
        <w:rPr>
          <w:rFonts w:eastAsia="Calibri"/>
          <w:szCs w:val="22"/>
          <w:lang w:eastAsia="en-US"/>
        </w:rPr>
        <w:t>художественно-эстетическая</w:t>
      </w:r>
      <w:proofErr w:type="gramEnd"/>
      <w:r w:rsidRPr="000F7411">
        <w:rPr>
          <w:rFonts w:eastAsia="Calibri"/>
          <w:szCs w:val="22"/>
          <w:lang w:eastAsia="en-US"/>
        </w:rPr>
        <w:t>. Наряду с детской эстрадной студией «Карусель» и ансамблем танца «Улыбка»  на базе Центра продолжают активно действовать танцевальная студия «</w:t>
      </w:r>
      <w:proofErr w:type="spellStart"/>
      <w:r w:rsidRPr="000F7411">
        <w:rPr>
          <w:rFonts w:eastAsia="Calibri"/>
          <w:szCs w:val="22"/>
          <w:lang w:eastAsia="en-US"/>
        </w:rPr>
        <w:t>Топотушки</w:t>
      </w:r>
      <w:proofErr w:type="spellEnd"/>
      <w:r w:rsidRPr="000F7411">
        <w:rPr>
          <w:rFonts w:eastAsia="Calibri"/>
          <w:szCs w:val="22"/>
          <w:lang w:eastAsia="en-US"/>
        </w:rPr>
        <w:t>» и студия изобразительного искусства «Дельфин».</w:t>
      </w:r>
    </w:p>
    <w:p w:rsidR="00D20A0C" w:rsidRPr="000F7411" w:rsidRDefault="00D20A0C" w:rsidP="00D20A0C">
      <w:pPr>
        <w:ind w:firstLine="567"/>
        <w:jc w:val="both"/>
      </w:pPr>
      <w:r w:rsidRPr="000F7411">
        <w:t>Под руководством педагогов ребята данных объединений ежегодно занимают призовые места на выставках и конкурсах регионального и межрегионального уровней:</w:t>
      </w:r>
    </w:p>
    <w:p w:rsidR="00D20A0C" w:rsidRPr="000F7411" w:rsidRDefault="00D20A0C" w:rsidP="00D20A0C">
      <w:pPr>
        <w:ind w:firstLine="567"/>
        <w:jc w:val="both"/>
        <w:rPr>
          <w:rFonts w:eastAsia="Calibri"/>
        </w:rPr>
      </w:pPr>
      <w:r w:rsidRPr="000F7411">
        <w:rPr>
          <w:rFonts w:eastAsia="Calibri"/>
        </w:rPr>
        <w:lastRenderedPageBreak/>
        <w:t>- областной конкурс юных фотолюбителей  «Мой край родной»  - студия «Мир, в котором я живу» победитель;</w:t>
      </w:r>
    </w:p>
    <w:p w:rsidR="00D20A0C" w:rsidRPr="000F7411" w:rsidRDefault="00D20A0C" w:rsidP="00D20A0C">
      <w:pPr>
        <w:keepNext/>
        <w:ind w:firstLine="567"/>
        <w:jc w:val="both"/>
      </w:pPr>
      <w:r w:rsidRPr="000F7411">
        <w:t>- Международный конкурс "Невские Изумруды" студия «</w:t>
      </w:r>
      <w:proofErr w:type="spellStart"/>
      <w:r w:rsidRPr="000F7411">
        <w:t>Топотушки</w:t>
      </w:r>
      <w:proofErr w:type="spellEnd"/>
      <w:r w:rsidRPr="000F7411">
        <w:t>» лауреат 2 степени;</w:t>
      </w:r>
    </w:p>
    <w:p w:rsidR="00D20A0C" w:rsidRPr="000F7411" w:rsidRDefault="00D20A0C" w:rsidP="00D20A0C">
      <w:pPr>
        <w:ind w:firstLine="567"/>
        <w:jc w:val="both"/>
        <w:rPr>
          <w:rFonts w:eastAsia="Calibri"/>
        </w:rPr>
      </w:pPr>
      <w:r w:rsidRPr="000F7411">
        <w:t>- Международный конкурс «Атмосфера» студия «</w:t>
      </w:r>
      <w:proofErr w:type="spellStart"/>
      <w:r w:rsidRPr="000F7411">
        <w:t>Топотушки</w:t>
      </w:r>
      <w:proofErr w:type="spellEnd"/>
      <w:r w:rsidRPr="000F7411">
        <w:t xml:space="preserve">» - </w:t>
      </w:r>
      <w:r w:rsidRPr="000F7411">
        <w:rPr>
          <w:rFonts w:eastAsia="Calibri"/>
        </w:rPr>
        <w:t xml:space="preserve">лауреат 3 степени; </w:t>
      </w:r>
    </w:p>
    <w:p w:rsidR="00D20A0C" w:rsidRPr="000F7411" w:rsidRDefault="00D20A0C" w:rsidP="00D20A0C">
      <w:pPr>
        <w:ind w:firstLine="567"/>
        <w:jc w:val="both"/>
        <w:rPr>
          <w:rFonts w:eastAsia="Calibri"/>
        </w:rPr>
      </w:pPr>
      <w:r w:rsidRPr="000F7411">
        <w:t>- конкурс рисунков «Мир Заповедной природы» студия изобразительного искусства «Дельфин – 1 и 2 места.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Действующая система муниципальных, региональных, Всероссийских и Международных конкурсов, олимпиад, выставок, фестивалей, спартакиад, спортивных соревнований, социально-значимых проектов и акций предоставляет условия для реализации потенциала обучающихся и позволила поддержать в 2021 году более 67% от общего количества обучающихся, ставших участниками различных мероприятий. </w:t>
      </w:r>
    </w:p>
    <w:p w:rsidR="00D20A0C" w:rsidRPr="000F7411" w:rsidRDefault="00D20A0C" w:rsidP="000F7411">
      <w:pPr>
        <w:ind w:firstLine="567"/>
        <w:jc w:val="both"/>
      </w:pPr>
      <w:r w:rsidRPr="000F7411">
        <w:t>В ходе реализации мероприятий подпрограммы в 2021 году все запланированные к достижению целевые показатели выполнены, отдельные из них  имеют положительную динамику.</w:t>
      </w:r>
    </w:p>
    <w:p w:rsidR="00D20A0C" w:rsidRPr="000F7411" w:rsidRDefault="00D20A0C" w:rsidP="00D20A0C">
      <w:pPr>
        <w:ind w:firstLine="567"/>
        <w:jc w:val="both"/>
        <w:rPr>
          <w:u w:val="single"/>
        </w:rPr>
      </w:pPr>
      <w:r w:rsidRPr="000F7411">
        <w:rPr>
          <w:u w:val="single"/>
        </w:rPr>
        <w:t>В области физической культуры и спорта.</w:t>
      </w:r>
    </w:p>
    <w:p w:rsidR="00D20A0C" w:rsidRPr="000F7411" w:rsidRDefault="00D20A0C" w:rsidP="00D20A0C">
      <w:pPr>
        <w:ind w:firstLine="567"/>
        <w:jc w:val="both"/>
      </w:pPr>
      <w:r w:rsidRPr="000F7411">
        <w:t>На базе муниципальных учреждений</w:t>
      </w:r>
      <w:r w:rsidRPr="000F7411">
        <w:rPr>
          <w:spacing w:val="-6"/>
        </w:rPr>
        <w:t xml:space="preserve"> функционируют </w:t>
      </w:r>
      <w:r w:rsidRPr="000F7411">
        <w:t>17 отделений, культивируются 16 видов спорта. Число занимающихся на 31.12.2021 составило 1850 человек (31.12.2020 - 1720 чел.). Из числа занимающихся 376 человек имеют спортивные разряды и звания, в том числе 19 – Кандидатов в мастера спорта и 97 – перворазрядников.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В течение года учреждениями спорта подготовлены: 107 спортсменов массовых разрядов, из них 6 – КМС, </w:t>
      </w:r>
      <w:r w:rsidRPr="000F7411">
        <w:rPr>
          <w:lang w:val="en-US"/>
        </w:rPr>
        <w:t>I</w:t>
      </w:r>
      <w:r w:rsidRPr="000F7411">
        <w:t xml:space="preserve"> спортивный разряд присвоен 33 </w:t>
      </w:r>
      <w:proofErr w:type="gramStart"/>
      <w:r w:rsidRPr="000F7411">
        <w:t>обучающимся</w:t>
      </w:r>
      <w:proofErr w:type="gramEnd"/>
      <w:r w:rsidRPr="000F7411">
        <w:t>. Подтвердили свои спортивные разряды 54 занимающихся.</w:t>
      </w:r>
    </w:p>
    <w:p w:rsidR="00D20A0C" w:rsidRPr="000F7411" w:rsidRDefault="00D20A0C" w:rsidP="00D20A0C">
      <w:pPr>
        <w:ind w:firstLine="567"/>
        <w:jc w:val="both"/>
      </w:pPr>
      <w:r w:rsidRPr="000F7411">
        <w:t xml:space="preserve">Образовательный процесс осуществляют 53 </w:t>
      </w:r>
      <w:proofErr w:type="gramStart"/>
      <w:r w:rsidRPr="000F7411">
        <w:t>квалифицированных</w:t>
      </w:r>
      <w:proofErr w:type="gramEnd"/>
      <w:r w:rsidRPr="000F7411">
        <w:t xml:space="preserve"> специалиста. Штатные составляют 71,7% (38 чел.), из них 29 человек (76,3%) имеют высшую (7 чел.) и первую (22 чел.) квалификационные категории. </w:t>
      </w:r>
    </w:p>
    <w:p w:rsidR="00D20A0C" w:rsidRPr="000F7411" w:rsidRDefault="00D20A0C" w:rsidP="00D20A0C">
      <w:pPr>
        <w:ind w:firstLine="540"/>
        <w:jc w:val="both"/>
      </w:pPr>
      <w:r w:rsidRPr="000F7411">
        <w:t>В ходе реализации мероприятий подпрограммы в 2021 году все запланированные к достижению целевые показатели выполнены.</w:t>
      </w:r>
    </w:p>
    <w:p w:rsidR="00D20A0C" w:rsidRPr="000F7411" w:rsidRDefault="00D20A0C" w:rsidP="00D20A0C">
      <w:pPr>
        <w:ind w:firstLine="540"/>
        <w:jc w:val="both"/>
      </w:pPr>
      <w:r w:rsidRPr="000F7411">
        <w:t>Увеличение охвата детей программами дополнительного образования физкультурно-спортивной направленности относительно 2020 года связано с открытием в одной из организаций нового отделения по виду спорта «плавание».</w:t>
      </w:r>
    </w:p>
    <w:p w:rsidR="00D20A0C" w:rsidRPr="000F7411" w:rsidRDefault="00D20A0C" w:rsidP="00D20A0C">
      <w:pPr>
        <w:ind w:firstLine="540"/>
        <w:jc w:val="both"/>
      </w:pPr>
      <w:r w:rsidRPr="000F7411">
        <w:t xml:space="preserve">Совокупность достигнутых в 2021 году результатов обеспечивает решение задач по обеспечению бесперебойного функционирования и  устойчивой стабильности </w:t>
      </w:r>
      <w:r w:rsidRPr="000F7411">
        <w:rPr>
          <w:rStyle w:val="FontStyle13"/>
        </w:rPr>
        <w:t xml:space="preserve">контингента учащихся муниципальных организаций дополнительного образования, </w:t>
      </w:r>
      <w:r w:rsidRPr="000F7411">
        <w:t>поэтапному повышению средней заработной платы педагогических работников муниципальных учреждений дополнительного образования.</w:t>
      </w:r>
    </w:p>
    <w:p w:rsidR="00D20A0C" w:rsidRPr="00736966" w:rsidRDefault="00D20A0C" w:rsidP="00736966">
      <w:pPr>
        <w:ind w:firstLine="540"/>
        <w:jc w:val="both"/>
      </w:pPr>
      <w:r w:rsidRPr="00A33CCE">
        <w:rPr>
          <w:color w:val="002060"/>
        </w:rPr>
        <w:t xml:space="preserve"> </w:t>
      </w:r>
      <w:r w:rsidRPr="00736966">
        <w:t>В свою очередь, решение указанных задач обеспечивает достижение поставленной цели подпрограммы: «</w:t>
      </w:r>
      <w:r w:rsidRPr="00736966">
        <w:rPr>
          <w:rFonts w:eastAsia="Calibri"/>
        </w:rPr>
        <w:t xml:space="preserve">Обеспечение и реализация прав граждан </w:t>
      </w:r>
      <w:r w:rsidRPr="00736966">
        <w:rPr>
          <w:rFonts w:eastAsia="Calibri"/>
        </w:rPr>
        <w:lastRenderedPageBreak/>
        <w:t>на получение дополнительного образования на территории городского округа Кинешма».</w:t>
      </w:r>
    </w:p>
    <w:p w:rsidR="00D20A0C" w:rsidRPr="00E66B05" w:rsidRDefault="00D20A0C" w:rsidP="00D20A0C">
      <w:pPr>
        <w:ind w:firstLine="567"/>
        <w:jc w:val="both"/>
        <w:rPr>
          <w:u w:val="single"/>
        </w:rPr>
      </w:pPr>
      <w:r w:rsidRPr="00E66B05">
        <w:rPr>
          <w:u w:val="single"/>
        </w:rPr>
        <w:t>В сфере культуры и искусства.</w:t>
      </w:r>
    </w:p>
    <w:p w:rsidR="00D20A0C" w:rsidRPr="00E66B05" w:rsidRDefault="00D20A0C" w:rsidP="00D20A0C">
      <w:pPr>
        <w:pStyle w:val="aa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66B05">
        <w:rPr>
          <w:rFonts w:ascii="Times New Roman" w:hAnsi="Times New Roman" w:cs="Times New Roman"/>
          <w:b w:val="0"/>
          <w:sz w:val="28"/>
          <w:szCs w:val="28"/>
        </w:rPr>
        <w:t>Стабильность контингента обучающихся, получающих дополнительное образование в МУ ДО «Детская художественная школа» и МУ ДО «Детская школа искусств» остается в пределах взятых обязательств — 900 человек.</w:t>
      </w:r>
      <w:proofErr w:type="gramEnd"/>
    </w:p>
    <w:p w:rsidR="00D20A0C" w:rsidRPr="00E66B05" w:rsidRDefault="00D20A0C" w:rsidP="00D20A0C">
      <w:pPr>
        <w:ind w:firstLine="567"/>
        <w:jc w:val="both"/>
      </w:pPr>
      <w:r w:rsidRPr="00E66B05">
        <w:t>Показателем эффективной работы коллектива школ является участие учащихся школ в конкурсах, фестивалях различного уровня.</w:t>
      </w:r>
    </w:p>
    <w:p w:rsidR="00D20A0C" w:rsidRPr="00E66B05" w:rsidRDefault="00D20A0C" w:rsidP="00D20A0C">
      <w:pPr>
        <w:ind w:firstLine="567"/>
        <w:jc w:val="both"/>
      </w:pPr>
      <w:proofErr w:type="gramStart"/>
      <w:r w:rsidRPr="00E66B05">
        <w:t>В отчетном году творческие коллективы и учащиеся школ приняли участие в 64 фестивалях-конкурсах школьного, муниципального, зонального регионального, всероссийского и международного уровней.</w:t>
      </w:r>
      <w:proofErr w:type="gramEnd"/>
    </w:p>
    <w:p w:rsidR="00D20A0C" w:rsidRPr="00736966" w:rsidRDefault="00D20A0C" w:rsidP="00D20A0C">
      <w:pPr>
        <w:ind w:firstLine="567"/>
        <w:jc w:val="both"/>
      </w:pPr>
      <w:r w:rsidRPr="00736966">
        <w:t>Среди самых значимых достижений можно отметить: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>- Международный конкурс детского творчества «Нам это мир завещано беречь», Диплом 2 место - Киселёва Анастасия, диплом 2 место - Зайцева Елена, диплом 3 место - Новожилова Виктория;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 - XVII Международный конкурс рисунков «Пушкин глазами детей»,             Диплом лауреата - Киселёва Анастасия;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 - Международный конкурс детского творчества «Полет мечты», Диплом 3 место – Алиева Ангелина, диплом 3 степени – Поливанова Анастасия, Диплом 3 степени – Рыжикова Эвелина;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>- VIII Международный интернет – конкурс плакатов «Нет вредным привычкам», диплом 2 степени - Зайцева Елена;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966">
        <w:rPr>
          <w:rFonts w:ascii="Times New Roman" w:hAnsi="Times New Roman"/>
          <w:sz w:val="28"/>
          <w:szCs w:val="28"/>
        </w:rPr>
        <w:t xml:space="preserve">- Международный конкурс «Красная книга глазами детей», дипломы лауреата - Лаптева Валерия, Сахаров Артём, </w:t>
      </w:r>
      <w:proofErr w:type="spellStart"/>
      <w:r w:rsidRPr="00736966">
        <w:rPr>
          <w:rFonts w:ascii="Times New Roman" w:hAnsi="Times New Roman"/>
          <w:sz w:val="28"/>
          <w:szCs w:val="28"/>
        </w:rPr>
        <w:t>Коржукова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Кристина, Поливанова Анастасия, Горшкова Марина, Соловьёва Элина, </w:t>
      </w:r>
      <w:proofErr w:type="spellStart"/>
      <w:r w:rsidRPr="00736966">
        <w:rPr>
          <w:rFonts w:ascii="Times New Roman" w:hAnsi="Times New Roman"/>
          <w:sz w:val="28"/>
          <w:szCs w:val="28"/>
        </w:rPr>
        <w:t>Прядиева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Анастасия;</w:t>
      </w:r>
      <w:proofErr w:type="gramEnd"/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966">
        <w:rPr>
          <w:rFonts w:ascii="Times New Roman" w:hAnsi="Times New Roman"/>
          <w:sz w:val="28"/>
          <w:szCs w:val="28"/>
        </w:rPr>
        <w:t>- Международный конкурс детского творчества «Мой город», диплом 2 место - Поливанова Анастасия, диплом 3 место - Большакова Анастасия, дипломанты - Смирнова Дарья, Гусева Арина, Лаптева Валерия;</w:t>
      </w:r>
      <w:proofErr w:type="gramEnd"/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>- IV Всероссийская интернет-выставка конкурса детского художественного творчества «Ушки да лапки», Диплом лауреат 3 степени - Беляева Анастасия;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- Всероссийский конкурс работ детского художественного творчества «Северная палитра», Диплом 3 степени - </w:t>
      </w:r>
      <w:proofErr w:type="spellStart"/>
      <w:r w:rsidRPr="00736966">
        <w:rPr>
          <w:rFonts w:ascii="Times New Roman" w:hAnsi="Times New Roman"/>
          <w:sz w:val="28"/>
          <w:szCs w:val="28"/>
        </w:rPr>
        <w:t>Комолова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Анастасия, диплом 3 степени -  Новожилова Виктория, диплом 3 степени - Сидорин Матвей,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 - Всероссийский онлайн конкурс «Иллюстрации к сказкам Андерсена», диплом финалиста конкурса - Беляева Анастасия;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 - Всероссийский конкурс художественных работ «Мои Соловки», Диплом победителя - Михайлова Алёна, диплом победителя - Тихонов Сергей, диплом финалиста - Киселёва Анфиса; диплом финалиста - </w:t>
      </w:r>
      <w:proofErr w:type="spellStart"/>
      <w:r w:rsidRPr="00736966">
        <w:rPr>
          <w:rFonts w:ascii="Times New Roman" w:hAnsi="Times New Roman"/>
          <w:sz w:val="28"/>
          <w:szCs w:val="28"/>
        </w:rPr>
        <w:t>Коровкина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Алина, диплом финалист</w:t>
      </w:r>
      <w:proofErr w:type="gramStart"/>
      <w:r w:rsidRPr="00736966">
        <w:rPr>
          <w:rFonts w:ascii="Times New Roman" w:hAnsi="Times New Roman"/>
          <w:sz w:val="28"/>
          <w:szCs w:val="28"/>
        </w:rPr>
        <w:t>а-</w:t>
      </w:r>
      <w:proofErr w:type="gramEnd"/>
      <w:r w:rsidRPr="00736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966">
        <w:rPr>
          <w:rFonts w:ascii="Times New Roman" w:hAnsi="Times New Roman"/>
          <w:sz w:val="28"/>
          <w:szCs w:val="28"/>
        </w:rPr>
        <w:t>Коровкина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Яна, диплом финалиста - </w:t>
      </w:r>
      <w:proofErr w:type="spellStart"/>
      <w:r w:rsidRPr="00736966">
        <w:rPr>
          <w:rFonts w:ascii="Times New Roman" w:hAnsi="Times New Roman"/>
          <w:sz w:val="28"/>
          <w:szCs w:val="28"/>
        </w:rPr>
        <w:t>Поташова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Елизавета;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- I Всероссийский конкурс детского художественного творчества «Радуга», Диплом лауреата 3 степени - </w:t>
      </w:r>
      <w:proofErr w:type="spellStart"/>
      <w:r w:rsidRPr="00736966">
        <w:rPr>
          <w:rFonts w:ascii="Times New Roman" w:hAnsi="Times New Roman"/>
          <w:sz w:val="28"/>
          <w:szCs w:val="28"/>
        </w:rPr>
        <w:t>Слепнёва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Варвара;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lastRenderedPageBreak/>
        <w:t>- II Всероссийский конкурс детского и юношеского художественного творчества среди учащихся детских художественных школ, детских школ искусств и художественных училищ (техникумов) «ВГЛЯДЫВАЯСЬ В МИР» лауреат 2 степени - Лаптева Валерия, лауреат 2 степени - Тихонов Сергей, дипломант - Горшкова Марина, дипломант - Фёдорова Анна, дипломант - Смирнова Елена;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- IV Всероссийский конкурс детского изобразительного и декоративного творчества «Отражение воображения», Диплом 3 ст. - Воронова Лилия, диплом - Золотарёва Виктория, диплом 2 степени - Смирнова Полина; 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- Всероссийская выставка-конкурс детского рисунка «ВИРАЖ», Диплом лауреата - </w:t>
      </w:r>
      <w:proofErr w:type="spellStart"/>
      <w:r w:rsidRPr="00736966">
        <w:rPr>
          <w:rFonts w:ascii="Times New Roman" w:hAnsi="Times New Roman"/>
          <w:sz w:val="28"/>
          <w:szCs w:val="28"/>
        </w:rPr>
        <w:t>Слепнёва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Варвара, дипломант - Бычков Алексей, 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 xml:space="preserve">- Всероссийский конкурс детского рисунка «Роль пчелы в жизни человека», Диплом победителя - </w:t>
      </w:r>
      <w:proofErr w:type="spellStart"/>
      <w:r w:rsidRPr="00736966">
        <w:rPr>
          <w:rFonts w:ascii="Times New Roman" w:hAnsi="Times New Roman"/>
          <w:sz w:val="28"/>
          <w:szCs w:val="28"/>
        </w:rPr>
        <w:t>Баринков</w:t>
      </w:r>
      <w:proofErr w:type="spellEnd"/>
      <w:r w:rsidRPr="00736966">
        <w:rPr>
          <w:rFonts w:ascii="Times New Roman" w:hAnsi="Times New Roman"/>
          <w:sz w:val="28"/>
          <w:szCs w:val="28"/>
        </w:rPr>
        <w:t xml:space="preserve"> Дмитрий.</w:t>
      </w:r>
    </w:p>
    <w:p w:rsidR="00D20A0C" w:rsidRPr="00736966" w:rsidRDefault="00D20A0C" w:rsidP="00D20A0C">
      <w:pPr>
        <w:ind w:firstLine="567"/>
        <w:jc w:val="both"/>
      </w:pPr>
      <w:r w:rsidRPr="00736966">
        <w:t>Аттестация и повышение квалификации преподавательского состава в рамках новых требований:</w:t>
      </w:r>
    </w:p>
    <w:p w:rsidR="00D20A0C" w:rsidRPr="00736966" w:rsidRDefault="00D20A0C" w:rsidP="00D20A0C">
      <w:pPr>
        <w:ind w:firstLine="567"/>
        <w:jc w:val="both"/>
      </w:pPr>
      <w:r w:rsidRPr="00736966">
        <w:t>- укомплектованность штатов, обеспечивающих организацию и ведение образовательной деятельности – 100%;</w:t>
      </w:r>
    </w:p>
    <w:p w:rsidR="00D20A0C" w:rsidRPr="00736966" w:rsidRDefault="00D20A0C" w:rsidP="00D20A0C">
      <w:pPr>
        <w:ind w:firstLine="567"/>
        <w:jc w:val="both"/>
      </w:pPr>
      <w:r w:rsidRPr="00736966">
        <w:t>- все педагогические работники имеют образование, соответствующее для ведения образовательного процесса.</w:t>
      </w:r>
    </w:p>
    <w:p w:rsidR="00D20A0C" w:rsidRPr="00736966" w:rsidRDefault="00D20A0C" w:rsidP="00D20A0C">
      <w:pPr>
        <w:pStyle w:val="a5"/>
        <w:widowControl w:val="0"/>
        <w:suppressAutoHyphens/>
        <w:autoSpaceDE w:val="0"/>
        <w:autoSpaceDN w:val="0"/>
        <w:adjustRightInd w:val="0"/>
        <w:ind w:left="0" w:firstLine="567"/>
        <w:jc w:val="both"/>
      </w:pPr>
      <w:r w:rsidRPr="00736966">
        <w:t xml:space="preserve">В 2021 году 9 педагогов подтвердили аттестацию на высшую квалификационную категорию, 1 преподаватель прошел </w:t>
      </w:r>
      <w:proofErr w:type="gramStart"/>
      <w:r w:rsidRPr="00736966">
        <w:t>обучение по программе</w:t>
      </w:r>
      <w:proofErr w:type="gramEnd"/>
      <w:r w:rsidRPr="00736966">
        <w:t xml:space="preserve"> «Компьютерный монтаж и технология анимации» во Всероссийском государственном институте кинематографии им. С.А. Герасимова».</w:t>
      </w:r>
    </w:p>
    <w:p w:rsidR="00D20A0C" w:rsidRPr="00736966" w:rsidRDefault="00D20A0C" w:rsidP="00D20A0C">
      <w:pPr>
        <w:ind w:firstLine="567"/>
        <w:jc w:val="both"/>
      </w:pPr>
      <w:r w:rsidRPr="00736966">
        <w:t>Участие в КПК, мастер-классах ведущих педагогов, конкурсах педагогического мастерства  инновационная деятельность и другие формы методической работы являются важным показателем уровня квалификации, педагогического профессионализма   преподавателей и концертмейстеров в ДШИ.</w:t>
      </w:r>
    </w:p>
    <w:p w:rsidR="00D20A0C" w:rsidRPr="00736966" w:rsidRDefault="00D20A0C" w:rsidP="00D20A0C">
      <w:pPr>
        <w:ind w:firstLine="567"/>
        <w:jc w:val="both"/>
      </w:pPr>
      <w:r w:rsidRPr="00736966">
        <w:t>В ходе реализации мероприятий подпрограммы в 2021 году все запланированные к достижению целевые показатели, характеризующие качество дополнительного образования, выполнены, отдельные из них  имеют положительную динамику.</w:t>
      </w:r>
    </w:p>
    <w:p w:rsidR="00D20A0C" w:rsidRPr="00736966" w:rsidRDefault="00D20A0C" w:rsidP="00D20A0C">
      <w:pPr>
        <w:ind w:firstLine="567"/>
        <w:jc w:val="both"/>
      </w:pPr>
      <w:proofErr w:type="gramStart"/>
      <w:r w:rsidRPr="00736966">
        <w:t>Дальнейшая реализация мероприятий подпрограммы «Дополнительное образование в муниципальных организациях городского округа Кинешма» позволит обеспечить стабильность  контингента обучающихся, получающих дополнительное образование в муниципальных организациях дополнительного образования, за счет расширения спектра направлений и увеличения числа объединений, обеспечить привлекательность ряда профессий за счет приоритетности обеспечения соответствующего уровня средних заработных плат педагогических работников и как, следствие, обеспечить сохранение и развитие кадрового потенциала образовательных организаций</w:t>
      </w:r>
      <w:proofErr w:type="gramEnd"/>
      <w:r w:rsidRPr="00736966">
        <w:t xml:space="preserve"> и, в конечном итоге, повысить качество образования.</w:t>
      </w:r>
    </w:p>
    <w:p w:rsidR="00D20A0C" w:rsidRPr="00E66B05" w:rsidRDefault="00D20A0C" w:rsidP="00D20A0C">
      <w:pPr>
        <w:ind w:firstLine="567"/>
        <w:jc w:val="both"/>
      </w:pPr>
      <w:r w:rsidRPr="00E66B05">
        <w:lastRenderedPageBreak/>
        <w:t>1.4. Обеспечение деятельности муниципальных организаций и отраслевых (функциональных) органов администрации городского округа Кинешма.</w:t>
      </w:r>
    </w:p>
    <w:p w:rsidR="00D20A0C" w:rsidRPr="00736966" w:rsidRDefault="00D20A0C" w:rsidP="00D20A0C">
      <w:pPr>
        <w:ind w:firstLine="567"/>
        <w:jc w:val="both"/>
      </w:pPr>
      <w:proofErr w:type="gramStart"/>
      <w:r w:rsidRPr="00E66B05">
        <w:t xml:space="preserve">В целях </w:t>
      </w:r>
      <w:r w:rsidRPr="00736966">
        <w:t>сохранения достигнутого уровня предоставления услуг и повышения их качества, обеспечения условий для развития муниципальной службы и решения вопросов местного значения в рамках реализации мероприятий подпрограммы осуществлялись методическая поддержка педагогических работников и бухгалтерское обслуживание образовательных организаций, координация деятельности и контроля в сфере «Образование, формировалась система профессионального и личностного роста, совершенствование системы управления.</w:t>
      </w:r>
      <w:proofErr w:type="gramEnd"/>
    </w:p>
    <w:p w:rsidR="00D20A0C" w:rsidRPr="00736966" w:rsidRDefault="00D20A0C" w:rsidP="00D20A0C">
      <w:pPr>
        <w:ind w:firstLine="567"/>
        <w:jc w:val="both"/>
      </w:pPr>
      <w:r w:rsidRPr="00736966">
        <w:t>Количество организаций, подведомственных управлению образования администрации городского округа Кинешма, составляет 50 учреждений:</w:t>
      </w:r>
    </w:p>
    <w:p w:rsidR="00D20A0C" w:rsidRPr="00736966" w:rsidRDefault="00D20A0C" w:rsidP="00D20A0C">
      <w:pPr>
        <w:ind w:firstLine="567"/>
        <w:jc w:val="both"/>
      </w:pPr>
      <w:r w:rsidRPr="00736966">
        <w:t>- общеобразовательные – 14;</w:t>
      </w:r>
    </w:p>
    <w:p w:rsidR="00D20A0C" w:rsidRPr="00736966" w:rsidRDefault="00D20A0C" w:rsidP="00D20A0C">
      <w:pPr>
        <w:ind w:firstLine="567"/>
        <w:jc w:val="both"/>
      </w:pPr>
      <w:r w:rsidRPr="00736966">
        <w:t>- дошкольного образования – 31;</w:t>
      </w:r>
    </w:p>
    <w:p w:rsidR="00D20A0C" w:rsidRPr="00736966" w:rsidRDefault="00D20A0C" w:rsidP="00D20A0C">
      <w:pPr>
        <w:ind w:firstLine="567"/>
        <w:jc w:val="both"/>
      </w:pPr>
      <w:r w:rsidRPr="00736966">
        <w:t>- дополнительного образования – 2;</w:t>
      </w:r>
    </w:p>
    <w:p w:rsidR="00D20A0C" w:rsidRPr="00736966" w:rsidRDefault="00D20A0C" w:rsidP="00D20A0C">
      <w:pPr>
        <w:ind w:firstLine="567"/>
        <w:jc w:val="both"/>
      </w:pPr>
      <w:r w:rsidRPr="00736966">
        <w:t>- централизованные бухгалтерии – 2 и 1 информационно-методический центр.</w:t>
      </w:r>
    </w:p>
    <w:p w:rsidR="00D20A0C" w:rsidRPr="00736966" w:rsidRDefault="00D20A0C" w:rsidP="00D20A0C">
      <w:pPr>
        <w:ind w:firstLine="567"/>
        <w:jc w:val="both"/>
      </w:pPr>
      <w:r w:rsidRPr="00736966">
        <w:t>Количество организаций, обслуживаемых централизованными бухгалтериями, стабильно и составляет 49 учреждений из 50 учреждений сферы «Образование». Из этого следует, что</w:t>
      </w:r>
      <w:r w:rsidR="00E66B05">
        <w:t>,</w:t>
      </w:r>
      <w:r w:rsidRPr="00736966">
        <w:t xml:space="preserve"> несмотря на существенное повышение самостоятельности образовательных организаций, услуги централизованных бухгалтерий по-прежнему востребованы, вследствие качества выполняемых работ и профессионализма коллектива. </w:t>
      </w:r>
    </w:p>
    <w:p w:rsidR="00D20A0C" w:rsidRPr="00736966" w:rsidRDefault="00D20A0C" w:rsidP="00D20A0C">
      <w:pPr>
        <w:ind w:firstLine="567"/>
        <w:jc w:val="both"/>
      </w:pPr>
      <w:r w:rsidRPr="00736966">
        <w:t>В целях удовлетворения информационных и учебно-методических потребностей субъектов системы образования муниципальным учреждением «Информационно-методический центр городского округа Кинешма» методическая поддержка предоставлена 835 педагогическим работникам образовательных организаций, что соответствует 100% исполнению планового значения целевого показателя мероприятия подпрограммы.</w:t>
      </w:r>
    </w:p>
    <w:p w:rsidR="00D20A0C" w:rsidRPr="00736966" w:rsidRDefault="00D20A0C" w:rsidP="00D20A0C">
      <w:pPr>
        <w:ind w:firstLine="567"/>
        <w:jc w:val="both"/>
        <w:rPr>
          <w:lang w:eastAsia="ar-SA"/>
        </w:rPr>
      </w:pPr>
      <w:r w:rsidRPr="00736966">
        <w:rPr>
          <w:lang w:eastAsia="ar-SA"/>
        </w:rPr>
        <w:t xml:space="preserve">В 2021 году работа ИМЦ была продолжена на отдельном методическом сопровождении общеобразовательных учреждений, дошкольных образовательных учреждений и учреждений системы дополнительного образования.  </w:t>
      </w:r>
    </w:p>
    <w:p w:rsidR="00D20A0C" w:rsidRPr="00736966" w:rsidRDefault="00D20A0C" w:rsidP="00D20A0C">
      <w:pPr>
        <w:suppressAutoHyphens/>
        <w:ind w:firstLine="567"/>
        <w:jc w:val="both"/>
        <w:rPr>
          <w:lang w:eastAsia="ar-SA"/>
        </w:rPr>
      </w:pPr>
      <w:r w:rsidRPr="00736966">
        <w:rPr>
          <w:lang w:eastAsia="ar-SA"/>
        </w:rPr>
        <w:t>Общеобразовательные учреждения приняли активное участие в работе совещаний рабочих групп, круглых столов, практико-ориентированных семинаров, конференций, организованных МУ «Информационно – методический центр» совместно с управлением образования администрации городского округа Кинешма. На муниципальном уровне проведено более 15 мероприятий, большинство мероприятий в 2021 году прошло в формате онлайн.</w:t>
      </w:r>
    </w:p>
    <w:p w:rsidR="00D20A0C" w:rsidRPr="00736966" w:rsidRDefault="00D20A0C" w:rsidP="00D20A0C">
      <w:pPr>
        <w:pStyle w:val="font8"/>
        <w:spacing w:before="0" w:beforeAutospacing="0" w:after="0" w:afterAutospacing="0"/>
        <w:ind w:firstLine="567"/>
        <w:jc w:val="both"/>
        <w:rPr>
          <w:rStyle w:val="color21"/>
          <w:sz w:val="28"/>
          <w:szCs w:val="28"/>
        </w:rPr>
      </w:pPr>
      <w:r w:rsidRPr="00736966">
        <w:rPr>
          <w:rStyle w:val="color21"/>
          <w:sz w:val="28"/>
          <w:szCs w:val="28"/>
        </w:rPr>
        <w:t>В 2021 году состоялась межмуниципальная педагогическая конференция «Система воспитания и дополнительного образования в дистанционном формате», на которой педагоги образовательных организаций Кинешмы и</w:t>
      </w:r>
      <w:r w:rsidRPr="00736966">
        <w:t xml:space="preserve"> </w:t>
      </w:r>
      <w:r w:rsidRPr="00736966">
        <w:rPr>
          <w:rStyle w:val="color21"/>
          <w:sz w:val="28"/>
          <w:szCs w:val="28"/>
        </w:rPr>
        <w:t xml:space="preserve"> </w:t>
      </w:r>
      <w:r w:rsidRPr="00736966">
        <w:rPr>
          <w:rStyle w:val="color21"/>
          <w:sz w:val="28"/>
          <w:szCs w:val="28"/>
        </w:rPr>
        <w:lastRenderedPageBreak/>
        <w:t xml:space="preserve">Заволжского и Кинешемского районов, городов Родники и Юрьевец обсуждали и реально оценивали свои наработки за этот трудный год. </w:t>
      </w:r>
    </w:p>
    <w:p w:rsidR="00D20A0C" w:rsidRPr="00736966" w:rsidRDefault="00D20A0C" w:rsidP="00D20A0C">
      <w:pPr>
        <w:pStyle w:val="font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0EB6">
        <w:rPr>
          <w:rStyle w:val="color21"/>
          <w:color w:val="002060"/>
          <w:sz w:val="28"/>
          <w:szCs w:val="28"/>
        </w:rPr>
        <w:t xml:space="preserve">   </w:t>
      </w:r>
      <w:r w:rsidRPr="00736966">
        <w:rPr>
          <w:rStyle w:val="color21"/>
          <w:sz w:val="28"/>
          <w:szCs w:val="28"/>
        </w:rPr>
        <w:t>Своим опытом педагоги делились на четырех секция, сформированных по основным направлениям воспитательной работы – классное руководство, внеурочные занятия и дополнительное образование, работа с родителями, воспитательные мероприятия. Были выслушаны около 40 разноплановых выступлений.</w:t>
      </w:r>
    </w:p>
    <w:p w:rsidR="00D20A0C" w:rsidRPr="00736966" w:rsidRDefault="00D20A0C" w:rsidP="00D20A0C">
      <w:pPr>
        <w:ind w:firstLine="567"/>
        <w:jc w:val="both"/>
      </w:pPr>
      <w:r w:rsidRPr="00736966">
        <w:t>В городе активно функционирует «Школа молодого педагога». В 2021 году формат школы «</w:t>
      </w:r>
      <w:proofErr w:type="spellStart"/>
      <w:r w:rsidRPr="00736966">
        <w:t>МастерСкиллс</w:t>
      </w:r>
      <w:proofErr w:type="spellEnd"/>
      <w:r w:rsidRPr="00736966">
        <w:t xml:space="preserve">» был организован в онлайн-режиме из-за особенностей эпидемиологической обстановки. 19 молодых педагога были закреплены за опытными педагогами-наставниками в своих же образовательных учреждениях. Молодые педагоги совместно с наставниками разрабатывали и проводили мастер-классы для повышения профессионального уровня участников, развития умения эффективно представлять и транслировать свой опыт как можно большему количеству коллег. Четыре основных событий школы активно освещались на сайте МУ «Информационно – методический центр». </w:t>
      </w:r>
    </w:p>
    <w:p w:rsidR="00D20A0C" w:rsidRPr="00736966" w:rsidRDefault="00D20A0C" w:rsidP="00D20A0C">
      <w:pPr>
        <w:ind w:firstLine="708"/>
        <w:jc w:val="both"/>
      </w:pPr>
      <w:proofErr w:type="gramStart"/>
      <w:r w:rsidRPr="00736966">
        <w:t>Реализующийся информационно-методическим центром проект «</w:t>
      </w:r>
      <w:proofErr w:type="spellStart"/>
      <w:r w:rsidRPr="00736966">
        <w:t>КЛАССная</w:t>
      </w:r>
      <w:proofErr w:type="spellEnd"/>
      <w:r w:rsidRPr="00736966">
        <w:t xml:space="preserve"> работа» ориентирован на реализацию Стратегии развития воспитания в Российской Федерации на период до 2025 года. 2020-2021 учебный год педагогические коллективы 12 школ Кинешмы осваивали опыт разработки программ воспитания в новом формате, перестраивали свои программы воспитания согласно утвержденным поправкам, а гимназия участвовала в ее апробации</w:t>
      </w:r>
      <w:r w:rsidRPr="00736966">
        <w:rPr>
          <w:rStyle w:val="markedcontent"/>
        </w:rPr>
        <w:t>, проводимой Институтом стратегии развития образования РАО.</w:t>
      </w:r>
      <w:proofErr w:type="gramEnd"/>
      <w:r w:rsidRPr="00736966">
        <w:rPr>
          <w:rStyle w:val="markedcontent"/>
        </w:rPr>
        <w:t xml:space="preserve"> </w:t>
      </w:r>
      <w:r w:rsidRPr="00736966">
        <w:t>Информационно-методический центр обеспечивал методическое сопровождение по проблемам разработки рабочих программ воспитания, организуя методические семинары для рабочих групп педагогов школ под общим названием «</w:t>
      </w:r>
      <w:r w:rsidRPr="00736966">
        <w:rPr>
          <w:bCs/>
        </w:rPr>
        <w:t xml:space="preserve">Программа воспитания: </w:t>
      </w:r>
      <w:proofErr w:type="gramStart"/>
      <w:r w:rsidRPr="00736966">
        <w:rPr>
          <w:bCs/>
        </w:rPr>
        <w:t>от</w:t>
      </w:r>
      <w:proofErr w:type="gramEnd"/>
      <w:r w:rsidRPr="00736966">
        <w:rPr>
          <w:bCs/>
        </w:rPr>
        <w:t xml:space="preserve"> примерной к рабочим».</w:t>
      </w:r>
    </w:p>
    <w:p w:rsidR="00D20A0C" w:rsidRPr="00736966" w:rsidRDefault="00D20A0C" w:rsidP="00D20A0C">
      <w:pPr>
        <w:ind w:firstLine="567"/>
        <w:jc w:val="both"/>
      </w:pPr>
      <w:r w:rsidRPr="00736966">
        <w:t>Проект «</w:t>
      </w:r>
      <w:proofErr w:type="spellStart"/>
      <w:r w:rsidRPr="00736966">
        <w:t>КЛАССная</w:t>
      </w:r>
      <w:proofErr w:type="spellEnd"/>
      <w:r w:rsidRPr="00736966">
        <w:t xml:space="preserve"> работа» в 2021 был направлен на сопровождение деятельности классных руководителей в рамках методической темы «Внедрение рабочей программы воспитания: от программы к действиям». В рамках проекта в 2021 году  было проведено 3 мероприятия.</w:t>
      </w:r>
    </w:p>
    <w:p w:rsidR="00D20A0C" w:rsidRPr="00736966" w:rsidRDefault="00D20A0C" w:rsidP="00D20A0C">
      <w:pPr>
        <w:ind w:firstLine="567"/>
        <w:jc w:val="both"/>
      </w:pPr>
      <w:r w:rsidRPr="00736966">
        <w:t>Педагоги дошкольных образовательных учреждений в 2021 году приняли активное участие в работе совещаний рабочих групп, круглых столов, практико-ориентированных семинаров, конференций, организованных МУ «Информационно – методический центр». На муниципальном уровне проведено более 10 мероприятий, большинство мероприятий в 2021 году прошло в формате онлайн и офлайн.</w:t>
      </w:r>
    </w:p>
    <w:p w:rsidR="00D20A0C" w:rsidRPr="00736966" w:rsidRDefault="00D20A0C" w:rsidP="00D20A0C">
      <w:pPr>
        <w:ind w:firstLine="567"/>
        <w:jc w:val="both"/>
        <w:rPr>
          <w:b/>
          <w:i/>
        </w:rPr>
      </w:pPr>
      <w:r w:rsidRPr="00736966">
        <w:t>В городском округе Кинешма в 2021 году прошли аттестацию в соответствии с установленным Порядком педагогические работники (школ, детских садов и учреждений дополнительного образования):</w:t>
      </w:r>
    </w:p>
    <w:p w:rsidR="00D20A0C" w:rsidRPr="00736966" w:rsidRDefault="00D20A0C" w:rsidP="00D20A0C">
      <w:pPr>
        <w:ind w:firstLine="567"/>
        <w:jc w:val="both"/>
        <w:rPr>
          <w:b/>
          <w:i/>
        </w:rPr>
      </w:pPr>
      <w:r w:rsidRPr="00736966">
        <w:t>- на высшую категорию – 45 человек;</w:t>
      </w:r>
    </w:p>
    <w:p w:rsidR="00D20A0C" w:rsidRPr="00736966" w:rsidRDefault="00D20A0C" w:rsidP="00D20A0C">
      <w:pPr>
        <w:ind w:firstLine="567"/>
        <w:jc w:val="both"/>
      </w:pPr>
      <w:r w:rsidRPr="00736966">
        <w:t xml:space="preserve">- на </w:t>
      </w:r>
      <w:r w:rsidRPr="00736966">
        <w:rPr>
          <w:lang w:val="en-US"/>
        </w:rPr>
        <w:t>I</w:t>
      </w:r>
      <w:r w:rsidRPr="00736966">
        <w:t xml:space="preserve"> категорию – 58 человек.</w:t>
      </w:r>
    </w:p>
    <w:p w:rsidR="00D20A0C" w:rsidRDefault="00D20A0C" w:rsidP="00D20A0C">
      <w:pPr>
        <w:ind w:firstLine="567"/>
        <w:jc w:val="both"/>
      </w:pPr>
    </w:p>
    <w:p w:rsidR="00D20A0C" w:rsidRPr="00736966" w:rsidRDefault="00D20A0C" w:rsidP="00D20A0C">
      <w:pPr>
        <w:ind w:firstLine="567"/>
        <w:jc w:val="both"/>
      </w:pPr>
      <w:r w:rsidRPr="00736966">
        <w:t>Дальнейшая реализация мероприятий подпрограммы «Повышение эффективности деятельности отраслевых (функциональных) органов администрации городского округа Кинешма» и «Информационно-методическое и бухгалтерское сопровождение» позволит осуществлять политику в области образования, направленную на обеспечение и защиту прав граждан на образование,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деятельности:</w:t>
      </w:r>
    </w:p>
    <w:p w:rsidR="00D20A0C" w:rsidRPr="00736966" w:rsidRDefault="00D20A0C" w:rsidP="00D20A0C">
      <w:pPr>
        <w:ind w:firstLine="567"/>
        <w:jc w:val="both"/>
      </w:pPr>
      <w:r w:rsidRPr="00736966">
        <w:t xml:space="preserve">- </w:t>
      </w:r>
      <w:proofErr w:type="spellStart"/>
      <w:r w:rsidRPr="00736966">
        <w:t>диагностико</w:t>
      </w:r>
      <w:proofErr w:type="spellEnd"/>
      <w:r w:rsidRPr="00736966">
        <w:t>-аналитическая;</w:t>
      </w:r>
    </w:p>
    <w:p w:rsidR="00D20A0C" w:rsidRPr="00736966" w:rsidRDefault="00D20A0C" w:rsidP="00D20A0C">
      <w:pPr>
        <w:ind w:firstLine="567"/>
        <w:jc w:val="both"/>
      </w:pPr>
      <w:r w:rsidRPr="00736966">
        <w:t>- информационная;</w:t>
      </w:r>
    </w:p>
    <w:p w:rsidR="00D20A0C" w:rsidRPr="00736966" w:rsidRDefault="00D20A0C" w:rsidP="00D20A0C">
      <w:pPr>
        <w:ind w:firstLine="567"/>
        <w:jc w:val="both"/>
      </w:pPr>
      <w:r w:rsidRPr="00736966">
        <w:t>- организационно-методическая;</w:t>
      </w:r>
    </w:p>
    <w:p w:rsidR="00D20A0C" w:rsidRPr="00736966" w:rsidRDefault="00D20A0C" w:rsidP="00D20A0C">
      <w:pPr>
        <w:ind w:firstLine="567"/>
        <w:jc w:val="both"/>
      </w:pPr>
      <w:r w:rsidRPr="00736966">
        <w:t>- консультационная;</w:t>
      </w:r>
    </w:p>
    <w:p w:rsidR="00D20A0C" w:rsidRPr="00736966" w:rsidRDefault="00D20A0C" w:rsidP="00D20A0C">
      <w:pPr>
        <w:ind w:firstLine="567"/>
        <w:jc w:val="both"/>
      </w:pPr>
      <w:r w:rsidRPr="00736966">
        <w:t>- деятельность в области информатизации системы образования;</w:t>
      </w:r>
    </w:p>
    <w:p w:rsidR="00D20A0C" w:rsidRPr="00736966" w:rsidRDefault="00D20A0C" w:rsidP="00D20A0C">
      <w:pPr>
        <w:ind w:firstLine="567"/>
        <w:jc w:val="both"/>
      </w:pPr>
      <w:r w:rsidRPr="00736966">
        <w:t>- деятельность в сфере научного обеспечения развития системы образования.</w:t>
      </w:r>
    </w:p>
    <w:p w:rsidR="00D20A0C" w:rsidRPr="00736966" w:rsidRDefault="00D20A0C" w:rsidP="00736966">
      <w:pPr>
        <w:ind w:firstLine="567"/>
        <w:jc w:val="both"/>
      </w:pPr>
      <w:r w:rsidRPr="00736966">
        <w:t>Осуществление политики в сфере «Образования» и координация деятельности образовательных организаций, разнообразие спектра направлений деятельности иных муниципальных учреждений, направленное на повышение качества оказания муниципальных услуг образовательными организациями, позволило выполнить поставленные на текущий 2021 год задачи и тем самым обеспечить выполнение целевых показателей подпрограммы</w:t>
      </w:r>
      <w:r w:rsidR="00736966">
        <w:t>.</w:t>
      </w:r>
    </w:p>
    <w:p w:rsidR="00D20A0C" w:rsidRPr="00736966" w:rsidRDefault="00D20A0C" w:rsidP="00D20A0C">
      <w:pPr>
        <w:ind w:firstLine="567"/>
        <w:jc w:val="both"/>
      </w:pPr>
      <w:r w:rsidRPr="00736966">
        <w:t>1.5. Поддержка развития образовательных органи</w:t>
      </w:r>
      <w:r w:rsidR="006C0BA4">
        <w:t>заций городского округа Кинешма</w:t>
      </w:r>
    </w:p>
    <w:p w:rsidR="00D20A0C" w:rsidRPr="00736966" w:rsidRDefault="00D20A0C" w:rsidP="00D20A0C">
      <w:pPr>
        <w:ind w:firstLine="567"/>
        <w:jc w:val="both"/>
      </w:pPr>
      <w:proofErr w:type="gramStart"/>
      <w:r w:rsidRPr="00736966">
        <w:t>Реализация мероприятий подпрограммы по поддержке развития образовательных организаций городского округа Кинешма, направленной на обеспечение доступности и повышение качества предоставления муниципальных услуг, позволила за счет укрепления материально-технической базы и реализации мероприятий по обеспечению пожарной безопасности создать условия, обеспечивающие соответствующий удовлетворительный уровень базовой инфраструктуры, сохранность жизни и здоровья обучающихся, воспитанников и работников в процессе учебной и трудовой деятельности, сохранить в полном объеме</w:t>
      </w:r>
      <w:proofErr w:type="gramEnd"/>
      <w:r w:rsidRPr="00736966">
        <w:t xml:space="preserve"> законодательно установленные меры социальной поддержки родителей (законных представителей).</w:t>
      </w:r>
    </w:p>
    <w:p w:rsidR="00D20A0C" w:rsidRPr="00736966" w:rsidRDefault="00D20A0C" w:rsidP="00D20A0C">
      <w:pPr>
        <w:ind w:firstLine="567"/>
        <w:jc w:val="both"/>
      </w:pPr>
      <w:r w:rsidRPr="00736966">
        <w:t xml:space="preserve">С целью </w:t>
      </w:r>
      <w:proofErr w:type="gramStart"/>
      <w:r w:rsidRPr="00736966">
        <w:t>обеспечения доступности участия учащихся школ городского округа</w:t>
      </w:r>
      <w:proofErr w:type="gramEnd"/>
      <w:r w:rsidRPr="00736966">
        <w:t xml:space="preserve"> Кинешма в интеллектуальных состязаниях различного уровня обеспечена реализация проведения мероприятий в рамках Всероссийской олимпиады школьников, позволившая традиционно провести олимпиады, конференции, спортивные и творческие конкурсы для детей всех ступеней обучения согласно графику всероссийских, региональных, муниципальных мероприятий. Самым масштабным и массовым мероприятием для </w:t>
      </w:r>
      <w:r w:rsidRPr="00736966">
        <w:lastRenderedPageBreak/>
        <w:t>интеллектуально одаренных детей является Всероссийская олимпиада школьников.</w:t>
      </w:r>
    </w:p>
    <w:p w:rsidR="00D20A0C" w:rsidRPr="00736966" w:rsidRDefault="00D20A0C" w:rsidP="00D20A0C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36966">
        <w:rPr>
          <w:rFonts w:ascii="Times New Roman" w:hAnsi="Times New Roman"/>
          <w:sz w:val="28"/>
          <w:szCs w:val="28"/>
        </w:rPr>
        <w:t>В 2020-2021 учебном году в школьном этапе Всероссийской олимпиады школьников приняло участие 4129</w:t>
      </w:r>
      <w:r w:rsidRPr="00736966">
        <w:rPr>
          <w:rFonts w:ascii="Times New Roman" w:hAnsi="Times New Roman"/>
        </w:rPr>
        <w:t xml:space="preserve"> </w:t>
      </w:r>
      <w:r w:rsidRPr="00736966">
        <w:rPr>
          <w:rFonts w:ascii="Times New Roman" w:hAnsi="Times New Roman"/>
          <w:sz w:val="28"/>
          <w:szCs w:val="28"/>
        </w:rPr>
        <w:t>человек с 4 по 11 класс по 21 предмету. В муниципальном этапе олимпиады по каждому предмету принимали участие 1274 учащихся 7 – 11 классов.</w:t>
      </w:r>
      <w:r w:rsidRPr="00736966">
        <w:rPr>
          <w:rFonts w:ascii="Times New Roman" w:hAnsi="Times New Roman"/>
          <w:bCs/>
          <w:sz w:val="28"/>
          <w:szCs w:val="28"/>
        </w:rPr>
        <w:t xml:space="preserve"> По итогам рейтингового отбора к участию в  региональном этапе было допущено 70 учащихся. </w:t>
      </w:r>
    </w:p>
    <w:p w:rsidR="00D20A0C" w:rsidRPr="00736966" w:rsidRDefault="00D20A0C" w:rsidP="00D20A0C">
      <w:pPr>
        <w:ind w:firstLine="567"/>
        <w:jc w:val="both"/>
      </w:pPr>
      <w:r w:rsidRPr="00736966">
        <w:t xml:space="preserve">Двое учащихся были приглашены на заключительный этап Всероссийской олимпиады школьников: Волгина Анастасия, ученица 11 класса МБОУ «Гимназия им. А.Н. Островского», -  по русскому языку и </w:t>
      </w:r>
      <w:proofErr w:type="spellStart"/>
      <w:r w:rsidRPr="00736966">
        <w:t>Жумадурдыева</w:t>
      </w:r>
      <w:proofErr w:type="spellEnd"/>
      <w:r w:rsidRPr="00736966">
        <w:t xml:space="preserve"> Майя, ученица 11 класса МБОУ школы №8, - по экологии. </w:t>
      </w:r>
    </w:p>
    <w:p w:rsidR="00D20A0C" w:rsidRPr="00736966" w:rsidRDefault="00D20A0C" w:rsidP="00D20A0C">
      <w:pPr>
        <w:pStyle w:val="af0"/>
        <w:tabs>
          <w:tab w:val="left" w:pos="708"/>
        </w:tabs>
        <w:ind w:firstLine="567"/>
        <w:jc w:val="both"/>
        <w:rPr>
          <w:bCs/>
        </w:rPr>
      </w:pPr>
      <w:r w:rsidRPr="00736966">
        <w:t xml:space="preserve">В 2020-2021 учебном году Всероссийская олимпиада школьников проводилась в условиях ограничений в связи с риском распространения  новой </w:t>
      </w:r>
      <w:proofErr w:type="spellStart"/>
      <w:r w:rsidRPr="00736966">
        <w:t>коронавирусной</w:t>
      </w:r>
      <w:proofErr w:type="spellEnd"/>
      <w:r w:rsidRPr="00736966">
        <w:t xml:space="preserve"> инфекции. Как следствие, снижение количественных показателей по сравнению с предыдущим годом. 10% участников регионального этапа не смогли принять участие в олимпиаде по причине болезни или нахождения на самоизоляции. Муниципальный этап проводился с применением дистанционных технологий, требования к которым смогли соблюсти и обеспечить не все участники.</w:t>
      </w:r>
    </w:p>
    <w:p w:rsidR="00D20A0C" w:rsidRPr="00736966" w:rsidRDefault="00D20A0C" w:rsidP="00D20A0C">
      <w:pPr>
        <w:ind w:firstLine="567"/>
        <w:jc w:val="both"/>
      </w:pPr>
      <w:r w:rsidRPr="00736966">
        <w:t>По показателю эффективности участия в олимпиаде г. Кинешма занял 6 место по области (в 2020 году – 4 место).</w:t>
      </w:r>
    </w:p>
    <w:p w:rsidR="00D20A0C" w:rsidRPr="00736966" w:rsidRDefault="00D20A0C" w:rsidP="00D20A0C">
      <w:pPr>
        <w:ind w:firstLine="567"/>
        <w:jc w:val="both"/>
      </w:pPr>
      <w:r w:rsidRPr="00736966">
        <w:t>Важной составляющей успешного выступления обучающегося на Олимпиаде является индивидуальный маршрут подготовки, разработанный с учетом индивидуальных образовательных потребностей школьника, совместная и систематическая работа с учителем-наставником, активное использование интернет - ресурсов всероссийского олимпиадного движения.</w:t>
      </w:r>
    </w:p>
    <w:p w:rsidR="00D20A0C" w:rsidRPr="00736966" w:rsidRDefault="00D20A0C" w:rsidP="00D20A0C">
      <w:pPr>
        <w:ind w:firstLine="567"/>
        <w:jc w:val="both"/>
      </w:pPr>
      <w:r w:rsidRPr="00736966">
        <w:t>В целях сохранения и улучшения показателей по количеству участников, победителей и призеров регионального и заключительного этапов Олимпиады, по-прежнему актуальными остаются проблемы адресной поддержки интеллектуально одаренных учащихся, демонстрирующих высокие интеллектуальные способности по предмету, которую необходимо оказывать с раннего школьного возраста; развитие и использование дистанционных технологий при проведении олимпиад и конкурсов.</w:t>
      </w:r>
    </w:p>
    <w:p w:rsidR="00D20A0C" w:rsidRPr="00736966" w:rsidRDefault="00D20A0C" w:rsidP="00D20A0C">
      <w:pPr>
        <w:ind w:firstLine="567"/>
        <w:jc w:val="both"/>
      </w:pPr>
      <w:r w:rsidRPr="00736966">
        <w:t>В рамках обеспечения подготовки и участию в Спартакиаде школьников организовано и проведено  9 мероприятий регионального и муниципального этапов: соревнования по шахматам, мини-футболу, баскетболу, лыжные гонки. Введенные ограничительные меры в период режима повышенной готовности повлекли за собой значительное снижение количества проведенных мероприятий.</w:t>
      </w:r>
    </w:p>
    <w:p w:rsidR="00D20A0C" w:rsidRPr="00736966" w:rsidRDefault="00D20A0C" w:rsidP="00D20A0C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966">
        <w:rPr>
          <w:rFonts w:ascii="Times New Roman" w:hAnsi="Times New Roman" w:cs="Times New Roman"/>
          <w:sz w:val="28"/>
          <w:szCs w:val="28"/>
        </w:rPr>
        <w:t>В 2021 году в рамках федеральных, региональных и местных проектов развития был реализован широкий спектр мер, направленных на модернизацию и повышение качества образования:</w:t>
      </w:r>
    </w:p>
    <w:p w:rsidR="00D20A0C" w:rsidRPr="00D83FEB" w:rsidRDefault="00D20A0C" w:rsidP="00D20A0C">
      <w:pPr>
        <w:ind w:firstLine="567"/>
        <w:jc w:val="both"/>
      </w:pPr>
      <w:proofErr w:type="gramStart"/>
      <w:r w:rsidRPr="00736966">
        <w:t xml:space="preserve">- участие шести общеобразовательных учреждений в региональном проекте «Цифровая образовательная среда», направленном на формирование </w:t>
      </w:r>
      <w:r w:rsidRPr="00D83FEB">
        <w:lastRenderedPageBreak/>
        <w:t xml:space="preserve">современной безопасной цифровой образовательной среды, позволило обновить материально-техническую базу, обеспечить интеграцию муниципальных систем с федеральной информационно-сервисной платформой цифровой образовательной среды, автоматизацию административных, управленческих и обеспечивающих процессов в части приобретения средств вычислительной техники, </w:t>
      </w:r>
      <w:proofErr w:type="spellStart"/>
      <w:r w:rsidRPr="00D83FEB">
        <w:t>переферийного</w:t>
      </w:r>
      <w:proofErr w:type="spellEnd"/>
      <w:r w:rsidRPr="00D83FEB">
        <w:t xml:space="preserve"> оборудования, программного обеспечения и презентационного оборудования.   </w:t>
      </w:r>
      <w:proofErr w:type="gramEnd"/>
    </w:p>
    <w:p w:rsidR="00D20A0C" w:rsidRPr="00D83FEB" w:rsidRDefault="00D20A0C" w:rsidP="00D20A0C">
      <w:pPr>
        <w:ind w:firstLine="708"/>
        <w:jc w:val="both"/>
      </w:pPr>
      <w:r w:rsidRPr="00D83FEB">
        <w:t>- в рамках реализации регионального проекта «Современная школа»  на базе МБОУ школы №8 открылся первый детский технопарк «</w:t>
      </w:r>
      <w:proofErr w:type="spellStart"/>
      <w:r w:rsidRPr="00D83FEB">
        <w:t>Кванториум</w:t>
      </w:r>
      <w:proofErr w:type="spellEnd"/>
      <w:r w:rsidRPr="00D83FEB">
        <w:t xml:space="preserve">». Учреждение оснащено высокотехнологичным современным оборудованием и модульной мебелью. </w:t>
      </w:r>
      <w:proofErr w:type="spellStart"/>
      <w:r w:rsidRPr="00D83FEB">
        <w:t>Кванториум</w:t>
      </w:r>
      <w:proofErr w:type="spellEnd"/>
      <w:r w:rsidRPr="00D83FEB">
        <w:t xml:space="preserve"> включает в себя 7 </w:t>
      </w:r>
      <w:proofErr w:type="spellStart"/>
      <w:r w:rsidRPr="00D83FEB">
        <w:t>квантумов</w:t>
      </w:r>
      <w:proofErr w:type="spellEnd"/>
      <w:r w:rsidRPr="00D83FEB">
        <w:t xml:space="preserve"> (</w:t>
      </w:r>
      <w:proofErr w:type="spellStart"/>
      <w:r w:rsidRPr="00D83FEB">
        <w:t>медиаквантум</w:t>
      </w:r>
      <w:proofErr w:type="spellEnd"/>
      <w:r w:rsidRPr="00D83FEB">
        <w:t xml:space="preserve">, </w:t>
      </w:r>
      <w:proofErr w:type="spellStart"/>
      <w:r w:rsidRPr="00D83FEB">
        <w:t>техноквантум</w:t>
      </w:r>
      <w:proofErr w:type="spellEnd"/>
      <w:r w:rsidRPr="00D83FEB">
        <w:t>, цифровая химическая  лаборатория «</w:t>
      </w:r>
      <w:proofErr w:type="spellStart"/>
      <w:r w:rsidRPr="00D83FEB">
        <w:t>Экспериментум</w:t>
      </w:r>
      <w:proofErr w:type="spellEnd"/>
      <w:r w:rsidRPr="00D83FEB">
        <w:t xml:space="preserve">», IT- </w:t>
      </w:r>
      <w:proofErr w:type="spellStart"/>
      <w:r w:rsidRPr="00D83FEB">
        <w:t>квантум</w:t>
      </w:r>
      <w:proofErr w:type="spellEnd"/>
      <w:r w:rsidRPr="00D83FEB">
        <w:t xml:space="preserve">, </w:t>
      </w:r>
      <w:proofErr w:type="spellStart"/>
      <w:r w:rsidRPr="00D83FEB">
        <w:t>роботоквантум</w:t>
      </w:r>
      <w:proofErr w:type="spellEnd"/>
      <w:r w:rsidRPr="00D83FEB">
        <w:t xml:space="preserve">, </w:t>
      </w:r>
      <w:proofErr w:type="spellStart"/>
      <w:r w:rsidRPr="00D83FEB">
        <w:t>биоквантум</w:t>
      </w:r>
      <w:proofErr w:type="spellEnd"/>
      <w:r w:rsidRPr="00D83FEB">
        <w:t xml:space="preserve">, </w:t>
      </w:r>
      <w:proofErr w:type="spellStart"/>
      <w:r w:rsidRPr="00D83FEB">
        <w:t>энерджиквантум</w:t>
      </w:r>
      <w:proofErr w:type="spellEnd"/>
      <w:r w:rsidRPr="00D83FEB">
        <w:t xml:space="preserve">), а также два рекреационных пространства с зоной </w:t>
      </w:r>
      <w:proofErr w:type="spellStart"/>
      <w:r w:rsidRPr="00D83FEB">
        <w:t>коворкинга</w:t>
      </w:r>
      <w:proofErr w:type="spellEnd"/>
      <w:r w:rsidRPr="00D83FEB">
        <w:t xml:space="preserve">, </w:t>
      </w:r>
      <w:proofErr w:type="spellStart"/>
      <w:r w:rsidRPr="00D83FEB">
        <w:t>би</w:t>
      </w:r>
      <w:proofErr w:type="gramStart"/>
      <w:r w:rsidRPr="00D83FEB">
        <w:t>о</w:t>
      </w:r>
      <w:proofErr w:type="spellEnd"/>
      <w:r w:rsidRPr="00D83FEB">
        <w:t>-</w:t>
      </w:r>
      <w:proofErr w:type="gramEnd"/>
      <w:r w:rsidRPr="00D83FEB">
        <w:t xml:space="preserve"> и </w:t>
      </w:r>
      <w:proofErr w:type="spellStart"/>
      <w:r w:rsidRPr="00D83FEB">
        <w:t>геозонами</w:t>
      </w:r>
      <w:proofErr w:type="spellEnd"/>
      <w:r w:rsidRPr="00D83FEB">
        <w:t>. На базе школьного «</w:t>
      </w:r>
      <w:proofErr w:type="spellStart"/>
      <w:r w:rsidRPr="00D83FEB">
        <w:t>Кванториума</w:t>
      </w:r>
      <w:proofErr w:type="spellEnd"/>
      <w:r w:rsidRPr="00D83FEB">
        <w:t xml:space="preserve">» школьники смогут не только углубленно изучать базовые предметы, такие как физика, химия, биология, информатика, технология, а также посещать курсы дополнительного образования по робототехнике, промышленному дизайну и </w:t>
      </w:r>
      <w:proofErr w:type="spellStart"/>
      <w:r w:rsidRPr="00D83FEB">
        <w:t>айтитехнологиям</w:t>
      </w:r>
      <w:proofErr w:type="spellEnd"/>
      <w:r w:rsidRPr="00D83FEB">
        <w:t>. Образовательные программы рассчитаны не только для обучающихся школы №8, но и других образовательных учреждений Кинешмы. План работы «</w:t>
      </w:r>
      <w:proofErr w:type="spellStart"/>
      <w:r w:rsidRPr="00D83FEB">
        <w:t>Кванториума</w:t>
      </w:r>
      <w:proofErr w:type="spellEnd"/>
      <w:r w:rsidRPr="00D83FEB">
        <w:t>» включает в себя проведение мероприятий муниципального и регионального уровней,  участие в федеральных проектах, в летний период на его базе планируется организация профильных смен естественно – научной и технологической направленности в лагере дневного пребывания.</w:t>
      </w:r>
    </w:p>
    <w:p w:rsidR="00D20A0C" w:rsidRPr="00D83FEB" w:rsidRDefault="00D20A0C" w:rsidP="00D20A0C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FEB">
        <w:rPr>
          <w:rFonts w:ascii="Times New Roman" w:hAnsi="Times New Roman" w:cs="Times New Roman"/>
          <w:sz w:val="28"/>
          <w:szCs w:val="28"/>
        </w:rPr>
        <w:t xml:space="preserve">- проект «Детский Спорт.37», в рамках которого капитально отремонтированы два спортивных зала в МБОУ школах №18 и №19, а также на территории трех школ </w:t>
      </w:r>
      <w:proofErr w:type="gramStart"/>
      <w:r w:rsidRPr="00D83F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3FEB">
        <w:rPr>
          <w:rFonts w:ascii="Times New Roman" w:hAnsi="Times New Roman" w:cs="Times New Roman"/>
          <w:sz w:val="28"/>
          <w:szCs w:val="28"/>
        </w:rPr>
        <w:t>МБОУ школы № 1, 5, 17) обустроены спортивные площадки; в 2021 году капитально отремонтировано три спортивных зала в МБОУ школах № 1, 6, 16 и обустроена спортивная площадка на территории МБОУ «Гимназия им. А.Н. Островского».</w:t>
      </w:r>
    </w:p>
    <w:p w:rsidR="00D20A0C" w:rsidRPr="00D83FEB" w:rsidRDefault="00D20A0C" w:rsidP="00D20A0C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FEB">
        <w:rPr>
          <w:rFonts w:ascii="Times New Roman" w:hAnsi="Times New Roman" w:cs="Times New Roman"/>
          <w:sz w:val="28"/>
          <w:szCs w:val="28"/>
        </w:rPr>
        <w:t xml:space="preserve">- проект «Детское пространство.37», в рамках которого  </w:t>
      </w:r>
      <w:proofErr w:type="gramStart"/>
      <w:r w:rsidRPr="00D83FEB">
        <w:rPr>
          <w:rFonts w:ascii="Times New Roman" w:hAnsi="Times New Roman" w:cs="Times New Roman"/>
          <w:sz w:val="28"/>
          <w:szCs w:val="28"/>
        </w:rPr>
        <w:t>благоустроены</w:t>
      </w:r>
      <w:proofErr w:type="gramEnd"/>
      <w:r w:rsidRPr="00D83FEB">
        <w:rPr>
          <w:rFonts w:ascii="Times New Roman" w:hAnsi="Times New Roman" w:cs="Times New Roman"/>
          <w:sz w:val="28"/>
          <w:szCs w:val="28"/>
        </w:rPr>
        <w:t xml:space="preserve"> пять детских площадок (МБДОУ детские сады №2, №17, №27, №50,  МАДОУ «ЦРР – детский сад №10»). Данные площадки, являющиеся элементом предметно-развивающей среды, позволили создать современную модель дошкольной организации и достичь нового качества образования в целом;</w:t>
      </w:r>
    </w:p>
    <w:p w:rsidR="00D20A0C" w:rsidRPr="00D83FEB" w:rsidRDefault="00D20A0C" w:rsidP="00D20A0C">
      <w:pPr>
        <w:keepNext/>
        <w:keepLines/>
        <w:ind w:firstLine="540"/>
        <w:jc w:val="both"/>
      </w:pPr>
      <w:r w:rsidRPr="00D83FEB">
        <w:t>- за счет привлечения средств регионального бюджета благоустроены 24 территории в двадцати трех муниципальных дошкольных образовательных организациях;</w:t>
      </w:r>
    </w:p>
    <w:p w:rsidR="00D20A0C" w:rsidRPr="00D83FEB" w:rsidRDefault="00D20A0C" w:rsidP="00D83FEB">
      <w:pPr>
        <w:keepNext/>
        <w:keepLines/>
        <w:autoSpaceDE w:val="0"/>
        <w:autoSpaceDN w:val="0"/>
        <w:adjustRightInd w:val="0"/>
        <w:ind w:firstLine="540"/>
        <w:jc w:val="both"/>
      </w:pPr>
      <w:r w:rsidRPr="00D83FEB">
        <w:t>- в рамках мероприятий по капитальному ремонту объектов образования осуществляется капитальный</w:t>
      </w:r>
      <w:r w:rsidR="00D83FEB">
        <w:t xml:space="preserve"> ремонт здания МБДОУ д/сад №46.</w:t>
      </w:r>
    </w:p>
    <w:p w:rsidR="00D20A0C" w:rsidRPr="00D83FEB" w:rsidRDefault="00D20A0C" w:rsidP="00D20A0C">
      <w:pPr>
        <w:ind w:firstLine="567"/>
        <w:jc w:val="both"/>
      </w:pPr>
      <w:r w:rsidRPr="00D83FEB">
        <w:t>Введение ограничительных мер в период режима повышенной готовности и обучение обучающихся по программам начального общего образования в течение года на дому не позволили выполнить запланированный целевой показатель по организаци</w:t>
      </w:r>
      <w:r w:rsidR="00D83FEB" w:rsidRPr="00D83FEB">
        <w:t>и</w:t>
      </w:r>
      <w:r w:rsidRPr="00D83FEB">
        <w:t xml:space="preserve"> бесплатного горячего </w:t>
      </w:r>
      <w:r w:rsidRPr="00D83FEB">
        <w:lastRenderedPageBreak/>
        <w:t>питания обучающихся, получающих начальное общее образование в муниципальных образовательных организациях.</w:t>
      </w:r>
    </w:p>
    <w:p w:rsidR="00D20A0C" w:rsidRPr="00D83FEB" w:rsidRDefault="00D20A0C" w:rsidP="00D20A0C">
      <w:pPr>
        <w:ind w:firstLine="567"/>
        <w:jc w:val="both"/>
      </w:pPr>
      <w:r w:rsidRPr="00D83FEB">
        <w:t xml:space="preserve">В ходе реализации мероприятий подпрограммы в 2021 году остальные  запланированные к достижению целевые показатели выполнены, некоторые из которых имеют положительную динамику. </w:t>
      </w:r>
    </w:p>
    <w:p w:rsidR="00ED37E8" w:rsidRDefault="00D20A0C" w:rsidP="00D06629">
      <w:pPr>
        <w:ind w:firstLine="567"/>
        <w:jc w:val="both"/>
      </w:pPr>
      <w:r w:rsidRPr="00D83FEB">
        <w:t xml:space="preserve">Необходимость продолжения модернизации изношенных систем автоматической пожарной сигнализации, наличие зданий, помещений и сооружения, требующих проведения мероприятий по укреплению материально-технической базы, делают реализацию мероприятий подпрограммы актуальными и в следующем году и </w:t>
      </w:r>
      <w:r w:rsidRPr="00AD7C3E">
        <w:t>плановом периоде</w:t>
      </w:r>
      <w:r w:rsidR="00D83FEB" w:rsidRPr="00AD7C3E">
        <w:t xml:space="preserve">. </w:t>
      </w:r>
    </w:p>
    <w:p w:rsidR="00D06629" w:rsidRPr="00AD7C3E" w:rsidRDefault="00D06629" w:rsidP="00D06629">
      <w:pPr>
        <w:ind w:firstLine="567"/>
        <w:jc w:val="both"/>
      </w:pPr>
    </w:p>
    <w:p w:rsidR="00ED37E8" w:rsidRPr="00AD7C3E" w:rsidRDefault="00ED37E8" w:rsidP="00AD7C3E">
      <w:r w:rsidRPr="00AD7C3E">
        <w:t>Сведения о достижении ожидаемых результатов реализации муниципальной программы «Развитие образования городского округа Кинешма»</w:t>
      </w:r>
    </w:p>
    <w:p w:rsidR="00ED37E8" w:rsidRPr="00C0470B" w:rsidRDefault="00ED37E8" w:rsidP="00C55726">
      <w:pPr>
        <w:jc w:val="both"/>
      </w:pPr>
    </w:p>
    <w:p w:rsidR="00ED37E8" w:rsidRPr="00C0470B" w:rsidRDefault="00ED37E8" w:rsidP="00ED37E8">
      <w:pPr>
        <w:ind w:firstLine="567"/>
        <w:jc w:val="both"/>
      </w:pPr>
      <w:r w:rsidRPr="00C0470B">
        <w:t>Проведенный анализ достигнутых значений ожидаемых результатов  реализации действующих подпрограмм и муниципальной программы «Развитие образования городского округа Кинешма» позволил сделать вывод о возможности достижения запланированных конечных результатов в следующем 202</w:t>
      </w:r>
      <w:r w:rsidR="00AD7C3E">
        <w:t>1</w:t>
      </w:r>
      <w:r w:rsidRPr="00C0470B">
        <w:t xml:space="preserve"> году и плановом периоде. </w:t>
      </w:r>
    </w:p>
    <w:p w:rsidR="00ED37E8" w:rsidRPr="00C0470B" w:rsidRDefault="00ED37E8" w:rsidP="00ED37E8">
      <w:pPr>
        <w:rPr>
          <w:sz w:val="22"/>
          <w:szCs w:val="22"/>
        </w:rPr>
      </w:pPr>
    </w:p>
    <w:p w:rsidR="00ED37E8" w:rsidRDefault="00ED37E8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Default="00E26983" w:rsidP="00ED37E8">
      <w:pPr>
        <w:rPr>
          <w:sz w:val="22"/>
          <w:szCs w:val="22"/>
        </w:rPr>
      </w:pPr>
    </w:p>
    <w:p w:rsidR="00E26983" w:rsidRPr="00C0470B" w:rsidRDefault="00E26983" w:rsidP="00ED37E8">
      <w:pPr>
        <w:rPr>
          <w:sz w:val="22"/>
          <w:szCs w:val="22"/>
        </w:rPr>
      </w:pPr>
    </w:p>
    <w:p w:rsidR="003E7566" w:rsidRDefault="003E7566" w:rsidP="003E7566">
      <w:pPr>
        <w:rPr>
          <w:color w:val="002060"/>
          <w:sz w:val="22"/>
          <w:szCs w:val="22"/>
        </w:rPr>
      </w:pPr>
    </w:p>
    <w:p w:rsidR="003E7566" w:rsidRDefault="003E7566" w:rsidP="003E7566">
      <w:pPr>
        <w:rPr>
          <w:color w:val="002060"/>
          <w:sz w:val="22"/>
          <w:szCs w:val="22"/>
        </w:rPr>
      </w:pPr>
    </w:p>
    <w:tbl>
      <w:tblPr>
        <w:tblW w:w="12580" w:type="dxa"/>
        <w:tblLook w:val="04A0" w:firstRow="1" w:lastRow="0" w:firstColumn="1" w:lastColumn="0" w:noHBand="0" w:noVBand="1"/>
      </w:tblPr>
      <w:tblGrid>
        <w:gridCol w:w="12580"/>
      </w:tblGrid>
      <w:tr w:rsidR="00E26983" w:rsidRPr="00E445B7" w:rsidTr="00DD3D83">
        <w:trPr>
          <w:trHeight w:val="487"/>
        </w:trPr>
        <w:tc>
          <w:tcPr>
            <w:tcW w:w="1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6983" w:rsidRPr="00E26983" w:rsidRDefault="00E26983" w:rsidP="00E26983">
            <w:pPr>
              <w:ind w:right="2866"/>
              <w:jc w:val="both"/>
            </w:pPr>
            <w:r w:rsidRPr="00E26983">
              <w:t>Примечание</w:t>
            </w:r>
            <w:r>
              <w:t xml:space="preserve"> к таблице «Отчет о ходе реализации Программы»</w:t>
            </w:r>
            <w:r w:rsidRPr="00E26983">
              <w:t>: из-за отсутствия статистических данных</w:t>
            </w:r>
          </w:p>
        </w:tc>
      </w:tr>
      <w:tr w:rsidR="00E26983" w:rsidRPr="00E445B7" w:rsidTr="00DD3D83">
        <w:trPr>
          <w:trHeight w:val="720"/>
        </w:trPr>
        <w:tc>
          <w:tcPr>
            <w:tcW w:w="1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6983" w:rsidRPr="00E26983" w:rsidRDefault="00E26983" w:rsidP="00E26983">
            <w:pPr>
              <w:ind w:right="2866"/>
              <w:jc w:val="both"/>
            </w:pPr>
            <w:r w:rsidRPr="00E26983">
              <w:t>* относительно данных прогноза социально-экономического развития Ивановской области планируемой среднемесячной начисленной заработной плате наемных работников в организациях, у индивидуальных предпринимателях и физических лиц на 2021 год (24 918,10 руб.)</w:t>
            </w:r>
          </w:p>
        </w:tc>
      </w:tr>
      <w:tr w:rsidR="00E26983" w:rsidRPr="00E445B7" w:rsidTr="00DD3D83">
        <w:trPr>
          <w:trHeight w:val="705"/>
        </w:trPr>
        <w:tc>
          <w:tcPr>
            <w:tcW w:w="1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6983" w:rsidRPr="00E26983" w:rsidRDefault="00E26983" w:rsidP="00E26983">
            <w:pPr>
              <w:ind w:right="2866"/>
              <w:jc w:val="both"/>
            </w:pPr>
            <w:r w:rsidRPr="00E26983">
              <w:t>**относительно данных ведомственного мониторинга Департамента образования Ивановской области - факт предыдущего финансового года (прогнозное значение не ниже 26 846,80 руб.)</w:t>
            </w:r>
          </w:p>
        </w:tc>
      </w:tr>
    </w:tbl>
    <w:p w:rsidR="003E7566" w:rsidRPr="00A46211" w:rsidRDefault="003E7566" w:rsidP="003E7566">
      <w:pPr>
        <w:rPr>
          <w:color w:val="002060"/>
          <w:sz w:val="22"/>
          <w:szCs w:val="22"/>
        </w:rPr>
      </w:pPr>
    </w:p>
    <w:p w:rsidR="003E7566" w:rsidRDefault="003E7566" w:rsidP="003E7566">
      <w:pPr>
        <w:ind w:firstLine="567"/>
        <w:jc w:val="both"/>
      </w:pPr>
    </w:p>
    <w:p w:rsidR="003E7566" w:rsidRPr="007263CB" w:rsidRDefault="003E7566" w:rsidP="003E7566">
      <w:pPr>
        <w:ind w:firstLine="567"/>
        <w:jc w:val="both"/>
      </w:pPr>
    </w:p>
    <w:p w:rsidR="003E7566" w:rsidRDefault="003E7566" w:rsidP="003E7566">
      <w:pPr>
        <w:pStyle w:val="Pro-Gramma"/>
        <w:spacing w:before="0" w:after="0" w:line="240" w:lineRule="auto"/>
        <w:rPr>
          <w:szCs w:val="28"/>
        </w:rPr>
      </w:pPr>
    </w:p>
    <w:p w:rsidR="003E7566" w:rsidRDefault="003E7566" w:rsidP="003E7566">
      <w:pPr>
        <w:pStyle w:val="Pro-Gramma"/>
        <w:spacing w:before="0" w:after="0" w:line="240" w:lineRule="auto"/>
        <w:rPr>
          <w:szCs w:val="28"/>
        </w:rPr>
      </w:pPr>
    </w:p>
    <w:p w:rsidR="003E7566" w:rsidRDefault="003E7566" w:rsidP="003E7566">
      <w:pPr>
        <w:pStyle w:val="Pro-Gramma"/>
        <w:spacing w:before="0" w:after="0" w:line="240" w:lineRule="auto"/>
        <w:rPr>
          <w:szCs w:val="28"/>
        </w:rPr>
      </w:pPr>
    </w:p>
    <w:p w:rsidR="009C64B0" w:rsidRDefault="009C64B0" w:rsidP="009C64B0">
      <w:pPr>
        <w:pStyle w:val="Pro-Gramma"/>
        <w:spacing w:before="0" w:after="0" w:line="240" w:lineRule="auto"/>
        <w:ind w:firstLine="0"/>
        <w:rPr>
          <w:szCs w:val="28"/>
        </w:rPr>
        <w:sectPr w:rsidR="009C64B0" w:rsidSect="00FF568E">
          <w:footerReference w:type="defaul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C64B0" w:rsidRDefault="009C64B0" w:rsidP="009C64B0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C64B0" w:rsidRDefault="009C64B0" w:rsidP="00D066D3">
      <w:pPr>
        <w:pStyle w:val="Pro-Gramma"/>
        <w:spacing w:before="0" w:after="0" w:line="240" w:lineRule="auto"/>
        <w:ind w:firstLine="0"/>
        <w:rPr>
          <w:szCs w:val="28"/>
        </w:rPr>
      </w:pPr>
    </w:p>
    <w:tbl>
      <w:tblPr>
        <w:tblW w:w="162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18"/>
        <w:gridCol w:w="1726"/>
        <w:gridCol w:w="1418"/>
        <w:gridCol w:w="1701"/>
        <w:gridCol w:w="1276"/>
        <w:gridCol w:w="1701"/>
        <w:gridCol w:w="1862"/>
        <w:gridCol w:w="1256"/>
        <w:gridCol w:w="631"/>
        <w:gridCol w:w="766"/>
        <w:gridCol w:w="1375"/>
      </w:tblGrid>
      <w:tr w:rsidR="006C0BA4" w:rsidRPr="006C0BA4" w:rsidTr="00811ABC">
        <w:trPr>
          <w:trHeight w:val="192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B1C41">
              <w:rPr>
                <w:b/>
                <w:sz w:val="20"/>
                <w:szCs w:val="20"/>
              </w:rPr>
              <w:t>п</w:t>
            </w:r>
            <w:proofErr w:type="gramEnd"/>
            <w:r w:rsidRPr="007B1C4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6C0BA4">
            <w:pPr>
              <w:ind w:right="-147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Объем финансирования в соответствии с Программой (в</w:t>
            </w:r>
            <w:r w:rsidR="00874FBE">
              <w:rPr>
                <w:b/>
                <w:sz w:val="20"/>
                <w:szCs w:val="20"/>
              </w:rPr>
              <w:t xml:space="preserve"> редакции на 31 декабря2021 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7B1C41">
            <w:pPr>
              <w:ind w:left="-69" w:right="-108"/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Фактические расходы **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7B1C41">
            <w:pPr>
              <w:tabs>
                <w:tab w:val="left" w:pos="1148"/>
              </w:tabs>
              <w:ind w:right="-70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7B1C41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6C0BA4" w:rsidRPr="006C0BA4" w:rsidTr="00811ABC">
        <w:trPr>
          <w:trHeight w:val="300"/>
          <w:tblHeader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BA4" w:rsidRPr="007B1C41" w:rsidRDefault="006C0BA4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12</w:t>
            </w:r>
          </w:p>
        </w:tc>
      </w:tr>
      <w:tr w:rsidR="007B1C41" w:rsidRPr="006C0BA4" w:rsidTr="00811ABC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7B1C41" w:rsidRDefault="007B1C41" w:rsidP="007B1C41">
            <w:pPr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Муниципальная программа "Развитие образования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7B1C41" w:rsidRDefault="007B1C41" w:rsidP="007B1C41">
            <w:pPr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7B1C41" w:rsidRDefault="007B1C41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1040563,2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7B1C41" w:rsidRDefault="007B1C41" w:rsidP="006C0BA4">
            <w:pPr>
              <w:jc w:val="center"/>
              <w:rPr>
                <w:b/>
                <w:sz w:val="20"/>
                <w:szCs w:val="20"/>
              </w:rPr>
            </w:pPr>
            <w:r w:rsidRPr="007B1C41">
              <w:rPr>
                <w:b/>
                <w:sz w:val="20"/>
                <w:szCs w:val="20"/>
              </w:rPr>
              <w:t>1002890,6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84,9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80,5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Отклонение в сторону уменьшения обусловлено миграционными процессами в городском округе Кинешма</w:t>
            </w:r>
          </w:p>
        </w:tc>
      </w:tr>
      <w:tr w:rsidR="007B1C41" w:rsidRPr="006C0BA4" w:rsidTr="00811ABC">
        <w:trPr>
          <w:trHeight w:val="94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7B1C41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1040563,2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7B1C41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1002890,6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9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376617,6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358676,2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2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численности детей 3-7 лет, которым предоставлена возможность получать услуги </w:t>
            </w:r>
            <w:proofErr w:type="gramStart"/>
            <w:r w:rsidRPr="006C0BA4">
              <w:rPr>
                <w:sz w:val="20"/>
                <w:szCs w:val="20"/>
              </w:rPr>
              <w:t>дошкольного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образования, к 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6C0BA4" w:rsidRPr="006C0BA4" w:rsidTr="00811ABC">
        <w:trPr>
          <w:trHeight w:val="26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BA4" w:rsidRPr="006C0BA4" w:rsidRDefault="006C0BA4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571972,7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523205,9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6C0BA4" w:rsidRPr="006C0BA4" w:rsidTr="00811ABC">
        <w:trPr>
          <w:trHeight w:val="2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BA4" w:rsidRPr="006C0BA4" w:rsidRDefault="006C0BA4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91972,9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61941,1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6C0BA4" w:rsidRPr="006C0BA4" w:rsidTr="00811ABC">
        <w:trPr>
          <w:trHeight w:val="17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6C0BA4" w:rsidRPr="006C0BA4" w:rsidTr="00811ABC">
        <w:trPr>
          <w:trHeight w:val="481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BA4" w:rsidRDefault="006C0BA4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Удельный вес населения в возрасте 5-18 лет, охваченного </w:t>
            </w:r>
            <w:proofErr w:type="gramStart"/>
            <w:r w:rsidRPr="006C0BA4">
              <w:rPr>
                <w:sz w:val="20"/>
                <w:szCs w:val="20"/>
              </w:rPr>
              <w:t>дополнительным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образование, в общей численности населения в возрасте 5-18 лет</w:t>
            </w: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Default="007B1C41" w:rsidP="007B1C41">
            <w:pPr>
              <w:rPr>
                <w:sz w:val="20"/>
                <w:szCs w:val="20"/>
              </w:rPr>
            </w:pPr>
          </w:p>
          <w:p w:rsidR="007B1C41" w:rsidRPr="006C0BA4" w:rsidRDefault="007B1C41" w:rsidP="007B1C41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0BA4" w:rsidRPr="006C0BA4" w:rsidRDefault="006C0BA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85,4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C0BA4" w:rsidRPr="006C0BA4" w:rsidRDefault="006C0BA4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Отклонение в сторону уменьшения обусловлено снижением охвата детей, получающих дополнительное образование на базе общеобразовательных организаций, обусловленное поэтапным внедрением </w:t>
            </w:r>
            <w:proofErr w:type="spellStart"/>
            <w:r w:rsidRPr="006C0BA4">
              <w:rPr>
                <w:sz w:val="20"/>
                <w:szCs w:val="20"/>
              </w:rPr>
              <w:t>персонифициронанного</w:t>
            </w:r>
            <w:proofErr w:type="spellEnd"/>
            <w:r w:rsidRPr="006C0BA4">
              <w:rPr>
                <w:sz w:val="20"/>
                <w:szCs w:val="20"/>
              </w:rPr>
              <w:t xml:space="preserve"> учета  </w:t>
            </w:r>
          </w:p>
        </w:tc>
      </w:tr>
      <w:tr w:rsidR="007B1C41" w:rsidRPr="006C0BA4" w:rsidTr="00811ABC">
        <w:trPr>
          <w:trHeight w:val="113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дошкольных образовательных организаций к средней </w:t>
            </w:r>
            <w:r w:rsidRPr="006C0BA4">
              <w:rPr>
                <w:sz w:val="20"/>
                <w:szCs w:val="20"/>
              </w:rPr>
              <w:lastRenderedPageBreak/>
              <w:t>заработной плате в сфере общего образования в Ивановской области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7B1C41">
            <w:pPr>
              <w:ind w:left="-30" w:right="-129"/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105,0**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3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116,5*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1D5D64" w:rsidRPr="006C0BA4" w:rsidTr="00811ABC">
        <w:trPr>
          <w:trHeight w:val="305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D64" w:rsidRPr="006C0BA4" w:rsidRDefault="001D5D64" w:rsidP="007B1C41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средней заработной платы педагогических работников организаций </w:t>
            </w:r>
            <w:proofErr w:type="gramStart"/>
            <w:r w:rsidRPr="006C0BA4">
              <w:rPr>
                <w:sz w:val="20"/>
                <w:szCs w:val="20"/>
              </w:rPr>
              <w:t>дополнительного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 к средней заработной плате учителей в Ивановской области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5D64" w:rsidRPr="006C0BA4" w:rsidRDefault="001D5D64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5D64" w:rsidRPr="006C0BA4" w:rsidRDefault="001D5D64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5D64" w:rsidRPr="006C0BA4" w:rsidRDefault="001D5D64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101,5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1D5D64" w:rsidRPr="006C0BA4" w:rsidRDefault="001D5D64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52B5E" w:rsidRPr="006C0BA4" w:rsidTr="00811ABC">
        <w:trPr>
          <w:trHeight w:val="327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B5E" w:rsidRPr="006C0BA4" w:rsidRDefault="00F52B5E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средней заработной платы педагогических работников организаций </w:t>
            </w:r>
            <w:proofErr w:type="gramStart"/>
            <w:r w:rsidRPr="006C0BA4">
              <w:rPr>
                <w:sz w:val="20"/>
                <w:szCs w:val="20"/>
              </w:rPr>
              <w:t>дополнительного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 к средней заработной плате учителей в Ивановской области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101,5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52B5E" w:rsidRPr="006C0BA4" w:rsidTr="00811ABC">
        <w:trPr>
          <w:trHeight w:val="2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2B5E" w:rsidRPr="006C0BA4" w:rsidRDefault="00F52B5E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97,2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97,2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52B5E" w:rsidRPr="006C0BA4" w:rsidTr="00811ABC">
        <w:trPr>
          <w:trHeight w:val="199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52B5E" w:rsidRPr="006C0BA4" w:rsidRDefault="00F52B5E" w:rsidP="00F52B5E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9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Подпрограмма "Дошкольное </w:t>
            </w:r>
            <w:r w:rsidRPr="006C0BA4">
              <w:rPr>
                <w:sz w:val="20"/>
                <w:szCs w:val="20"/>
              </w:rPr>
              <w:lastRenderedPageBreak/>
              <w:t>образование детей в муниципальных организациях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F52B5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404300,8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F52B5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396263,1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404300,8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396263,1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4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153586,4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145565,5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52B5E" w:rsidRPr="006C0BA4" w:rsidTr="00811ABC">
        <w:trPr>
          <w:trHeight w:val="36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F52B5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F52B5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250697,5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F52B5E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7BE6">
              <w:rPr>
                <w:sz w:val="20"/>
                <w:szCs w:val="20"/>
              </w:rPr>
              <w:t>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404300,8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396263,1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80,0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80,5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Отклонение в сторону увеличения обусловлено миграционными процессами в городском округе Кинешма</w:t>
            </w:r>
          </w:p>
        </w:tc>
      </w:tr>
      <w:tr w:rsidR="007B1C41" w:rsidRPr="006C0BA4" w:rsidTr="00811AB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404300,8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396263,1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153586,4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145565,5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52B5E" w:rsidRPr="006C0BA4" w:rsidTr="00811ABC">
        <w:trPr>
          <w:trHeight w:val="51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F52B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F52B5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B5E" w:rsidRPr="006C0BA4" w:rsidRDefault="00F52B5E" w:rsidP="00F52B5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250697,5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2B5E" w:rsidRPr="006C0BA4" w:rsidRDefault="00F52B5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1.1.</w:t>
            </w:r>
            <w:r w:rsidR="005B7BE6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5B7BE6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Организация дошкольного образования и обеспечение функционирования муниципальных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5B7BE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153586,4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145565,5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4E502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Отклонение в сторону уменьшения обусловлено сокращением кредиторской задолженности 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Численность воспитанников муниципальных дошкольных образовательных организаций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3981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4008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55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4E502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153586,4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145565,5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4E502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153586,4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145565,5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4E502A" w:rsidRPr="006C0BA4" w:rsidTr="00811ABC">
        <w:trPr>
          <w:trHeight w:val="19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4E502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на конец отчетного периода относительно аналогичного периода предыдущего года.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E502A" w:rsidRPr="006C0BA4" w:rsidRDefault="004E502A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701D7" w:rsidRPr="006C0BA4" w:rsidTr="00811ABC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1D7" w:rsidRPr="006C0BA4" w:rsidRDefault="00F701D7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1D7" w:rsidRPr="006C0BA4" w:rsidRDefault="00F701D7" w:rsidP="005B7BE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D7" w:rsidRPr="006C0BA4" w:rsidRDefault="00F701D7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1806,0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01D7" w:rsidRPr="006C0BA4" w:rsidRDefault="00F701D7" w:rsidP="00F701D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Мероприятие выполнено.                                         Отклонение в сторону уменьшения обусловлено заболеваемостью детей и введенными ограничительными мерами в период режима повышенной готовности, и как</w:t>
            </w:r>
            <w:r>
              <w:rPr>
                <w:sz w:val="20"/>
                <w:szCs w:val="20"/>
              </w:rPr>
              <w:t xml:space="preserve"> </w:t>
            </w:r>
            <w:r w:rsidRPr="006C0BA4">
              <w:rPr>
                <w:sz w:val="20"/>
                <w:szCs w:val="20"/>
              </w:rPr>
              <w:t>следствие, сокращением фактически принимаемых расходов.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01D7" w:rsidRPr="006C0BA4" w:rsidRDefault="00F701D7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Численность детей-сирот, детей-инвалидов и детей, оставшихся без попечения родителей в муниципальных дошкольных образовательных организациях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62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F701D7" w:rsidRPr="006C0BA4" w:rsidTr="00811ABC">
        <w:trPr>
          <w:trHeight w:val="72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1D7" w:rsidRPr="006C0BA4" w:rsidRDefault="00F701D7" w:rsidP="00F701D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1806,0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701D7" w:rsidRPr="006C0BA4" w:rsidTr="00811ABC">
        <w:trPr>
          <w:trHeight w:val="4004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1D7" w:rsidRPr="006C0BA4" w:rsidRDefault="00F701D7" w:rsidP="00F701D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1D7" w:rsidRPr="006C0BA4" w:rsidRDefault="00F701D7" w:rsidP="00F701D7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1D7" w:rsidRPr="006C0BA4" w:rsidRDefault="00F701D7" w:rsidP="00F701D7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1806,0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701D7" w:rsidRPr="006C0BA4" w:rsidTr="00811AB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6C0BA4">
            <w:pPr>
              <w:rPr>
                <w:sz w:val="20"/>
                <w:szCs w:val="20"/>
              </w:rPr>
            </w:pPr>
            <w:proofErr w:type="gramStart"/>
            <w:r w:rsidRPr="006C0BA4">
              <w:rPr>
                <w:sz w:val="20"/>
                <w:szCs w:val="20"/>
              </w:rPr>
              <w:t>нуждающимися</w:t>
            </w:r>
            <w:proofErr w:type="gramEnd"/>
            <w:r w:rsidRPr="006C0BA4">
              <w:rPr>
                <w:sz w:val="20"/>
                <w:szCs w:val="20"/>
              </w:rPr>
              <w:t xml:space="preserve"> в </w:t>
            </w:r>
            <w:r w:rsidRPr="006C0BA4">
              <w:rPr>
                <w:sz w:val="20"/>
                <w:szCs w:val="20"/>
              </w:rPr>
              <w:br/>
              <w:t xml:space="preserve">длительном лечении, в муниципальных дошкольных </w:t>
            </w:r>
            <w:r w:rsidRPr="006C0BA4">
              <w:rPr>
                <w:sz w:val="20"/>
                <w:szCs w:val="20"/>
              </w:rPr>
              <w:br/>
              <w:t>образовательных организациях, осуществляющих оздоровление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5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01D7" w:rsidRPr="006C0BA4" w:rsidRDefault="00F701D7" w:rsidP="00F701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01D7" w:rsidRPr="006C0BA4" w:rsidRDefault="00F701D7" w:rsidP="00F7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01D7" w:rsidRPr="006C0BA4" w:rsidRDefault="00F701D7" w:rsidP="00F7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F701D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01D7" w:rsidRPr="006C0BA4" w:rsidRDefault="00F701D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D43FB" w:rsidRPr="006C0BA4" w:rsidTr="00811ABC">
        <w:trPr>
          <w:trHeight w:val="47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F701D7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3FB" w:rsidRPr="006C0BA4" w:rsidRDefault="00BD43FB" w:rsidP="006C0B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proofErr w:type="gramEnd"/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3FB" w:rsidRPr="006C0BA4" w:rsidRDefault="00BD43FB" w:rsidP="00F701D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3FB" w:rsidRPr="006C0BA4" w:rsidRDefault="00BD43FB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248891,5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248891,5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BD43FB" w:rsidRPr="006C0BA4" w:rsidRDefault="00BD43FB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 образовательных организаций </w:t>
            </w:r>
            <w:proofErr w:type="gramStart"/>
            <w:r w:rsidRPr="006C0BA4">
              <w:rPr>
                <w:sz w:val="20"/>
                <w:szCs w:val="20"/>
              </w:rPr>
              <w:t>дошкольного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 к средней заработной плате в общем образовании Ивановской области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3E634B">
            <w:pPr>
              <w:ind w:left="-30" w:right="-270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105,0*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BD43FB" w:rsidRPr="006C0BA4" w:rsidTr="00811ABC">
        <w:trPr>
          <w:trHeight w:val="831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3FB" w:rsidRPr="006C0BA4" w:rsidRDefault="00BD43FB" w:rsidP="00BD43F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BD43F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248891,5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BD43F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248891,5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D43FB" w:rsidRPr="006C0BA4" w:rsidTr="00811ABC">
        <w:trPr>
          <w:trHeight w:val="3654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BD43F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BD43F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248891,5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3FB" w:rsidRPr="006C0BA4" w:rsidRDefault="00BD43FB" w:rsidP="00BD43F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248891,5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D43FB" w:rsidRPr="006C0BA4" w:rsidTr="003E634B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43FB" w:rsidRPr="006C0BA4" w:rsidRDefault="00BD43FB" w:rsidP="00F7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43FB" w:rsidRPr="006C0BA4" w:rsidRDefault="00BD43FB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B" w:rsidRPr="006C0BA4" w:rsidRDefault="00BD43FB" w:rsidP="00F701D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3FB" w:rsidRPr="006C0BA4" w:rsidRDefault="00BD43FB" w:rsidP="00BD43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3FB" w:rsidRPr="006C0BA4" w:rsidRDefault="00BD43FB" w:rsidP="00BD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3FB" w:rsidRPr="006C0BA4" w:rsidRDefault="00BD43FB" w:rsidP="00BD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B" w:rsidRPr="006C0BA4" w:rsidRDefault="00BD43FB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B" w:rsidRPr="006C0BA4" w:rsidRDefault="00BD43FB" w:rsidP="003E634B">
            <w:pPr>
              <w:ind w:right="-129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3FB" w:rsidRPr="006C0BA4" w:rsidRDefault="00BD43F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BD43FB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Подпрограмма "Общее образование в муниципальных организациях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328011,9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320722,2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0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328011,9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320722,2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77649,3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71486,6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224817,4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224817,5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6812" w:rsidRPr="006C0BA4" w:rsidTr="00811ABC">
        <w:trPr>
          <w:trHeight w:val="60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25545,2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24418,1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6812" w:rsidRPr="006C0BA4" w:rsidTr="00811ABC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812" w:rsidRPr="006C0BA4" w:rsidRDefault="00706812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328011,9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320722,2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6812" w:rsidRPr="006C0BA4" w:rsidRDefault="00706812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97,2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97,2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06812" w:rsidRPr="006C0BA4" w:rsidTr="00811ABC">
        <w:trPr>
          <w:trHeight w:val="552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328011,9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320722,2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6812" w:rsidRPr="006C0BA4" w:rsidTr="00811ABC">
        <w:trPr>
          <w:trHeight w:val="6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77649,3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71486,6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6812" w:rsidRPr="006C0BA4" w:rsidTr="00811ABC">
        <w:trPr>
          <w:trHeight w:val="371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- областной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224817,4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224817,5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6812" w:rsidRPr="006C0BA4" w:rsidTr="00811ABC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812" w:rsidRPr="006C0BA4" w:rsidRDefault="00706812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100%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6812" w:rsidRPr="006C0BA4" w:rsidTr="00811ABC">
        <w:trPr>
          <w:trHeight w:val="7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70681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24418,1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6812" w:rsidRPr="006C0BA4" w:rsidRDefault="0070681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26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811ABC" w:rsidP="00811ABC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Организация общего образования и обеспечение функционирования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77649,3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71486,6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Мероприятие выполнено.                                         Отклонение в сторону уменьшения обусловлено сокращением кредиторской задолженности на конец отчетного периода относительно аналогичного периода предыдущего года.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Число </w:t>
            </w:r>
            <w:proofErr w:type="gramStart"/>
            <w:r w:rsidRPr="006C0BA4">
              <w:rPr>
                <w:sz w:val="20"/>
                <w:szCs w:val="20"/>
              </w:rPr>
              <w:t>обучающихся</w:t>
            </w:r>
            <w:proofErr w:type="gramEnd"/>
            <w:r w:rsidRPr="006C0BA4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8366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8366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6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77649,3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71486,6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811ABC" w:rsidP="00811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B1C41" w:rsidRPr="006C0BA4">
              <w:rPr>
                <w:sz w:val="20"/>
                <w:szCs w:val="20"/>
              </w:rPr>
              <w:t>еализация основных общеобразовательных программ начального общего образования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3618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3618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40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77649,3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71486,6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13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C0BA4">
              <w:rPr>
                <w:sz w:val="20"/>
                <w:szCs w:val="20"/>
              </w:rPr>
              <w:t>еализация основных общеобразовательных программ основного общего образования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4164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4164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C0BA4">
              <w:rPr>
                <w:sz w:val="20"/>
                <w:szCs w:val="20"/>
              </w:rPr>
              <w:t>еализация основных общеобразовательных программ среднего общего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584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222499,1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222499,1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Доля выпускник</w:t>
            </w:r>
            <w:r>
              <w:rPr>
                <w:sz w:val="20"/>
                <w:szCs w:val="20"/>
              </w:rPr>
              <w:t>о</w:t>
            </w:r>
            <w:r w:rsidRPr="006C0BA4">
              <w:rPr>
                <w:sz w:val="20"/>
                <w:szCs w:val="20"/>
              </w:rPr>
              <w:t xml:space="preserve">в общеобразовательных организаций, получивших максимальный балл на основном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1,5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1,5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811ABC" w:rsidRPr="006C0BA4" w:rsidTr="00811ABC">
        <w:trPr>
          <w:trHeight w:val="993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222499,1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222499,1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2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222499,1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222499,1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государственном </w:t>
            </w:r>
            <w:proofErr w:type="gramStart"/>
            <w:r w:rsidRPr="006C0BA4">
              <w:rPr>
                <w:sz w:val="20"/>
                <w:szCs w:val="20"/>
              </w:rPr>
              <w:t>экзамене</w:t>
            </w:r>
            <w:proofErr w:type="gramEnd"/>
            <w:r w:rsidRPr="006C0BA4">
              <w:rPr>
                <w:sz w:val="20"/>
                <w:szCs w:val="20"/>
              </w:rPr>
              <w:t>, в общей численности выпускников общеобразовательных организаций, сдававших основной государственный экзамен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30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&lt;*&gt;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116,5*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6C0BA4">
              <w:rPr>
                <w:sz w:val="20"/>
                <w:szCs w:val="20"/>
              </w:rPr>
              <w:t>1.3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 xml:space="preserve">Возмещение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</w:t>
            </w:r>
            <w:proofErr w:type="gramEnd"/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2318,3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Число обучающихся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92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811ABC" w:rsidRPr="006C0BA4" w:rsidTr="00811ABC">
        <w:trPr>
          <w:trHeight w:val="866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2318,3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5978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2318,3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811ABC" w:rsidRPr="006C0BA4" w:rsidTr="00811ABC">
        <w:trPr>
          <w:trHeight w:val="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C" w:rsidRPr="006C0BA4" w:rsidRDefault="00811ABC" w:rsidP="00811A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C" w:rsidRPr="006C0BA4" w:rsidRDefault="00811ABC" w:rsidP="0081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11ABC" w:rsidRPr="006C0BA4" w:rsidRDefault="00811ABC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811ABC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D3D83">
              <w:rPr>
                <w:sz w:val="20"/>
                <w:szCs w:val="20"/>
              </w:rPr>
              <w:t>1.4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2A20EF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2A20EF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24418,1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459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Мероприятие выполнено.                                         Отклонение в сторону уменьшения обусловлено заболеваемостью получателей ежемесячного денежного вознаграждения, и как</w:t>
            </w:r>
            <w:r w:rsidR="00F459D5">
              <w:rPr>
                <w:sz w:val="20"/>
                <w:szCs w:val="20"/>
              </w:rPr>
              <w:t xml:space="preserve"> </w:t>
            </w:r>
            <w:r w:rsidRPr="006C0BA4">
              <w:rPr>
                <w:sz w:val="20"/>
                <w:szCs w:val="20"/>
              </w:rPr>
              <w:t>следствие, сокращением фактически принимаемых расходов.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2A20EF" w:rsidRPr="006C0BA4" w:rsidTr="002A20EF">
        <w:trPr>
          <w:trHeight w:val="9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A20EF" w:rsidRPr="006C0BA4" w:rsidRDefault="002A20EF" w:rsidP="002A20EF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2A20EF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25545,2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2A20EF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24418,1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</w:tr>
      <w:tr w:rsidR="002A20EF" w:rsidRPr="006C0BA4" w:rsidTr="00CC6D96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</w:tr>
      <w:tr w:rsidR="002A20EF" w:rsidRPr="006C0BA4" w:rsidTr="002A20EF">
        <w:trPr>
          <w:trHeight w:val="4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</w:tr>
      <w:tr w:rsidR="002A20EF" w:rsidRPr="006C0BA4" w:rsidTr="002A20E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2A20EF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25545,2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24418,1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</w:tr>
      <w:tr w:rsidR="002A20EF" w:rsidRPr="006C0BA4" w:rsidTr="00CC6D96">
        <w:trPr>
          <w:trHeight w:val="8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2A20EF" w:rsidRPr="006C0BA4" w:rsidRDefault="002A20EF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0EF" w:rsidRPr="006C0BA4" w:rsidRDefault="002A20EF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F459D5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113440,2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112889,3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F459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113440,2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112889,3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459D5" w:rsidRPr="006C0BA4" w:rsidTr="00F459D5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59D5" w:rsidRPr="006C0BA4" w:rsidRDefault="00F459D5" w:rsidP="00F459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- бюджет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90015,1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89464,2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459D5" w:rsidRPr="006C0BA4" w:rsidTr="00CC6D96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5" w:rsidRPr="006C0BA4" w:rsidRDefault="00F459D5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5" w:rsidRPr="006C0BA4" w:rsidRDefault="00F459D5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59D5" w:rsidRPr="006C0BA4" w:rsidRDefault="00F459D5" w:rsidP="00F459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9D5" w:rsidRPr="006C0BA4" w:rsidRDefault="00F459D5" w:rsidP="006C0BA4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59D5" w:rsidRPr="006C0BA4" w:rsidRDefault="00F459D5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459D5" w:rsidRPr="006C0BA4" w:rsidTr="00CC6D96">
        <w:trPr>
          <w:trHeight w:val="6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459D5" w:rsidRPr="006C0BA4" w:rsidRDefault="00F459D5" w:rsidP="00F459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459D5" w:rsidRPr="006C0BA4" w:rsidRDefault="00F459D5" w:rsidP="00F459D5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23425,1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459D5" w:rsidRPr="006C0BA4" w:rsidRDefault="00F459D5" w:rsidP="00F459D5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23425,1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59D5" w:rsidRPr="006C0BA4" w:rsidRDefault="00F459D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459D5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EC41CC" w:rsidP="00EC4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B1C41" w:rsidRPr="006C0BA4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87997,6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87446,7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88,3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85,4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B1C41" w:rsidRPr="006C0BA4" w:rsidRDefault="007B1C41" w:rsidP="007629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Отклонение в сторону уменьшения обусловлено снижением охвата детей, получающих дополнительное образование на базе общеобразовательных организаций, обусловленное поэтапным внедрением </w:t>
            </w:r>
            <w:proofErr w:type="spellStart"/>
            <w:r w:rsidRPr="006C0BA4">
              <w:rPr>
                <w:sz w:val="20"/>
                <w:szCs w:val="20"/>
              </w:rPr>
              <w:t>персонифициронанного</w:t>
            </w:r>
            <w:proofErr w:type="spellEnd"/>
            <w:r w:rsidRPr="006C0BA4">
              <w:rPr>
                <w:sz w:val="20"/>
                <w:szCs w:val="20"/>
              </w:rPr>
              <w:t xml:space="preserve"> учета  </w:t>
            </w:r>
          </w:p>
        </w:tc>
      </w:tr>
      <w:tr w:rsidR="007B1C41" w:rsidRPr="006C0BA4" w:rsidTr="00811AB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7629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87446,7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62990" w:rsidRPr="006C0BA4" w:rsidTr="00762990">
        <w:trPr>
          <w:trHeight w:val="18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2990" w:rsidRPr="006C0BA4" w:rsidRDefault="00762990" w:rsidP="007629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990" w:rsidRPr="006C0BA4" w:rsidRDefault="00762990" w:rsidP="00762990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2990" w:rsidRPr="006C0BA4" w:rsidRDefault="00762990" w:rsidP="00762990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87446,7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990" w:rsidRPr="006C0BA4" w:rsidRDefault="00762990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762990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62990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62990" w:rsidP="00700877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 xml:space="preserve">Организация дополнительного образования и обеспечение </w:t>
            </w:r>
            <w:r w:rsidR="007B1C41" w:rsidRPr="006C0BA4">
              <w:rPr>
                <w:sz w:val="20"/>
                <w:szCs w:val="20"/>
              </w:rPr>
              <w:lastRenderedPageBreak/>
              <w:t>функционирования муниципальных организаций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7629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18711,8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18193,0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C756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Отклонение в сторону уменьшения </w:t>
            </w:r>
            <w:r w:rsidRPr="006C0BA4">
              <w:rPr>
                <w:sz w:val="20"/>
                <w:szCs w:val="20"/>
              </w:rPr>
              <w:lastRenderedPageBreak/>
              <w:t>обусловлено сокращением кредиторской задолженности на конец отчетного периода относительно аналогичного периода предыдущего года.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Среднегодовое число лиц, обучающихся по дополнительным общеобразователь</w:t>
            </w:r>
            <w:r w:rsidRPr="006C0BA4">
              <w:rPr>
                <w:sz w:val="20"/>
                <w:szCs w:val="20"/>
              </w:rPr>
              <w:lastRenderedPageBreak/>
              <w:t>ным общеразвивающим программам в сфере образования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2451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2451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3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C756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18711,8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18193,0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C75690" w:rsidRPr="006C0BA4" w:rsidTr="00C75690">
        <w:trPr>
          <w:trHeight w:val="7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5690" w:rsidRPr="006C0BA4" w:rsidRDefault="00C75690" w:rsidP="00C756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5690" w:rsidRPr="006C0BA4" w:rsidRDefault="00C75690" w:rsidP="00C75690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18711,8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75690" w:rsidRPr="006C0BA4" w:rsidRDefault="00C75690" w:rsidP="00C75690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18193,0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C75690" w:rsidRPr="006C0BA4" w:rsidTr="00DD3D83">
        <w:trPr>
          <w:trHeight w:val="528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690" w:rsidRPr="006C0BA4" w:rsidRDefault="00C75690" w:rsidP="00C75690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Удельный вес численности обучающихся по программам  дополнительного  образования, участвующих в 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6C0BA4">
              <w:rPr>
                <w:sz w:val="20"/>
                <w:szCs w:val="20"/>
              </w:rPr>
              <w:t>численности</w:t>
            </w:r>
            <w:proofErr w:type="gramEnd"/>
            <w:r w:rsidRPr="006C0BA4">
              <w:rPr>
                <w:sz w:val="20"/>
                <w:szCs w:val="20"/>
              </w:rPr>
              <w:t xml:space="preserve"> обучающихся по образовательным программам дополнительного образования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5690" w:rsidRPr="006C0BA4" w:rsidRDefault="00C75690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67,6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75690" w:rsidRPr="006C0BA4" w:rsidRDefault="00C75690" w:rsidP="00C75690">
            <w:pPr>
              <w:ind w:right="-171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Превышение планового значения целевого показателя обусловлено ростом профессионализма и мастерства и расширением спектра мероприятий, проводимых в дистанционном режиме</w:t>
            </w:r>
          </w:p>
        </w:tc>
      </w:tr>
      <w:tr w:rsidR="00B16271" w:rsidRPr="006C0BA4" w:rsidTr="00B16271">
        <w:trPr>
          <w:trHeight w:val="63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16271" w:rsidRPr="006C0BA4" w:rsidRDefault="00B16271" w:rsidP="00700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C0BA4">
              <w:rPr>
                <w:sz w:val="20"/>
                <w:szCs w:val="20"/>
              </w:rPr>
              <w:t>1.2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6271" w:rsidRPr="006C0BA4" w:rsidRDefault="00B16271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 xml:space="preserve">Организация дополнительного </w:t>
            </w:r>
            <w:r w:rsidRPr="006C0BA4">
              <w:rPr>
                <w:sz w:val="20"/>
                <w:szCs w:val="20"/>
              </w:rPr>
              <w:lastRenderedPageBreak/>
              <w:t>образования и обеспечение функционирования муниципальных организаций в области физической культуры и спорта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6271" w:rsidRPr="006C0BA4" w:rsidRDefault="00B16271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 xml:space="preserve">Комитет по физической культуре и </w:t>
            </w:r>
            <w:r w:rsidRPr="006C0BA4">
              <w:rPr>
                <w:sz w:val="20"/>
                <w:szCs w:val="20"/>
              </w:rPr>
              <w:lastRenderedPageBreak/>
              <w:t>спорту администрации городского округа Кинешма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6271" w:rsidRPr="006C0BA4" w:rsidRDefault="00B16271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6271" w:rsidRPr="006C0BA4" w:rsidRDefault="00B16271" w:rsidP="00700877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41415,1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6271" w:rsidRPr="006C0BA4" w:rsidRDefault="00B16271" w:rsidP="00700877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41412,1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6271" w:rsidRPr="006C0BA4" w:rsidRDefault="00B16271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271" w:rsidRPr="006C0BA4" w:rsidRDefault="00B1627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Среднегодовое число лиц, осваивающих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чел.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1850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B16271" w:rsidRPr="006C0BA4" w:rsidTr="00B16271">
        <w:trPr>
          <w:trHeight w:val="4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B16271" w:rsidRDefault="00B16271" w:rsidP="0070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6271" w:rsidRDefault="00B1627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6271" w:rsidRPr="006C0BA4" w:rsidRDefault="00B16271" w:rsidP="007008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271" w:rsidRPr="006C0BA4" w:rsidRDefault="00B16271" w:rsidP="007008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271" w:rsidRPr="006C0BA4" w:rsidRDefault="00B16271" w:rsidP="0070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271" w:rsidRPr="006C0BA4" w:rsidRDefault="00B16271" w:rsidP="00700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16271" w:rsidRPr="006C0BA4" w:rsidRDefault="00B16271" w:rsidP="0070087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271" w:rsidRPr="006C0BA4" w:rsidRDefault="00B1627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16271" w:rsidRPr="006C0BA4" w:rsidRDefault="00B1627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DD3D83">
        <w:trPr>
          <w:trHeight w:val="99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41412,1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DD3D83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дополнительные общеобразовательные программы в области физической культуры и спорта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CC6D96">
        <w:trPr>
          <w:trHeight w:val="61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41415,1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41412,1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DD3D83">
        <w:trPr>
          <w:trHeight w:val="48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Удельный вес численности обучающихся по дополнительным общеобразовательным программам спортивной направленности, участвующих в физкультурных и спортивных мероприятиях различного уровня, в общей </w:t>
            </w:r>
            <w:proofErr w:type="gramStart"/>
            <w:r w:rsidRPr="006C0BA4">
              <w:rPr>
                <w:sz w:val="20"/>
                <w:szCs w:val="20"/>
              </w:rPr>
              <w:t>численности</w:t>
            </w:r>
            <w:proofErr w:type="gramEnd"/>
            <w:r w:rsidRPr="006C0BA4">
              <w:rPr>
                <w:sz w:val="20"/>
                <w:szCs w:val="20"/>
              </w:rPr>
              <w:t xml:space="preserve"> обучающихся по дополнительным общеобразовательным программам спортивной направленности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50,0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DD3D83" w:rsidRPr="006C0BA4" w:rsidTr="00DD3D83">
        <w:trPr>
          <w:trHeight w:val="44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D83" w:rsidRPr="006C0BA4" w:rsidRDefault="00DD3D83" w:rsidP="008543BA">
            <w:pPr>
              <w:ind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 xml:space="preserve">Организация </w:t>
            </w:r>
            <w:r w:rsidRPr="006C0BA4">
              <w:rPr>
                <w:sz w:val="20"/>
                <w:szCs w:val="20"/>
              </w:rPr>
              <w:lastRenderedPageBreak/>
              <w:t>дополнительного образования и обеспечение функционирования муниципальных организаций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D83" w:rsidRPr="006C0BA4" w:rsidRDefault="00DD3D83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 xml:space="preserve">Комитет по культуре и </w:t>
            </w:r>
            <w:r w:rsidRPr="006C0BA4">
              <w:rPr>
                <w:sz w:val="20"/>
                <w:szCs w:val="20"/>
              </w:rPr>
              <w:lastRenderedPageBreak/>
              <w:t>туризму администрации городского  округа Кинешма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D83" w:rsidRPr="006C0BA4" w:rsidRDefault="00DD3D83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27870,7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27841,6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3D83" w:rsidRPr="006C0BA4" w:rsidRDefault="00DD3D83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</w:t>
            </w:r>
            <w:r w:rsidRPr="006C0BA4">
              <w:rPr>
                <w:sz w:val="20"/>
                <w:szCs w:val="20"/>
              </w:rPr>
              <w:lastRenderedPageBreak/>
              <w:t>Отклонение в сторону уменьшения обусловлено исполнением денежных обязательств в соответствии с заключенными договорами в следующем финансовом году.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3D83" w:rsidRPr="006C0BA4" w:rsidRDefault="00DD3D83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 xml:space="preserve">Среднегодовое число лиц,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DD3D83" w:rsidRPr="006C0BA4" w:rsidTr="00DD3D83">
        <w:trPr>
          <w:trHeight w:val="1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DD3D83" w:rsidRDefault="00DD3D83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3D83" w:rsidRDefault="00DD3D83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3D83" w:rsidRPr="006C0BA4" w:rsidRDefault="00DD3D83" w:rsidP="007008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D83" w:rsidRPr="006C0BA4" w:rsidRDefault="00DD3D83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3D83" w:rsidRPr="006C0BA4" w:rsidRDefault="00DD3D83" w:rsidP="00700877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D83" w:rsidRPr="006C0BA4" w:rsidRDefault="00DD3D83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D3D83" w:rsidRPr="006C0BA4" w:rsidRDefault="00DD3D83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DD3D83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700877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27870,7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700877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27841,6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DD3D83" w:rsidP="006C0BA4">
            <w:pPr>
              <w:rPr>
                <w:sz w:val="20"/>
                <w:szCs w:val="20"/>
              </w:rPr>
            </w:pPr>
            <w:proofErr w:type="gramStart"/>
            <w:r w:rsidRPr="006C0BA4">
              <w:rPr>
                <w:sz w:val="20"/>
                <w:szCs w:val="20"/>
              </w:rPr>
              <w:t>обучающихся</w:t>
            </w:r>
            <w:proofErr w:type="gramEnd"/>
            <w:r w:rsidRPr="006C0BA4">
              <w:rPr>
                <w:sz w:val="20"/>
                <w:szCs w:val="20"/>
              </w:rPr>
              <w:t xml:space="preserve"> по дополнительным общеразвивающим  и предпрофессиональным программам в сфере культуры и искусства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CC6D96">
        <w:trPr>
          <w:trHeight w:val="110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27870,7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27841,6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CC6D96">
        <w:trPr>
          <w:trHeight w:val="25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Число лауреатов и призеров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чел.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D43B29">
        <w:trPr>
          <w:trHeight w:val="14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77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Число участников городских, региональных, всероссийских и международных детских и юношеских выставок, фестивалей, конкурсов </w:t>
            </w:r>
          </w:p>
          <w:p w:rsidR="00D43B29" w:rsidRPr="006C0BA4" w:rsidRDefault="00D43B29" w:rsidP="00700877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чел.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455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00877" w:rsidRPr="006C0BA4" w:rsidTr="00D43B29">
        <w:trPr>
          <w:trHeight w:val="94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0877" w:rsidRPr="006C0BA4" w:rsidRDefault="00700877" w:rsidP="00700877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Число фестивалей, конкурсов, выставок, организуемых учреждением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0877" w:rsidRPr="006C0BA4" w:rsidRDefault="00700877" w:rsidP="00D43B29">
            <w:pPr>
              <w:ind w:right="-108"/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мероприятие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64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0877" w:rsidRPr="006C0BA4" w:rsidRDefault="00700877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D43B29" w:rsidP="00D43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B1C41" w:rsidRPr="006C0BA4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Основное мероприятие "Поэтапное повышение средней заработной платы педагогическим работникам муниципальных организаций </w:t>
            </w:r>
            <w:proofErr w:type="gramStart"/>
            <w:r w:rsidRPr="006C0BA4">
              <w:rPr>
                <w:sz w:val="20"/>
                <w:szCs w:val="20"/>
              </w:rPr>
              <w:t>дополнительного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 детей"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25442,6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организаций дополнительного образования городского округа Кинешма к средней заработной плате учителей в Ивановской области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101,5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25442,6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25442,6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2017,5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D43B29" w:rsidRPr="006C0BA4" w:rsidTr="00D43B29">
        <w:trPr>
          <w:trHeight w:val="13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B29" w:rsidRPr="006C0BA4" w:rsidRDefault="00D43B29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B29" w:rsidRPr="006C0BA4" w:rsidRDefault="00D43B29" w:rsidP="00D43B29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B29" w:rsidRPr="006C0BA4" w:rsidRDefault="00D43B29" w:rsidP="00D43B29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23425,1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D43B2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D43B29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D43B29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 xml:space="preserve">Поэтапное доведение средней заработной платы педагогическим работникам иных муниципальных организаций </w:t>
            </w:r>
            <w:proofErr w:type="gramStart"/>
            <w:r w:rsidR="007B1C41" w:rsidRPr="006C0BA4">
              <w:rPr>
                <w:sz w:val="20"/>
                <w:szCs w:val="20"/>
              </w:rPr>
              <w:t>дополнительного</w:t>
            </w:r>
            <w:proofErr w:type="gramEnd"/>
            <w:r w:rsidR="007B1C41" w:rsidRPr="006C0BA4">
              <w:rPr>
                <w:sz w:val="20"/>
                <w:szCs w:val="20"/>
              </w:rPr>
              <w:t xml:space="preserve"> </w:t>
            </w:r>
            <w:r w:rsidR="007B1C41" w:rsidRPr="006C0BA4">
              <w:rPr>
                <w:sz w:val="20"/>
                <w:szCs w:val="20"/>
              </w:rPr>
              <w:lastRenderedPageBreak/>
              <w:t>образования детей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3922,7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Default="00D43B29" w:rsidP="006C0BA4">
            <w:pPr>
              <w:jc w:val="center"/>
              <w:rPr>
                <w:sz w:val="20"/>
                <w:szCs w:val="20"/>
              </w:rPr>
            </w:pPr>
          </w:p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организаций </w:t>
            </w:r>
            <w:proofErr w:type="gramStart"/>
            <w:r w:rsidRPr="006C0BA4">
              <w:rPr>
                <w:sz w:val="20"/>
                <w:szCs w:val="20"/>
              </w:rPr>
              <w:t>дополнительного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 в сфере образования </w:t>
            </w:r>
            <w:r w:rsidRPr="006C0BA4">
              <w:rPr>
                <w:sz w:val="20"/>
                <w:szCs w:val="20"/>
              </w:rPr>
              <w:lastRenderedPageBreak/>
              <w:t>к средней заработной плате учителей в Ивановской области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101,6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2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3922,7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D43B29" w:rsidRPr="006C0BA4" w:rsidTr="00CC6D96">
        <w:trPr>
          <w:trHeight w:val="90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43B29" w:rsidRPr="006C0BA4" w:rsidRDefault="00D43B29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941,4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941,4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D43B29" w:rsidRPr="006C0BA4" w:rsidTr="00D43B29">
        <w:trPr>
          <w:trHeight w:val="16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43B29" w:rsidRPr="006C0BA4" w:rsidRDefault="00D43B29" w:rsidP="00D43B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D43B29" w:rsidRPr="006C0BA4" w:rsidTr="00CC6D96">
        <w:trPr>
          <w:trHeight w:val="147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D43B29" w:rsidRPr="006C0BA4" w:rsidRDefault="00D43B29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3B29" w:rsidRPr="006C0BA4" w:rsidRDefault="00D43B29" w:rsidP="00D43B29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43B29" w:rsidRPr="006C0BA4" w:rsidRDefault="00D43B29" w:rsidP="00D43B29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2981,3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D43B29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D43B29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D43B29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7435,0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средней заработной платы педагогических работников муниципальных организаций </w:t>
            </w:r>
            <w:proofErr w:type="gramStart"/>
            <w:r w:rsidRPr="006C0BA4">
              <w:rPr>
                <w:sz w:val="20"/>
                <w:szCs w:val="20"/>
              </w:rPr>
              <w:t>дополнительного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 физкультурно-спортивной направленности к средней заработной плате учителей в Ивановской области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104,1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7435,0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371,8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D43B29" w:rsidRPr="006C0BA4" w:rsidTr="00D43B29">
        <w:trPr>
          <w:trHeight w:val="163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B29" w:rsidRPr="006C0BA4" w:rsidRDefault="00D43B29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B29" w:rsidRPr="006C0BA4" w:rsidRDefault="00D43B29" w:rsidP="00D43B29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B29" w:rsidRPr="006C0BA4" w:rsidRDefault="00D43B29" w:rsidP="00D43B29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7063,2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3B29" w:rsidRPr="006C0BA4" w:rsidRDefault="00D43B29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B226D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D43B29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D43B29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 xml:space="preserve">Поэтапное доведение средней заработной платы </w:t>
            </w:r>
            <w:r w:rsidR="007B1C41" w:rsidRPr="006C0BA4">
              <w:rPr>
                <w:sz w:val="20"/>
                <w:szCs w:val="20"/>
              </w:rPr>
              <w:lastRenderedPageBreak/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</w:t>
            </w:r>
            <w:r>
              <w:rPr>
                <w:sz w:val="20"/>
                <w:szCs w:val="20"/>
              </w:rPr>
              <w:t>ы учителей в Ивановской области»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D43B29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 </w:t>
            </w:r>
            <w:r w:rsidRPr="006C0BA4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4F615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14084,9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14084,9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Отношение средней заработной платы педагогических работников </w:t>
            </w:r>
            <w:r w:rsidRPr="006C0BA4">
              <w:rPr>
                <w:sz w:val="20"/>
                <w:szCs w:val="20"/>
              </w:rPr>
              <w:lastRenderedPageBreak/>
              <w:t>организаций муниципальных организаций дополнительного образования в сфере культуры и искусства к средней заработной плате учителей в Ивановской области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FB226D" w:rsidRPr="006C0BA4" w:rsidTr="00FB226D">
        <w:trPr>
          <w:trHeight w:val="10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Default="00FB226D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Pr="006C0BA4" w:rsidRDefault="00FB226D" w:rsidP="00D43B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14084,9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14084,9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Pr="006C0BA4" w:rsidRDefault="00FB226D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B226D" w:rsidRPr="006C0BA4" w:rsidTr="00CC6D96">
        <w:trPr>
          <w:trHeight w:val="4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Default="00FB226D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Pr="006C0BA4" w:rsidRDefault="00FB226D" w:rsidP="00D43B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FB22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B226D" w:rsidRPr="006C0BA4" w:rsidRDefault="00FB226D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B226D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1C41" w:rsidRPr="006C0BA4" w:rsidRDefault="007B1C41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704,3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B226D" w:rsidRPr="006C0BA4" w:rsidTr="00FB226D">
        <w:trPr>
          <w:trHeight w:val="16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226D" w:rsidRPr="006C0BA4" w:rsidRDefault="00FB226D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13380,6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13380,6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FB226D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BB72D6">
            <w:pPr>
              <w:ind w:right="-133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Подпрограмма "Обеспечение деятельности муниципальных организаций и отраслевых (функциональных) органов администрации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27398,2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27219,5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40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27219,5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B226D" w:rsidRPr="006C0BA4" w:rsidTr="00BB72D6">
        <w:trPr>
          <w:trHeight w:val="12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B226D" w:rsidRPr="006C0BA4" w:rsidRDefault="00FB226D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26D" w:rsidRPr="006C0BA4" w:rsidRDefault="00FB226D" w:rsidP="00FB226D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26D" w:rsidRPr="006C0BA4" w:rsidRDefault="00FB226D" w:rsidP="00FB226D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27219,5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226D" w:rsidRPr="006C0BA4" w:rsidRDefault="00FB226D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B72D6" w:rsidRPr="006C0BA4" w:rsidTr="00CC6D96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FB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20050,9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19930,3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Количество организаций, предоставляющих услуги в области </w:t>
            </w:r>
            <w:proofErr w:type="gramStart"/>
            <w:r w:rsidRPr="006C0BA4">
              <w:rPr>
                <w:sz w:val="20"/>
                <w:szCs w:val="20"/>
              </w:rPr>
              <w:t>информационно-методического</w:t>
            </w:r>
            <w:proofErr w:type="gramEnd"/>
            <w:r w:rsidRPr="006C0BA4">
              <w:rPr>
                <w:sz w:val="20"/>
                <w:szCs w:val="20"/>
              </w:rPr>
              <w:t xml:space="preserve"> и бухгалтерского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шт.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BB72D6" w:rsidRPr="006C0BA4" w:rsidTr="00BB72D6">
        <w:trPr>
          <w:trHeight w:val="52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2D6" w:rsidRPr="006C0BA4" w:rsidRDefault="00BB72D6" w:rsidP="00FB226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20050,9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19930,3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B72D6" w:rsidRPr="006C0BA4" w:rsidTr="00BB72D6">
        <w:trPr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- бюджет </w:t>
            </w:r>
            <w:proofErr w:type="gramStart"/>
            <w:r w:rsidRPr="006C0BA4">
              <w:rPr>
                <w:sz w:val="20"/>
                <w:szCs w:val="20"/>
              </w:rPr>
              <w:t>городского</w:t>
            </w:r>
            <w:proofErr w:type="gramEnd"/>
            <w:r w:rsidRPr="006C0B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20050,9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19930,3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B72D6" w:rsidRPr="006C0BA4" w:rsidTr="00BB72D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2D6" w:rsidRPr="006C0BA4" w:rsidRDefault="00BB72D6" w:rsidP="00FB22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FB22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60210F">
        <w:trPr>
          <w:trHeight w:val="25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BB72D6" w:rsidP="00BB7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B1C41" w:rsidRPr="006C0BA4">
              <w:rPr>
                <w:sz w:val="20"/>
                <w:szCs w:val="20"/>
              </w:rPr>
              <w:t>1.1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BB72D6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Обеспечение деятельности централизованных бухгалтерий по осуществлению бухгалтерского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17349,3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17257,5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Мероприятие выполнено.                                         Отклонение в сторону уменьшения обусловлено сокращением кредиторской задолженности на конец отчетного периода относительно аналогичного периода предыдущего года.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объектов учета (количество организаций, обслуживаемых централизованными бухгалтериями)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шт.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48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49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B1C41" w:rsidRPr="006C0BA4" w:rsidRDefault="007B1C41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Превышение планового значения целевого показателя обусловлено передачей ведения бухгалтерского учета МАДОУ ЦРР детский сад №23 централизованной бухгалтерии детских учреждений образования</w:t>
            </w:r>
          </w:p>
        </w:tc>
      </w:tr>
      <w:tr w:rsidR="007B1C41" w:rsidRPr="006C0BA4" w:rsidTr="00811ABC">
        <w:trPr>
          <w:trHeight w:val="55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17257,5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B72D6" w:rsidRPr="006C0BA4" w:rsidTr="00BB72D6">
        <w:trPr>
          <w:trHeight w:val="22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BB72D6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BB72D6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17257,5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B72D6" w:rsidRPr="006C0BA4" w:rsidTr="0060210F">
        <w:trPr>
          <w:trHeight w:val="26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60210F" w:rsidP="00602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B72D6" w:rsidRPr="006C0BA4">
              <w:rPr>
                <w:sz w:val="20"/>
                <w:szCs w:val="20"/>
              </w:rPr>
              <w:t>1.2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090A6B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BB72D6" w:rsidRPr="006C0BA4">
              <w:rPr>
                <w:sz w:val="20"/>
                <w:szCs w:val="20"/>
              </w:rPr>
              <w:t>Обеспечение деятельности муниципального учреждения «Информационно-методический центр»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60210F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2672,8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Отклонение в сторону уменьшения обусловлено сокращением кредиторской задолженности на конец 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чел.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835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835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BB72D6" w:rsidRPr="006C0BA4" w:rsidTr="00CC6D96">
        <w:trPr>
          <w:trHeight w:val="9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2672,8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B72D6" w:rsidRPr="006C0BA4" w:rsidTr="00CC6D96">
        <w:trPr>
          <w:trHeight w:val="50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2701,6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2672,8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B72D6" w:rsidRPr="006C0BA4" w:rsidTr="0060210F">
        <w:trPr>
          <w:trHeight w:val="66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BB72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D6" w:rsidRPr="006C0BA4" w:rsidRDefault="00BB72D6" w:rsidP="0060210F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Доля педагогов, получивших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2D6" w:rsidRPr="006C0BA4" w:rsidRDefault="00BB72D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CC6D96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90A6B" w:rsidRPr="006C0BA4" w:rsidRDefault="00090A6B" w:rsidP="00BB72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отчетного периода относительно аналогичного периода предыдущего года.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информационно-методическую услугу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CC6D96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90A6B" w:rsidRPr="006C0BA4" w:rsidRDefault="00090A6B" w:rsidP="00BB72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090A6B">
        <w:trPr>
          <w:trHeight w:val="137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090A6B">
        <w:trPr>
          <w:trHeight w:val="4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090A6B" w:rsidP="00090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B1C41" w:rsidRPr="006C0BA4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"Повышение эффективности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090A6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7347,3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7289,2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подведомственных учреждений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шт.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090A6B" w:rsidRPr="006C0BA4" w:rsidTr="00CC6D96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7347,3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7289,2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090A6B">
        <w:trPr>
          <w:trHeight w:val="64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Количество земельных участков, предоставленных для непосредственного выполнения возложенных на орган местного самоуправления функций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6B" w:rsidRPr="006C0BA4" w:rsidRDefault="00090A6B" w:rsidP="00090A6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шт.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A6B" w:rsidRPr="006C0BA4" w:rsidRDefault="00090A6B" w:rsidP="00090A6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CC6D9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090A6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7347,3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090A6B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7289,2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A6B" w:rsidRPr="006C0BA4" w:rsidRDefault="00090A6B" w:rsidP="00090A6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CC6D96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CC6D96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090A6B" w:rsidRPr="006C0BA4" w:rsidTr="00CC6D96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0A6B" w:rsidRPr="006C0BA4" w:rsidRDefault="00090A6B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06D6E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090A6B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06D6E">
            <w:pPr>
              <w:ind w:right="-133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Обеспечение деятельности отраслевых (функциональных) органов администрации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06D6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7289,2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06D6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Отклонение в сторону уменьшения обусловлено сокращением кредиторской задолженности </w:t>
            </w:r>
            <w:r w:rsidRPr="006C0BA4">
              <w:rPr>
                <w:sz w:val="20"/>
                <w:szCs w:val="20"/>
              </w:rPr>
              <w:lastRenderedPageBreak/>
              <w:t>на конец отчетного периода относительно аналогичного периода предыдущего года.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 xml:space="preserve">Доля муниципальных служащих, соответствующих замещаемой должности муниципальной службы, в общем количестве </w:t>
            </w:r>
            <w:r w:rsidRPr="006C0BA4">
              <w:rPr>
                <w:sz w:val="20"/>
                <w:szCs w:val="20"/>
              </w:rPr>
              <w:lastRenderedPageBreak/>
              <w:t>муниципальных служащих управления образования администрации городского округа Кинешма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7289,2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7289,2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F06D6E" w:rsidRPr="006C0BA4" w:rsidTr="00CC6D96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</w:tr>
      <w:tr w:rsidR="00F06D6E" w:rsidRPr="006C0BA4" w:rsidTr="00CC6D96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</w:tr>
      <w:tr w:rsidR="00F06D6E" w:rsidRPr="006C0BA4" w:rsidTr="00CC6D96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5.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Подпрограмма "Поддержка развития образовательных организаций городского округа Кинешма"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167412,1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145796,5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4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F06D6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167412,1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145796,5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41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F06D6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27968,6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24940,3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F06D6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73015,8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24265,8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06D6E" w:rsidRPr="006C0BA4" w:rsidTr="00F06D6E">
        <w:trPr>
          <w:trHeight w:val="41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06D6E" w:rsidRPr="006C0BA4" w:rsidRDefault="00F06D6E" w:rsidP="00F06D6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D6E" w:rsidRPr="006C0BA4" w:rsidRDefault="00F06D6E" w:rsidP="00F06D6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D6E" w:rsidRPr="006C0BA4" w:rsidRDefault="00F06D6E" w:rsidP="00F06D6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37523,0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06D6E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F06D6E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"Модернизация и развитие инфраструктуры системы образования"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6D6E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Доля обучающихся общеобразовательных организаций, занимающихся в одну смену, </w:t>
            </w:r>
            <w:proofErr w:type="gramStart"/>
            <w:r w:rsidRPr="006C0BA4">
              <w:rPr>
                <w:sz w:val="20"/>
                <w:szCs w:val="20"/>
              </w:rPr>
              <w:t>в</w:t>
            </w:r>
            <w:proofErr w:type="gramEnd"/>
            <w:r w:rsidRPr="006C0BA4">
              <w:rPr>
                <w:sz w:val="20"/>
                <w:szCs w:val="20"/>
              </w:rPr>
              <w:t xml:space="preserve"> общей </w:t>
            </w:r>
          </w:p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численности обучающихся </w:t>
            </w:r>
            <w:r w:rsidRPr="006C0BA4">
              <w:rPr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87,7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87,8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F06D6E" w:rsidRPr="006C0BA4" w:rsidTr="00F06D6E">
        <w:trPr>
          <w:trHeight w:val="18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D6E" w:rsidRPr="006C0BA4" w:rsidRDefault="00F06D6E" w:rsidP="00F06D6E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D6E" w:rsidRPr="006C0BA4" w:rsidRDefault="00F06D6E" w:rsidP="00F06D6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0,0</w:t>
            </w:r>
          </w:p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</w:p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</w:p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</w:p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</w:p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</w:p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</w:p>
          <w:p w:rsidR="00F06D6E" w:rsidRPr="006C0BA4" w:rsidRDefault="00F06D6E" w:rsidP="00F06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06D6E" w:rsidRPr="006C0BA4" w:rsidTr="00F06D6E">
        <w:trPr>
          <w:trHeight w:val="48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06D6E" w:rsidRPr="006C0BA4" w:rsidRDefault="00F06D6E" w:rsidP="00F06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06D6E" w:rsidRPr="006C0BA4" w:rsidRDefault="00F06D6E" w:rsidP="00F06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F06D6E" w:rsidRDefault="00F06D6E" w:rsidP="00F06D6E">
            <w:pPr>
              <w:jc w:val="center"/>
              <w:rPr>
                <w:sz w:val="20"/>
                <w:szCs w:val="20"/>
              </w:rPr>
            </w:pPr>
          </w:p>
          <w:p w:rsidR="00F06D6E" w:rsidRPr="006C0BA4" w:rsidRDefault="00F06D6E" w:rsidP="00F06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06D6E" w:rsidRPr="006C0BA4" w:rsidTr="00F06D6E">
        <w:trPr>
          <w:trHeight w:val="5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D6E" w:rsidRPr="006C0BA4" w:rsidRDefault="00F06D6E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06D6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"Содействие развитию образовательных организаций"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91405,2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78338,2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организаций, реализующих мероприятия по содействию развития образовательных организаций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91405,2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78338,2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25943,0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23111,2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F2758" w:rsidRPr="006C0BA4" w:rsidTr="007F2758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7F2758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65462,2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7F2758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17500,0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F2758" w:rsidRPr="006C0BA4" w:rsidTr="00CC6D96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>Обеспечение пожарной безопасности муниципальных 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4572,3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Мероприятие выполнено. Отклонение в сторону уменьшения обусловлено расторжением договора в связи с приостановкой учреждения на капитальный ремонт.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Доля муниципальных образовательных организаций, соответствующих требованиям </w:t>
            </w:r>
            <w:proofErr w:type="spellStart"/>
            <w:r w:rsidRPr="006C0BA4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F2758" w:rsidRPr="006C0BA4" w:rsidTr="00CC6D96">
        <w:trPr>
          <w:trHeight w:val="93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4572,3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F2758" w:rsidRPr="006C0BA4" w:rsidTr="00CC6D96">
        <w:trPr>
          <w:trHeight w:val="66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4572,3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Количество разработанной проектно-сметной документации на модернизацию (ремонт) автоматических пожарных </w:t>
            </w:r>
            <w:proofErr w:type="spellStart"/>
            <w:r w:rsidRPr="006C0BA4">
              <w:rPr>
                <w:sz w:val="20"/>
                <w:szCs w:val="20"/>
              </w:rPr>
              <w:t>сигнадизаций</w:t>
            </w:r>
            <w:proofErr w:type="spellEnd"/>
            <w:r w:rsidRPr="006C0BA4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F2758" w:rsidRPr="006C0BA4" w:rsidTr="00CC6D96">
        <w:trPr>
          <w:trHeight w:val="141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4517,7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F2758" w:rsidRPr="006C0BA4" w:rsidTr="00CC6D96">
        <w:trPr>
          <w:trHeight w:val="10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7F2758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54,6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7F2758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54,6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2758" w:rsidRPr="006C0BA4" w:rsidRDefault="007F2758" w:rsidP="00CC6D9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систем оповещения и управления эвакуацией людей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F2758" w:rsidRPr="006C0BA4" w:rsidTr="00CC6D96">
        <w:trPr>
          <w:trHeight w:val="12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F2758" w:rsidRPr="006C0BA4" w:rsidTr="00CC6D96">
        <w:trPr>
          <w:trHeight w:val="12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2758" w:rsidRPr="006C0BA4" w:rsidRDefault="007F2758" w:rsidP="007F2758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установленных (смонтированных) систем эвакуационного освещения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758" w:rsidRPr="006C0BA4" w:rsidRDefault="007F2758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CC6D96" w:rsidRPr="006C0BA4" w:rsidTr="00CC6D96">
        <w:trPr>
          <w:trHeight w:val="15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D96" w:rsidRPr="006C0BA4" w:rsidRDefault="00CC6D96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 xml:space="preserve">Укрепление материально-технической базы </w:t>
            </w:r>
            <w:proofErr w:type="gramStart"/>
            <w:r w:rsidRPr="006C0BA4">
              <w:rPr>
                <w:sz w:val="20"/>
                <w:szCs w:val="20"/>
              </w:rPr>
              <w:t>муниципальных</w:t>
            </w:r>
            <w:proofErr w:type="gramEnd"/>
            <w:r w:rsidRPr="006C0BA4">
              <w:rPr>
                <w:sz w:val="20"/>
                <w:szCs w:val="20"/>
              </w:rPr>
              <w:t xml:space="preserve"> </w:t>
            </w:r>
          </w:p>
          <w:p w:rsidR="00CC6D96" w:rsidRPr="006C0BA4" w:rsidRDefault="00CC6D96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D96" w:rsidRPr="006C0BA4" w:rsidRDefault="00CC6D9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37306,7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35343,2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CC6D96" w:rsidRPr="006C0BA4" w:rsidRDefault="00CC6D96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Отклонение в сторону уменьшения </w:t>
            </w:r>
          </w:p>
          <w:p w:rsidR="00CC6D96" w:rsidRPr="006C0BA4" w:rsidRDefault="00CC6D96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обусловлено оптимизационными мероприятиями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D96" w:rsidRPr="006C0BA4" w:rsidRDefault="00CC6D9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Количество муниципальных образовательных организаций, реализующих </w:t>
            </w:r>
          </w:p>
          <w:p w:rsidR="00CC6D96" w:rsidRPr="006C0BA4" w:rsidRDefault="00CC6D96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34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D96" w:rsidRPr="006C0BA4" w:rsidRDefault="00CC6D96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Превышение планового значения целевого показателя </w:t>
            </w:r>
          </w:p>
          <w:p w:rsidR="00CC6D96" w:rsidRPr="006C0BA4" w:rsidRDefault="00CC6D96" w:rsidP="00D52C1B">
            <w:pPr>
              <w:ind w:right="-171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стало возможным за счет </w:t>
            </w:r>
            <w:proofErr w:type="spellStart"/>
            <w:r w:rsidRPr="006C0BA4">
              <w:rPr>
                <w:sz w:val="20"/>
                <w:szCs w:val="20"/>
              </w:rPr>
              <w:t>перераспреде</w:t>
            </w:r>
            <w:proofErr w:type="spellEnd"/>
          </w:p>
        </w:tc>
      </w:tr>
      <w:tr w:rsidR="00CC6D96" w:rsidRPr="006C0BA4" w:rsidTr="00CC6D96">
        <w:trPr>
          <w:trHeight w:val="838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D52C1B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6D96" w:rsidRPr="006C0BA4" w:rsidRDefault="00CC6D96" w:rsidP="00CC6D9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D96" w:rsidRDefault="00CC6D96" w:rsidP="00CC6D96">
            <w:pPr>
              <w:jc w:val="center"/>
              <w:rPr>
                <w:sz w:val="20"/>
                <w:szCs w:val="20"/>
              </w:rPr>
            </w:pPr>
          </w:p>
          <w:p w:rsidR="00CC6D96" w:rsidRPr="006C0BA4" w:rsidRDefault="00CC6D96" w:rsidP="00CC6D96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37306,7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6D96" w:rsidRDefault="00CC6D96" w:rsidP="00CC6D96">
            <w:pPr>
              <w:jc w:val="center"/>
              <w:rPr>
                <w:sz w:val="20"/>
                <w:szCs w:val="20"/>
              </w:rPr>
            </w:pPr>
          </w:p>
          <w:p w:rsidR="00CC6D96" w:rsidRPr="006C0BA4" w:rsidRDefault="00CC6D96" w:rsidP="00CC6D96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35343,2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D96" w:rsidRPr="006C0BA4" w:rsidRDefault="00CC6D96" w:rsidP="00D52C1B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D52C1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D52C1B">
            <w:pPr>
              <w:ind w:right="-171"/>
              <w:rPr>
                <w:sz w:val="20"/>
                <w:szCs w:val="20"/>
              </w:rPr>
            </w:pPr>
          </w:p>
        </w:tc>
      </w:tr>
      <w:tr w:rsidR="00CC6D96" w:rsidRPr="006C0BA4" w:rsidTr="00CC6D96">
        <w:trPr>
          <w:trHeight w:val="949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6D96" w:rsidRPr="006C0BA4" w:rsidRDefault="00CC6D96" w:rsidP="00CC6D9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19806,7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17843,2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96" w:rsidRPr="006C0BA4" w:rsidRDefault="00CC6D9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96C65" w:rsidRPr="006C0BA4" w:rsidTr="00CC6D96">
        <w:trPr>
          <w:trHeight w:val="1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15665,5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13702,0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96C65" w:rsidRDefault="00B96C65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в ходе проведения конкурентных закупочных процедур и наличием нераспределенного остатка лимитов бюджетных обязательств у финансового органа                 (1 500,0 тыс. руб.) </w:t>
            </w:r>
          </w:p>
          <w:p w:rsidR="00B96C65" w:rsidRDefault="00B96C65" w:rsidP="00D52C1B">
            <w:pPr>
              <w:rPr>
                <w:sz w:val="20"/>
                <w:szCs w:val="20"/>
              </w:rPr>
            </w:pPr>
          </w:p>
          <w:p w:rsidR="00B96C65" w:rsidRDefault="00B96C65" w:rsidP="00D52C1B">
            <w:pPr>
              <w:rPr>
                <w:sz w:val="20"/>
                <w:szCs w:val="20"/>
              </w:rPr>
            </w:pPr>
          </w:p>
          <w:p w:rsidR="00B96C65" w:rsidRDefault="00B96C65" w:rsidP="00D52C1B">
            <w:pPr>
              <w:rPr>
                <w:sz w:val="20"/>
                <w:szCs w:val="20"/>
              </w:rPr>
            </w:pPr>
          </w:p>
          <w:p w:rsidR="00B96C65" w:rsidRDefault="00B96C65" w:rsidP="00D52C1B">
            <w:pPr>
              <w:rPr>
                <w:sz w:val="20"/>
                <w:szCs w:val="20"/>
              </w:rPr>
            </w:pPr>
          </w:p>
          <w:p w:rsidR="00B96C65" w:rsidRDefault="00B96C65" w:rsidP="00D52C1B">
            <w:pPr>
              <w:rPr>
                <w:sz w:val="20"/>
                <w:szCs w:val="20"/>
              </w:rPr>
            </w:pPr>
          </w:p>
          <w:p w:rsidR="00B96C65" w:rsidRPr="006C0BA4" w:rsidRDefault="00B96C65" w:rsidP="00D52C1B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C65" w:rsidRPr="006C0BA4" w:rsidRDefault="00B96C65" w:rsidP="00CC6D96">
            <w:pPr>
              <w:ind w:right="-171"/>
              <w:rPr>
                <w:sz w:val="20"/>
                <w:szCs w:val="20"/>
              </w:rPr>
            </w:pPr>
            <w:proofErr w:type="spellStart"/>
            <w:r w:rsidRPr="006C0BA4">
              <w:rPr>
                <w:sz w:val="20"/>
                <w:szCs w:val="20"/>
              </w:rPr>
              <w:t>ления</w:t>
            </w:r>
            <w:proofErr w:type="spellEnd"/>
            <w:r w:rsidRPr="006C0BA4">
              <w:rPr>
                <w:sz w:val="20"/>
                <w:szCs w:val="20"/>
              </w:rPr>
              <w:t xml:space="preserve"> средств, высвобожденных в ходе проведения конкурентных закупочных процедур, на выполнение работ сверх плана.</w:t>
            </w:r>
          </w:p>
        </w:tc>
      </w:tr>
      <w:tr w:rsidR="00B96C65" w:rsidRPr="006C0BA4" w:rsidTr="00CC6D96">
        <w:trPr>
          <w:trHeight w:val="159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3248,7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96C65" w:rsidRPr="006C0BA4" w:rsidTr="00CC6D96">
        <w:trPr>
          <w:trHeight w:val="151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892,5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96C65" w:rsidRPr="006C0BA4" w:rsidTr="00DD3D8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96C65" w:rsidRPr="006C0BA4" w:rsidTr="00DD3D83">
        <w:trPr>
          <w:trHeight w:val="172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6C65" w:rsidRPr="006C0BA4" w:rsidRDefault="00B96C65" w:rsidP="00CC6D9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17500,0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17500,0</w:t>
            </w:r>
          </w:p>
          <w:p w:rsidR="00A000C5" w:rsidRDefault="00A000C5" w:rsidP="006C0BA4">
            <w:pPr>
              <w:jc w:val="center"/>
              <w:rPr>
                <w:sz w:val="20"/>
                <w:szCs w:val="20"/>
              </w:rPr>
            </w:pPr>
          </w:p>
          <w:p w:rsidR="00A000C5" w:rsidRDefault="00A000C5" w:rsidP="006C0BA4">
            <w:pPr>
              <w:jc w:val="center"/>
              <w:rPr>
                <w:sz w:val="20"/>
                <w:szCs w:val="20"/>
              </w:rPr>
            </w:pPr>
          </w:p>
          <w:p w:rsidR="00A000C5" w:rsidRDefault="00A000C5" w:rsidP="006C0BA4">
            <w:pPr>
              <w:jc w:val="center"/>
              <w:rPr>
                <w:sz w:val="20"/>
                <w:szCs w:val="20"/>
              </w:rPr>
            </w:pPr>
          </w:p>
          <w:p w:rsidR="00A000C5" w:rsidRDefault="00A000C5" w:rsidP="006C0BA4">
            <w:pPr>
              <w:jc w:val="center"/>
              <w:rPr>
                <w:sz w:val="20"/>
                <w:szCs w:val="20"/>
              </w:rPr>
            </w:pPr>
          </w:p>
          <w:p w:rsidR="00A000C5" w:rsidRDefault="00A000C5" w:rsidP="006C0BA4">
            <w:pPr>
              <w:jc w:val="center"/>
              <w:rPr>
                <w:sz w:val="20"/>
                <w:szCs w:val="20"/>
              </w:rPr>
            </w:pPr>
          </w:p>
          <w:p w:rsidR="00A000C5" w:rsidRDefault="00A000C5" w:rsidP="006C0BA4">
            <w:pPr>
              <w:jc w:val="center"/>
              <w:rPr>
                <w:sz w:val="20"/>
                <w:szCs w:val="20"/>
              </w:rPr>
            </w:pPr>
          </w:p>
          <w:p w:rsidR="00A000C5" w:rsidRDefault="00A000C5" w:rsidP="006C0BA4">
            <w:pPr>
              <w:jc w:val="center"/>
              <w:rPr>
                <w:sz w:val="20"/>
                <w:szCs w:val="20"/>
              </w:rPr>
            </w:pPr>
          </w:p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D52C1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D52C1B">
            <w:pPr>
              <w:ind w:right="-171"/>
              <w:rPr>
                <w:sz w:val="20"/>
                <w:szCs w:val="20"/>
              </w:rPr>
            </w:pPr>
          </w:p>
        </w:tc>
      </w:tr>
      <w:tr w:rsidR="00B96C65" w:rsidRPr="006C0BA4" w:rsidTr="00DD3D83">
        <w:trPr>
          <w:trHeight w:val="54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6C65" w:rsidRPr="006C0BA4" w:rsidRDefault="00B96C65" w:rsidP="00CC6D9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A000C5" w:rsidRPr="006C0BA4" w:rsidTr="00A000C5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0C5" w:rsidRPr="006C0BA4" w:rsidRDefault="00A000C5" w:rsidP="00F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Pr="006C0BA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6C0BA4">
              <w:rPr>
                <w:sz w:val="20"/>
                <w:szCs w:val="20"/>
              </w:rPr>
              <w:t>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C5" w:rsidRPr="006C0BA4" w:rsidRDefault="00A000C5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A000C5" w:rsidRPr="006C0BA4" w:rsidRDefault="00A000C5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C0BA4">
              <w:rPr>
                <w:sz w:val="20"/>
                <w:szCs w:val="20"/>
              </w:rPr>
              <w:t>Реализация мероприятий по капитальному ремонту объектов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C5" w:rsidRPr="006C0BA4" w:rsidRDefault="00A000C5" w:rsidP="00867A4D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Управление </w:t>
            </w:r>
          </w:p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C5" w:rsidRPr="006C0BA4" w:rsidRDefault="00A000C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20329,0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9262,8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00C5" w:rsidRPr="006C0BA4" w:rsidRDefault="00A000C5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Нарушение срока выполнения работ подрядной организацией. Подана заявка в профильный департамент о выделении средств на завершение работ в 2022 году.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00C5" w:rsidRPr="006C0BA4" w:rsidRDefault="00A000C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дошкольных образовательных организаций, в которых проведен капитальный ремонт зданий и помещений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1***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C5" w:rsidRPr="006C0BA4" w:rsidRDefault="00A000C5" w:rsidP="00FB7F72">
            <w:pPr>
              <w:ind w:right="-171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***Нарушение срока выполнения работ подрядной организацией. На момент предоставления отчета работы по капитальному ремонту объекта находятся в стадии завершения. Примечание: срок предоставления отчета об исполнении целевого показателя </w:t>
            </w:r>
            <w:proofErr w:type="gramStart"/>
            <w:r w:rsidRPr="006C0BA4">
              <w:rPr>
                <w:sz w:val="20"/>
                <w:szCs w:val="20"/>
              </w:rPr>
              <w:t>в</w:t>
            </w:r>
            <w:proofErr w:type="gramEnd"/>
            <w:r w:rsidRPr="006C0BA4">
              <w:rPr>
                <w:sz w:val="20"/>
                <w:szCs w:val="20"/>
              </w:rPr>
              <w:t xml:space="preserve"> </w:t>
            </w:r>
          </w:p>
          <w:p w:rsidR="00A000C5" w:rsidRPr="006C0BA4" w:rsidRDefault="00A000C5" w:rsidP="00FB7F72">
            <w:pPr>
              <w:ind w:right="-171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профильный департамент - до 01.04.2022. Согласно условиям соглашения - показатель считается исполненным, </w:t>
            </w:r>
            <w:r w:rsidRPr="006C0BA4">
              <w:rPr>
                <w:sz w:val="20"/>
                <w:szCs w:val="20"/>
              </w:rPr>
              <w:lastRenderedPageBreak/>
              <w:t>если работы завершены до срока сдачи отчета.</w:t>
            </w:r>
          </w:p>
        </w:tc>
      </w:tr>
      <w:tr w:rsidR="00A000C5" w:rsidRPr="006C0BA4" w:rsidTr="00A000C5">
        <w:trPr>
          <w:trHeight w:val="94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F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0C5" w:rsidRPr="006C0BA4" w:rsidRDefault="00A000C5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20329,0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9262,8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FB7F72">
            <w:pPr>
              <w:ind w:right="-171"/>
              <w:rPr>
                <w:sz w:val="20"/>
                <w:szCs w:val="20"/>
              </w:rPr>
            </w:pPr>
          </w:p>
        </w:tc>
      </w:tr>
      <w:tr w:rsidR="00A000C5" w:rsidRPr="006C0BA4" w:rsidTr="00DD3D83">
        <w:trPr>
          <w:trHeight w:val="64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00C5" w:rsidRPr="006C0BA4" w:rsidRDefault="00A000C5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1526,7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695,7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FB7F72">
            <w:pPr>
              <w:ind w:right="-171"/>
              <w:rPr>
                <w:sz w:val="20"/>
                <w:szCs w:val="20"/>
              </w:rPr>
            </w:pPr>
          </w:p>
        </w:tc>
      </w:tr>
      <w:tr w:rsidR="00A000C5" w:rsidRPr="006C0BA4" w:rsidTr="00DD3D83">
        <w:trPr>
          <w:trHeight w:val="3022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0C5" w:rsidRPr="006C0BA4" w:rsidRDefault="00A000C5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0C5" w:rsidRPr="006C0BA4" w:rsidRDefault="00A000C5" w:rsidP="00FB7F72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18802,3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8567,1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0C5" w:rsidRPr="006C0BA4" w:rsidRDefault="00A000C5" w:rsidP="00FB7F72">
            <w:pPr>
              <w:ind w:right="-171"/>
              <w:rPr>
                <w:sz w:val="20"/>
                <w:szCs w:val="20"/>
              </w:rPr>
            </w:pPr>
          </w:p>
        </w:tc>
      </w:tr>
      <w:tr w:rsidR="00A000C5" w:rsidRPr="006C0BA4" w:rsidTr="00DD3D83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F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00C5" w:rsidRPr="006C0BA4" w:rsidRDefault="00A000C5" w:rsidP="00FB7F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00C5" w:rsidRPr="006C0BA4" w:rsidRDefault="00A000C5" w:rsidP="00FB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FB7F72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C5" w:rsidRPr="006C0BA4" w:rsidRDefault="00A000C5" w:rsidP="00FB7F72">
            <w:pPr>
              <w:ind w:right="-171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FB7F72" w:rsidP="00FB7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7B1C41" w:rsidRPr="006C0BA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FB7F72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29159,9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муниципальных дошкольных образовательных организаций Ивановской области, осуществивших мероприятия по благоустройству территорий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23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FB7F72" w:rsidRPr="006C0BA4" w:rsidTr="00FB7F72">
        <w:trPr>
          <w:trHeight w:val="113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B7F72" w:rsidRPr="006C0BA4" w:rsidRDefault="00FB7F72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29159,9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B7F72" w:rsidRPr="006C0BA4" w:rsidTr="00FB7F72">
        <w:trPr>
          <w:trHeight w:val="126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F72" w:rsidRPr="006C0BA4" w:rsidRDefault="00FB7F72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29159,9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29159,9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B7F7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FB7F72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"Финансовое обеспечение предоставления мер социальной поддержки в сфере образования"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Default="007B1C41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Default="00B96C65" w:rsidP="00FB7F72">
            <w:pPr>
              <w:rPr>
                <w:sz w:val="20"/>
                <w:szCs w:val="20"/>
              </w:rPr>
            </w:pPr>
          </w:p>
          <w:p w:rsidR="00B96C65" w:rsidRPr="006C0BA4" w:rsidRDefault="00B96C65" w:rsidP="00FB7F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42495,3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34119,3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  <w:p w:rsidR="00B96C65" w:rsidRDefault="00B96C65" w:rsidP="006C0BA4">
            <w:pPr>
              <w:rPr>
                <w:sz w:val="20"/>
                <w:szCs w:val="20"/>
              </w:rPr>
            </w:pPr>
          </w:p>
          <w:p w:rsidR="00B96C65" w:rsidRDefault="00B96C65" w:rsidP="006C0BA4">
            <w:pPr>
              <w:rPr>
                <w:sz w:val="20"/>
                <w:szCs w:val="20"/>
              </w:rPr>
            </w:pPr>
          </w:p>
          <w:p w:rsidR="00B96C65" w:rsidRDefault="00B96C65" w:rsidP="006C0BA4">
            <w:pPr>
              <w:rPr>
                <w:sz w:val="20"/>
                <w:szCs w:val="20"/>
              </w:rPr>
            </w:pPr>
          </w:p>
          <w:p w:rsidR="00B96C65" w:rsidRDefault="00B96C65" w:rsidP="006C0BA4">
            <w:pPr>
              <w:rPr>
                <w:sz w:val="20"/>
                <w:szCs w:val="20"/>
              </w:rPr>
            </w:pPr>
          </w:p>
          <w:p w:rsidR="00B96C65" w:rsidRDefault="00B96C65" w:rsidP="006C0BA4">
            <w:pPr>
              <w:rPr>
                <w:sz w:val="20"/>
                <w:szCs w:val="20"/>
              </w:rPr>
            </w:pPr>
          </w:p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42495,3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34119,3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1273,1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1078,9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6653,3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B7F72" w:rsidRPr="006C0BA4" w:rsidTr="00FB7F72">
        <w:trPr>
          <w:trHeight w:val="4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B7F72" w:rsidRPr="006C0BA4" w:rsidRDefault="00FB7F72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F72" w:rsidRPr="006C0BA4" w:rsidRDefault="00FB7F72" w:rsidP="00FB7F72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33996,2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F72" w:rsidRPr="006C0BA4" w:rsidRDefault="00FB7F72" w:rsidP="00FB7F72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26387,1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F72" w:rsidRPr="006C0BA4" w:rsidRDefault="00FB7F72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FB7F7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651E7A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651E7A" w:rsidP="006C0B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B7F72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4667,2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Количество детей из малоимущих семей, посещающих образовательные организации, реализующие образовательную программу </w:t>
            </w:r>
            <w:proofErr w:type="gramStart"/>
            <w:r w:rsidRPr="006C0BA4">
              <w:rPr>
                <w:sz w:val="20"/>
                <w:szCs w:val="20"/>
              </w:rPr>
              <w:t>дошкольного</w:t>
            </w:r>
            <w:proofErr w:type="gramEnd"/>
            <w:r w:rsidRPr="006C0BA4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чел.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998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998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651E7A" w:rsidRPr="006C0BA4" w:rsidTr="00651E7A">
        <w:trPr>
          <w:trHeight w:val="109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51E7A" w:rsidRPr="006C0BA4" w:rsidRDefault="00651E7A" w:rsidP="00651E7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4667,2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651E7A" w:rsidRPr="006C0BA4" w:rsidTr="00651E7A">
        <w:trPr>
          <w:trHeight w:val="15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7A" w:rsidRPr="006C0BA4" w:rsidRDefault="00651E7A" w:rsidP="00651E7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7A" w:rsidRPr="006C0BA4" w:rsidRDefault="00651E7A" w:rsidP="00651E7A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7A" w:rsidRPr="006C0BA4" w:rsidRDefault="00651E7A" w:rsidP="00651E7A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4667,2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651E7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651E7A" w:rsidP="00B96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  <w:r w:rsidR="00B96C65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651E7A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 xml:space="preserve">Организация питания обучающихся с ограниченными </w:t>
            </w:r>
            <w:r w:rsidR="007B1C41" w:rsidRPr="006C0BA4">
              <w:rPr>
                <w:sz w:val="20"/>
                <w:szCs w:val="20"/>
              </w:rPr>
              <w:lastRenderedPageBreak/>
              <w:t>возможностями здоровья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51E7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974,4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51E7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Отклонение в сторону уменьшения </w:t>
            </w:r>
            <w:r w:rsidRPr="006C0BA4">
              <w:rPr>
                <w:sz w:val="20"/>
                <w:szCs w:val="20"/>
              </w:rPr>
              <w:lastRenderedPageBreak/>
              <w:t>обусловлено заболеваемостью детей, и как, следствие, сокращением фактически оплачиваемых дней питания.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 xml:space="preserve">Количество обучающихся с ограниченными возможностями здоровья </w:t>
            </w:r>
            <w:r w:rsidRPr="006C0BA4">
              <w:rPr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7B1C41" w:rsidRPr="006C0BA4" w:rsidRDefault="007B1C41" w:rsidP="00651E7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Превышение показателя обусловлено ростом количества </w:t>
            </w:r>
            <w:proofErr w:type="gramStart"/>
            <w:r w:rsidRPr="006C0BA4">
              <w:rPr>
                <w:sz w:val="20"/>
                <w:szCs w:val="20"/>
              </w:rPr>
              <w:lastRenderedPageBreak/>
              <w:t>обучающихся</w:t>
            </w:r>
            <w:proofErr w:type="gramEnd"/>
            <w:r w:rsidRPr="006C0BA4">
              <w:rPr>
                <w:sz w:val="20"/>
                <w:szCs w:val="20"/>
              </w:rPr>
              <w:t xml:space="preserve"> данной категории с нового учебного 2021/2022 учебного года</w:t>
            </w:r>
          </w:p>
        </w:tc>
      </w:tr>
      <w:tr w:rsidR="007B1C41" w:rsidRPr="006C0BA4" w:rsidTr="00811ABC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51E7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974,4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651E7A" w:rsidRPr="006C0BA4" w:rsidTr="00651E7A">
        <w:trPr>
          <w:trHeight w:val="173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7A" w:rsidRPr="006C0BA4" w:rsidRDefault="00651E7A" w:rsidP="00651E7A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7A" w:rsidRPr="006C0BA4" w:rsidRDefault="00651E7A" w:rsidP="00651E7A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7A" w:rsidRPr="006C0BA4" w:rsidRDefault="00651E7A" w:rsidP="00651E7A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974,4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1E7A" w:rsidRPr="006C0BA4" w:rsidRDefault="00651E7A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651E7A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651E7A" w:rsidP="00B96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7B1C41" w:rsidRPr="006C0BA4">
              <w:rPr>
                <w:sz w:val="20"/>
                <w:szCs w:val="20"/>
              </w:rPr>
              <w:t>3.</w:t>
            </w:r>
            <w:r w:rsidR="00B96C65">
              <w:rPr>
                <w:sz w:val="20"/>
                <w:szCs w:val="20"/>
              </w:rPr>
              <w:t>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B96C65" w:rsidP="006C0B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B96C6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36689,7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28477,7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B96C6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Отклонение в сторону уменьшения обусловлено заболеваемостью детей, и как, следствие, сокращением фактически оплачиваемых дней питания. 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proofErr w:type="gramStart"/>
            <w:r w:rsidRPr="006C0BA4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99,7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Отклонение в сторону уменьшения обусловлено обучением </w:t>
            </w:r>
            <w:proofErr w:type="gramStart"/>
            <w:r w:rsidRPr="006C0BA4">
              <w:rPr>
                <w:sz w:val="20"/>
                <w:szCs w:val="20"/>
              </w:rPr>
              <w:t>обучающихся</w:t>
            </w:r>
            <w:proofErr w:type="gramEnd"/>
            <w:r w:rsidRPr="006C0BA4">
              <w:rPr>
                <w:sz w:val="20"/>
                <w:szCs w:val="20"/>
              </w:rPr>
              <w:t xml:space="preserve"> по программам начального общего образования в течение года на дому.</w:t>
            </w:r>
          </w:p>
        </w:tc>
      </w:tr>
      <w:tr w:rsidR="007B1C41" w:rsidRPr="006C0BA4" w:rsidTr="00811ABC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36689,7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28477,7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104,5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1986,1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B96C65" w:rsidRPr="006C0BA4" w:rsidTr="00DD3D8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33996,2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26387,1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</w:tr>
      <w:tr w:rsidR="00B96C65" w:rsidRPr="006C0BA4" w:rsidTr="00DD3D83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B96C65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B96C65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Основное </w:t>
            </w:r>
            <w:r w:rsidRPr="006C0BA4">
              <w:rPr>
                <w:sz w:val="20"/>
                <w:szCs w:val="20"/>
              </w:rPr>
              <w:lastRenderedPageBreak/>
              <w:t xml:space="preserve">мероприятие "Развитие интеллектуального, творческого и физического потенциала </w:t>
            </w:r>
            <w:proofErr w:type="gramStart"/>
            <w:r w:rsidRPr="006C0BA4">
              <w:rPr>
                <w:sz w:val="20"/>
                <w:szCs w:val="20"/>
              </w:rPr>
              <w:t>обучающихся</w:t>
            </w:r>
            <w:proofErr w:type="gramEnd"/>
            <w:r w:rsidRPr="006C0BA4">
              <w:rPr>
                <w:sz w:val="20"/>
                <w:szCs w:val="20"/>
              </w:rPr>
              <w:t>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B96C6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B96C65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B96C65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749,1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48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B96C6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749,1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B96C65" w:rsidRPr="006C0BA4" w:rsidTr="00B96C65">
        <w:trPr>
          <w:trHeight w:val="1058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6C65" w:rsidRPr="006C0BA4" w:rsidRDefault="00B96C65" w:rsidP="00B96C6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B96C65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C65" w:rsidRPr="006C0BA4" w:rsidRDefault="00B96C65" w:rsidP="00B96C65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749,1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96C65" w:rsidRPr="006C0BA4" w:rsidRDefault="00B96C6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B96C65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B96C65" w:rsidP="00B96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B1C41" w:rsidRPr="006C0BA4">
              <w:rPr>
                <w:sz w:val="20"/>
                <w:szCs w:val="20"/>
              </w:rPr>
              <w:t>4.1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B96C65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Мероприятия в рамках подготовки и участия во Всероссийской олимпиаде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02A0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Количество участников Всероссийской олимпиады школьников муниципального, регионального уровня и заключительных этапов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чел.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1250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1346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F02A06">
            <w:pPr>
              <w:ind w:right="-171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Превышение планового значения показателя обусловлено повышением активности участников </w:t>
            </w:r>
            <w:proofErr w:type="spellStart"/>
            <w:r w:rsidRPr="006C0BA4">
              <w:rPr>
                <w:sz w:val="20"/>
                <w:szCs w:val="20"/>
              </w:rPr>
              <w:t>Всероссиской</w:t>
            </w:r>
            <w:proofErr w:type="spellEnd"/>
            <w:r w:rsidRPr="006C0BA4">
              <w:rPr>
                <w:sz w:val="20"/>
                <w:szCs w:val="20"/>
              </w:rPr>
              <w:t xml:space="preserve"> олимпиады школьников в дистанционном режиме</w:t>
            </w:r>
          </w:p>
        </w:tc>
      </w:tr>
      <w:tr w:rsidR="007B1C41" w:rsidRPr="006C0BA4" w:rsidTr="00811ABC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F02A0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02A06" w:rsidRPr="006C0BA4" w:rsidTr="00F02A06">
        <w:trPr>
          <w:trHeight w:val="175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02A06" w:rsidRPr="006C0BA4" w:rsidRDefault="00F02A06" w:rsidP="00F02A0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F02A06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F02A06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66,0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02A06" w:rsidRPr="006C0BA4" w:rsidTr="00DD3D83">
        <w:trPr>
          <w:trHeight w:val="2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F02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C0BA4">
              <w:rPr>
                <w:sz w:val="20"/>
                <w:szCs w:val="20"/>
              </w:rPr>
              <w:t>4.2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A06" w:rsidRPr="006C0BA4" w:rsidRDefault="00F02A06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>Поддержка кадетских классов в общеобразовательных организациях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A06" w:rsidRPr="006C0BA4" w:rsidRDefault="00F02A06" w:rsidP="00F02A0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06" w:rsidRPr="006C0BA4" w:rsidRDefault="00F02A0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2A06" w:rsidRPr="006C0BA4" w:rsidRDefault="00F02A06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F02A06" w:rsidRPr="006C0BA4" w:rsidTr="00DD3D83">
        <w:trPr>
          <w:trHeight w:val="88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A06" w:rsidRPr="006C0BA4" w:rsidRDefault="00F02A06" w:rsidP="00F02A0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F02A06" w:rsidRPr="006C0BA4" w:rsidTr="00F02A06">
        <w:trPr>
          <w:trHeight w:val="938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2A06" w:rsidRPr="006C0BA4" w:rsidRDefault="00F02A06" w:rsidP="00F02A06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2A06" w:rsidRPr="006C0BA4" w:rsidRDefault="00F02A06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471954" w:rsidP="00471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7B1C41" w:rsidRPr="006C0BA4">
              <w:rPr>
                <w:sz w:val="20"/>
                <w:szCs w:val="20"/>
              </w:rPr>
              <w:t>4.3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471954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Мероприятия в рамках подготовки и участия в Спартакиаде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74,8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мероприятий в рамках проведения Спартакиады школьников регионального и муниципального этапов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шт.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9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2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74,8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471954" w:rsidRPr="006C0BA4" w:rsidTr="00471954">
        <w:trPr>
          <w:trHeight w:val="89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1954" w:rsidRPr="006C0BA4" w:rsidRDefault="00471954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47195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47195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74,8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4719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471954" w:rsidP="00471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B1C41" w:rsidRPr="006C0BA4">
              <w:rPr>
                <w:sz w:val="20"/>
                <w:szCs w:val="20"/>
              </w:rPr>
              <w:t>4.4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471954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>Поддержка способных и талантливых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учреждений культуры, получающих субсидию на поддержку способных и талантливых детей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471954" w:rsidRPr="006C0BA4" w:rsidTr="00471954">
        <w:trPr>
          <w:trHeight w:val="11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1954" w:rsidRPr="006C0BA4" w:rsidRDefault="00471954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471954" w:rsidRPr="006C0BA4" w:rsidTr="00DD3D83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5.4.5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>Участие футбольных команд городского округа Кинешма в областных и городских Первенствах и Чемпионатах по футболу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54" w:rsidRPr="006C0BA4" w:rsidRDefault="00471954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Комитет по физической культуре и спорту администрации городского  округа Кинешма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команд, принявших участие в областных и городских Первенствах и Чемпионатах по футболу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471954" w:rsidRPr="006C0BA4" w:rsidTr="00DD3D83">
        <w:trPr>
          <w:trHeight w:val="63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</w:tr>
      <w:tr w:rsidR="00471954" w:rsidRPr="006C0BA4" w:rsidTr="00471954">
        <w:trPr>
          <w:trHeight w:val="1083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471954" w:rsidRPr="006C0BA4" w:rsidRDefault="00471954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47195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298,3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71954" w:rsidRPr="006C0BA4" w:rsidRDefault="00471954" w:rsidP="0047195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298,3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</w:tr>
      <w:tr w:rsidR="00471954" w:rsidRPr="006C0BA4" w:rsidTr="00471954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954" w:rsidRPr="006C0BA4" w:rsidRDefault="00471954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471954" w:rsidP="00471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7B1C41" w:rsidRPr="006C0BA4">
              <w:rPr>
                <w:sz w:val="20"/>
                <w:szCs w:val="20"/>
              </w:rPr>
              <w:t>6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"Региональный проект "Цифровая образовательная среда"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11249,5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11249,5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1,1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471954" w:rsidRPr="006C0BA4" w:rsidTr="00A06BD5">
        <w:trPr>
          <w:trHeight w:val="617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47195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11135,9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71954" w:rsidRPr="006C0BA4" w:rsidRDefault="00471954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A06BD5" w:rsidRPr="006C0BA4" w:rsidTr="00DD3D83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BD5" w:rsidRPr="006C0BA4" w:rsidRDefault="00A06BD5" w:rsidP="00A06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C0BA4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6C0BA4">
              <w:rPr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BD5" w:rsidRPr="006C0BA4" w:rsidRDefault="00A06BD5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11249,5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BD5" w:rsidRPr="006C0BA4" w:rsidRDefault="00A06BD5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         Отклонение в сторону уменьшения обусловлено оптимизационными мероприятиями в ходе проведения конкурентных закупочных процедур. 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6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A06BD5" w:rsidRPr="006C0BA4" w:rsidTr="00DD3D83">
        <w:trPr>
          <w:trHeight w:val="67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11249,5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</w:p>
        </w:tc>
      </w:tr>
      <w:tr w:rsidR="00A06BD5" w:rsidRPr="006C0BA4" w:rsidTr="00DD3D83">
        <w:trPr>
          <w:trHeight w:val="61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</w:p>
        </w:tc>
      </w:tr>
      <w:tr w:rsidR="00A06BD5" w:rsidRPr="006C0BA4" w:rsidTr="00DD3D83">
        <w:trPr>
          <w:trHeight w:val="45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</w:p>
        </w:tc>
      </w:tr>
      <w:tr w:rsidR="00A06BD5" w:rsidRPr="006C0BA4" w:rsidTr="00DD3D83">
        <w:trPr>
          <w:trHeight w:val="894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11283,3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11135,9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A06BD5" w:rsidP="00A06BD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Основное мероприятие "Региональный проект "Современная школа"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21340,4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21340,4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A06BD5" w:rsidRPr="006C0BA4" w:rsidTr="00A06BD5">
        <w:trPr>
          <w:trHeight w:val="617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21124,8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</w:p>
        </w:tc>
      </w:tr>
      <w:tr w:rsidR="007B1C41" w:rsidRPr="006C0BA4" w:rsidTr="00A06BD5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A06BD5" w:rsidP="006C0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A06BD5" w:rsidP="006C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B1C41" w:rsidRPr="006C0BA4">
              <w:rPr>
                <w:sz w:val="20"/>
                <w:szCs w:val="20"/>
              </w:rPr>
              <w:t xml:space="preserve">Создание детских технопарков </w:t>
            </w:r>
            <w:proofErr w:type="spellStart"/>
            <w:r w:rsidR="007B1C41" w:rsidRPr="006C0BA4">
              <w:rPr>
                <w:sz w:val="20"/>
                <w:szCs w:val="20"/>
              </w:rPr>
              <w:t>Кванториум</w:t>
            </w:r>
            <w:proofErr w:type="spellEnd"/>
            <w:r w:rsidR="007B1C41" w:rsidRPr="006C0BA4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21340,4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 xml:space="preserve">Мероприятие выполнено.                                                  Отклонение в сторону уменьшения обусловлено оптимизационными мероприятиями в ходе проведения конкурентных закупочных процедур. 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Число общеобразовательных организаций, расположенных в городах с населением не менее 50 тысяч человек, в которых созданы детские технопарки "</w:t>
            </w:r>
            <w:proofErr w:type="spellStart"/>
            <w:r w:rsidRPr="006C0BA4">
              <w:rPr>
                <w:sz w:val="20"/>
                <w:szCs w:val="20"/>
              </w:rPr>
              <w:t>Кванториум</w:t>
            </w:r>
            <w:proofErr w:type="spellEnd"/>
            <w:r w:rsidRPr="006C0BA4">
              <w:rPr>
                <w:sz w:val="20"/>
                <w:szCs w:val="20"/>
              </w:rPr>
              <w:t>"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ед.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 </w:t>
            </w:r>
          </w:p>
        </w:tc>
      </w:tr>
      <w:tr w:rsidR="007B1C41" w:rsidRPr="006C0BA4" w:rsidTr="00811ABC">
        <w:trPr>
          <w:trHeight w:val="47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21340,4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811ABC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Pr="006C0BA4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213,4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  <w:tr w:rsidR="007B1C41" w:rsidRPr="006C0BA4" w:rsidTr="00A06BD5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B1C41" w:rsidRPr="006C0BA4" w:rsidRDefault="007B1C41" w:rsidP="00A06BD5">
            <w:pPr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C41" w:rsidRPr="006C0BA4" w:rsidRDefault="007B1C41" w:rsidP="00A06BD5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C41" w:rsidRDefault="007B1C41" w:rsidP="006C0BA4">
            <w:pPr>
              <w:jc w:val="center"/>
              <w:rPr>
                <w:sz w:val="20"/>
                <w:szCs w:val="20"/>
              </w:rPr>
            </w:pPr>
            <w:r w:rsidRPr="006C0BA4">
              <w:rPr>
                <w:sz w:val="20"/>
                <w:szCs w:val="20"/>
              </w:rPr>
              <w:t>21124,8</w:t>
            </w:r>
          </w:p>
          <w:p w:rsidR="00A06BD5" w:rsidRDefault="00A06BD5" w:rsidP="006C0BA4">
            <w:pPr>
              <w:jc w:val="center"/>
              <w:rPr>
                <w:sz w:val="20"/>
                <w:szCs w:val="20"/>
              </w:rPr>
            </w:pPr>
          </w:p>
          <w:p w:rsidR="00A06BD5" w:rsidRDefault="00A06BD5" w:rsidP="006C0BA4">
            <w:pPr>
              <w:jc w:val="center"/>
              <w:rPr>
                <w:sz w:val="20"/>
                <w:szCs w:val="20"/>
              </w:rPr>
            </w:pPr>
          </w:p>
          <w:p w:rsidR="00A06BD5" w:rsidRDefault="00A06BD5" w:rsidP="006C0BA4">
            <w:pPr>
              <w:jc w:val="center"/>
              <w:rPr>
                <w:sz w:val="20"/>
                <w:szCs w:val="20"/>
              </w:rPr>
            </w:pPr>
          </w:p>
          <w:p w:rsidR="00A06BD5" w:rsidRPr="006C0BA4" w:rsidRDefault="00A06BD5" w:rsidP="006C0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C41" w:rsidRPr="006C0BA4" w:rsidRDefault="007B1C41" w:rsidP="006C0BA4">
            <w:pPr>
              <w:rPr>
                <w:sz w:val="20"/>
                <w:szCs w:val="20"/>
              </w:rPr>
            </w:pPr>
          </w:p>
        </w:tc>
      </w:tr>
    </w:tbl>
    <w:p w:rsidR="009C64B0" w:rsidRDefault="009C64B0" w:rsidP="006C0BA4">
      <w:pPr>
        <w:pStyle w:val="Pro-Gramma"/>
        <w:spacing w:before="0" w:after="0" w:line="240" w:lineRule="auto"/>
        <w:ind w:firstLine="0"/>
        <w:jc w:val="left"/>
        <w:rPr>
          <w:szCs w:val="28"/>
        </w:rPr>
        <w:sectPr w:rsidR="009C64B0" w:rsidSect="00B4253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C64B0" w:rsidRDefault="009C64B0" w:rsidP="009C64B0">
      <w:pPr>
        <w:ind w:left="709"/>
        <w:jc w:val="center"/>
      </w:pPr>
      <w:r>
        <w:lastRenderedPageBreak/>
        <w:t>2.</w:t>
      </w:r>
      <w:r w:rsidRPr="00946C70">
        <w:t xml:space="preserve"> </w:t>
      </w:r>
      <w:r w:rsidRPr="00CA483C">
        <w:t xml:space="preserve">Муниципальная  программа </w:t>
      </w:r>
    </w:p>
    <w:p w:rsidR="009C64B0" w:rsidRDefault="009C64B0" w:rsidP="009C64B0">
      <w:pPr>
        <w:pStyle w:val="a5"/>
        <w:ind w:left="1069"/>
        <w:jc w:val="center"/>
        <w:rPr>
          <w:b/>
        </w:rPr>
      </w:pPr>
      <w:r w:rsidRPr="00365F0B">
        <w:rPr>
          <w:b/>
        </w:rPr>
        <w:t>«Управление муниципальными финансами</w:t>
      </w:r>
    </w:p>
    <w:p w:rsidR="009C64B0" w:rsidRDefault="009C64B0" w:rsidP="009C64B0">
      <w:pPr>
        <w:pStyle w:val="a5"/>
        <w:ind w:left="1069"/>
        <w:jc w:val="center"/>
      </w:pPr>
      <w:r w:rsidRPr="00365F0B">
        <w:rPr>
          <w:b/>
        </w:rPr>
        <w:t>и муниципальным долгом»</w:t>
      </w:r>
    </w:p>
    <w:p w:rsidR="009C64B0" w:rsidRDefault="009C64B0" w:rsidP="009C64B0">
      <w:pPr>
        <w:pStyle w:val="a5"/>
        <w:ind w:left="1069"/>
        <w:jc w:val="center"/>
      </w:pPr>
      <w:r>
        <w:t>(далее – Программа)</w:t>
      </w:r>
    </w:p>
    <w:p w:rsidR="009C64B0" w:rsidRDefault="009C64B0" w:rsidP="009C64B0">
      <w:pPr>
        <w:pStyle w:val="a5"/>
        <w:ind w:left="1069"/>
        <w:jc w:val="center"/>
      </w:pPr>
    </w:p>
    <w:p w:rsidR="009C64B0" w:rsidRDefault="009C64B0" w:rsidP="009C64B0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705484">
        <w:t>финансовое управление</w:t>
      </w:r>
      <w:r>
        <w:t xml:space="preserve"> администрации городского округа Кинешма.</w:t>
      </w:r>
    </w:p>
    <w:p w:rsidR="009C64B0" w:rsidRPr="00292386" w:rsidRDefault="009C64B0" w:rsidP="009C64B0">
      <w:pPr>
        <w:pStyle w:val="a5"/>
        <w:ind w:left="0" w:firstLine="720"/>
        <w:jc w:val="both"/>
      </w:pPr>
      <w:r w:rsidRPr="00292386">
        <w:rPr>
          <w:b/>
        </w:rPr>
        <w:t>Исполнитель Программы:</w:t>
      </w:r>
      <w:r>
        <w:rPr>
          <w:b/>
        </w:rPr>
        <w:t xml:space="preserve"> </w:t>
      </w:r>
      <w:r w:rsidRPr="00705484">
        <w:t>финансовое управление</w:t>
      </w:r>
      <w:r>
        <w:t xml:space="preserve"> администрации городского округа Кинешма, администрация городского округа Кинешма</w:t>
      </w:r>
      <w:r w:rsidR="00696345">
        <w:t>, муниципальное учреждение «МФЦ»</w:t>
      </w:r>
    </w:p>
    <w:p w:rsidR="009C64B0" w:rsidRPr="00705484" w:rsidRDefault="009C64B0" w:rsidP="009C64B0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обеспечение долгосрочной сбалансированности и устойчивости бюджета городского округа Кинешма, повышение качества управления муниципальными финансами.</w:t>
      </w:r>
    </w:p>
    <w:p w:rsidR="009C64B0" w:rsidRDefault="009C64B0" w:rsidP="009C64B0">
      <w:pPr>
        <w:ind w:firstLine="709"/>
        <w:jc w:val="both"/>
      </w:pPr>
      <w:r>
        <w:t xml:space="preserve">В рамках данной Программы реализовывались две 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9C64B0" w:rsidRDefault="009C64B0" w:rsidP="009C64B0">
      <w:pPr>
        <w:ind w:firstLine="709"/>
        <w:jc w:val="both"/>
      </w:pPr>
      <w:r w:rsidRPr="002241CC">
        <w:t>В 20</w:t>
      </w:r>
      <w:r w:rsidR="00696345">
        <w:t>2</w:t>
      </w:r>
      <w:r w:rsidR="0041567D">
        <w:t xml:space="preserve">1 </w:t>
      </w:r>
      <w:r w:rsidRPr="002241CC">
        <w:t xml:space="preserve">году </w:t>
      </w:r>
      <w:r>
        <w:t xml:space="preserve">в бюджете городского округа Кинешма на реализацию Программы  предусмотрены средства в размере  </w:t>
      </w:r>
      <w:r w:rsidR="0041567D">
        <w:t>28156,9</w:t>
      </w:r>
      <w:r>
        <w:t xml:space="preserve"> тыс. рублей, фактические  расходы составили  </w:t>
      </w:r>
      <w:r w:rsidR="0041567D">
        <w:t>27361,5</w:t>
      </w:r>
      <w:r>
        <w:t xml:space="preserve">  тыс. рублей,  что составляет </w:t>
      </w:r>
      <w:r w:rsidR="0041567D">
        <w:t>97,2</w:t>
      </w:r>
      <w:r>
        <w:t>% от запланированного объема финансирования</w:t>
      </w:r>
      <w:r w:rsidRPr="008A5D6C">
        <w:rPr>
          <w:color w:val="FF0000"/>
        </w:rPr>
        <w:t>,</w:t>
      </w:r>
      <w:r>
        <w:t xml:space="preserve">  в том числе в разрезе подпрограмм:</w:t>
      </w:r>
    </w:p>
    <w:p w:rsidR="009C64B0" w:rsidRDefault="009C64B0" w:rsidP="009C64B0">
      <w:pPr>
        <w:ind w:firstLine="709"/>
        <w:jc w:val="both"/>
      </w:pPr>
      <w:r>
        <w:t xml:space="preserve">- подпрограмма  «Обеспечение деятельности муниципальных организаций и отраслевых (функциональных) органов администрации городского округа Кинешма» в сумме </w:t>
      </w:r>
      <w:r w:rsidR="0041567D">
        <w:t>18126,3</w:t>
      </w:r>
      <w:r>
        <w:t xml:space="preserve">  тыс. рублей  (99,</w:t>
      </w:r>
      <w:r w:rsidR="0041567D">
        <w:t>3</w:t>
      </w:r>
      <w:r w:rsidRPr="00FF1340">
        <w:t>%)</w:t>
      </w:r>
      <w:r>
        <w:t>;</w:t>
      </w:r>
    </w:p>
    <w:p w:rsidR="009C64B0" w:rsidRDefault="009C64B0" w:rsidP="009C64B0">
      <w:pPr>
        <w:ind w:firstLine="709"/>
        <w:jc w:val="both"/>
      </w:pPr>
      <w:r>
        <w:t xml:space="preserve">- подпрограмма </w:t>
      </w:r>
      <w:r w:rsidRPr="00FF1340">
        <w:t>«</w:t>
      </w:r>
      <w:r>
        <w:t xml:space="preserve">Повышение качества управления муниципальными финансами» </w:t>
      </w:r>
      <w:r w:rsidRPr="00FF1340">
        <w:t xml:space="preserve"> в сумме </w:t>
      </w:r>
      <w:r w:rsidR="0041567D">
        <w:t>9235,2</w:t>
      </w:r>
      <w:r>
        <w:t xml:space="preserve"> </w:t>
      </w:r>
      <w:r w:rsidRPr="00FF1340">
        <w:t xml:space="preserve"> тыс. руб. (</w:t>
      </w:r>
      <w:r w:rsidR="0041567D">
        <w:t>93,3</w:t>
      </w:r>
      <w:r w:rsidRPr="00FF1340">
        <w:t>%)</w:t>
      </w:r>
      <w:r>
        <w:t>.</w:t>
      </w:r>
    </w:p>
    <w:p w:rsidR="009C64B0" w:rsidRPr="007C1967" w:rsidRDefault="009C64B0" w:rsidP="009C64B0">
      <w:pPr>
        <w:ind w:firstLine="709"/>
        <w:jc w:val="both"/>
      </w:pPr>
      <w:r w:rsidRPr="007C1967">
        <w:t>Запланированные  на 20</w:t>
      </w:r>
      <w:r w:rsidR="007C1967" w:rsidRPr="007C1967">
        <w:t>2</w:t>
      </w:r>
      <w:r w:rsidR="0041567D">
        <w:t>1</w:t>
      </w:r>
      <w:r w:rsidR="007C614E">
        <w:t xml:space="preserve"> </w:t>
      </w:r>
      <w:r w:rsidRPr="007C1967">
        <w:t xml:space="preserve">год программные мероприятия выполнены, отклонение от объема финансирования в сумме </w:t>
      </w:r>
      <w:r w:rsidR="0041567D">
        <w:t>795,4</w:t>
      </w:r>
      <w:r w:rsidRPr="007C1967">
        <w:t xml:space="preserve"> тыс. рублей сложилось по следующим причинам:</w:t>
      </w:r>
    </w:p>
    <w:p w:rsidR="009C64B0" w:rsidRDefault="009C64B0" w:rsidP="009C64B0">
      <w:pPr>
        <w:ind w:firstLine="709"/>
        <w:jc w:val="both"/>
      </w:pPr>
      <w:r>
        <w:t xml:space="preserve">- в сумме  </w:t>
      </w:r>
      <w:r w:rsidR="0041567D">
        <w:t>132,3</w:t>
      </w:r>
      <w:r>
        <w:t xml:space="preserve">  тыс. рублей – связано со сроком оплаты начислений по заработной плате, коммунальным услугам, услугам связи за декабрь 20</w:t>
      </w:r>
      <w:r w:rsidR="005321BD">
        <w:t>2</w:t>
      </w:r>
      <w:r w:rsidR="00E54FF1">
        <w:t>1</w:t>
      </w:r>
      <w:r>
        <w:t xml:space="preserve"> года в январе 202</w:t>
      </w:r>
      <w:r w:rsidR="00E54FF1">
        <w:t>2</w:t>
      </w:r>
      <w:r>
        <w:t xml:space="preserve"> года;</w:t>
      </w:r>
    </w:p>
    <w:p w:rsidR="009C64B0" w:rsidRDefault="009C64B0" w:rsidP="009C64B0">
      <w:pPr>
        <w:ind w:firstLine="709"/>
        <w:jc w:val="both"/>
      </w:pPr>
      <w:r>
        <w:t xml:space="preserve">- в сумме </w:t>
      </w:r>
      <w:r w:rsidR="0041567D">
        <w:t>663,1</w:t>
      </w:r>
      <w:r>
        <w:t xml:space="preserve">  тыс. рублей – экономия расходов по обслуживанию муниципального долга</w:t>
      </w:r>
      <w:r w:rsidR="005321BD">
        <w:t>.</w:t>
      </w:r>
    </w:p>
    <w:p w:rsidR="00725FA4" w:rsidRPr="00E55207" w:rsidRDefault="00725FA4" w:rsidP="00725FA4">
      <w:pPr>
        <w:ind w:firstLine="708"/>
        <w:jc w:val="both"/>
        <w:rPr>
          <w:color w:val="000000"/>
        </w:rPr>
      </w:pPr>
      <w:proofErr w:type="gramStart"/>
      <w:r w:rsidRPr="00E55207">
        <w:rPr>
          <w:color w:val="000000"/>
        </w:rPr>
        <w:t xml:space="preserve">Обеспечение деятельности финансового управления администрации городского округа Кинешма связано с формированием и организацией исполнения бюджета городского округа и осуществляется по предусмотренным Бюджетным кодексом Российской Федерации единым правилам организации бюджетного процесса, с соблюдением установленных им процедур и ограничений по объему дефицита бюджета и муниципального долга. </w:t>
      </w:r>
      <w:proofErr w:type="gramEnd"/>
    </w:p>
    <w:p w:rsidR="00725FA4" w:rsidRPr="00CA5F2B" w:rsidRDefault="00725FA4" w:rsidP="00725FA4">
      <w:pPr>
        <w:shd w:val="clear" w:color="auto" w:fill="FFFFFF"/>
        <w:ind w:firstLine="708"/>
        <w:jc w:val="both"/>
        <w:rPr>
          <w:color w:val="000000"/>
        </w:rPr>
      </w:pPr>
      <w:r w:rsidRPr="00CA5F2B">
        <w:rPr>
          <w:color w:val="000000"/>
        </w:rPr>
        <w:t>В  процессе исполнения бюджета городского округа Кинешма в 202</w:t>
      </w:r>
      <w:r w:rsidR="007C614E">
        <w:rPr>
          <w:color w:val="000000"/>
        </w:rPr>
        <w:t>1</w:t>
      </w:r>
      <w:r w:rsidRPr="00CA5F2B">
        <w:rPr>
          <w:color w:val="000000"/>
        </w:rPr>
        <w:t xml:space="preserve"> году год  на заседания</w:t>
      </w:r>
      <w:r>
        <w:rPr>
          <w:color w:val="000000"/>
        </w:rPr>
        <w:t>х</w:t>
      </w:r>
      <w:r w:rsidRPr="00CA5F2B">
        <w:rPr>
          <w:color w:val="000000"/>
        </w:rPr>
        <w:t xml:space="preserve">  городской Думы городского округа Кинешма </w:t>
      </w:r>
      <w:r w:rsidR="007C614E">
        <w:rPr>
          <w:color w:val="000000"/>
        </w:rPr>
        <w:t xml:space="preserve">ежемесячно </w:t>
      </w:r>
      <w:r w:rsidRPr="00CA5F2B">
        <w:rPr>
          <w:color w:val="000000"/>
        </w:rPr>
        <w:t>вн</w:t>
      </w:r>
      <w:r w:rsidR="007C614E">
        <w:rPr>
          <w:color w:val="000000"/>
        </w:rPr>
        <w:t>осились</w:t>
      </w:r>
      <w:r w:rsidRPr="00CA5F2B">
        <w:rPr>
          <w:color w:val="000000"/>
        </w:rPr>
        <w:t xml:space="preserve"> изменения в бюджет</w:t>
      </w:r>
      <w:r w:rsidR="007C614E">
        <w:rPr>
          <w:color w:val="000000"/>
        </w:rPr>
        <w:t>.</w:t>
      </w:r>
      <w:r w:rsidRPr="00CA5F2B">
        <w:rPr>
          <w:color w:val="000000"/>
        </w:rPr>
        <w:t xml:space="preserve">  </w:t>
      </w:r>
    </w:p>
    <w:p w:rsidR="007C614E" w:rsidRPr="00FD2A64" w:rsidRDefault="00725FA4" w:rsidP="007C614E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CA5F2B">
        <w:rPr>
          <w:color w:val="000000"/>
          <w:shd w:val="clear" w:color="auto" w:fill="FFFFFF"/>
        </w:rPr>
        <w:t>Бюджет городского округа  Кинешма за 202</w:t>
      </w:r>
      <w:r w:rsidR="007C614E">
        <w:rPr>
          <w:color w:val="000000"/>
          <w:shd w:val="clear" w:color="auto" w:fill="FFFFFF"/>
        </w:rPr>
        <w:t>1</w:t>
      </w:r>
      <w:r w:rsidRPr="00E55207">
        <w:rPr>
          <w:color w:val="000000"/>
          <w:shd w:val="clear" w:color="auto" w:fill="FFFFFF"/>
        </w:rPr>
        <w:t xml:space="preserve"> год исполнен</w:t>
      </w:r>
      <w:r>
        <w:rPr>
          <w:color w:val="000000"/>
          <w:shd w:val="clear" w:color="auto" w:fill="FFFFFF"/>
        </w:rPr>
        <w:t xml:space="preserve"> </w:t>
      </w:r>
      <w:r w:rsidRPr="00E55207">
        <w:rPr>
          <w:color w:val="000000"/>
          <w:shd w:val="clear" w:color="auto" w:fill="FFFFFF"/>
        </w:rPr>
        <w:t xml:space="preserve">по доходам </w:t>
      </w:r>
      <w:r w:rsidR="007C614E">
        <w:rPr>
          <w:color w:val="000000"/>
          <w:shd w:val="clear" w:color="auto" w:fill="FFFFFF"/>
        </w:rPr>
        <w:t>в объеме</w:t>
      </w:r>
      <w:r w:rsidRPr="00E55207">
        <w:rPr>
          <w:color w:val="000000"/>
          <w:shd w:val="clear" w:color="auto" w:fill="FFFFFF"/>
        </w:rPr>
        <w:t xml:space="preserve"> </w:t>
      </w:r>
      <w:r w:rsidR="007C614E">
        <w:rPr>
          <w:color w:val="000000"/>
          <w:shd w:val="clear" w:color="auto" w:fill="FFFFFF"/>
        </w:rPr>
        <w:t>1 867 873,6 тыс. рублей</w:t>
      </w:r>
      <w:r w:rsidR="007C614E" w:rsidRPr="00FD2A64">
        <w:rPr>
          <w:color w:val="000000"/>
          <w:shd w:val="clear" w:color="auto" w:fill="FFFFFF"/>
        </w:rPr>
        <w:t>,</w:t>
      </w:r>
      <w:r w:rsidR="007C614E">
        <w:rPr>
          <w:color w:val="000000"/>
          <w:shd w:val="clear" w:color="auto" w:fill="FFFFFF"/>
        </w:rPr>
        <w:t xml:space="preserve"> из них</w:t>
      </w:r>
      <w:r w:rsidR="007C614E" w:rsidRPr="00FD2A64">
        <w:rPr>
          <w:color w:val="000000"/>
          <w:shd w:val="clear" w:color="auto" w:fill="FFFFFF"/>
        </w:rPr>
        <w:t>:</w:t>
      </w:r>
    </w:p>
    <w:p w:rsidR="007C614E" w:rsidRPr="00FD2A64" w:rsidRDefault="007C614E" w:rsidP="007C614E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FD2A64">
        <w:rPr>
          <w:color w:val="000000"/>
          <w:shd w:val="clear" w:color="auto" w:fill="FFFFFF"/>
        </w:rPr>
        <w:lastRenderedPageBreak/>
        <w:t>-по налоговым и неналоговым доходам фактическое исполнение составило 389 435,5 тыс. руб</w:t>
      </w:r>
      <w:r>
        <w:rPr>
          <w:color w:val="000000"/>
          <w:shd w:val="clear" w:color="auto" w:fill="FFFFFF"/>
        </w:rPr>
        <w:t>лей</w:t>
      </w:r>
      <w:r w:rsidRPr="00FD2A64">
        <w:rPr>
          <w:color w:val="000000"/>
          <w:shd w:val="clear" w:color="auto" w:fill="FFFFFF"/>
        </w:rPr>
        <w:t xml:space="preserve"> или 100,9% к плановым назначениям;</w:t>
      </w:r>
    </w:p>
    <w:p w:rsidR="007C614E" w:rsidRPr="0058222C" w:rsidRDefault="007C614E" w:rsidP="007C614E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58222C">
        <w:rPr>
          <w:color w:val="000000"/>
          <w:shd w:val="clear" w:color="auto" w:fill="FFFFFF"/>
        </w:rPr>
        <w:t xml:space="preserve">-по </w:t>
      </w:r>
      <w:r>
        <w:rPr>
          <w:color w:val="000000"/>
          <w:shd w:val="clear" w:color="auto" w:fill="FFFFFF"/>
        </w:rPr>
        <w:t xml:space="preserve">безвозмездным поступлениям  </w:t>
      </w:r>
      <w:r w:rsidRPr="0058222C">
        <w:rPr>
          <w:color w:val="000000"/>
          <w:shd w:val="clear" w:color="auto" w:fill="FFFFFF"/>
        </w:rPr>
        <w:t>исполнение составило  1 479 178,3 тыс. руб</w:t>
      </w:r>
      <w:r>
        <w:rPr>
          <w:color w:val="000000"/>
          <w:shd w:val="clear" w:color="auto" w:fill="FFFFFF"/>
        </w:rPr>
        <w:t>лей</w:t>
      </w:r>
      <w:r w:rsidRPr="0058222C">
        <w:rPr>
          <w:color w:val="000000"/>
          <w:shd w:val="clear" w:color="auto" w:fill="FFFFFF"/>
        </w:rPr>
        <w:t xml:space="preserve">, возвраты остатков субвенций, субсидий и </w:t>
      </w:r>
      <w:proofErr w:type="gramStart"/>
      <w:r w:rsidRPr="0058222C">
        <w:rPr>
          <w:color w:val="000000"/>
          <w:shd w:val="clear" w:color="auto" w:fill="FFFFFF"/>
        </w:rPr>
        <w:t>иных межбюджетных трансфертов прошлых лет, имеющих целевое назначение составили</w:t>
      </w:r>
      <w:proofErr w:type="gramEnd"/>
      <w:r w:rsidRPr="0058222C">
        <w:rPr>
          <w:color w:val="000000"/>
          <w:shd w:val="clear" w:color="auto" w:fill="FFFFFF"/>
        </w:rPr>
        <w:t xml:space="preserve"> 1 357,8 тыс. руб</w:t>
      </w:r>
      <w:r>
        <w:rPr>
          <w:color w:val="000000"/>
          <w:shd w:val="clear" w:color="auto" w:fill="FFFFFF"/>
        </w:rPr>
        <w:t>лей</w:t>
      </w:r>
      <w:r w:rsidRPr="0058222C">
        <w:rPr>
          <w:color w:val="000000"/>
          <w:shd w:val="clear" w:color="auto" w:fill="FFFFFF"/>
        </w:rPr>
        <w:t>.</w:t>
      </w:r>
    </w:p>
    <w:p w:rsidR="007C614E" w:rsidRPr="0058222C" w:rsidRDefault="007C614E" w:rsidP="007C614E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58222C">
        <w:rPr>
          <w:color w:val="000000"/>
          <w:shd w:val="clear" w:color="auto" w:fill="FFFFFF"/>
        </w:rPr>
        <w:t>По расходам исполнение составило   1 859 292,7 тыс.</w:t>
      </w:r>
      <w:r>
        <w:rPr>
          <w:color w:val="000000"/>
          <w:shd w:val="clear" w:color="auto" w:fill="FFFFFF"/>
        </w:rPr>
        <w:t xml:space="preserve"> </w:t>
      </w:r>
      <w:r w:rsidRPr="0058222C">
        <w:rPr>
          <w:color w:val="000000"/>
          <w:shd w:val="clear" w:color="auto" w:fill="FFFFFF"/>
        </w:rPr>
        <w:t>руб</w:t>
      </w:r>
      <w:r w:rsidR="00261273">
        <w:rPr>
          <w:color w:val="000000"/>
          <w:shd w:val="clear" w:color="auto" w:fill="FFFFFF"/>
        </w:rPr>
        <w:t>лей</w:t>
      </w:r>
      <w:r w:rsidRPr="0058222C">
        <w:rPr>
          <w:color w:val="000000"/>
          <w:shd w:val="clear" w:color="auto" w:fill="FFFFFF"/>
        </w:rPr>
        <w:t xml:space="preserve">. </w:t>
      </w:r>
    </w:p>
    <w:p w:rsidR="007C614E" w:rsidRPr="0058222C" w:rsidRDefault="007C614E" w:rsidP="007C61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222C">
        <w:rPr>
          <w:color w:val="000000"/>
          <w:shd w:val="clear" w:color="auto" w:fill="FFFFFF"/>
        </w:rPr>
        <w:t>Бюджет городского округа Кинешма исполнен с профицитом в сумме  8 580,9 тыс. рублей.</w:t>
      </w:r>
    </w:p>
    <w:p w:rsidR="007C614E" w:rsidRPr="00222D4F" w:rsidRDefault="007C614E" w:rsidP="007C61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8222C">
        <w:rPr>
          <w:color w:val="000000"/>
          <w:shd w:val="clear" w:color="auto" w:fill="FFFFFF"/>
        </w:rPr>
        <w:t>Муниципальный</w:t>
      </w:r>
      <w:r w:rsidRPr="00E86598">
        <w:rPr>
          <w:color w:val="000000"/>
          <w:shd w:val="clear" w:color="auto" w:fill="FFFFFF"/>
        </w:rPr>
        <w:t xml:space="preserve"> </w:t>
      </w:r>
      <w:r w:rsidRPr="00C241D3">
        <w:rPr>
          <w:color w:val="000000"/>
          <w:shd w:val="clear" w:color="auto" w:fill="FFFFFF"/>
        </w:rPr>
        <w:t>долг на 01.01.2022 составил 183 441,1 тыс. руб. (по договорам коммерческих банков – 151 800,0 тыс. руб., бюджетный кредит – 31 641,1 тыс. руб.)</w:t>
      </w:r>
      <w:r w:rsidR="00261273">
        <w:rPr>
          <w:color w:val="000000"/>
          <w:shd w:val="clear" w:color="auto" w:fill="FFFFFF"/>
        </w:rPr>
        <w:t>, что</w:t>
      </w:r>
      <w:r w:rsidRPr="00C241D3">
        <w:rPr>
          <w:color w:val="000000"/>
          <w:shd w:val="clear" w:color="auto" w:fill="FFFFFF"/>
        </w:rPr>
        <w:t> не превышает  верхний предел муниципального долга городского округа Кинешма на</w:t>
      </w:r>
      <w:r w:rsidRPr="00E86598">
        <w:rPr>
          <w:color w:val="000000"/>
          <w:shd w:val="clear" w:color="auto" w:fill="FFFFFF"/>
        </w:rPr>
        <w:t xml:space="preserve"> 1 января 202</w:t>
      </w:r>
      <w:r>
        <w:rPr>
          <w:color w:val="000000"/>
          <w:shd w:val="clear" w:color="auto" w:fill="FFFFFF"/>
        </w:rPr>
        <w:t>2</w:t>
      </w:r>
      <w:r w:rsidRPr="00E86598">
        <w:rPr>
          <w:color w:val="000000"/>
          <w:shd w:val="clear" w:color="auto" w:fill="FFFFFF"/>
        </w:rPr>
        <w:t xml:space="preserve"> года, утвержденный решением  городской</w:t>
      </w:r>
      <w:r w:rsidR="00261273">
        <w:rPr>
          <w:color w:val="000000"/>
          <w:shd w:val="clear" w:color="auto" w:fill="FFFFFF"/>
        </w:rPr>
        <w:t xml:space="preserve"> </w:t>
      </w:r>
      <w:r w:rsidRPr="00E86598">
        <w:rPr>
          <w:color w:val="000000"/>
          <w:shd w:val="clear" w:color="auto" w:fill="FFFFFF"/>
        </w:rPr>
        <w:t xml:space="preserve"> Думы городского округа </w:t>
      </w:r>
      <w:r w:rsidRPr="00222D4F">
        <w:rPr>
          <w:color w:val="000000"/>
          <w:shd w:val="clear" w:color="auto" w:fill="FFFFFF"/>
        </w:rPr>
        <w:t xml:space="preserve">Кинешма </w:t>
      </w:r>
      <w:r w:rsidRPr="00222D4F">
        <w:t>от 18.12.2020 № 6/37 «О бюджете городского округа Кинешма на 2021 год и плановый период</w:t>
      </w:r>
      <w:proofErr w:type="gramEnd"/>
      <w:r w:rsidRPr="00222D4F">
        <w:t xml:space="preserve"> 2022 и 2023 годов».</w:t>
      </w:r>
    </w:p>
    <w:p w:rsidR="007C614E" w:rsidRPr="00E86598" w:rsidRDefault="007C614E" w:rsidP="007C61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6598">
        <w:rPr>
          <w:color w:val="000000"/>
          <w:shd w:val="clear" w:color="auto" w:fill="FFFFFF"/>
        </w:rPr>
        <w:t>Расходы на обслуживание муниципального долга в 202</w:t>
      </w:r>
      <w:r>
        <w:rPr>
          <w:color w:val="000000"/>
          <w:shd w:val="clear" w:color="auto" w:fill="FFFFFF"/>
        </w:rPr>
        <w:t>1</w:t>
      </w:r>
      <w:r w:rsidRPr="00E86598">
        <w:rPr>
          <w:color w:val="000000"/>
          <w:shd w:val="clear" w:color="auto" w:fill="FFFFFF"/>
        </w:rPr>
        <w:t xml:space="preserve"> году не превысили предельный объем расходов на обслуживание муниципального долга</w:t>
      </w:r>
      <w:r>
        <w:rPr>
          <w:color w:val="000000"/>
          <w:shd w:val="clear" w:color="auto" w:fill="FFFFFF"/>
        </w:rPr>
        <w:t xml:space="preserve"> и составили 9 898,3 тыс. руб</w:t>
      </w:r>
      <w:r w:rsidR="00261273">
        <w:rPr>
          <w:color w:val="000000"/>
          <w:shd w:val="clear" w:color="auto" w:fill="FFFFFF"/>
        </w:rPr>
        <w:t>лей</w:t>
      </w:r>
      <w:r>
        <w:rPr>
          <w:color w:val="000000"/>
          <w:shd w:val="clear" w:color="auto" w:fill="FFFFFF"/>
        </w:rPr>
        <w:t xml:space="preserve">, что </w:t>
      </w:r>
      <w:r w:rsidRPr="0058222C">
        <w:rPr>
          <w:color w:val="000000"/>
          <w:shd w:val="clear" w:color="auto" w:fill="FFFFFF"/>
        </w:rPr>
        <w:t>составило менее одного процента от общего объема расходов.</w:t>
      </w:r>
    </w:p>
    <w:p w:rsidR="007C614E" w:rsidRPr="00FA0AD7" w:rsidRDefault="007C614E" w:rsidP="007C614E">
      <w:pPr>
        <w:pStyle w:val="a5"/>
        <w:ind w:left="0" w:firstLine="720"/>
        <w:jc w:val="both"/>
      </w:pPr>
      <w:r w:rsidRPr="00FA0AD7">
        <w:t>Главной задачей при исполнении расходной части бюджета являлось обеспечение в полном объеме наиболее социально-значимых расходов: заработная плата и начисления на нее, выплаты социального характера, коммунальные услуги, уплата налогов, сборов и иных обязательных платежей в бюджетную систему РФ, а также погашение кредиторской задолженности.</w:t>
      </w:r>
      <w:r>
        <w:t xml:space="preserve"> </w:t>
      </w:r>
      <w:r w:rsidRPr="00FA0AD7">
        <w:t>Финансовым управлением осуществлялся постоянный</w:t>
      </w:r>
      <w:r>
        <w:t xml:space="preserve"> </w:t>
      </w:r>
      <w:r w:rsidRPr="00FA0AD7">
        <w:t xml:space="preserve">мониторинг по проведению инвентаризации расходных обязательств с целью принятия необходимых решений о </w:t>
      </w:r>
      <w:proofErr w:type="spellStart"/>
      <w:r w:rsidRPr="00FA0AD7">
        <w:t>приоритизации</w:t>
      </w:r>
      <w:proofErr w:type="spellEnd"/>
      <w:r w:rsidRPr="00FA0AD7">
        <w:t xml:space="preserve"> направлений расходования бюджетных средств и оптимизации расходной части бюджета городского округа Кинешма.</w:t>
      </w:r>
      <w:r>
        <w:t xml:space="preserve"> Э</w:t>
      </w:r>
      <w:r w:rsidRPr="00FA0AD7">
        <w:t xml:space="preserve">кономический эффект от реализации данного мероприятия </w:t>
      </w:r>
      <w:r>
        <w:t>выразился в</w:t>
      </w:r>
      <w:r w:rsidRPr="00FA0AD7">
        <w:t xml:space="preserve"> отсутстви</w:t>
      </w:r>
      <w:r>
        <w:t>и</w:t>
      </w:r>
      <w:r w:rsidRPr="00FA0AD7">
        <w:t xml:space="preserve"> просроченной кредиторской задолженности на 01.01.202</w:t>
      </w:r>
      <w:r>
        <w:t>2</w:t>
      </w:r>
      <w:r w:rsidRPr="00FA0AD7">
        <w:t>.</w:t>
      </w:r>
    </w:p>
    <w:p w:rsidR="007C614E" w:rsidRPr="00FA0AD7" w:rsidRDefault="007C614E" w:rsidP="007C614E">
      <w:pPr>
        <w:pStyle w:val="11"/>
        <w:spacing w:line="240" w:lineRule="auto"/>
        <w:rPr>
          <w:i/>
          <w:szCs w:val="28"/>
        </w:rPr>
      </w:pPr>
      <w:r w:rsidRPr="00FA0AD7">
        <w:rPr>
          <w:szCs w:val="28"/>
        </w:rPr>
        <w:t xml:space="preserve">Обеспечивалось полное и доступное информирование граждан (заинтересованных пользователей) о бюджете городского округа </w:t>
      </w:r>
      <w:r>
        <w:rPr>
          <w:szCs w:val="28"/>
        </w:rPr>
        <w:t>на официальном сайте финансового управления администрации городского округа Кинешма</w:t>
      </w:r>
      <w:r w:rsidRPr="00FA0AD7">
        <w:rPr>
          <w:szCs w:val="28"/>
        </w:rPr>
        <w:t>. В социальных сетях размещена официальная группа финансового управления администрации городского округа Кинешма для освещения новостей и мероприятий в сфере муниципальных финансов.</w:t>
      </w:r>
    </w:p>
    <w:p w:rsidR="007C614E" w:rsidRPr="00CA5F2B" w:rsidRDefault="007C614E" w:rsidP="007C614E">
      <w:pPr>
        <w:pStyle w:val="11"/>
        <w:spacing w:line="240" w:lineRule="auto"/>
        <w:rPr>
          <w:i/>
        </w:rPr>
      </w:pPr>
      <w:r w:rsidRPr="00CA5F2B">
        <w:rPr>
          <w:szCs w:val="28"/>
        </w:rPr>
        <w:t>Ключевыми результатами реализации Подпрограммы «Обеспечение деятельности муниципальных организаций и отраслевых (функциональных) органов администрации городского округа Кинешма»  являются:</w:t>
      </w:r>
    </w:p>
    <w:p w:rsidR="007C614E" w:rsidRPr="00CA5F2B" w:rsidRDefault="007C614E" w:rsidP="007C614E">
      <w:pPr>
        <w:pStyle w:val="a5"/>
        <w:numPr>
          <w:ilvl w:val="0"/>
          <w:numId w:val="3"/>
        </w:numPr>
        <w:ind w:left="0" w:firstLine="709"/>
        <w:jc w:val="both"/>
      </w:pPr>
      <w:r w:rsidRPr="00CA5F2B">
        <w:t xml:space="preserve">Реализованы все 16 муниципальных программ. Бюджет исполнен в программном формате </w:t>
      </w:r>
      <w:r>
        <w:t xml:space="preserve">более чем на </w:t>
      </w:r>
      <w:r w:rsidRPr="00CA5F2B">
        <w:t>97%.</w:t>
      </w:r>
    </w:p>
    <w:p w:rsidR="007C614E" w:rsidRPr="00E81316" w:rsidRDefault="007C614E" w:rsidP="007C614E">
      <w:pPr>
        <w:pStyle w:val="a5"/>
        <w:numPr>
          <w:ilvl w:val="0"/>
          <w:numId w:val="3"/>
        </w:numPr>
        <w:ind w:left="0" w:firstLine="709"/>
        <w:jc w:val="both"/>
      </w:pPr>
      <w:r w:rsidRPr="00622907">
        <w:lastRenderedPageBreak/>
        <w:t xml:space="preserve">Соблюдение требования бюджетного законодательства по контролю уровня дефицита бюджета городского округа. Таким образом, одним из основных положительным результатом исполнения бюджета - исполнение его </w:t>
      </w:r>
      <w:r w:rsidRPr="00E81316">
        <w:t>с профицитом в объеме 8 580,9 тыс. руб</w:t>
      </w:r>
      <w:r w:rsidR="00261273">
        <w:t>лей</w:t>
      </w:r>
      <w:r w:rsidRPr="00E81316">
        <w:t>.</w:t>
      </w:r>
    </w:p>
    <w:p w:rsidR="007C614E" w:rsidRPr="003167E8" w:rsidRDefault="007C614E" w:rsidP="007C614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8D74DC">
        <w:t>Доля получателей услуг в МУ "МФЦ городского округа Кинешма", удовлетворенных качеством оказанных услуг за год, составила 97% (при плане – 90%).Данные</w:t>
      </w:r>
      <w:r w:rsidRPr="003167E8">
        <w:t xml:space="preserve"> показатель положительно характеризует качество оказанных услуг на базе МФЦ.</w:t>
      </w:r>
    </w:p>
    <w:p w:rsidR="007C614E" w:rsidRPr="00973DFB" w:rsidRDefault="007C614E" w:rsidP="007C614E">
      <w:pPr>
        <w:ind w:firstLine="709"/>
        <w:jc w:val="both"/>
      </w:pPr>
      <w:r w:rsidRPr="00973DFB">
        <w:t>Ключевыми результатами реализации Подпрограммы «Повышение качества управления муниципальными финансами» является:</w:t>
      </w:r>
    </w:p>
    <w:p w:rsidR="007C614E" w:rsidRPr="008906F3" w:rsidRDefault="007C614E" w:rsidP="007C614E">
      <w:pPr>
        <w:pStyle w:val="a5"/>
        <w:numPr>
          <w:ilvl w:val="0"/>
          <w:numId w:val="4"/>
        </w:numPr>
        <w:ind w:left="0" w:firstLine="709"/>
        <w:jc w:val="both"/>
      </w:pPr>
      <w:r w:rsidRPr="008906F3">
        <w:t xml:space="preserve">Отношение объема муниципального долга </w:t>
      </w:r>
      <w:r>
        <w:t xml:space="preserve">(без учета бюджетных кредитов) </w:t>
      </w:r>
      <w:r w:rsidRPr="008906F3">
        <w:t xml:space="preserve">к доходам бюджета (без учета объема безвозмездных поступлений) сложилось меньше на </w:t>
      </w:r>
      <w:r>
        <w:t>31</w:t>
      </w:r>
      <w:r w:rsidRPr="008906F3">
        <w:t xml:space="preserve">% чем запланировано (при плане не более 70% исполнение составило </w:t>
      </w:r>
      <w:r>
        <w:t>39</w:t>
      </w:r>
      <w:r w:rsidRPr="008906F3">
        <w:t>%), что характеризует эффективность проводимой долговой политики.</w:t>
      </w:r>
    </w:p>
    <w:p w:rsidR="007C614E" w:rsidRPr="008C2F42" w:rsidRDefault="007C614E" w:rsidP="007C614E">
      <w:pPr>
        <w:pStyle w:val="a5"/>
        <w:numPr>
          <w:ilvl w:val="0"/>
          <w:numId w:val="4"/>
        </w:numPr>
        <w:ind w:left="0" w:firstLine="709"/>
        <w:jc w:val="both"/>
      </w:pPr>
      <w:proofErr w:type="gramStart"/>
      <w:r w:rsidRPr="008C2F42">
        <w:rPr>
          <w:bCs/>
        </w:rPr>
        <w:t xml:space="preserve">Бюджетный эффект в виде экономии бюджетных средств по расходам на обслуживание муниципального </w:t>
      </w:r>
      <w:r w:rsidRPr="008D74DC">
        <w:rPr>
          <w:bCs/>
        </w:rPr>
        <w:t xml:space="preserve">долга составил 4,4 млн. руб. </w:t>
      </w:r>
      <w:r w:rsidRPr="008D74DC">
        <w:t>В</w:t>
      </w:r>
      <w:r w:rsidRPr="008C2F42">
        <w:t xml:space="preserve"> условиях высокой долговой нагрузки на бюджет городского округа Кинешма, основной задачей в области долговой политики в 202</w:t>
      </w:r>
      <w:r>
        <w:t>1</w:t>
      </w:r>
      <w:r w:rsidRPr="008C2F42">
        <w:t xml:space="preserve"> году являлось эффективное управление долгом в целях поддержания его на экономически безопасном уровне, </w:t>
      </w:r>
      <w:proofErr w:type="spellStart"/>
      <w:r w:rsidRPr="008C2F42">
        <w:t>минимизируя</w:t>
      </w:r>
      <w:proofErr w:type="spellEnd"/>
      <w:r w:rsidRPr="008C2F42">
        <w:t xml:space="preserve"> стоимость его обслуживания и формирования структуры долга в оптимальных пропорциях по</w:t>
      </w:r>
      <w:proofErr w:type="gramEnd"/>
      <w:r w:rsidRPr="008C2F42">
        <w:t xml:space="preserve"> видам и срокам заимствований.</w:t>
      </w:r>
    </w:p>
    <w:p w:rsidR="007C614E" w:rsidRPr="00A61094" w:rsidRDefault="007C614E" w:rsidP="007C614E">
      <w:pPr>
        <w:pStyle w:val="a5"/>
        <w:ind w:left="0" w:firstLine="720"/>
        <w:jc w:val="both"/>
      </w:pPr>
      <w:r w:rsidRPr="00973DFB">
        <w:t>Таким образом, считаем целесообразным продолжить реализацию мероприятий, направленных</w:t>
      </w:r>
      <w:r w:rsidRPr="00FA0AD7">
        <w:t xml:space="preserve"> на эффективное использование бюджетных средств </w:t>
      </w:r>
      <w:r>
        <w:t xml:space="preserve">и осуществление долговой политики </w:t>
      </w:r>
      <w:r w:rsidRPr="00FA0AD7">
        <w:t>городского округа Кинешма в рамках муниципальной программы городского округа Кинешма «Управление муниципальными финансами и муниципальным долгом» в 202</w:t>
      </w:r>
      <w:r>
        <w:t>2</w:t>
      </w:r>
      <w:r w:rsidRPr="00FA0AD7">
        <w:t xml:space="preserve"> году.</w:t>
      </w:r>
    </w:p>
    <w:p w:rsidR="007C614E" w:rsidRDefault="007C614E" w:rsidP="007C614E">
      <w:pPr>
        <w:jc w:val="center"/>
        <w:rPr>
          <w:b/>
        </w:rPr>
      </w:pPr>
    </w:p>
    <w:p w:rsidR="007C614E" w:rsidRDefault="007C614E" w:rsidP="007C614E">
      <w:pPr>
        <w:jc w:val="center"/>
        <w:rPr>
          <w:b/>
        </w:rPr>
      </w:pPr>
    </w:p>
    <w:p w:rsidR="007C614E" w:rsidRPr="0052653F" w:rsidRDefault="007C614E" w:rsidP="007C614E">
      <w:pPr>
        <w:jc w:val="center"/>
        <w:rPr>
          <w:b/>
          <w:color w:val="FF0000"/>
        </w:rPr>
      </w:pPr>
    </w:p>
    <w:p w:rsidR="007C614E" w:rsidRDefault="007C614E" w:rsidP="00725FA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7C614E" w:rsidRDefault="007C614E" w:rsidP="00725FA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7C614E" w:rsidRDefault="007C614E" w:rsidP="00725FA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725FA4">
      <w:pPr>
        <w:jc w:val="center"/>
        <w:rPr>
          <w:b/>
        </w:rPr>
      </w:pPr>
    </w:p>
    <w:p w:rsidR="001824B3" w:rsidRDefault="001824B3" w:rsidP="00C55726">
      <w:pPr>
        <w:rPr>
          <w:b/>
        </w:rPr>
      </w:pPr>
    </w:p>
    <w:p w:rsidR="001824B3" w:rsidRDefault="001824B3" w:rsidP="001824B3">
      <w:pPr>
        <w:rPr>
          <w:b/>
        </w:rPr>
      </w:pPr>
    </w:p>
    <w:p w:rsidR="001824B3" w:rsidRDefault="001824B3" w:rsidP="00725FA4">
      <w:pPr>
        <w:jc w:val="center"/>
        <w:rPr>
          <w:b/>
        </w:rPr>
        <w:sectPr w:rsidR="001824B3" w:rsidSect="00FF568E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824B3" w:rsidRDefault="001824B3" w:rsidP="001824B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725FA4" w:rsidRDefault="00725FA4" w:rsidP="0057155B">
      <w:pPr>
        <w:jc w:val="both"/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7"/>
        <w:gridCol w:w="1135"/>
        <w:gridCol w:w="1134"/>
        <w:gridCol w:w="2126"/>
        <w:gridCol w:w="2268"/>
        <w:gridCol w:w="567"/>
        <w:gridCol w:w="851"/>
        <w:gridCol w:w="1275"/>
        <w:gridCol w:w="1701"/>
      </w:tblGrid>
      <w:tr w:rsidR="00C131E5" w:rsidRPr="00C131E5" w:rsidTr="00C131E5">
        <w:trPr>
          <w:tblHeader/>
        </w:trPr>
        <w:tc>
          <w:tcPr>
            <w:tcW w:w="567" w:type="dxa"/>
          </w:tcPr>
          <w:p w:rsidR="00C131E5" w:rsidRPr="00C131E5" w:rsidRDefault="00C131E5" w:rsidP="00B70B02">
            <w:pPr>
              <w:jc w:val="both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№</w:t>
            </w:r>
          </w:p>
          <w:p w:rsidR="00C131E5" w:rsidRPr="00C131E5" w:rsidRDefault="00C131E5" w:rsidP="00B70B0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C131E5">
              <w:rPr>
                <w:b/>
                <w:sz w:val="18"/>
                <w:szCs w:val="18"/>
              </w:rPr>
              <w:t>п</w:t>
            </w:r>
            <w:proofErr w:type="gramEnd"/>
            <w:r w:rsidRPr="00C131E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6" w:type="dxa"/>
            <w:vAlign w:val="center"/>
          </w:tcPr>
          <w:p w:rsidR="00C131E5" w:rsidRPr="00C131E5" w:rsidRDefault="00C131E5" w:rsidP="00B70B0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5" w:type="dxa"/>
            <w:vAlign w:val="center"/>
          </w:tcPr>
          <w:p w:rsidR="00C131E5" w:rsidRPr="00C131E5" w:rsidRDefault="00C131E5" w:rsidP="00B70B02">
            <w:pPr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Объем финансирования в соответствии с программой по состоянию на 31.12.2021</w:t>
            </w:r>
          </w:p>
        </w:tc>
        <w:tc>
          <w:tcPr>
            <w:tcW w:w="1134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 xml:space="preserve">Фактические </w:t>
            </w:r>
          </w:p>
          <w:p w:rsidR="00C131E5" w:rsidRPr="00C131E5" w:rsidRDefault="00C131E5" w:rsidP="00C131E5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 xml:space="preserve">расходы </w:t>
            </w:r>
          </w:p>
        </w:tc>
        <w:tc>
          <w:tcPr>
            <w:tcW w:w="2126" w:type="dxa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Пояснения</w:t>
            </w:r>
          </w:p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причин</w:t>
            </w:r>
          </w:p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отклонений</w:t>
            </w:r>
          </w:p>
        </w:tc>
        <w:tc>
          <w:tcPr>
            <w:tcW w:w="2268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275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:rsidR="00C131E5" w:rsidRPr="00C131E5" w:rsidRDefault="00C131E5" w:rsidP="00B70B02">
            <w:pPr>
              <w:jc w:val="both"/>
              <w:rPr>
                <w:b/>
                <w:sz w:val="18"/>
                <w:szCs w:val="18"/>
              </w:rPr>
            </w:pPr>
            <w:r w:rsidRPr="00C131E5">
              <w:rPr>
                <w:b/>
                <w:sz w:val="18"/>
                <w:szCs w:val="18"/>
              </w:rPr>
              <w:t>Пояснения причин отклонений</w:t>
            </w:r>
          </w:p>
        </w:tc>
      </w:tr>
      <w:tr w:rsidR="00C131E5" w:rsidRPr="00C131E5" w:rsidTr="00C131E5">
        <w:trPr>
          <w:tblHeader/>
        </w:trPr>
        <w:tc>
          <w:tcPr>
            <w:tcW w:w="567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C131E5" w:rsidRPr="00C131E5" w:rsidRDefault="00C131E5" w:rsidP="00B70B02">
            <w:pPr>
              <w:jc w:val="center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12</w:t>
            </w:r>
          </w:p>
        </w:tc>
      </w:tr>
      <w:tr w:rsidR="00C131E5" w:rsidRPr="00F20138" w:rsidTr="008441FE">
        <w:trPr>
          <w:trHeight w:val="147"/>
        </w:trPr>
        <w:tc>
          <w:tcPr>
            <w:tcW w:w="567" w:type="dxa"/>
            <w:vMerge w:val="restart"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131E5" w:rsidRPr="00C131E5" w:rsidRDefault="00C131E5" w:rsidP="00C131E5">
            <w:pPr>
              <w:tabs>
                <w:tab w:val="left" w:pos="1594"/>
              </w:tabs>
              <w:ind w:left="-108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Муниципальная программа «Управление муниципальными финансами и муниципальным долгом»</w:t>
            </w:r>
          </w:p>
        </w:tc>
        <w:tc>
          <w:tcPr>
            <w:tcW w:w="1276" w:type="dxa"/>
            <w:vMerge w:val="restart"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Финансовое управление администрации городского округа Кинешма, МУ «МФЦ» г.о. Кинешма</w:t>
            </w:r>
          </w:p>
        </w:tc>
        <w:tc>
          <w:tcPr>
            <w:tcW w:w="1417" w:type="dxa"/>
          </w:tcPr>
          <w:p w:rsidR="00C131E5" w:rsidRPr="00C131E5" w:rsidRDefault="00C131E5" w:rsidP="00B70B02">
            <w:pPr>
              <w:jc w:val="both"/>
              <w:rPr>
                <w:b/>
                <w:sz w:val="20"/>
                <w:szCs w:val="20"/>
              </w:rPr>
            </w:pPr>
            <w:r w:rsidRPr="00C131E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</w:tcPr>
          <w:p w:rsidR="00C131E5" w:rsidRPr="00867A4D" w:rsidRDefault="00C131E5" w:rsidP="008441FE">
            <w:pPr>
              <w:jc w:val="center"/>
              <w:rPr>
                <w:b/>
                <w:sz w:val="20"/>
                <w:szCs w:val="20"/>
              </w:rPr>
            </w:pPr>
            <w:r w:rsidRPr="00867A4D">
              <w:rPr>
                <w:b/>
                <w:sz w:val="20"/>
                <w:szCs w:val="20"/>
              </w:rPr>
              <w:t>28 156,9</w:t>
            </w:r>
          </w:p>
        </w:tc>
        <w:tc>
          <w:tcPr>
            <w:tcW w:w="1134" w:type="dxa"/>
          </w:tcPr>
          <w:p w:rsidR="00C131E5" w:rsidRPr="00867A4D" w:rsidRDefault="00C131E5" w:rsidP="008441FE">
            <w:pPr>
              <w:jc w:val="center"/>
              <w:rPr>
                <w:b/>
                <w:sz w:val="20"/>
                <w:szCs w:val="20"/>
              </w:rPr>
            </w:pPr>
            <w:r w:rsidRPr="00867A4D">
              <w:rPr>
                <w:b/>
                <w:sz w:val="20"/>
                <w:szCs w:val="20"/>
              </w:rPr>
              <w:t>27 361,5</w:t>
            </w:r>
          </w:p>
        </w:tc>
        <w:tc>
          <w:tcPr>
            <w:tcW w:w="2126" w:type="dxa"/>
            <w:vMerge w:val="restart"/>
          </w:tcPr>
          <w:p w:rsidR="00C131E5" w:rsidRPr="000113AA" w:rsidRDefault="00C131E5" w:rsidP="00B70B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131E5" w:rsidRPr="00F20138" w:rsidRDefault="00C131E5" w:rsidP="00C131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долга (за вычетом бюджетных кредитов) к доходам бюджета (без учета объема безвозмездных поступлений) </w:t>
            </w:r>
          </w:p>
        </w:tc>
        <w:tc>
          <w:tcPr>
            <w:tcW w:w="567" w:type="dxa"/>
            <w:vMerge w:val="restart"/>
            <w:vAlign w:val="center"/>
          </w:tcPr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</w:t>
            </w:r>
          </w:p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31E5" w:rsidRPr="004D7334" w:rsidRDefault="00C131E5" w:rsidP="00B70B0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701" w:type="dxa"/>
            <w:vMerge w:val="restart"/>
            <w:vAlign w:val="center"/>
          </w:tcPr>
          <w:p w:rsidR="00C131E5" w:rsidRPr="00E01A22" w:rsidRDefault="00C131E5" w:rsidP="00C131E5">
            <w:pPr>
              <w:rPr>
                <w:sz w:val="18"/>
                <w:szCs w:val="18"/>
              </w:rPr>
            </w:pPr>
            <w:r w:rsidRPr="00E01A22">
              <w:rPr>
                <w:sz w:val="18"/>
                <w:szCs w:val="18"/>
              </w:rPr>
              <w:t xml:space="preserve">Отношение объема </w:t>
            </w:r>
            <w:proofErr w:type="spellStart"/>
            <w:r w:rsidRPr="00E01A22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01A22">
              <w:rPr>
                <w:sz w:val="18"/>
                <w:szCs w:val="18"/>
              </w:rPr>
              <w:t xml:space="preserve"> долга</w:t>
            </w:r>
            <w:r>
              <w:rPr>
                <w:sz w:val="18"/>
                <w:szCs w:val="18"/>
              </w:rPr>
              <w:t xml:space="preserve"> сложилось меньше </w:t>
            </w:r>
            <w:proofErr w:type="gramStart"/>
            <w:r>
              <w:rPr>
                <w:sz w:val="18"/>
                <w:szCs w:val="18"/>
              </w:rPr>
              <w:t>70</w:t>
            </w:r>
            <w:proofErr w:type="gramEnd"/>
            <w:r>
              <w:rPr>
                <w:sz w:val="18"/>
                <w:szCs w:val="18"/>
              </w:rPr>
              <w:t xml:space="preserve">% чем запланировано, что характеризует эффективность проводимой долговой политики. </w:t>
            </w:r>
          </w:p>
        </w:tc>
      </w:tr>
      <w:tr w:rsidR="00C131E5" w:rsidRPr="00F20138" w:rsidTr="00C131E5">
        <w:trPr>
          <w:trHeight w:val="960"/>
        </w:trPr>
        <w:tc>
          <w:tcPr>
            <w:tcW w:w="567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31E5" w:rsidRPr="00F20138" w:rsidRDefault="00C131E5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бюджетные</w:t>
            </w:r>
          </w:p>
          <w:p w:rsidR="00C131E5" w:rsidRPr="00F20138" w:rsidRDefault="00C131E5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C131E5" w:rsidRPr="00F20138" w:rsidRDefault="00C131E5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C131E5" w:rsidRPr="00F20138" w:rsidRDefault="00C131E5" w:rsidP="00B70B02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</w:tcPr>
          <w:p w:rsidR="00C131E5" w:rsidRPr="00E54AA0" w:rsidRDefault="00C131E5" w:rsidP="00C13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28 156,9</w:t>
            </w:r>
          </w:p>
        </w:tc>
        <w:tc>
          <w:tcPr>
            <w:tcW w:w="1134" w:type="dxa"/>
          </w:tcPr>
          <w:p w:rsidR="00C131E5" w:rsidRPr="00E54AA0" w:rsidRDefault="00C131E5" w:rsidP="00C13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27 361,5</w:t>
            </w:r>
          </w:p>
        </w:tc>
        <w:tc>
          <w:tcPr>
            <w:tcW w:w="2126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131E5" w:rsidRPr="00F20138" w:rsidRDefault="00C131E5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C131E5" w:rsidRPr="00426F72" w:rsidRDefault="00C131E5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C131E5" w:rsidRPr="00E54AA0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C131E5" w:rsidRPr="00F20138" w:rsidTr="00C131E5">
        <w:trPr>
          <w:trHeight w:val="676"/>
        </w:trPr>
        <w:tc>
          <w:tcPr>
            <w:tcW w:w="567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131E5" w:rsidRPr="00F20138" w:rsidRDefault="00C131E5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C131E5" w:rsidRPr="00F20138" w:rsidRDefault="00C131E5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5" w:type="dxa"/>
            <w:vMerge w:val="restart"/>
          </w:tcPr>
          <w:p w:rsidR="00C131E5" w:rsidRDefault="00C131E5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24 985,4</w:t>
            </w:r>
          </w:p>
        </w:tc>
        <w:tc>
          <w:tcPr>
            <w:tcW w:w="1134" w:type="dxa"/>
            <w:vMerge w:val="restart"/>
          </w:tcPr>
          <w:p w:rsidR="00C131E5" w:rsidRDefault="00C131E5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24 190,0</w:t>
            </w:r>
          </w:p>
        </w:tc>
        <w:tc>
          <w:tcPr>
            <w:tcW w:w="2126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131E5" w:rsidRPr="00F20138" w:rsidRDefault="00C131E5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C131E5" w:rsidRPr="00426F72" w:rsidRDefault="00C131E5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C131E5" w:rsidRPr="00E54AA0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C131E5" w:rsidRPr="00F20138" w:rsidTr="00B70B02">
        <w:trPr>
          <w:trHeight w:val="34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C131E5" w:rsidRPr="00E54AA0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131E5" w:rsidRPr="00E54AA0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131E5" w:rsidRPr="00F20138" w:rsidRDefault="00C131E5" w:rsidP="00C131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к объему доходов бюджета без учета объема безвозмездных поступлений </w:t>
            </w:r>
          </w:p>
        </w:tc>
        <w:tc>
          <w:tcPr>
            <w:tcW w:w="567" w:type="dxa"/>
            <w:vMerge w:val="restart"/>
            <w:vAlign w:val="center"/>
          </w:tcPr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vAlign w:val="center"/>
          </w:tcPr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10%</w:t>
            </w:r>
          </w:p>
        </w:tc>
        <w:tc>
          <w:tcPr>
            <w:tcW w:w="1275" w:type="dxa"/>
            <w:vMerge w:val="restart"/>
            <w:vAlign w:val="center"/>
          </w:tcPr>
          <w:p w:rsidR="00C131E5" w:rsidRPr="00853892" w:rsidRDefault="00C131E5" w:rsidP="00B70B02">
            <w:pPr>
              <w:rPr>
                <w:sz w:val="20"/>
                <w:szCs w:val="20"/>
              </w:rPr>
            </w:pPr>
            <w:r w:rsidRPr="00853892">
              <w:rPr>
                <w:sz w:val="20"/>
                <w:szCs w:val="20"/>
              </w:rPr>
              <w:t>бюджет исполнен с профицитом в объеме 8 580,9 тыс. руб.</w:t>
            </w:r>
          </w:p>
        </w:tc>
        <w:tc>
          <w:tcPr>
            <w:tcW w:w="1701" w:type="dxa"/>
            <w:vMerge w:val="restart"/>
            <w:vAlign w:val="center"/>
          </w:tcPr>
          <w:p w:rsidR="00C131E5" w:rsidRPr="00E54AA0" w:rsidRDefault="00C131E5" w:rsidP="00C13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бюджета сложилось с профицитом, что является положительным результатом</w:t>
            </w:r>
          </w:p>
        </w:tc>
      </w:tr>
      <w:tr w:rsidR="00C131E5" w:rsidRPr="00F20138" w:rsidTr="00C131E5">
        <w:trPr>
          <w:trHeight w:val="12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131E5" w:rsidRPr="00F20138" w:rsidRDefault="00C131E5" w:rsidP="00C131E5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vMerge w:val="restart"/>
          </w:tcPr>
          <w:p w:rsidR="00C131E5" w:rsidRPr="00E54AA0" w:rsidRDefault="00C131E5" w:rsidP="00C13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1134" w:type="dxa"/>
            <w:vMerge w:val="restart"/>
          </w:tcPr>
          <w:p w:rsidR="00C131E5" w:rsidRPr="00E54AA0" w:rsidRDefault="00C131E5" w:rsidP="00C13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2126" w:type="dxa"/>
            <w:vMerge/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C131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131E5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131E5" w:rsidRPr="00853892" w:rsidRDefault="00C131E5" w:rsidP="00B70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131E5" w:rsidRDefault="00C131E5" w:rsidP="00C131E5">
            <w:pPr>
              <w:rPr>
                <w:sz w:val="20"/>
                <w:szCs w:val="20"/>
              </w:rPr>
            </w:pPr>
          </w:p>
        </w:tc>
      </w:tr>
      <w:tr w:rsidR="00C131E5" w:rsidRPr="00F20138" w:rsidTr="00B70B02">
        <w:trPr>
          <w:trHeight w:val="161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131E5" w:rsidRPr="00F20138" w:rsidRDefault="00C131E5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31E5" w:rsidRPr="00F20138" w:rsidRDefault="00C131E5" w:rsidP="00C131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 в МУ "МФЦ городского округа Кинешма" удовлетворенных качеством оказанных услуг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31E5" w:rsidRPr="00F20138" w:rsidRDefault="00C131E5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131E5" w:rsidRPr="00287E56" w:rsidRDefault="00C131E5" w:rsidP="00B70B0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287E56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31E5" w:rsidRPr="00F20138" w:rsidRDefault="00C131E5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70B02" w:rsidRPr="00F20138" w:rsidTr="00B70B02">
        <w:trPr>
          <w:trHeight w:val="251"/>
        </w:trPr>
        <w:tc>
          <w:tcPr>
            <w:tcW w:w="567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B70B02" w:rsidRPr="00F20138" w:rsidRDefault="00B70B02" w:rsidP="00B21B29">
            <w:pPr>
              <w:ind w:right="-109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Подпрограмма «Обеспечение деятельности муниципальных </w:t>
            </w:r>
            <w:r w:rsidRPr="00F20138">
              <w:rPr>
                <w:sz w:val="20"/>
                <w:szCs w:val="20"/>
              </w:rPr>
              <w:lastRenderedPageBreak/>
              <w:t>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 xml:space="preserve">Финансовое управление администрации </w:t>
            </w:r>
            <w:r w:rsidRPr="00F20138">
              <w:rPr>
                <w:sz w:val="20"/>
                <w:szCs w:val="20"/>
              </w:rPr>
              <w:lastRenderedPageBreak/>
              <w:t>городского округа Кинешма</w:t>
            </w:r>
          </w:p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МУ «МФЦ» г.о. Кинешма</w:t>
            </w:r>
          </w:p>
        </w:tc>
        <w:tc>
          <w:tcPr>
            <w:tcW w:w="1417" w:type="dxa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18 258,6</w:t>
            </w:r>
          </w:p>
        </w:tc>
        <w:tc>
          <w:tcPr>
            <w:tcW w:w="1134" w:type="dxa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18 126,3</w:t>
            </w:r>
          </w:p>
        </w:tc>
        <w:tc>
          <w:tcPr>
            <w:tcW w:w="2126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70B02" w:rsidRPr="00F20138" w:rsidRDefault="00B70B02" w:rsidP="00B70B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к объему доходов бюджета без учета объема </w:t>
            </w:r>
            <w:r w:rsidRPr="00F20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безвозмездных поступлений</w:t>
            </w:r>
          </w:p>
        </w:tc>
        <w:tc>
          <w:tcPr>
            <w:tcW w:w="567" w:type="dxa"/>
            <w:vMerge w:val="restart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vMerge w:val="restart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10%</w:t>
            </w:r>
          </w:p>
        </w:tc>
        <w:tc>
          <w:tcPr>
            <w:tcW w:w="1275" w:type="dxa"/>
            <w:vMerge w:val="restart"/>
            <w:vAlign w:val="center"/>
          </w:tcPr>
          <w:p w:rsidR="00B70B02" w:rsidRPr="00853892" w:rsidRDefault="00B70B02" w:rsidP="00B70B02">
            <w:pPr>
              <w:ind w:right="-108"/>
              <w:rPr>
                <w:sz w:val="20"/>
                <w:szCs w:val="20"/>
              </w:rPr>
            </w:pPr>
            <w:r w:rsidRPr="00853892">
              <w:rPr>
                <w:sz w:val="20"/>
                <w:szCs w:val="20"/>
              </w:rPr>
              <w:t xml:space="preserve">бюджет исполнен с профицитом в объеме </w:t>
            </w:r>
            <w:r w:rsidRPr="00853892">
              <w:rPr>
                <w:sz w:val="20"/>
                <w:szCs w:val="20"/>
              </w:rPr>
              <w:lastRenderedPageBreak/>
              <w:t>8 580,9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70B02" w:rsidRPr="00E54AA0" w:rsidRDefault="00B70B02" w:rsidP="00B7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Исполнение бюджета сложилось с профицитом, что </w:t>
            </w:r>
            <w:r>
              <w:rPr>
                <w:sz w:val="20"/>
                <w:szCs w:val="20"/>
              </w:rPr>
              <w:lastRenderedPageBreak/>
              <w:t>является положительным результатом</w:t>
            </w:r>
          </w:p>
        </w:tc>
      </w:tr>
      <w:tr w:rsidR="00B70B02" w:rsidRPr="00F20138" w:rsidTr="00B70B02">
        <w:trPr>
          <w:trHeight w:val="676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городского округа </w:t>
            </w:r>
            <w:r w:rsidRPr="00F20138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135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15 087,1</w:t>
            </w:r>
          </w:p>
        </w:tc>
        <w:tc>
          <w:tcPr>
            <w:tcW w:w="1134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14 954,8</w:t>
            </w:r>
          </w:p>
        </w:tc>
        <w:tc>
          <w:tcPr>
            <w:tcW w:w="212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0B02" w:rsidRPr="00F20138" w:rsidRDefault="00B70B02" w:rsidP="00B70B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0B02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70B02" w:rsidRPr="00853892" w:rsidRDefault="00B70B02" w:rsidP="00B70B0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70B02" w:rsidRDefault="00B70B02" w:rsidP="00B70B02">
            <w:pPr>
              <w:rPr>
                <w:sz w:val="20"/>
                <w:szCs w:val="20"/>
              </w:rPr>
            </w:pPr>
          </w:p>
        </w:tc>
      </w:tr>
      <w:tr w:rsidR="00B70B02" w:rsidRPr="00F20138" w:rsidTr="00B70B02">
        <w:trPr>
          <w:trHeight w:val="1610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1134" w:type="dxa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212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0B02" w:rsidRPr="00F20138" w:rsidRDefault="00B70B02" w:rsidP="00B70B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 в МУ "МФЦ городского округа Кинешма" удовлетворенных качеством оказанных услуг</w:t>
            </w:r>
          </w:p>
        </w:tc>
        <w:tc>
          <w:tcPr>
            <w:tcW w:w="567" w:type="dxa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vAlign w:val="center"/>
          </w:tcPr>
          <w:p w:rsidR="00B70B02" w:rsidRPr="00287E56" w:rsidRDefault="00B70B02" w:rsidP="00B70B0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287E56">
              <w:rPr>
                <w:sz w:val="20"/>
                <w:szCs w:val="20"/>
              </w:rPr>
              <w:t>9</w:t>
            </w:r>
            <w:r w:rsidRPr="00287E5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70B02" w:rsidRPr="00F20138" w:rsidTr="00B70B02">
        <w:trPr>
          <w:trHeight w:val="299"/>
        </w:trPr>
        <w:tc>
          <w:tcPr>
            <w:tcW w:w="567" w:type="dxa"/>
            <w:vMerge w:val="restart"/>
          </w:tcPr>
          <w:p w:rsidR="00B70B02" w:rsidRPr="00F20138" w:rsidRDefault="00B70B02" w:rsidP="00B70B02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B70B02" w:rsidRPr="00F20138" w:rsidRDefault="00B70B02" w:rsidP="00B70B02">
            <w:pPr>
              <w:ind w:right="-109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Основное мероприятие «Обеспечение функционирования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МУ «МФЦ» г.о. Кинешма</w:t>
            </w:r>
          </w:p>
        </w:tc>
        <w:tc>
          <w:tcPr>
            <w:tcW w:w="1417" w:type="dxa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</w:t>
            </w:r>
          </w:p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18 258,6</w:t>
            </w:r>
          </w:p>
        </w:tc>
        <w:tc>
          <w:tcPr>
            <w:tcW w:w="1134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18 126,3</w:t>
            </w:r>
          </w:p>
        </w:tc>
        <w:tc>
          <w:tcPr>
            <w:tcW w:w="2126" w:type="dxa"/>
            <w:vMerge w:val="restart"/>
          </w:tcPr>
          <w:p w:rsidR="00B70B02" w:rsidRPr="00F20138" w:rsidRDefault="00B21B29" w:rsidP="00B70B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выполнено, отклонение в сумме 43,4 тыс. рублей связано со сроками оплаты начислений по заработной плате, коммунальным услугам, услугам связи за декабрь 2021 года в январе 2022 года</w:t>
            </w:r>
          </w:p>
        </w:tc>
        <w:tc>
          <w:tcPr>
            <w:tcW w:w="2268" w:type="dxa"/>
            <w:vMerge w:val="restart"/>
          </w:tcPr>
          <w:p w:rsidR="00B70B02" w:rsidRPr="00F20138" w:rsidRDefault="00B70B02" w:rsidP="00B70B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70B02" w:rsidRPr="00F20138" w:rsidTr="00C131E5">
        <w:trPr>
          <w:trHeight w:val="662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бюджетные</w:t>
            </w:r>
          </w:p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18 258,6</w:t>
            </w:r>
          </w:p>
        </w:tc>
        <w:tc>
          <w:tcPr>
            <w:tcW w:w="1134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18 126,3</w:t>
            </w:r>
          </w:p>
        </w:tc>
        <w:tc>
          <w:tcPr>
            <w:tcW w:w="212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0B02" w:rsidRPr="00F20138" w:rsidRDefault="00B70B02" w:rsidP="00B70B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70B02" w:rsidRPr="00F20138" w:rsidTr="00C131E5">
        <w:trPr>
          <w:trHeight w:val="662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5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15 087,1</w:t>
            </w:r>
          </w:p>
        </w:tc>
        <w:tc>
          <w:tcPr>
            <w:tcW w:w="1134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14 954,8</w:t>
            </w:r>
          </w:p>
        </w:tc>
        <w:tc>
          <w:tcPr>
            <w:tcW w:w="212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0B02" w:rsidRPr="00F20138" w:rsidRDefault="00B70B02" w:rsidP="00B70B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70B02" w:rsidRPr="00F20138" w:rsidTr="00C131E5">
        <w:trPr>
          <w:trHeight w:val="457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5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1134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212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0B02" w:rsidRPr="00F20138" w:rsidRDefault="00B70B02" w:rsidP="00B70B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93733" w:rsidRPr="00F20138" w:rsidTr="00B93733">
        <w:trPr>
          <w:trHeight w:val="339"/>
        </w:trPr>
        <w:tc>
          <w:tcPr>
            <w:tcW w:w="567" w:type="dxa"/>
            <w:vMerge w:val="restart"/>
          </w:tcPr>
          <w:p w:rsidR="00B93733" w:rsidRPr="00F20138" w:rsidRDefault="00B93733" w:rsidP="00B70B02">
            <w:pPr>
              <w:ind w:left="-108"/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B93733" w:rsidRPr="00F20138" w:rsidRDefault="00B93733" w:rsidP="00B70B02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20138">
              <w:rPr>
                <w:sz w:val="20"/>
                <w:szCs w:val="20"/>
              </w:rPr>
              <w:t xml:space="preserve">«Обеспечение деятельности отраслевых (функциональных) органов </w:t>
            </w:r>
            <w:r w:rsidRPr="00F20138">
              <w:rPr>
                <w:sz w:val="20"/>
                <w:szCs w:val="20"/>
              </w:rPr>
              <w:lastRenderedPageBreak/>
              <w:t>администрации городского округа Кинешма»</w:t>
            </w:r>
          </w:p>
        </w:tc>
        <w:tc>
          <w:tcPr>
            <w:tcW w:w="1276" w:type="dxa"/>
            <w:vMerge w:val="restart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>Финансовое управление администрации городского округа</w:t>
            </w:r>
          </w:p>
        </w:tc>
        <w:tc>
          <w:tcPr>
            <w:tcW w:w="1417" w:type="dxa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9 616,3</w:t>
            </w:r>
          </w:p>
        </w:tc>
        <w:tc>
          <w:tcPr>
            <w:tcW w:w="1134" w:type="dxa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9 572,9</w:t>
            </w:r>
          </w:p>
        </w:tc>
        <w:tc>
          <w:tcPr>
            <w:tcW w:w="2126" w:type="dxa"/>
            <w:vMerge w:val="restart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93733" w:rsidRPr="00F20138" w:rsidTr="00C131E5">
        <w:tc>
          <w:tcPr>
            <w:tcW w:w="567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9 616,3</w:t>
            </w:r>
          </w:p>
        </w:tc>
        <w:tc>
          <w:tcPr>
            <w:tcW w:w="1134" w:type="dxa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9 572,9</w:t>
            </w:r>
          </w:p>
        </w:tc>
        <w:tc>
          <w:tcPr>
            <w:tcW w:w="212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93733" w:rsidRPr="00F20138" w:rsidTr="00F768DA">
        <w:trPr>
          <w:trHeight w:val="9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3733" w:rsidRPr="00F20138" w:rsidRDefault="00B93733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B93733" w:rsidRPr="00F20138" w:rsidRDefault="00B93733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9 616,3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9 572,9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B93733" w:rsidRPr="00F20138" w:rsidTr="00815174">
        <w:tc>
          <w:tcPr>
            <w:tcW w:w="567" w:type="dxa"/>
            <w:vMerge w:val="restart"/>
          </w:tcPr>
          <w:p w:rsidR="00B93733" w:rsidRPr="00F20138" w:rsidRDefault="00B93733" w:rsidP="00B93733">
            <w:pPr>
              <w:ind w:left="-108"/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>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B93733" w:rsidRPr="00F20138" w:rsidRDefault="00B93733" w:rsidP="00B93733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Мероприятие  «Обеспечение деятельности муниципального учреждения "Многофункциональный центр предоставления государственных и муниципальных услуг городского округа Кинешма"»</w:t>
            </w:r>
          </w:p>
        </w:tc>
        <w:tc>
          <w:tcPr>
            <w:tcW w:w="1276" w:type="dxa"/>
            <w:vMerge w:val="restart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МУ «МФЦ» г.о. Кинешма</w:t>
            </w:r>
          </w:p>
        </w:tc>
        <w:tc>
          <w:tcPr>
            <w:tcW w:w="1417" w:type="dxa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93733" w:rsidRPr="00F20138" w:rsidRDefault="00B93733" w:rsidP="0081517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8 642,3</w:t>
            </w:r>
          </w:p>
        </w:tc>
        <w:tc>
          <w:tcPr>
            <w:tcW w:w="1134" w:type="dxa"/>
          </w:tcPr>
          <w:p w:rsidR="00B93733" w:rsidRPr="00F20138" w:rsidRDefault="00B93733" w:rsidP="00815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8 553,4</w:t>
            </w:r>
          </w:p>
        </w:tc>
        <w:tc>
          <w:tcPr>
            <w:tcW w:w="2126" w:type="dxa"/>
            <w:vMerge w:val="restart"/>
          </w:tcPr>
          <w:p w:rsidR="00B93733" w:rsidRPr="00F20138" w:rsidRDefault="00B21B29" w:rsidP="00B21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выполнено, отклонение в сумме 88,9 тыс. рублей связано со сроками оплаты начислений по заработной плате, коммунальным услугам, услугам связи за декабрь 2021 года в январе 2022 года</w:t>
            </w:r>
          </w:p>
        </w:tc>
        <w:tc>
          <w:tcPr>
            <w:tcW w:w="2268" w:type="dxa"/>
            <w:vMerge w:val="restart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</w:tr>
      <w:tr w:rsidR="00B93733" w:rsidRPr="00F20138" w:rsidTr="00C131E5">
        <w:tc>
          <w:tcPr>
            <w:tcW w:w="567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B93733" w:rsidRPr="00F20138" w:rsidRDefault="00B93733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8 642,3</w:t>
            </w:r>
          </w:p>
        </w:tc>
        <w:tc>
          <w:tcPr>
            <w:tcW w:w="1134" w:type="dxa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8 553,4</w:t>
            </w:r>
          </w:p>
        </w:tc>
        <w:tc>
          <w:tcPr>
            <w:tcW w:w="212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</w:tr>
      <w:tr w:rsidR="00B93733" w:rsidRPr="00F20138" w:rsidTr="00C131E5">
        <w:tc>
          <w:tcPr>
            <w:tcW w:w="567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3733" w:rsidRPr="00F20138" w:rsidRDefault="00B93733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B93733" w:rsidRPr="00F20138" w:rsidRDefault="00B93733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5" w:type="dxa"/>
            <w:vAlign w:val="center"/>
          </w:tcPr>
          <w:p w:rsidR="00B93733" w:rsidRPr="00F20138" w:rsidRDefault="00B93733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5 470,8</w:t>
            </w:r>
          </w:p>
        </w:tc>
        <w:tc>
          <w:tcPr>
            <w:tcW w:w="1134" w:type="dxa"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5 381,9</w:t>
            </w:r>
          </w:p>
        </w:tc>
        <w:tc>
          <w:tcPr>
            <w:tcW w:w="212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</w:tr>
      <w:tr w:rsidR="00B93733" w:rsidRPr="00F20138" w:rsidTr="00B93733">
        <w:tc>
          <w:tcPr>
            <w:tcW w:w="567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93733" w:rsidRPr="00F20138" w:rsidRDefault="00B93733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областной бюджет</w:t>
            </w:r>
          </w:p>
          <w:p w:rsidR="00B93733" w:rsidRPr="00F20138" w:rsidRDefault="00B93733" w:rsidP="00B70B0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93733" w:rsidRPr="00F20138" w:rsidRDefault="00B93733" w:rsidP="00B9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1134" w:type="dxa"/>
          </w:tcPr>
          <w:p w:rsidR="00B93733" w:rsidRPr="00F20138" w:rsidRDefault="00B93733" w:rsidP="00B9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3 171,5</w:t>
            </w:r>
          </w:p>
        </w:tc>
        <w:tc>
          <w:tcPr>
            <w:tcW w:w="2126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93733" w:rsidRPr="00F20138" w:rsidRDefault="00B93733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B93733" w:rsidRPr="00F20138" w:rsidRDefault="00B93733" w:rsidP="00B70B02">
            <w:pPr>
              <w:jc w:val="both"/>
              <w:rPr>
                <w:sz w:val="20"/>
                <w:szCs w:val="20"/>
              </w:rPr>
            </w:pPr>
          </w:p>
        </w:tc>
      </w:tr>
      <w:tr w:rsidR="00B70B02" w:rsidRPr="00F20138" w:rsidTr="00815174">
        <w:trPr>
          <w:trHeight w:val="155"/>
        </w:trPr>
        <w:tc>
          <w:tcPr>
            <w:tcW w:w="567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Подпрограмма «Повышение качества управления муниципальными финансами»</w:t>
            </w:r>
          </w:p>
        </w:tc>
        <w:tc>
          <w:tcPr>
            <w:tcW w:w="1276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</w:tcPr>
          <w:p w:rsidR="00B70B02" w:rsidRPr="00F20138" w:rsidRDefault="00815174" w:rsidP="00B70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5" w:type="dxa"/>
          </w:tcPr>
          <w:p w:rsidR="00B70B02" w:rsidRPr="00F20138" w:rsidRDefault="00B70B02" w:rsidP="00815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</w:tcPr>
          <w:p w:rsidR="00B70B02" w:rsidRPr="00F20138" w:rsidRDefault="00B70B02" w:rsidP="00815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 w:val="restart"/>
            <w:vAlign w:val="center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B70B02" w:rsidRPr="00F20138" w:rsidRDefault="00B70B02" w:rsidP="00815174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(без учета объема безвозмездных поступлений)</w:t>
            </w:r>
          </w:p>
          <w:p w:rsidR="00B70B02" w:rsidRPr="00F20138" w:rsidRDefault="00B70B02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B02" w:rsidRPr="00F20138" w:rsidRDefault="00B70B02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</w:t>
            </w:r>
          </w:p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70B02" w:rsidRPr="004D7334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701" w:type="dxa"/>
            <w:vMerge w:val="restart"/>
          </w:tcPr>
          <w:p w:rsidR="00B70B02" w:rsidRPr="00E01A22" w:rsidRDefault="00B70B02" w:rsidP="00815174">
            <w:pPr>
              <w:rPr>
                <w:sz w:val="18"/>
                <w:szCs w:val="18"/>
              </w:rPr>
            </w:pPr>
            <w:r w:rsidRPr="00E01A22">
              <w:rPr>
                <w:sz w:val="18"/>
                <w:szCs w:val="18"/>
              </w:rPr>
              <w:t xml:space="preserve">Отношение объема </w:t>
            </w:r>
            <w:proofErr w:type="spellStart"/>
            <w:r w:rsidRPr="00E01A22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01A22">
              <w:rPr>
                <w:sz w:val="18"/>
                <w:szCs w:val="18"/>
              </w:rPr>
              <w:t xml:space="preserve"> долга</w:t>
            </w:r>
            <w:r>
              <w:rPr>
                <w:sz w:val="18"/>
                <w:szCs w:val="18"/>
              </w:rPr>
              <w:t xml:space="preserve"> сложилось меньше </w:t>
            </w:r>
            <w:proofErr w:type="gramStart"/>
            <w:r>
              <w:rPr>
                <w:sz w:val="18"/>
                <w:szCs w:val="18"/>
              </w:rPr>
              <w:t>70</w:t>
            </w:r>
            <w:proofErr w:type="gramEnd"/>
            <w:r>
              <w:rPr>
                <w:sz w:val="18"/>
                <w:szCs w:val="18"/>
              </w:rPr>
              <w:t xml:space="preserve">% чем запланировано, что характеризует эффективность проводимой долговой политики. </w:t>
            </w:r>
          </w:p>
        </w:tc>
      </w:tr>
      <w:tr w:rsidR="00B70B02" w:rsidRPr="00F20138" w:rsidTr="00C131E5">
        <w:trPr>
          <w:trHeight w:val="945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/>
            <w:vAlign w:val="center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0B02" w:rsidRPr="00F20138" w:rsidTr="00C131E5">
        <w:trPr>
          <w:trHeight w:val="914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5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/>
            <w:vAlign w:val="center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0B02" w:rsidRPr="00F20138" w:rsidTr="00815174">
        <w:trPr>
          <w:trHeight w:val="223"/>
        </w:trPr>
        <w:tc>
          <w:tcPr>
            <w:tcW w:w="567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B70B02" w:rsidRPr="00F20138" w:rsidRDefault="00B70B02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Основное мероприятие  «Обеспечение </w:t>
            </w:r>
            <w:r w:rsidRPr="00F20138">
              <w:rPr>
                <w:sz w:val="20"/>
                <w:szCs w:val="20"/>
              </w:rPr>
              <w:lastRenderedPageBreak/>
              <w:t>сбалансированности и устойчивости бюджета городского округа Кинешма»</w:t>
            </w:r>
          </w:p>
        </w:tc>
        <w:tc>
          <w:tcPr>
            <w:tcW w:w="1276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F20138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17" w:type="dxa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B70B02" w:rsidRPr="00F20138" w:rsidRDefault="00B70B02" w:rsidP="00815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</w:tcPr>
          <w:p w:rsidR="00B70B02" w:rsidRDefault="00B70B02" w:rsidP="00815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  <w:p w:rsidR="00815174" w:rsidRDefault="00815174" w:rsidP="00815174">
            <w:pPr>
              <w:jc w:val="center"/>
              <w:rPr>
                <w:sz w:val="20"/>
                <w:szCs w:val="20"/>
              </w:rPr>
            </w:pPr>
          </w:p>
          <w:p w:rsidR="00815174" w:rsidRPr="00F20138" w:rsidRDefault="00815174" w:rsidP="0081517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70B02" w:rsidRPr="00F20138" w:rsidTr="00815174">
        <w:trPr>
          <w:trHeight w:val="832"/>
        </w:trPr>
        <w:tc>
          <w:tcPr>
            <w:tcW w:w="567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70B02" w:rsidRPr="00F20138" w:rsidRDefault="00B70B02" w:rsidP="00815174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B70B02" w:rsidRPr="00F20138" w:rsidRDefault="00B70B02" w:rsidP="00815174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B70B02" w:rsidRPr="00F20138" w:rsidRDefault="00B70B02" w:rsidP="00815174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B70B02" w:rsidRPr="00F20138" w:rsidRDefault="00B70B02" w:rsidP="00815174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</w:tcPr>
          <w:p w:rsidR="00B70B02" w:rsidRPr="00F20138" w:rsidRDefault="00B70B02" w:rsidP="00815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</w:tcPr>
          <w:p w:rsidR="00B70B02" w:rsidRPr="00F20138" w:rsidRDefault="00B70B02" w:rsidP="00815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0B02" w:rsidRPr="00F20138" w:rsidRDefault="00B70B02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0B02" w:rsidRPr="00F20138" w:rsidRDefault="00B70B02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5174" w:rsidRPr="00F20138" w:rsidTr="00F768DA">
        <w:trPr>
          <w:trHeight w:val="920"/>
        </w:trPr>
        <w:tc>
          <w:tcPr>
            <w:tcW w:w="567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5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5174" w:rsidRPr="00F20138" w:rsidTr="00815174">
        <w:tc>
          <w:tcPr>
            <w:tcW w:w="567" w:type="dxa"/>
            <w:vMerge w:val="restart"/>
          </w:tcPr>
          <w:p w:rsidR="00815174" w:rsidRPr="00F20138" w:rsidRDefault="00815174" w:rsidP="00815174">
            <w:pPr>
              <w:ind w:left="-108"/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2.1.1</w:t>
            </w:r>
          </w:p>
        </w:tc>
        <w:tc>
          <w:tcPr>
            <w:tcW w:w="1701" w:type="dxa"/>
            <w:vMerge w:val="restart"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Мероприятие  «Управление муниципальным долгом городского округа Кинешма</w:t>
            </w:r>
          </w:p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7" w:type="dxa"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</w:t>
            </w:r>
          </w:p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 w:val="restart"/>
          </w:tcPr>
          <w:p w:rsidR="00815174" w:rsidRPr="00F20138" w:rsidRDefault="00815174" w:rsidP="00815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расходов по обслуживанию муниципального долга</w:t>
            </w:r>
            <w:r w:rsidR="00F934E7">
              <w:rPr>
                <w:sz w:val="20"/>
                <w:szCs w:val="20"/>
              </w:rPr>
              <w:t xml:space="preserve"> в сумме 663,1 тыс. рублей</w:t>
            </w:r>
            <w:r w:rsidR="001B217A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815174" w:rsidRPr="00F20138" w:rsidRDefault="00815174" w:rsidP="00815174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(без учета объема безвозмездных поступлений)</w:t>
            </w:r>
          </w:p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15174" w:rsidRPr="00F20138" w:rsidRDefault="00815174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1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5174" w:rsidRPr="00F20138" w:rsidRDefault="00815174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174" w:rsidRPr="00F20138" w:rsidRDefault="00815174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174" w:rsidRPr="00F20138" w:rsidRDefault="00815174" w:rsidP="00B70B0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</w:t>
            </w:r>
          </w:p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15174" w:rsidRPr="004D7334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701" w:type="dxa"/>
            <w:vMerge w:val="restart"/>
          </w:tcPr>
          <w:p w:rsidR="00815174" w:rsidRPr="00E01A22" w:rsidRDefault="00815174" w:rsidP="00815174">
            <w:pPr>
              <w:rPr>
                <w:sz w:val="18"/>
                <w:szCs w:val="18"/>
              </w:rPr>
            </w:pPr>
            <w:r w:rsidRPr="00E01A22">
              <w:rPr>
                <w:sz w:val="18"/>
                <w:szCs w:val="18"/>
              </w:rPr>
              <w:t xml:space="preserve">Отношение объема </w:t>
            </w:r>
            <w:proofErr w:type="spellStart"/>
            <w:r w:rsidRPr="00E01A22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01A22">
              <w:rPr>
                <w:sz w:val="18"/>
                <w:szCs w:val="18"/>
              </w:rPr>
              <w:t xml:space="preserve"> долга</w:t>
            </w:r>
            <w:r>
              <w:rPr>
                <w:sz w:val="18"/>
                <w:szCs w:val="18"/>
              </w:rPr>
              <w:t xml:space="preserve"> сложилось меньше </w:t>
            </w:r>
            <w:proofErr w:type="gramStart"/>
            <w:r>
              <w:rPr>
                <w:sz w:val="18"/>
                <w:szCs w:val="18"/>
              </w:rPr>
              <w:t>70</w:t>
            </w:r>
            <w:proofErr w:type="gramEnd"/>
            <w:r>
              <w:rPr>
                <w:sz w:val="18"/>
                <w:szCs w:val="18"/>
              </w:rPr>
              <w:t xml:space="preserve">% чем запланировано, что характеризует эффективность проводимой долговой политики. </w:t>
            </w:r>
          </w:p>
        </w:tc>
      </w:tr>
      <w:tr w:rsidR="00815174" w:rsidRPr="00F20138" w:rsidTr="00C131E5">
        <w:tc>
          <w:tcPr>
            <w:tcW w:w="567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 xml:space="preserve">бюджетные </w:t>
            </w:r>
          </w:p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ассигнования</w:t>
            </w:r>
          </w:p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всего,</w:t>
            </w:r>
          </w:p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5174" w:rsidRPr="00F20138" w:rsidRDefault="00815174" w:rsidP="00B70B0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</w:tr>
      <w:tr w:rsidR="00815174" w:rsidRPr="00F20138" w:rsidTr="00815174">
        <w:trPr>
          <w:trHeight w:val="1078"/>
        </w:trPr>
        <w:tc>
          <w:tcPr>
            <w:tcW w:w="567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- бюджет</w:t>
            </w:r>
          </w:p>
          <w:p w:rsidR="00815174" w:rsidRPr="00F20138" w:rsidRDefault="00815174" w:rsidP="00B70B02">
            <w:pPr>
              <w:rPr>
                <w:sz w:val="20"/>
                <w:szCs w:val="20"/>
              </w:rPr>
            </w:pPr>
            <w:r w:rsidRPr="00F20138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135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9 898,3</w:t>
            </w:r>
          </w:p>
        </w:tc>
        <w:tc>
          <w:tcPr>
            <w:tcW w:w="1134" w:type="dxa"/>
            <w:vAlign w:val="center"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9 235,2</w:t>
            </w:r>
          </w:p>
        </w:tc>
        <w:tc>
          <w:tcPr>
            <w:tcW w:w="2126" w:type="dxa"/>
            <w:vMerge/>
          </w:tcPr>
          <w:p w:rsidR="00815174" w:rsidRPr="00F20138" w:rsidRDefault="00815174" w:rsidP="00B70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5174" w:rsidRPr="00F20138" w:rsidRDefault="00815174" w:rsidP="00B70B02">
            <w:pPr>
              <w:jc w:val="both"/>
              <w:rPr>
                <w:sz w:val="20"/>
                <w:szCs w:val="20"/>
              </w:rPr>
            </w:pPr>
          </w:p>
        </w:tc>
      </w:tr>
    </w:tbl>
    <w:p w:rsidR="00EB56AE" w:rsidRDefault="00EB56AE" w:rsidP="0057155B"/>
    <w:p w:rsidR="0057155B" w:rsidRDefault="0057155B" w:rsidP="0057155B">
      <w:pPr>
        <w:sectPr w:rsidR="0057155B" w:rsidSect="001824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5726" w:rsidRDefault="00C55726" w:rsidP="00C55726">
      <w:pPr>
        <w:pStyle w:val="ac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E62F8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C55726" w:rsidRDefault="00C55726" w:rsidP="00C5572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9B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 городского округа Кинешма</w:t>
      </w:r>
      <w:r w:rsidRPr="006359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5726" w:rsidRDefault="00C55726" w:rsidP="00C5572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C55726" w:rsidRPr="0080141D" w:rsidRDefault="00C55726" w:rsidP="00C55726"/>
    <w:p w:rsidR="00C55726" w:rsidRDefault="00C55726" w:rsidP="00C55726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Кинешма.    </w:t>
      </w:r>
    </w:p>
    <w:p w:rsidR="00C55726" w:rsidRPr="00B32B2D" w:rsidRDefault="00C55726" w:rsidP="00C55726">
      <w:pPr>
        <w:suppressAutoHyphens/>
        <w:ind w:firstLine="709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B32B2D">
        <w:t>комитет</w:t>
      </w:r>
      <w:r>
        <w:t xml:space="preserve"> </w:t>
      </w:r>
      <w:r w:rsidRPr="00B32B2D">
        <w:t>по культуре</w:t>
      </w:r>
      <w:r>
        <w:t xml:space="preserve"> и туризму администрация городского округа Кинешма, комитет  по социальной и молодежной политике администрации городского округа Кинешма, администрация городского округа Кинешма   </w:t>
      </w:r>
    </w:p>
    <w:p w:rsidR="00C55726" w:rsidRDefault="00C55726" w:rsidP="00C557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color w:val="000000"/>
        </w:rPr>
        <w:t>о</w:t>
      </w:r>
      <w:r w:rsidRPr="00A87E7B">
        <w:rPr>
          <w:color w:val="000000"/>
        </w:rPr>
        <w:t>беспечение права граждан на доступ к культурным ценностям.</w:t>
      </w:r>
    </w:p>
    <w:p w:rsidR="00C55726" w:rsidRPr="00432D2A" w:rsidRDefault="00C55726" w:rsidP="00C55726">
      <w:pPr>
        <w:suppressAutoHyphens/>
        <w:ind w:firstLine="709"/>
        <w:jc w:val="both"/>
      </w:pPr>
      <w:r>
        <w:t xml:space="preserve">В рамках данной  Программы реализовывались </w:t>
      </w:r>
      <w:r w:rsidRPr="009E3147">
        <w:t>четыре</w:t>
      </w:r>
      <w:r w:rsidRPr="00411B62">
        <w:rPr>
          <w:color w:val="FF0000"/>
        </w:rPr>
        <w:t xml:space="preserve">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C55726" w:rsidRDefault="00C5572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</w:t>
      </w:r>
      <w:r w:rsidR="00DD3436">
        <w:rPr>
          <w:sz w:val="28"/>
          <w:szCs w:val="28"/>
        </w:rPr>
        <w:t>2</w:t>
      </w:r>
      <w:r w:rsidR="00383620">
        <w:rPr>
          <w:sz w:val="28"/>
          <w:szCs w:val="28"/>
        </w:rPr>
        <w:t>1</w:t>
      </w:r>
      <w:r w:rsidRPr="005437B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бюджетов всех уровней </w:t>
      </w:r>
      <w:r w:rsidRPr="005437BF">
        <w:rPr>
          <w:sz w:val="28"/>
          <w:szCs w:val="28"/>
        </w:rPr>
        <w:t xml:space="preserve"> на реализацию Программы предусмотрены средства в размере </w:t>
      </w:r>
      <w:r>
        <w:rPr>
          <w:sz w:val="28"/>
          <w:szCs w:val="28"/>
        </w:rPr>
        <w:t xml:space="preserve"> </w:t>
      </w:r>
      <w:r w:rsidR="00383620">
        <w:rPr>
          <w:sz w:val="28"/>
          <w:szCs w:val="28"/>
        </w:rPr>
        <w:t>68 703,5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</w:t>
      </w:r>
      <w:r w:rsidR="00383620">
        <w:rPr>
          <w:sz w:val="28"/>
          <w:szCs w:val="28"/>
        </w:rPr>
        <w:t>68 367,4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что составляет </w:t>
      </w:r>
      <w:r w:rsidR="00932D06">
        <w:rPr>
          <w:color w:val="000000" w:themeColor="text1"/>
          <w:sz w:val="28"/>
          <w:szCs w:val="28"/>
        </w:rPr>
        <w:t>99,5</w:t>
      </w:r>
      <w:r w:rsidRPr="005437BF">
        <w:rPr>
          <w:sz w:val="28"/>
          <w:szCs w:val="28"/>
        </w:rPr>
        <w:t>% от запланированного объема финансирования</w:t>
      </w:r>
      <w:r>
        <w:rPr>
          <w:sz w:val="28"/>
          <w:szCs w:val="28"/>
        </w:rPr>
        <w:t>, в том числе в разрезе подпрограмм:</w:t>
      </w:r>
    </w:p>
    <w:p w:rsidR="00C55726" w:rsidRDefault="00C5572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«Наследие» в сумме </w:t>
      </w:r>
      <w:r w:rsidR="00932D06">
        <w:rPr>
          <w:sz w:val="28"/>
          <w:szCs w:val="28"/>
        </w:rPr>
        <w:t>31 074,8</w:t>
      </w:r>
      <w:r>
        <w:rPr>
          <w:sz w:val="28"/>
          <w:szCs w:val="28"/>
        </w:rPr>
        <w:t xml:space="preserve"> тыс. рублей (</w:t>
      </w:r>
      <w:r w:rsidR="00932D06">
        <w:rPr>
          <w:sz w:val="28"/>
          <w:szCs w:val="28"/>
        </w:rPr>
        <w:t>99,4</w:t>
      </w:r>
      <w:r>
        <w:rPr>
          <w:sz w:val="28"/>
          <w:szCs w:val="28"/>
        </w:rPr>
        <w:t>%)</w:t>
      </w:r>
    </w:p>
    <w:p w:rsidR="00C55726" w:rsidRDefault="00EE30B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726">
        <w:rPr>
          <w:sz w:val="28"/>
          <w:szCs w:val="28"/>
        </w:rPr>
        <w:t xml:space="preserve">подпрограмма «Культурно – досуговая деятельность» в сумме </w:t>
      </w:r>
      <w:r w:rsidR="00932D06">
        <w:rPr>
          <w:sz w:val="28"/>
          <w:szCs w:val="28"/>
        </w:rPr>
        <w:t>32680,9</w:t>
      </w:r>
      <w:r w:rsidR="00C55726">
        <w:rPr>
          <w:sz w:val="28"/>
          <w:szCs w:val="28"/>
        </w:rPr>
        <w:t xml:space="preserve"> тыс. рублей (99</w:t>
      </w:r>
      <w:r w:rsidR="00932D06">
        <w:rPr>
          <w:sz w:val="28"/>
          <w:szCs w:val="28"/>
        </w:rPr>
        <w:t>,6</w:t>
      </w:r>
      <w:r w:rsidR="00C55726">
        <w:rPr>
          <w:sz w:val="28"/>
          <w:szCs w:val="28"/>
        </w:rPr>
        <w:t>%);</w:t>
      </w:r>
    </w:p>
    <w:p w:rsidR="00EE30B6" w:rsidRDefault="00EE30B6" w:rsidP="00C5572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«Развитие туризма в городском округе Кинешма» в сумме </w:t>
      </w:r>
      <w:r w:rsidR="00932D06">
        <w:rPr>
          <w:sz w:val="28"/>
          <w:szCs w:val="28"/>
        </w:rPr>
        <w:t>345,1</w:t>
      </w:r>
      <w:r>
        <w:rPr>
          <w:sz w:val="28"/>
          <w:szCs w:val="28"/>
        </w:rPr>
        <w:t xml:space="preserve"> тыс. рублей (</w:t>
      </w:r>
      <w:r w:rsidR="00932D06">
        <w:rPr>
          <w:sz w:val="28"/>
          <w:szCs w:val="28"/>
        </w:rPr>
        <w:t>100</w:t>
      </w:r>
      <w:r>
        <w:rPr>
          <w:sz w:val="28"/>
          <w:szCs w:val="28"/>
        </w:rPr>
        <w:t>%);</w:t>
      </w:r>
    </w:p>
    <w:p w:rsidR="00C55726" w:rsidRDefault="00C55726" w:rsidP="00C55726">
      <w:pPr>
        <w:ind w:firstLine="709"/>
        <w:jc w:val="both"/>
      </w:pPr>
      <w:r>
        <w:t xml:space="preserve">- подпрограмма «Обеспечение деятельности отраслевых (функциональных) органов администрации городского округа Кинешма» в сумме </w:t>
      </w:r>
      <w:r w:rsidR="00932D06">
        <w:t>4266,6</w:t>
      </w:r>
      <w:r>
        <w:t xml:space="preserve"> тыс. рублей (</w:t>
      </w:r>
      <w:r w:rsidR="00932D06">
        <w:t>99,4</w:t>
      </w:r>
      <w:r>
        <w:t>%)</w:t>
      </w:r>
    </w:p>
    <w:p w:rsidR="008A4B4D" w:rsidRDefault="00C55726" w:rsidP="00E840AA">
      <w:pPr>
        <w:ind w:firstLine="709"/>
        <w:jc w:val="both"/>
      </w:pPr>
      <w:r>
        <w:t>З</w:t>
      </w:r>
      <w:r w:rsidRPr="00610F4C">
        <w:t xml:space="preserve">апланированные </w:t>
      </w:r>
      <w:r>
        <w:t>на 20</w:t>
      </w:r>
      <w:r w:rsidR="008A4B4D">
        <w:t>2</w:t>
      </w:r>
      <w:r w:rsidR="00D01395">
        <w:t>1</w:t>
      </w:r>
      <w:r>
        <w:t xml:space="preserve"> год </w:t>
      </w:r>
      <w:r w:rsidRPr="00610F4C">
        <w:t xml:space="preserve">программные мероприятия </w:t>
      </w:r>
      <w:r w:rsidRPr="0007153E">
        <w:t>выполнены</w:t>
      </w:r>
      <w:r>
        <w:t xml:space="preserve">, </w:t>
      </w:r>
      <w:proofErr w:type="spellStart"/>
      <w:r>
        <w:t>недоосвоение</w:t>
      </w:r>
      <w:proofErr w:type="spellEnd"/>
      <w:r>
        <w:t xml:space="preserve"> сре</w:t>
      </w:r>
      <w:proofErr w:type="gramStart"/>
      <w:r>
        <w:t>дств в с</w:t>
      </w:r>
      <w:proofErr w:type="gramEnd"/>
      <w:r>
        <w:t xml:space="preserve">умме </w:t>
      </w:r>
      <w:r w:rsidR="00D01395">
        <w:t>336,1</w:t>
      </w:r>
      <w:r>
        <w:t xml:space="preserve"> тыс. рублей сложилось </w:t>
      </w:r>
      <w:r w:rsidR="00E840AA">
        <w:t xml:space="preserve">в результате оплаты услуг </w:t>
      </w:r>
      <w:r w:rsidR="008A4B4D">
        <w:t>за декабрь 202</w:t>
      </w:r>
      <w:r w:rsidR="00D01395">
        <w:t>1</w:t>
      </w:r>
      <w:r w:rsidR="008A4B4D">
        <w:t xml:space="preserve"> года в январе 202</w:t>
      </w:r>
      <w:r w:rsidR="00D01395">
        <w:t>2</w:t>
      </w:r>
      <w:r w:rsidR="008A4B4D">
        <w:t xml:space="preserve"> года</w:t>
      </w:r>
      <w:r w:rsidR="00CC0844">
        <w:t>, в соответствии с условиями заключенных договоров</w:t>
      </w:r>
      <w:r w:rsidR="00E840AA">
        <w:t>.</w:t>
      </w:r>
    </w:p>
    <w:p w:rsidR="00D535B4" w:rsidRPr="00103632" w:rsidRDefault="00D535B4" w:rsidP="00BE14EF">
      <w:pPr>
        <w:pStyle w:val="a5"/>
        <w:numPr>
          <w:ilvl w:val="0"/>
          <w:numId w:val="31"/>
        </w:numPr>
        <w:ind w:left="0" w:firstLine="709"/>
        <w:jc w:val="center"/>
      </w:pPr>
      <w:r>
        <w:t>Описание ключевых результатов реализации Программы и подпрограмм</w:t>
      </w:r>
    </w:p>
    <w:p w:rsidR="00C55726" w:rsidRDefault="005E5E65" w:rsidP="0042346F">
      <w:pPr>
        <w:ind w:firstLine="709"/>
        <w:jc w:val="both"/>
      </w:pPr>
      <w:r>
        <w:t>Р</w:t>
      </w:r>
      <w:r w:rsidR="00C55726">
        <w:t>еализация П</w:t>
      </w:r>
      <w:r w:rsidR="00C55726" w:rsidRPr="00FE5936">
        <w:t>рограммы</w:t>
      </w:r>
      <w:r w:rsidR="004835B7">
        <w:t xml:space="preserve"> в 202</w:t>
      </w:r>
      <w:r w:rsidR="00E840AA">
        <w:t>1</w:t>
      </w:r>
      <w:r w:rsidR="004835B7">
        <w:t xml:space="preserve"> году</w:t>
      </w:r>
      <w:r w:rsidR="00C55726" w:rsidRPr="00FE5936">
        <w:t xml:space="preserve">  </w:t>
      </w:r>
      <w:r w:rsidR="00C55726">
        <w:t>позволила</w:t>
      </w:r>
      <w:r w:rsidR="004835B7">
        <w:t>:</w:t>
      </w:r>
    </w:p>
    <w:p w:rsidR="00E840AA" w:rsidRPr="00753DCA" w:rsidRDefault="00E840AA" w:rsidP="00E840AA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753DCA">
        <w:rPr>
          <w:sz w:val="28"/>
          <w:szCs w:val="28"/>
        </w:rPr>
        <w:t>- повысить качество культурного обслуживания населения, обеспечить доступ каждого гражданина к культурным ценностям и к участию в культурной жизни;</w:t>
      </w:r>
    </w:p>
    <w:p w:rsidR="00E840AA" w:rsidRPr="00753DCA" w:rsidRDefault="00E840AA" w:rsidP="00E840AA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753DCA">
        <w:rPr>
          <w:sz w:val="28"/>
          <w:szCs w:val="28"/>
        </w:rPr>
        <w:t>- обеспечить качественное оказание услуги при предоставлении населению архивной информации за счет обеспечения исполнения запросов физических и юридических лиц о предоставлении документальной архивной информации в установленные сроки;</w:t>
      </w:r>
    </w:p>
    <w:p w:rsidR="00E840AA" w:rsidRPr="00753DCA" w:rsidRDefault="00E840AA" w:rsidP="00E840AA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753DCA">
        <w:rPr>
          <w:sz w:val="28"/>
          <w:szCs w:val="28"/>
        </w:rPr>
        <w:t>- увеличить объем архивных документов, хранящихся в муниципальном архиве.</w:t>
      </w:r>
    </w:p>
    <w:p w:rsidR="00E840AA" w:rsidRPr="00753DCA" w:rsidRDefault="00E840AA" w:rsidP="00E840AA">
      <w:pPr>
        <w:pStyle w:val="a8"/>
        <w:spacing w:before="0" w:beforeAutospacing="0" w:after="40"/>
        <w:ind w:firstLine="709"/>
        <w:jc w:val="both"/>
        <w:rPr>
          <w:sz w:val="28"/>
          <w:szCs w:val="28"/>
        </w:rPr>
      </w:pPr>
      <w:r w:rsidRPr="00753DCA">
        <w:rPr>
          <w:sz w:val="28"/>
          <w:szCs w:val="28"/>
        </w:rPr>
        <w:t xml:space="preserve">Ожидаемые результаты реализации подпрограмм «Наследие», «Культурно – досуговая деятельность» «Развитие туризма в городском округе </w:t>
      </w:r>
      <w:r w:rsidRPr="00753DCA">
        <w:rPr>
          <w:sz w:val="28"/>
          <w:szCs w:val="28"/>
        </w:rPr>
        <w:lastRenderedPageBreak/>
        <w:t>Кинешма» «Обеспечение деятельности отраслевых (функциональных) органов администрации городского округа Кинешма», в 2021 году достигнуты:</w:t>
      </w:r>
    </w:p>
    <w:p w:rsidR="00E840AA" w:rsidRPr="007C2C7A" w:rsidRDefault="00E840AA" w:rsidP="00E840AA">
      <w:pPr>
        <w:pStyle w:val="a8"/>
        <w:spacing w:before="0" w:beforeAutospacing="0" w:after="40"/>
        <w:ind w:firstLine="709"/>
        <w:jc w:val="both"/>
        <w:rPr>
          <w:sz w:val="28"/>
          <w:szCs w:val="28"/>
        </w:rPr>
      </w:pPr>
      <w:r w:rsidRPr="00753DCA">
        <w:rPr>
          <w:color w:val="000000"/>
          <w:sz w:val="28"/>
          <w:szCs w:val="28"/>
        </w:rPr>
        <w:t xml:space="preserve">    </w:t>
      </w:r>
      <w:r w:rsidRPr="007C2C7A">
        <w:rPr>
          <w:color w:val="000000"/>
          <w:sz w:val="28"/>
          <w:szCs w:val="28"/>
        </w:rPr>
        <w:t>1.</w:t>
      </w:r>
      <w:r w:rsidR="007C2C7A">
        <w:rPr>
          <w:color w:val="000000"/>
          <w:sz w:val="28"/>
          <w:szCs w:val="28"/>
        </w:rPr>
        <w:t xml:space="preserve"> </w:t>
      </w:r>
      <w:r w:rsidRPr="007C2C7A">
        <w:rPr>
          <w:color w:val="000000"/>
          <w:sz w:val="28"/>
          <w:szCs w:val="28"/>
        </w:rPr>
        <w:t>Повышение качества и расширение спектра услуг оказываемых населению в сфере культуры городского округа Кинешма.</w:t>
      </w:r>
    </w:p>
    <w:p w:rsidR="00E840AA" w:rsidRPr="00753DCA" w:rsidRDefault="00E840AA" w:rsidP="00E840AA">
      <w:pPr>
        <w:jc w:val="both"/>
      </w:pPr>
      <w:r w:rsidRPr="00753DCA">
        <w:t xml:space="preserve">            В 2021 году всеми структурными подразделениями библиотечной системы </w:t>
      </w:r>
      <w:r w:rsidR="007C2C7A">
        <w:t>города было обслужено  24,2 тыс</w:t>
      </w:r>
      <w:r w:rsidRPr="00753DCA">
        <w:t>.  читателей,  что соо</w:t>
      </w:r>
      <w:r w:rsidR="007C2C7A">
        <w:t>тветствует плановому показателю</w:t>
      </w:r>
      <w:r w:rsidRPr="00753DCA">
        <w:t>. В среднем на одну библиотеку МУ КГЦБС  приходится  2,42 тыс.  читателей.</w:t>
      </w:r>
    </w:p>
    <w:p w:rsidR="00E840AA" w:rsidRPr="00753DCA" w:rsidRDefault="00E840AA" w:rsidP="00E840AA">
      <w:pPr>
        <w:ind w:firstLine="709"/>
        <w:jc w:val="both"/>
        <w:rPr>
          <w:color w:val="FF0000"/>
        </w:rPr>
      </w:pPr>
      <w:r w:rsidRPr="00753DCA">
        <w:t xml:space="preserve">Книговыдача составила 411,2 тыс. экз.  Показатель читаемости,  характеризующий интенсивность чтения, составил-16,5  </w:t>
      </w:r>
    </w:p>
    <w:p w:rsidR="00E840AA" w:rsidRPr="00753DCA" w:rsidRDefault="00E840AA" w:rsidP="00E840AA">
      <w:pPr>
        <w:ind w:firstLine="709"/>
        <w:jc w:val="both"/>
      </w:pPr>
      <w:r w:rsidRPr="00753DCA">
        <w:t>К</w:t>
      </w:r>
      <w:r w:rsidR="007C2C7A">
        <w:t xml:space="preserve">оличество посещений – 168 тыс. </w:t>
      </w:r>
      <w:r w:rsidRPr="00753DCA">
        <w:t xml:space="preserve">чел. </w:t>
      </w:r>
    </w:p>
    <w:p w:rsidR="00E840AA" w:rsidRPr="00753DCA" w:rsidRDefault="00E840AA" w:rsidP="00E840AA">
      <w:r w:rsidRPr="00753DCA">
        <w:t xml:space="preserve">          Процент охвата населения библиотечным обслуживанием составил –</w:t>
      </w:r>
    </w:p>
    <w:p w:rsidR="00E840AA" w:rsidRPr="00753DCA" w:rsidRDefault="00E840AA" w:rsidP="00E840AA">
      <w:pPr>
        <w:rPr>
          <w:color w:val="FF0000"/>
        </w:rPr>
      </w:pPr>
      <w:r w:rsidRPr="00753DCA">
        <w:t xml:space="preserve">30,2  %,что выше   прошлогоднего  на </w:t>
      </w:r>
      <w:r w:rsidR="007C2C7A">
        <w:t xml:space="preserve"> </w:t>
      </w:r>
      <w:r w:rsidRPr="00753DCA">
        <w:t>7,9%</w:t>
      </w:r>
    </w:p>
    <w:p w:rsidR="00E840AA" w:rsidRPr="00753DCA" w:rsidRDefault="00E840AA" w:rsidP="00E840AA">
      <w:pPr>
        <w:ind w:firstLine="709"/>
        <w:jc w:val="both"/>
      </w:pPr>
      <w:r w:rsidRPr="00753DCA">
        <w:t>В течение года продолжена работа по информатизации архивного дела, созданию электронных информационных ресурсов,   по эксплуатации программного комплекса «Архивный фонд». Проводится оцифровка периодических изданий библиотечного фонда архива.</w:t>
      </w:r>
    </w:p>
    <w:p w:rsidR="00E840AA" w:rsidRPr="00753DCA" w:rsidRDefault="00E840AA" w:rsidP="00E840AA">
      <w:pPr>
        <w:ind w:firstLine="709"/>
        <w:jc w:val="both"/>
      </w:pPr>
      <w:r w:rsidRPr="00753DCA">
        <w:t xml:space="preserve">Оказание консультативной, методической и организационно-творческой помощи в подготовке и проведении культурно-досуговых мероприятий. Повышение  качества проводимых культурно - досуговых мероприятий. Повышение уровня удовлетворенности пользователей услуг в сфере культуры. Увеличение и внедрение числа оказания онлайн </w:t>
      </w:r>
      <w:r w:rsidR="007C2C7A">
        <w:t>–</w:t>
      </w:r>
      <w:r w:rsidRPr="00753DCA">
        <w:t xml:space="preserve"> мероприятий</w:t>
      </w:r>
      <w:r w:rsidR="007C2C7A">
        <w:t>.</w:t>
      </w:r>
    </w:p>
    <w:p w:rsidR="00E840AA" w:rsidRPr="007C2C7A" w:rsidRDefault="00E840AA" w:rsidP="00E840AA">
      <w:pPr>
        <w:ind w:firstLine="709"/>
        <w:jc w:val="both"/>
      </w:pPr>
      <w:r w:rsidRPr="007C2C7A">
        <w:rPr>
          <w:color w:val="000000"/>
        </w:rPr>
        <w:t>2.</w:t>
      </w:r>
      <w:r w:rsidR="007C2C7A" w:rsidRPr="007C2C7A">
        <w:rPr>
          <w:color w:val="000000"/>
        </w:rPr>
        <w:t xml:space="preserve"> </w:t>
      </w:r>
      <w:r w:rsidRPr="007C2C7A">
        <w:rPr>
          <w:color w:val="000000"/>
        </w:rPr>
        <w:t>Создание условий для улучшения доступа населения города к культурным ценностям, информации и знаниям.</w:t>
      </w:r>
    </w:p>
    <w:p w:rsidR="00E840AA" w:rsidRPr="00753DCA" w:rsidRDefault="00E840AA" w:rsidP="00E840AA">
      <w:pPr>
        <w:pStyle w:val="1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DCA">
        <w:rPr>
          <w:rFonts w:ascii="Times New Roman" w:hAnsi="Times New Roman"/>
          <w:sz w:val="28"/>
          <w:szCs w:val="28"/>
        </w:rPr>
        <w:t xml:space="preserve">Все филиалы МУ КГЦБС  расположены с учётом их максимальной доступности для населения города, что позволяет предоставлять библиотечную услугу для пользователей оперативно и качественно. Библиотеки работают с пользователями в режиме непрерывного 8-часового рабочего дня  шесть дней в неделю. Выходные дни в центральной библиотеке им. В.А </w:t>
      </w:r>
      <w:proofErr w:type="spellStart"/>
      <w:r w:rsidRPr="00753DCA">
        <w:rPr>
          <w:rFonts w:ascii="Times New Roman" w:hAnsi="Times New Roman"/>
          <w:sz w:val="28"/>
          <w:szCs w:val="28"/>
        </w:rPr>
        <w:t>Пазухина</w:t>
      </w:r>
      <w:proofErr w:type="spellEnd"/>
      <w:r w:rsidRPr="00753DCA">
        <w:rPr>
          <w:rFonts w:ascii="Times New Roman" w:hAnsi="Times New Roman"/>
          <w:sz w:val="28"/>
          <w:szCs w:val="28"/>
        </w:rPr>
        <w:t xml:space="preserve">  не совпадают с выходными в библиотеках-филиалах, что даёт возможность пользователям получать услуги ежедневно. Инвалидам, не имеющим возможности посещать библиотеку, книги доставляются на дом.</w:t>
      </w:r>
    </w:p>
    <w:p w:rsidR="00E840AA" w:rsidRPr="00753DCA" w:rsidRDefault="00E840AA" w:rsidP="00E840AA">
      <w:pPr>
        <w:ind w:firstLine="708"/>
        <w:jc w:val="both"/>
      </w:pPr>
      <w:r w:rsidRPr="00753DCA">
        <w:t xml:space="preserve">Проведена работа по подержанию  официального сайта. На сайте размещена </w:t>
      </w:r>
      <w:r w:rsidRPr="00753DCA">
        <w:rPr>
          <w:color w:val="000000"/>
        </w:rPr>
        <w:t>автоматизированная система учета документов Архивного фонда Российской Федерации</w:t>
      </w:r>
      <w:r w:rsidRPr="00753DCA">
        <w:t xml:space="preserve">. </w:t>
      </w:r>
    </w:p>
    <w:p w:rsidR="00E840AA" w:rsidRPr="00753DCA" w:rsidRDefault="00E840AA" w:rsidP="00E840AA">
      <w:pPr>
        <w:ind w:firstLine="567"/>
        <w:jc w:val="both"/>
      </w:pPr>
      <w:r w:rsidRPr="00753DCA">
        <w:t xml:space="preserve">Организация разноплановых творческих конкурсов, выставок, концертных программ, в </w:t>
      </w:r>
      <w:proofErr w:type="spellStart"/>
      <w:r w:rsidRPr="00753DCA">
        <w:t>т.ч</w:t>
      </w:r>
      <w:proofErr w:type="spellEnd"/>
      <w:r w:rsidRPr="00753DCA">
        <w:t>. онлайн – формате. Организация работы кинозала клубных учреждений. Работа официального сайта учреждений культуры</w:t>
      </w:r>
      <w:r w:rsidR="007C2C7A">
        <w:t>.</w:t>
      </w:r>
      <w:r w:rsidRPr="00753DCA">
        <w:t xml:space="preserve"> Работа сайта кинозала «КИНОЗАЛГДК</w:t>
      </w:r>
      <w:proofErr w:type="gramStart"/>
      <w:r w:rsidRPr="00753DCA">
        <w:t>.Р</w:t>
      </w:r>
      <w:proofErr w:type="gramEnd"/>
      <w:r w:rsidRPr="00753DCA">
        <w:t xml:space="preserve">Ф». Создание </w:t>
      </w:r>
      <w:proofErr w:type="spellStart"/>
      <w:r w:rsidRPr="00753DCA">
        <w:t>ютуб</w:t>
      </w:r>
      <w:proofErr w:type="spellEnd"/>
      <w:r w:rsidRPr="00753DCA">
        <w:t xml:space="preserve"> – канала Городского Дома культуры. Поддержка одаренной молодежи. Обеспечение участия в онлайн – мероприятиях большего количества детей в творческих мероприятиях.</w:t>
      </w:r>
    </w:p>
    <w:p w:rsidR="00E840AA" w:rsidRPr="00753DCA" w:rsidRDefault="00E840AA" w:rsidP="00E840AA">
      <w:pPr>
        <w:pStyle w:val="Pro-Tab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DCA">
        <w:rPr>
          <w:rFonts w:ascii="Times New Roman" w:hAnsi="Times New Roman" w:cs="Times New Roman"/>
          <w:sz w:val="28"/>
          <w:szCs w:val="28"/>
        </w:rPr>
        <w:t xml:space="preserve">Участие творческих коллективов и отдельных исполнителей в </w:t>
      </w:r>
      <w:r w:rsidRPr="00753DCA">
        <w:rPr>
          <w:rFonts w:ascii="Times New Roman" w:hAnsi="Times New Roman" w:cs="Times New Roman"/>
          <w:sz w:val="28"/>
          <w:szCs w:val="28"/>
        </w:rPr>
        <w:lastRenderedPageBreak/>
        <w:t>фестивалях и конкурсах городского, регионального, всероссийского и международного уровней (участие офлайн и онлайн), что находит свое подтверждение наличие дипломов и призов на этих фестивалях:</w:t>
      </w:r>
    </w:p>
    <w:p w:rsidR="00E840AA" w:rsidRPr="007C2C7A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C2C7A">
        <w:rPr>
          <w:rStyle w:val="aff0"/>
          <w:b w:val="0"/>
          <w:sz w:val="28"/>
          <w:szCs w:val="28"/>
        </w:rPr>
        <w:t>Чемпионат по спортивной акробатике</w:t>
      </w:r>
      <w:r w:rsidRPr="007C2C7A">
        <w:rPr>
          <w:b/>
          <w:color w:val="071F2E"/>
          <w:sz w:val="28"/>
          <w:szCs w:val="28"/>
        </w:rPr>
        <w:t> </w:t>
      </w:r>
      <w:r w:rsidRPr="007C2C7A">
        <w:rPr>
          <w:color w:val="071F2E"/>
          <w:sz w:val="28"/>
          <w:szCs w:val="28"/>
        </w:rPr>
        <w:t>(17-18</w:t>
      </w:r>
      <w:r w:rsidR="007C2C7A">
        <w:rPr>
          <w:color w:val="071F2E"/>
          <w:sz w:val="28"/>
          <w:szCs w:val="28"/>
        </w:rPr>
        <w:t>.</w:t>
      </w:r>
      <w:r w:rsidRPr="007C2C7A">
        <w:rPr>
          <w:color w:val="071F2E"/>
          <w:sz w:val="28"/>
          <w:szCs w:val="28"/>
        </w:rPr>
        <w:t xml:space="preserve"> 12</w:t>
      </w:r>
      <w:r w:rsidR="007A4BFF">
        <w:rPr>
          <w:color w:val="071F2E"/>
          <w:sz w:val="28"/>
          <w:szCs w:val="28"/>
        </w:rPr>
        <w:t>.</w:t>
      </w:r>
      <w:r w:rsidRPr="007C2C7A">
        <w:rPr>
          <w:color w:val="071F2E"/>
          <w:sz w:val="28"/>
          <w:szCs w:val="28"/>
        </w:rPr>
        <w:t xml:space="preserve"> 2021 г. Кострома)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C2C7A">
        <w:rPr>
          <w:rStyle w:val="aff0"/>
          <w:b w:val="0"/>
          <w:sz w:val="28"/>
          <w:szCs w:val="28"/>
        </w:rPr>
        <w:t>Международный  фестиваль «SKY WORLD»</w:t>
      </w:r>
      <w:r w:rsidRPr="007C2C7A">
        <w:rPr>
          <w:b/>
          <w:color w:val="071F2E"/>
          <w:sz w:val="28"/>
          <w:szCs w:val="28"/>
        </w:rPr>
        <w:t> </w:t>
      </w:r>
      <w:r w:rsidRPr="007A4BFF">
        <w:rPr>
          <w:color w:val="071F2E"/>
          <w:sz w:val="28"/>
          <w:szCs w:val="28"/>
        </w:rPr>
        <w:t>(04.12.2021г. Москва)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C2C7A">
        <w:rPr>
          <w:rStyle w:val="aff0"/>
          <w:b w:val="0"/>
          <w:sz w:val="28"/>
          <w:szCs w:val="28"/>
        </w:rPr>
        <w:t xml:space="preserve">III Международный конкурс </w:t>
      </w:r>
      <w:proofErr w:type="gramStart"/>
      <w:r w:rsidRPr="007C2C7A">
        <w:rPr>
          <w:rStyle w:val="aff0"/>
          <w:b w:val="0"/>
          <w:sz w:val="28"/>
          <w:szCs w:val="28"/>
        </w:rPr>
        <w:t>-ф</w:t>
      </w:r>
      <w:proofErr w:type="gramEnd"/>
      <w:r w:rsidRPr="007C2C7A">
        <w:rPr>
          <w:rStyle w:val="aff0"/>
          <w:b w:val="0"/>
          <w:sz w:val="28"/>
          <w:szCs w:val="28"/>
        </w:rPr>
        <w:t>естиваль детского, юношеского и взрослого творчества «Звёздочки России»</w:t>
      </w:r>
      <w:r w:rsidRPr="007C2C7A">
        <w:rPr>
          <w:rStyle w:val="aff0"/>
          <w:b w:val="0"/>
          <w:color w:val="071F2E"/>
          <w:sz w:val="28"/>
          <w:szCs w:val="28"/>
        </w:rPr>
        <w:t> </w:t>
      </w:r>
      <w:r w:rsidRPr="007A4BFF">
        <w:rPr>
          <w:color w:val="071F2E"/>
          <w:sz w:val="28"/>
          <w:szCs w:val="28"/>
        </w:rPr>
        <w:t>(г. Владимир 13-14. 11. 2021 г.)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C2C7A">
        <w:rPr>
          <w:rStyle w:val="aff0"/>
          <w:b w:val="0"/>
          <w:sz w:val="28"/>
          <w:szCs w:val="28"/>
        </w:rPr>
        <w:t>Межрегиональный фестиваль лирико-героической песни, посвященный памяти князя Дмитрия Пожарского «О мужестве, о доблести, о славе»</w:t>
      </w:r>
      <w:r w:rsidR="007A4BFF">
        <w:rPr>
          <w:rStyle w:val="aff0"/>
          <w:b w:val="0"/>
          <w:sz w:val="28"/>
          <w:szCs w:val="28"/>
        </w:rPr>
        <w:t xml:space="preserve">   </w:t>
      </w:r>
      <w:r w:rsidRPr="007C2C7A">
        <w:rPr>
          <w:b/>
          <w:color w:val="FF0000"/>
          <w:sz w:val="28"/>
          <w:szCs w:val="28"/>
        </w:rPr>
        <w:t> </w:t>
      </w:r>
      <w:r w:rsidRPr="007A4BFF">
        <w:rPr>
          <w:color w:val="000000"/>
          <w:sz w:val="28"/>
          <w:szCs w:val="28"/>
        </w:rPr>
        <w:t>(онлайн г. Южа 10. 2021 г.)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C2C7A">
        <w:rPr>
          <w:rStyle w:val="aff0"/>
          <w:b w:val="0"/>
          <w:sz w:val="28"/>
          <w:szCs w:val="28"/>
        </w:rPr>
        <w:t>Областной онлайн фестиваль-конкурс хоров ветеранов «Споёмте друзья»</w:t>
      </w:r>
      <w:r w:rsidRPr="007C2C7A">
        <w:rPr>
          <w:rStyle w:val="aff0"/>
          <w:b w:val="0"/>
          <w:color w:val="FF0000"/>
          <w:sz w:val="28"/>
          <w:szCs w:val="28"/>
        </w:rPr>
        <w:t> </w:t>
      </w:r>
      <w:r w:rsidRPr="007A4BFF">
        <w:rPr>
          <w:color w:val="000000"/>
          <w:sz w:val="28"/>
          <w:szCs w:val="28"/>
        </w:rPr>
        <w:t>(онлайн г. Иваново 10.2021 г.)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C2C7A">
        <w:rPr>
          <w:rStyle w:val="aff0"/>
          <w:b w:val="0"/>
          <w:sz w:val="28"/>
          <w:szCs w:val="28"/>
        </w:rPr>
        <w:t>V открытый Международный фестивал</w:t>
      </w:r>
      <w:proofErr w:type="gramStart"/>
      <w:r w:rsidRPr="007C2C7A">
        <w:rPr>
          <w:rStyle w:val="aff0"/>
          <w:b w:val="0"/>
          <w:sz w:val="28"/>
          <w:szCs w:val="28"/>
        </w:rPr>
        <w:t>ь-</w:t>
      </w:r>
      <w:proofErr w:type="gramEnd"/>
      <w:r w:rsidRPr="007C2C7A">
        <w:rPr>
          <w:rStyle w:val="aff0"/>
          <w:b w:val="0"/>
          <w:sz w:val="28"/>
          <w:szCs w:val="28"/>
        </w:rPr>
        <w:t xml:space="preserve"> конкурс исполнителей произведений А.А. Потехина » И вновь звучит </w:t>
      </w:r>
      <w:proofErr w:type="spellStart"/>
      <w:r w:rsidRPr="007C2C7A">
        <w:rPr>
          <w:rStyle w:val="aff0"/>
          <w:b w:val="0"/>
          <w:sz w:val="28"/>
          <w:szCs w:val="28"/>
        </w:rPr>
        <w:t>Потехинское</w:t>
      </w:r>
      <w:proofErr w:type="spellEnd"/>
      <w:r w:rsidRPr="007C2C7A">
        <w:rPr>
          <w:rStyle w:val="aff0"/>
          <w:b w:val="0"/>
          <w:sz w:val="28"/>
          <w:szCs w:val="28"/>
        </w:rPr>
        <w:t xml:space="preserve"> слово»</w:t>
      </w:r>
      <w:r w:rsidR="007A4BFF">
        <w:rPr>
          <w:rStyle w:val="aff0"/>
          <w:b w:val="0"/>
          <w:sz w:val="28"/>
          <w:szCs w:val="28"/>
        </w:rPr>
        <w:t xml:space="preserve">      </w:t>
      </w:r>
      <w:r w:rsidRPr="007A4BFF">
        <w:rPr>
          <w:color w:val="000000"/>
          <w:sz w:val="28"/>
          <w:szCs w:val="28"/>
        </w:rPr>
        <w:t>(г. Кинешма 29.10. 2021 г.)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280" w:beforeAutospacing="0" w:after="0"/>
        <w:rPr>
          <w:color w:val="071F2E"/>
          <w:sz w:val="28"/>
          <w:szCs w:val="28"/>
        </w:rPr>
      </w:pPr>
      <w:r w:rsidRPr="007A4BFF">
        <w:rPr>
          <w:rStyle w:val="aff0"/>
          <w:b w:val="0"/>
          <w:color w:val="071F2E"/>
          <w:sz w:val="28"/>
          <w:szCs w:val="28"/>
        </w:rPr>
        <w:t>4 Международный конкурс детского, юношеского и взрослого творчества «В лучах лета» и второго Международного конкурса  детского, юношеского и взрослого творчества «По радуге к звёздам»</w:t>
      </w:r>
      <w:r w:rsidR="007A4BFF">
        <w:rPr>
          <w:b/>
          <w:color w:val="071F2E"/>
          <w:sz w:val="28"/>
          <w:szCs w:val="28"/>
        </w:rPr>
        <w:t> </w:t>
      </w:r>
      <w:r w:rsidR="007A4BFF" w:rsidRPr="007A4BFF">
        <w:rPr>
          <w:color w:val="071F2E"/>
          <w:sz w:val="28"/>
          <w:szCs w:val="28"/>
        </w:rPr>
        <w:t>(</w:t>
      </w:r>
      <w:r w:rsidRPr="007A4BFF">
        <w:rPr>
          <w:color w:val="071F2E"/>
          <w:sz w:val="28"/>
          <w:szCs w:val="28"/>
        </w:rPr>
        <w:t>10.06.2021)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b/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Всероссийский конкурс исполнительских искусств г. Москва</w:t>
      </w:r>
      <w:r w:rsidRPr="007A4BFF">
        <w:rPr>
          <w:b/>
          <w:color w:val="071F2E"/>
          <w:sz w:val="28"/>
          <w:szCs w:val="28"/>
        </w:rPr>
        <w:t> </w:t>
      </w:r>
      <w:r w:rsidRPr="007A4BFF">
        <w:rPr>
          <w:color w:val="071F2E"/>
          <w:sz w:val="28"/>
          <w:szCs w:val="28"/>
        </w:rPr>
        <w:t>(25.05.2021)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b/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Областной фестиваль народной культуры «Обычаи. Традиции. Обряды»</w:t>
      </w:r>
      <w:r w:rsidRPr="007A4BFF">
        <w:rPr>
          <w:b/>
          <w:color w:val="071F2E"/>
          <w:sz w:val="28"/>
          <w:szCs w:val="28"/>
        </w:rPr>
        <w:t> </w:t>
      </w:r>
      <w:r w:rsidRPr="007A4BFF">
        <w:rPr>
          <w:color w:val="071F2E"/>
          <w:sz w:val="28"/>
          <w:szCs w:val="28"/>
        </w:rPr>
        <w:t>(25.05.2021) Верхний Ландех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11 Региональный Героик</w:t>
      </w:r>
      <w:proofErr w:type="gramStart"/>
      <w:r w:rsidRPr="007A4BFF">
        <w:rPr>
          <w:rStyle w:val="aff0"/>
          <w:b w:val="0"/>
          <w:sz w:val="28"/>
          <w:szCs w:val="28"/>
        </w:rPr>
        <w:t>о-</w:t>
      </w:r>
      <w:proofErr w:type="gramEnd"/>
      <w:r w:rsidRPr="007A4BFF">
        <w:rPr>
          <w:rStyle w:val="aff0"/>
          <w:b w:val="0"/>
          <w:sz w:val="28"/>
          <w:szCs w:val="28"/>
        </w:rPr>
        <w:t xml:space="preserve"> патриотический конкурс- фестиваль художественного творчества «Славим Россию»</w:t>
      </w:r>
      <w:r w:rsidRPr="007A4BFF">
        <w:rPr>
          <w:b/>
          <w:color w:val="071F2E"/>
          <w:sz w:val="28"/>
          <w:szCs w:val="28"/>
        </w:rPr>
        <w:t> </w:t>
      </w:r>
      <w:r w:rsidRPr="007A4BFF">
        <w:rPr>
          <w:color w:val="071F2E"/>
          <w:sz w:val="28"/>
          <w:szCs w:val="28"/>
        </w:rPr>
        <w:t>(20.05.2021)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Российский фестиваль юных талантов «Жар- птица»</w:t>
      </w:r>
      <w:r w:rsidRPr="007A4BFF">
        <w:rPr>
          <w:rStyle w:val="aff0"/>
          <w:b w:val="0"/>
          <w:color w:val="FF0000"/>
          <w:sz w:val="28"/>
          <w:szCs w:val="28"/>
        </w:rPr>
        <w:t> </w:t>
      </w:r>
      <w:r w:rsidRPr="007A4BFF">
        <w:rPr>
          <w:color w:val="071F2E"/>
          <w:sz w:val="28"/>
          <w:szCs w:val="28"/>
        </w:rPr>
        <w:t>(30.04.2021)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Московский  Международный фестиваль юных талантов «Волшебная сила голубого потока- МОСГАЗ зажигает звёзды»</w:t>
      </w:r>
      <w:r w:rsidRPr="007A4BFF">
        <w:rPr>
          <w:rStyle w:val="aff0"/>
          <w:b w:val="0"/>
          <w:color w:val="071F2E"/>
          <w:sz w:val="28"/>
          <w:szCs w:val="28"/>
        </w:rPr>
        <w:t> </w:t>
      </w:r>
      <w:r w:rsidR="007A4BFF">
        <w:rPr>
          <w:color w:val="071F2E"/>
          <w:sz w:val="28"/>
          <w:szCs w:val="28"/>
        </w:rPr>
        <w:t>(</w:t>
      </w:r>
      <w:proofErr w:type="spellStart"/>
      <w:r w:rsidR="007A4BFF">
        <w:rPr>
          <w:color w:val="071F2E"/>
          <w:sz w:val="28"/>
          <w:szCs w:val="28"/>
        </w:rPr>
        <w:t>г</w:t>
      </w:r>
      <w:proofErr w:type="gramStart"/>
      <w:r w:rsidR="007A4BFF">
        <w:rPr>
          <w:color w:val="071F2E"/>
          <w:sz w:val="28"/>
          <w:szCs w:val="28"/>
        </w:rPr>
        <w:t>.</w:t>
      </w:r>
      <w:r w:rsidRPr="007A4BFF">
        <w:rPr>
          <w:color w:val="071F2E"/>
          <w:sz w:val="28"/>
          <w:szCs w:val="28"/>
        </w:rPr>
        <w:t>М</w:t>
      </w:r>
      <w:proofErr w:type="gramEnd"/>
      <w:r w:rsidRPr="007A4BFF">
        <w:rPr>
          <w:color w:val="071F2E"/>
          <w:sz w:val="28"/>
          <w:szCs w:val="28"/>
        </w:rPr>
        <w:t>осква</w:t>
      </w:r>
      <w:proofErr w:type="spellEnd"/>
      <w:r w:rsidRPr="007A4BFF">
        <w:rPr>
          <w:color w:val="071F2E"/>
          <w:sz w:val="28"/>
          <w:szCs w:val="28"/>
        </w:rPr>
        <w:t>  23.04.2021)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b/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Всероссийский конкурс детского творчества «</w:t>
      </w:r>
      <w:proofErr w:type="spellStart"/>
      <w:r w:rsidRPr="007A4BFF">
        <w:rPr>
          <w:rStyle w:val="aff0"/>
          <w:b w:val="0"/>
          <w:sz w:val="28"/>
          <w:szCs w:val="28"/>
        </w:rPr>
        <w:t>Танцетворение</w:t>
      </w:r>
      <w:proofErr w:type="spellEnd"/>
      <w:r w:rsidRPr="007A4BFF">
        <w:rPr>
          <w:rStyle w:val="aff0"/>
          <w:b w:val="0"/>
          <w:sz w:val="28"/>
          <w:szCs w:val="28"/>
        </w:rPr>
        <w:t>»</w:t>
      </w:r>
      <w:r w:rsidR="007A4BFF">
        <w:rPr>
          <w:rStyle w:val="aff0"/>
          <w:b w:val="0"/>
          <w:sz w:val="28"/>
          <w:szCs w:val="28"/>
        </w:rPr>
        <w:t xml:space="preserve">             </w:t>
      </w:r>
      <w:r w:rsidRPr="007A4BFF">
        <w:rPr>
          <w:rStyle w:val="aff0"/>
          <w:b w:val="0"/>
          <w:color w:val="FF0000"/>
          <w:sz w:val="28"/>
          <w:szCs w:val="28"/>
        </w:rPr>
        <w:t> </w:t>
      </w:r>
      <w:r w:rsidRPr="007A4BFF">
        <w:rPr>
          <w:rStyle w:val="aff0"/>
          <w:b w:val="0"/>
          <w:color w:val="071F2E"/>
          <w:sz w:val="28"/>
          <w:szCs w:val="28"/>
        </w:rPr>
        <w:t>(г. Иваново 24.04.2021) </w:t>
      </w:r>
    </w:p>
    <w:p w:rsidR="00E840AA" w:rsidRPr="007A4BFF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b/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Международный Многожанровый конкурс « Весенние таланты»</w:t>
      </w:r>
      <w:r w:rsidRPr="007A4BFF">
        <w:rPr>
          <w:b/>
          <w:color w:val="071F2E"/>
          <w:sz w:val="28"/>
          <w:szCs w:val="28"/>
        </w:rPr>
        <w:t> </w:t>
      </w:r>
      <w:r w:rsidRPr="00F05C16">
        <w:rPr>
          <w:color w:val="071F2E"/>
          <w:sz w:val="28"/>
          <w:szCs w:val="28"/>
        </w:rPr>
        <w:t>(05.04.2021)</w:t>
      </w:r>
    </w:p>
    <w:p w:rsidR="00E840AA" w:rsidRPr="00F05C16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Международный многожанровый конкурс «Новогодний калейдоскоп талантов»</w:t>
      </w:r>
      <w:r w:rsidRPr="007A4BFF">
        <w:rPr>
          <w:b/>
          <w:color w:val="071F2E"/>
          <w:sz w:val="28"/>
          <w:szCs w:val="28"/>
        </w:rPr>
        <w:t> </w:t>
      </w:r>
      <w:r w:rsidRPr="00F05C16">
        <w:rPr>
          <w:color w:val="071F2E"/>
          <w:sz w:val="28"/>
          <w:szCs w:val="28"/>
        </w:rPr>
        <w:t>(онлайн 25.01.2021 г.)</w:t>
      </w:r>
    </w:p>
    <w:p w:rsidR="00E840AA" w:rsidRPr="00F05C16" w:rsidRDefault="00E840AA" w:rsidP="00BE14EF">
      <w:pPr>
        <w:pStyle w:val="a8"/>
        <w:numPr>
          <w:ilvl w:val="0"/>
          <w:numId w:val="29"/>
        </w:numPr>
        <w:shd w:val="clear" w:color="auto" w:fill="FFFFFF"/>
        <w:suppressAutoHyphens/>
        <w:spacing w:before="0" w:beforeAutospacing="0" w:after="0"/>
        <w:rPr>
          <w:color w:val="071F2E"/>
          <w:sz w:val="28"/>
          <w:szCs w:val="28"/>
        </w:rPr>
      </w:pPr>
      <w:r w:rsidRPr="007A4BFF">
        <w:rPr>
          <w:rStyle w:val="aff0"/>
          <w:b w:val="0"/>
          <w:sz w:val="28"/>
          <w:szCs w:val="28"/>
        </w:rPr>
        <w:t>Международный зимний фестиваль «</w:t>
      </w:r>
      <w:proofErr w:type="spellStart"/>
      <w:r w:rsidRPr="007A4BFF">
        <w:rPr>
          <w:rStyle w:val="aff0"/>
          <w:b w:val="0"/>
          <w:sz w:val="28"/>
          <w:szCs w:val="28"/>
        </w:rPr>
        <w:t>Музыкантофф</w:t>
      </w:r>
      <w:proofErr w:type="spellEnd"/>
      <w:r w:rsidRPr="007A4BFF">
        <w:rPr>
          <w:rStyle w:val="aff0"/>
          <w:b w:val="0"/>
          <w:sz w:val="28"/>
          <w:szCs w:val="28"/>
        </w:rPr>
        <w:t>»</w:t>
      </w:r>
      <w:r w:rsidRPr="007A4BFF">
        <w:rPr>
          <w:b/>
          <w:color w:val="071F2E"/>
          <w:sz w:val="28"/>
          <w:szCs w:val="28"/>
        </w:rPr>
        <w:t> </w:t>
      </w:r>
      <w:r w:rsidRPr="007A4BFF">
        <w:rPr>
          <w:color w:val="071F2E"/>
          <w:sz w:val="28"/>
          <w:szCs w:val="28"/>
        </w:rPr>
        <w:t>(г. Москва 23.01.2021г.)</w:t>
      </w:r>
    </w:p>
    <w:p w:rsidR="00E840AA" w:rsidRPr="00F05C16" w:rsidRDefault="00E840AA" w:rsidP="00E840AA">
      <w:pPr>
        <w:ind w:firstLine="708"/>
        <w:jc w:val="both"/>
      </w:pPr>
      <w:r w:rsidRPr="00753DCA">
        <w:rPr>
          <w:color w:val="000000"/>
        </w:rPr>
        <w:t xml:space="preserve"> </w:t>
      </w:r>
      <w:r w:rsidRPr="00F05C16">
        <w:rPr>
          <w:color w:val="000000"/>
        </w:rPr>
        <w:t xml:space="preserve">3. Модернизация отрасли, учреждений, услуг и технологий работы с   посетителями на основе внедрения современных информационных, телекоммуникационных и </w:t>
      </w:r>
      <w:proofErr w:type="spellStart"/>
      <w:r w:rsidRPr="00F05C16">
        <w:rPr>
          <w:color w:val="000000"/>
        </w:rPr>
        <w:t>медийных</w:t>
      </w:r>
      <w:proofErr w:type="spellEnd"/>
      <w:r w:rsidRPr="00F05C16">
        <w:rPr>
          <w:color w:val="000000"/>
        </w:rPr>
        <w:t xml:space="preserve"> технологий</w:t>
      </w:r>
      <w:r w:rsidRPr="00F05C16">
        <w:rPr>
          <w:color w:val="0000FF"/>
        </w:rPr>
        <w:t>.</w:t>
      </w:r>
    </w:p>
    <w:p w:rsidR="00E840AA" w:rsidRPr="00753DCA" w:rsidRDefault="00E840AA" w:rsidP="00E840AA">
      <w:pPr>
        <w:ind w:firstLine="567"/>
        <w:jc w:val="both"/>
      </w:pPr>
      <w:r w:rsidRPr="00753DCA">
        <w:t>В настоящее время библиотеки оснащены следующим оборудованием:</w:t>
      </w:r>
    </w:p>
    <w:p w:rsidR="00E840AA" w:rsidRPr="00753DCA" w:rsidRDefault="00E840AA" w:rsidP="00E840AA">
      <w:pPr>
        <w:numPr>
          <w:ilvl w:val="0"/>
          <w:numId w:val="5"/>
        </w:numPr>
        <w:suppressAutoHyphens/>
        <w:spacing w:line="276" w:lineRule="auto"/>
        <w:jc w:val="both"/>
      </w:pPr>
      <w:r w:rsidRPr="00753DCA">
        <w:t>Компьютеры во всех библиотеках МУ КГЦБС;</w:t>
      </w:r>
    </w:p>
    <w:p w:rsidR="00E840AA" w:rsidRPr="00753DCA" w:rsidRDefault="00E840AA" w:rsidP="00E840AA">
      <w:pPr>
        <w:numPr>
          <w:ilvl w:val="0"/>
          <w:numId w:val="5"/>
        </w:numPr>
        <w:suppressAutoHyphens/>
        <w:spacing w:line="276" w:lineRule="auto"/>
        <w:jc w:val="both"/>
      </w:pPr>
      <w:r w:rsidRPr="00753DCA">
        <w:lastRenderedPageBreak/>
        <w:t>копировально-множительная техника: принтеры в 10 библиотеках, сканеры в 10 библиотеках.</w:t>
      </w:r>
    </w:p>
    <w:p w:rsidR="00E840AA" w:rsidRPr="00753DCA" w:rsidRDefault="00E840AA" w:rsidP="00E840AA">
      <w:pPr>
        <w:ind w:firstLine="567"/>
        <w:jc w:val="both"/>
      </w:pPr>
      <w:r w:rsidRPr="00753DCA">
        <w:t>Все библиотеки МУ КГЦБС подключены к  сети Интернет, электронной почтой пользуются все отделы ЦБ, библиотеки-филиалы.  В течение года предоставлялся доступ к базам данных: инсталли</w:t>
      </w:r>
      <w:r w:rsidR="00F05C16">
        <w:t>рованных  документов СПС Гарант</w:t>
      </w:r>
      <w:r w:rsidRPr="00753DCA">
        <w:t>,</w:t>
      </w:r>
      <w:r w:rsidR="00F05C16">
        <w:t xml:space="preserve"> </w:t>
      </w:r>
      <w:r w:rsidRPr="00753DCA">
        <w:t xml:space="preserve">сетевым удалённым лицензионным документам </w:t>
      </w:r>
      <w:proofErr w:type="gramStart"/>
      <w:r w:rsidRPr="00753DCA">
        <w:t>-Н</w:t>
      </w:r>
      <w:proofErr w:type="gramEnd"/>
      <w:r w:rsidRPr="00753DCA">
        <w:t>ЭБ,ЛИТРЕС.</w:t>
      </w:r>
    </w:p>
    <w:p w:rsidR="00E840AA" w:rsidRPr="00753DCA" w:rsidRDefault="00E840AA" w:rsidP="00E840AA">
      <w:pPr>
        <w:ind w:firstLine="567"/>
        <w:jc w:val="both"/>
      </w:pPr>
      <w:r w:rsidRPr="00753DCA">
        <w:t>Продолжается работа в АИБС «</w:t>
      </w:r>
      <w:proofErr w:type="spellStart"/>
      <w:r w:rsidRPr="00753DCA">
        <w:t>Абсотек</w:t>
      </w:r>
      <w:proofErr w:type="spellEnd"/>
      <w:r w:rsidRPr="00753DCA">
        <w:t xml:space="preserve"> Юникод» по набору электронного каталога.  Установлена лицензионная антивирусная защита ПК в ЦБ и библиотеках-филиалах.</w:t>
      </w:r>
      <w:r w:rsidRPr="00753DCA">
        <w:rPr>
          <w:color w:val="000000"/>
          <w:shd w:val="clear" w:color="auto" w:fill="FFFFFF"/>
        </w:rPr>
        <w:t xml:space="preserve"> </w:t>
      </w:r>
    </w:p>
    <w:p w:rsidR="00E840AA" w:rsidRPr="00874FBE" w:rsidRDefault="00E840AA" w:rsidP="00E840AA">
      <w:pPr>
        <w:ind w:firstLine="567"/>
        <w:jc w:val="both"/>
      </w:pPr>
      <w:r w:rsidRPr="00753DCA">
        <w:t xml:space="preserve">МУ КГЦБС представлено в сети Интернет </w:t>
      </w:r>
      <w:proofErr w:type="gramStart"/>
      <w:r w:rsidRPr="00753DCA">
        <w:t>следующими</w:t>
      </w:r>
      <w:proofErr w:type="gramEnd"/>
      <w:r w:rsidRPr="00753DCA">
        <w:t xml:space="preserve"> блогами: Центральная библиотека </w:t>
      </w:r>
      <w:hyperlink r:id="rId10" w:history="1">
        <w:r w:rsidRPr="00874FBE">
          <w:rPr>
            <w:rStyle w:val="af4"/>
            <w:color w:val="auto"/>
          </w:rPr>
          <w:t>http://centrlib-kin.blogspot.ru/</w:t>
        </w:r>
      </w:hyperlink>
      <w:r w:rsidRPr="00874FBE">
        <w:t xml:space="preserve">, Детский отдел Центральной библиотеки </w:t>
      </w:r>
      <w:hyperlink r:id="rId11" w:history="1">
        <w:r w:rsidRPr="00874FBE">
          <w:rPr>
            <w:rStyle w:val="af4"/>
            <w:color w:val="auto"/>
          </w:rPr>
          <w:t>http://detckay.blogspot.ru/</w:t>
        </w:r>
      </w:hyperlink>
      <w:r w:rsidRPr="00874FBE">
        <w:t xml:space="preserve">, </w:t>
      </w:r>
      <w:proofErr w:type="spellStart"/>
      <w:r w:rsidRPr="00874FBE">
        <w:t>Библиоленд</w:t>
      </w:r>
      <w:proofErr w:type="spellEnd"/>
      <w:r w:rsidRPr="00874FBE">
        <w:t xml:space="preserve"> (библиотека-филиал5) </w:t>
      </w:r>
      <w:hyperlink r:id="rId12" w:history="1">
        <w:r w:rsidRPr="00874FBE">
          <w:rPr>
            <w:rStyle w:val="af4"/>
            <w:color w:val="auto"/>
          </w:rPr>
          <w:t>http://kinbiblioteka-5.blogspot.ru/</w:t>
        </w:r>
      </w:hyperlink>
      <w:r w:rsidRPr="00874FBE">
        <w:t xml:space="preserve">, </w:t>
      </w:r>
      <w:hyperlink r:id="rId13" w:history="1">
        <w:r w:rsidRPr="00874FBE">
          <w:rPr>
            <w:rStyle w:val="af4"/>
            <w:color w:val="auto"/>
          </w:rPr>
          <w:t>https://biblib11.blogspot.com</w:t>
        </w:r>
      </w:hyperlink>
      <w:r w:rsidRPr="00874FBE">
        <w:t xml:space="preserve"> (библиотека-филиал№11),Военно-историческое общество </w:t>
      </w:r>
      <w:proofErr w:type="spellStart"/>
      <w:r w:rsidRPr="00874FBE">
        <w:t>г</w:t>
      </w:r>
      <w:proofErr w:type="gramStart"/>
      <w:r w:rsidRPr="00874FBE">
        <w:t>.К</w:t>
      </w:r>
      <w:proofErr w:type="gramEnd"/>
      <w:r w:rsidRPr="00874FBE">
        <w:t>инешма</w:t>
      </w:r>
      <w:proofErr w:type="spellEnd"/>
      <w:r w:rsidRPr="00874FBE">
        <w:t xml:space="preserve"> </w:t>
      </w:r>
      <w:hyperlink r:id="rId14" w:history="1">
        <w:r w:rsidRPr="00874FBE">
          <w:rPr>
            <w:rStyle w:val="af4"/>
            <w:color w:val="auto"/>
          </w:rPr>
          <w:t>http://kin-fil5.blogspot.ru/</w:t>
        </w:r>
      </w:hyperlink>
      <w:r w:rsidRPr="00874FBE">
        <w:t xml:space="preserve">, Центр национальных культур </w:t>
      </w:r>
      <w:proofErr w:type="spellStart"/>
      <w:r w:rsidRPr="00874FBE">
        <w:t>г.Кинешма</w:t>
      </w:r>
      <w:proofErr w:type="spellEnd"/>
      <w:r w:rsidRPr="00874FBE">
        <w:t xml:space="preserve"> «Соцветие дружбы»  </w:t>
      </w:r>
      <w:hyperlink r:id="rId15" w:history="1">
        <w:r w:rsidRPr="00874FBE">
          <w:rPr>
            <w:rStyle w:val="af4"/>
            <w:color w:val="auto"/>
          </w:rPr>
          <w:t>http://kincentr-nackult.blogspot.ru/</w:t>
        </w:r>
      </w:hyperlink>
      <w:r w:rsidRPr="00874FBE">
        <w:t xml:space="preserve"> ; сообществами в социальных сетях </w:t>
      </w:r>
      <w:hyperlink r:id="rId16" w:history="1">
        <w:r w:rsidRPr="00874FBE">
          <w:rPr>
            <w:rStyle w:val="af4"/>
            <w:color w:val="auto"/>
            <w:lang w:val="en-US"/>
          </w:rPr>
          <w:t>www</w:t>
        </w:r>
        <w:r w:rsidRPr="00874FBE">
          <w:rPr>
            <w:rStyle w:val="af4"/>
            <w:color w:val="auto"/>
          </w:rPr>
          <w:t>.</w:t>
        </w:r>
        <w:r w:rsidRPr="00874FBE">
          <w:rPr>
            <w:rStyle w:val="af4"/>
            <w:color w:val="auto"/>
            <w:lang w:val="en-US"/>
          </w:rPr>
          <w:t>odnoklassniki</w:t>
        </w:r>
        <w:r w:rsidRPr="00874FBE">
          <w:rPr>
            <w:rStyle w:val="af4"/>
            <w:color w:val="auto"/>
          </w:rPr>
          <w:t>.</w:t>
        </w:r>
        <w:r w:rsidRPr="00874FBE">
          <w:rPr>
            <w:rStyle w:val="af4"/>
            <w:color w:val="auto"/>
            <w:lang w:val="en-US"/>
          </w:rPr>
          <w:t>ru</w:t>
        </w:r>
      </w:hyperlink>
      <w:r w:rsidRPr="00874FBE">
        <w:t xml:space="preserve"> </w:t>
      </w:r>
      <w:hyperlink r:id="rId17" w:history="1">
        <w:r w:rsidRPr="00874FBE">
          <w:rPr>
            <w:rStyle w:val="af4"/>
            <w:color w:val="auto"/>
            <w:lang w:val="en-US"/>
          </w:rPr>
          <w:t>www</w:t>
        </w:r>
        <w:r w:rsidRPr="00874FBE">
          <w:rPr>
            <w:rStyle w:val="af4"/>
            <w:color w:val="auto"/>
          </w:rPr>
          <w:t>.</w:t>
        </w:r>
        <w:r w:rsidRPr="00874FBE">
          <w:rPr>
            <w:rStyle w:val="af4"/>
            <w:color w:val="auto"/>
            <w:lang w:val="en-US"/>
          </w:rPr>
          <w:t>vkontakte</w:t>
        </w:r>
        <w:r w:rsidRPr="00874FBE">
          <w:rPr>
            <w:rStyle w:val="af4"/>
            <w:color w:val="auto"/>
          </w:rPr>
          <w:t>.</w:t>
        </w:r>
        <w:r w:rsidRPr="00874FBE">
          <w:rPr>
            <w:rStyle w:val="af4"/>
            <w:color w:val="auto"/>
            <w:lang w:val="en-US"/>
          </w:rPr>
          <w:t>ru</w:t>
        </w:r>
      </w:hyperlink>
      <w:r w:rsidRPr="00874FBE">
        <w:t xml:space="preserve">), </w:t>
      </w:r>
      <w:hyperlink r:id="rId18" w:history="1">
        <w:r w:rsidRPr="00874FBE">
          <w:rPr>
            <w:rStyle w:val="af4"/>
            <w:color w:val="auto"/>
            <w:lang w:val="en-US"/>
          </w:rPr>
          <w:t>www</w:t>
        </w:r>
        <w:r w:rsidRPr="00874FBE">
          <w:rPr>
            <w:rStyle w:val="af4"/>
            <w:color w:val="auto"/>
          </w:rPr>
          <w:t>.</w:t>
        </w:r>
        <w:r w:rsidRPr="00874FBE">
          <w:rPr>
            <w:rStyle w:val="af4"/>
            <w:color w:val="auto"/>
            <w:lang w:val="en-US"/>
          </w:rPr>
          <w:t>facebook</w:t>
        </w:r>
        <w:r w:rsidRPr="00874FBE">
          <w:rPr>
            <w:rStyle w:val="af4"/>
            <w:color w:val="auto"/>
          </w:rPr>
          <w:t>.</w:t>
        </w:r>
        <w:r w:rsidRPr="00874FBE">
          <w:rPr>
            <w:rStyle w:val="af4"/>
            <w:color w:val="auto"/>
            <w:lang w:val="en-US"/>
          </w:rPr>
          <w:t>com</w:t>
        </w:r>
      </w:hyperlink>
      <w:r w:rsidRPr="00874FBE">
        <w:t xml:space="preserve"> </w:t>
      </w:r>
      <w:hyperlink r:id="rId19" w:history="1">
        <w:r w:rsidRPr="00874FBE">
          <w:rPr>
            <w:rStyle w:val="af4"/>
            <w:color w:val="auto"/>
          </w:rPr>
          <w:t>https://twitter.com</w:t>
        </w:r>
      </w:hyperlink>
      <w:r w:rsidRPr="00874FBE">
        <w:t xml:space="preserve">,  </w:t>
      </w:r>
      <w:hyperlink r:id="rId20" w:history="1">
        <w:r w:rsidRPr="00874FBE">
          <w:rPr>
            <w:rStyle w:val="af4"/>
            <w:color w:val="auto"/>
          </w:rPr>
          <w:t>https://www.instagram.com/kinbiblioteka/</w:t>
        </w:r>
      </w:hyperlink>
      <w:r w:rsidRPr="00874FBE">
        <w:t xml:space="preserve">  </w:t>
      </w:r>
    </w:p>
    <w:p w:rsidR="00E840AA" w:rsidRPr="00753DCA" w:rsidRDefault="00E840AA" w:rsidP="00E840AA">
      <w:pPr>
        <w:ind w:firstLine="567"/>
        <w:jc w:val="both"/>
      </w:pPr>
      <w:r w:rsidRPr="00753DCA">
        <w:t>В отчетном году была размещена информация обо всех библиотеках МУ КГЦБС на сайте АИС  ЕИПСК. Благодаря этому информирование о работе подразделений, о крупных библиотечных мероприятиях стало более массовым. В отчетном году на АИС ЕИПСК было добавлено 107 событий.</w:t>
      </w:r>
      <w:r w:rsidRPr="00753DCA">
        <w:rPr>
          <w:color w:val="FF0000"/>
        </w:rPr>
        <w:t xml:space="preserve"> </w:t>
      </w:r>
    </w:p>
    <w:p w:rsidR="00E840AA" w:rsidRPr="00753DCA" w:rsidRDefault="00E840AA" w:rsidP="00E840AA">
      <w:pPr>
        <w:ind w:firstLine="567"/>
        <w:jc w:val="both"/>
      </w:pPr>
      <w:r w:rsidRPr="00753DCA">
        <w:t>В 2021 году  количество обращений  к библиотеке  удалённых пользователей  составило 38,4 тыс</w:t>
      </w:r>
      <w:r w:rsidR="00F05C16">
        <w:t>ячи</w:t>
      </w:r>
      <w:r w:rsidRPr="00753DCA">
        <w:t xml:space="preserve">. </w:t>
      </w:r>
    </w:p>
    <w:p w:rsidR="00E840AA" w:rsidRPr="00753DCA" w:rsidRDefault="00E840AA" w:rsidP="00E840AA">
      <w:pPr>
        <w:ind w:firstLine="567"/>
        <w:jc w:val="both"/>
      </w:pPr>
      <w:r w:rsidRPr="00753DCA">
        <w:t>Мероприятия, в  период ограничений по проведению массовой работы,   прошли в формате онлайн  на площадках в социальных сетях библиотек -  1420. Мероприятия в стационаре и вне стационара (1 кв</w:t>
      </w:r>
      <w:r w:rsidR="00F05C16">
        <w:t>.</w:t>
      </w:r>
      <w:r w:rsidRPr="00753DCA">
        <w:t xml:space="preserve"> 2021 года -446).</w:t>
      </w:r>
    </w:p>
    <w:p w:rsidR="00E840AA" w:rsidRPr="00753DCA" w:rsidRDefault="00E840AA" w:rsidP="00E840AA">
      <w:pPr>
        <w:jc w:val="both"/>
      </w:pPr>
      <w:r w:rsidRPr="00753DCA">
        <w:t xml:space="preserve">        Размещение информации о деятельности муниципальных учреждений идет на сайтах учреждений культуры  в Едином информационном пространстве АИС «ЕИПСК», </w:t>
      </w:r>
      <w:proofErr w:type="spellStart"/>
      <w:r w:rsidRPr="00753DCA">
        <w:t>ютуб</w:t>
      </w:r>
      <w:proofErr w:type="spellEnd"/>
      <w:r w:rsidRPr="00753DCA">
        <w:t xml:space="preserve"> – канале ГДК, официальном сайте «КИНОЗАЛГДК</w:t>
      </w:r>
      <w:proofErr w:type="gramStart"/>
      <w:r w:rsidRPr="00753DCA">
        <w:t>.Р</w:t>
      </w:r>
      <w:proofErr w:type="gramEnd"/>
      <w:r w:rsidRPr="00753DCA">
        <w:t>Ф», кинешемских сайтах «Кинешемец.ru», «168.ru», где размещаются афиши мероприятий, новости, фотоотчеты.  Освоены компьютерные программы: «</w:t>
      </w:r>
      <w:r w:rsidRPr="00753DCA">
        <w:rPr>
          <w:lang w:val="en-US"/>
        </w:rPr>
        <w:t>Adobe</w:t>
      </w:r>
      <w:r w:rsidRPr="00753DCA">
        <w:t xml:space="preserve"> </w:t>
      </w:r>
      <w:r w:rsidRPr="00753DCA">
        <w:rPr>
          <w:lang w:val="en-US"/>
        </w:rPr>
        <w:t>Audition</w:t>
      </w:r>
      <w:r w:rsidRPr="00753DCA">
        <w:t>», «</w:t>
      </w:r>
      <w:r w:rsidRPr="00753DCA">
        <w:rPr>
          <w:lang w:val="en-US"/>
        </w:rPr>
        <w:t>Adobe</w:t>
      </w:r>
      <w:r w:rsidRPr="00753DCA">
        <w:t xml:space="preserve"> </w:t>
      </w:r>
      <w:r w:rsidRPr="00753DCA">
        <w:rPr>
          <w:lang w:val="en-US"/>
        </w:rPr>
        <w:t>Premiere</w:t>
      </w:r>
      <w:r w:rsidRPr="00753DCA">
        <w:t xml:space="preserve"> </w:t>
      </w:r>
      <w:r w:rsidRPr="00753DCA">
        <w:rPr>
          <w:lang w:val="en-US"/>
        </w:rPr>
        <w:t>Pro</w:t>
      </w:r>
      <w:r w:rsidRPr="00753DCA">
        <w:t>», «</w:t>
      </w:r>
      <w:r w:rsidRPr="00753DCA">
        <w:rPr>
          <w:lang w:val="en-US"/>
        </w:rPr>
        <w:t>Pinnacle</w:t>
      </w:r>
      <w:r w:rsidRPr="00753DCA">
        <w:t xml:space="preserve"> </w:t>
      </w:r>
      <w:r w:rsidRPr="00753DCA">
        <w:rPr>
          <w:lang w:val="en-US"/>
        </w:rPr>
        <w:t>Studio</w:t>
      </w:r>
      <w:r w:rsidRPr="00753DCA">
        <w:t>», «</w:t>
      </w:r>
      <w:r w:rsidRPr="00753DCA">
        <w:rPr>
          <w:lang w:val="en-US"/>
        </w:rPr>
        <w:t>Adobe</w:t>
      </w:r>
      <w:r w:rsidRPr="00753DCA">
        <w:t xml:space="preserve"> </w:t>
      </w:r>
      <w:r w:rsidRPr="00753DCA">
        <w:rPr>
          <w:lang w:val="en-US"/>
        </w:rPr>
        <w:t>Photoshop</w:t>
      </w:r>
      <w:r w:rsidRPr="00753DCA">
        <w:t>», «</w:t>
      </w:r>
      <w:proofErr w:type="spellStart"/>
      <w:r w:rsidRPr="00753DCA">
        <w:rPr>
          <w:lang w:val="en-US"/>
        </w:rPr>
        <w:t>Prebook</w:t>
      </w:r>
      <w:proofErr w:type="spellEnd"/>
      <w:r w:rsidRPr="00753DCA">
        <w:t>.</w:t>
      </w:r>
      <w:r w:rsidRPr="00753DCA">
        <w:rPr>
          <w:lang w:val="en-US"/>
        </w:rPr>
        <w:t>Pro</w:t>
      </w:r>
      <w:r w:rsidRPr="00753DCA">
        <w:t xml:space="preserve">», «Платформа.24» </w:t>
      </w:r>
    </w:p>
    <w:p w:rsidR="00E840AA" w:rsidRPr="00F05C16" w:rsidRDefault="00E840AA" w:rsidP="00E840AA">
      <w:pPr>
        <w:ind w:firstLine="708"/>
        <w:jc w:val="both"/>
      </w:pPr>
      <w:r w:rsidRPr="00F05C16">
        <w:t xml:space="preserve">4.Обеспечение качественного оказания услуги при предоставлении населению архивной информации. </w:t>
      </w:r>
    </w:p>
    <w:p w:rsidR="00E840AA" w:rsidRPr="00753DCA" w:rsidRDefault="00E840AA" w:rsidP="00E840AA">
      <w:pPr>
        <w:ind w:firstLine="567"/>
        <w:jc w:val="both"/>
      </w:pPr>
      <w:r w:rsidRPr="00753DCA">
        <w:t>Все  обращения граждан исполнены в установленный законом срок. Жалоб на качество предоставляемых услуг в отчетном году не поступало.</w:t>
      </w:r>
    </w:p>
    <w:p w:rsidR="00E840AA" w:rsidRPr="00F05C16" w:rsidRDefault="00E840AA" w:rsidP="00E840AA">
      <w:pPr>
        <w:ind w:firstLine="567"/>
        <w:jc w:val="both"/>
      </w:pPr>
      <w:r w:rsidRPr="00F05C16">
        <w:t>5. Укрепление материально – технической базы муниципальных учреждений культуры городского округа Кинешма.</w:t>
      </w:r>
    </w:p>
    <w:p w:rsidR="00E840AA" w:rsidRPr="00753DCA" w:rsidRDefault="00E840AA" w:rsidP="00E840AA">
      <w:pPr>
        <w:tabs>
          <w:tab w:val="left" w:pos="0"/>
        </w:tabs>
        <w:jc w:val="both"/>
      </w:pPr>
      <w:r w:rsidRPr="00753DCA">
        <w:t>Выполнены:</w:t>
      </w:r>
    </w:p>
    <w:p w:rsidR="00E840AA" w:rsidRPr="00753DCA" w:rsidRDefault="00E840AA" w:rsidP="00E840AA">
      <w:pPr>
        <w:ind w:firstLine="567"/>
      </w:pPr>
      <w:r w:rsidRPr="00753DCA">
        <w:t>- проведено измерение сопротивления изоляции</w:t>
      </w:r>
      <w:r w:rsidR="00F05C16">
        <w:t>;</w:t>
      </w:r>
      <w:r w:rsidRPr="00753DCA">
        <w:t xml:space="preserve"> </w:t>
      </w:r>
    </w:p>
    <w:p w:rsidR="00E840AA" w:rsidRPr="00753DCA" w:rsidRDefault="00E840AA" w:rsidP="00E840AA">
      <w:pPr>
        <w:ind w:firstLine="567"/>
        <w:jc w:val="both"/>
      </w:pPr>
      <w:r w:rsidRPr="00753DCA">
        <w:t>- монтаж автоматической пожарной сигнализации</w:t>
      </w:r>
      <w:r w:rsidR="00F05C16">
        <w:t>;</w:t>
      </w:r>
    </w:p>
    <w:p w:rsidR="00E840AA" w:rsidRPr="00753DCA" w:rsidRDefault="00E840AA" w:rsidP="00E840AA">
      <w:pPr>
        <w:ind w:firstLine="567"/>
        <w:jc w:val="both"/>
      </w:pPr>
      <w:r w:rsidRPr="00753DCA">
        <w:rPr>
          <w:rStyle w:val="s2"/>
        </w:rPr>
        <w:lastRenderedPageBreak/>
        <w:t xml:space="preserve">- в рамках выполнения </w:t>
      </w:r>
      <w:r w:rsidRPr="00753DCA">
        <w:t xml:space="preserve">мероприятий </w:t>
      </w:r>
      <w:r w:rsidRPr="00753DCA">
        <w:rPr>
          <w:rStyle w:val="s2"/>
        </w:rPr>
        <w:t xml:space="preserve">по программе «Доступная среда» </w:t>
      </w:r>
      <w:r w:rsidRPr="00753DCA">
        <w:t xml:space="preserve">приобретена и установлена:   </w:t>
      </w:r>
    </w:p>
    <w:p w:rsidR="00E840AA" w:rsidRPr="00753DCA" w:rsidRDefault="00E840AA" w:rsidP="00E840AA">
      <w:pPr>
        <w:ind w:firstLine="567"/>
        <w:jc w:val="both"/>
      </w:pPr>
      <w:r w:rsidRPr="00753DCA">
        <w:t>- мнемос</w:t>
      </w:r>
      <w:r w:rsidR="00F05C16">
        <w:t>хема тактильная</w:t>
      </w:r>
    </w:p>
    <w:p w:rsidR="00E840AA" w:rsidRPr="00753DCA" w:rsidRDefault="00E840AA" w:rsidP="00E840AA">
      <w:pPr>
        <w:ind w:firstLine="567"/>
        <w:jc w:val="both"/>
      </w:pPr>
      <w:r w:rsidRPr="00753DCA">
        <w:t>- направляющие на осн</w:t>
      </w:r>
      <w:r w:rsidR="00F05C16">
        <w:t>овных путях движения (</w:t>
      </w:r>
      <w:proofErr w:type="spellStart"/>
      <w:r w:rsidR="00F05C16">
        <w:t>тифлопол</w:t>
      </w:r>
      <w:proofErr w:type="spellEnd"/>
      <w:r w:rsidR="00F05C16">
        <w:t>)</w:t>
      </w:r>
    </w:p>
    <w:p w:rsidR="00E840AA" w:rsidRPr="00753DCA" w:rsidRDefault="00E840AA" w:rsidP="00E840AA">
      <w:pPr>
        <w:ind w:firstLine="567"/>
        <w:jc w:val="both"/>
        <w:rPr>
          <w:color w:val="FF0000"/>
        </w:rPr>
      </w:pPr>
      <w:r w:rsidRPr="00753DCA">
        <w:t>- табличка полноцв</w:t>
      </w:r>
      <w:r w:rsidR="00F05C16">
        <w:t>етная на главном входе в здание</w:t>
      </w:r>
    </w:p>
    <w:p w:rsidR="00E840AA" w:rsidRPr="00753DCA" w:rsidRDefault="00E840AA" w:rsidP="00E840AA">
      <w:pPr>
        <w:ind w:firstLine="567"/>
      </w:pPr>
      <w:r w:rsidRPr="00753DCA">
        <w:rPr>
          <w:b/>
          <w:bCs/>
        </w:rPr>
        <w:t xml:space="preserve">- </w:t>
      </w:r>
      <w:r w:rsidRPr="00753DCA">
        <w:t>пожарная декларация на МУ «ГДК»</w:t>
      </w:r>
    </w:p>
    <w:p w:rsidR="00E840AA" w:rsidRPr="00753DCA" w:rsidRDefault="00F05C16" w:rsidP="00E840AA">
      <w:pPr>
        <w:ind w:firstLine="567"/>
        <w:jc w:val="both"/>
      </w:pPr>
      <w:r>
        <w:t xml:space="preserve">- </w:t>
      </w:r>
      <w:r w:rsidR="00E840AA" w:rsidRPr="00753DCA">
        <w:t>установка видеонаблюдения в зрительном зале, фойе 2 этажа, на уличной  рекламной тумбе, на запасном выходе</w:t>
      </w:r>
      <w:r>
        <w:t>.</w:t>
      </w:r>
    </w:p>
    <w:p w:rsidR="00E840AA" w:rsidRPr="00753DCA" w:rsidRDefault="00E840AA" w:rsidP="00E840AA">
      <w:pPr>
        <w:ind w:firstLine="567"/>
        <w:jc w:val="both"/>
      </w:pPr>
      <w:r w:rsidRPr="00753DCA">
        <w:t xml:space="preserve">Проведены следующие ремонтные работы: </w:t>
      </w:r>
    </w:p>
    <w:p w:rsidR="00E840AA" w:rsidRPr="00753DCA" w:rsidRDefault="00E840AA" w:rsidP="00E840AA">
      <w:pPr>
        <w:ind w:firstLine="567"/>
        <w:jc w:val="both"/>
      </w:pPr>
      <w:r w:rsidRPr="00753DCA">
        <w:t>- ремонт кабинета МОП</w:t>
      </w:r>
      <w:r w:rsidR="00F05C16">
        <w:t>;</w:t>
      </w:r>
    </w:p>
    <w:p w:rsidR="00E840AA" w:rsidRPr="00753DCA" w:rsidRDefault="00E840AA" w:rsidP="00E840AA">
      <w:pPr>
        <w:ind w:firstLine="567"/>
        <w:jc w:val="both"/>
      </w:pPr>
      <w:r w:rsidRPr="00753DCA">
        <w:t>- обработан лаком пол в танцевальном классе и музыкальной гостиной</w:t>
      </w:r>
      <w:r w:rsidR="00F05C16">
        <w:t>;</w:t>
      </w:r>
    </w:p>
    <w:p w:rsidR="00E840AA" w:rsidRPr="00753DCA" w:rsidRDefault="00E840AA" w:rsidP="00E840AA">
      <w:pPr>
        <w:ind w:firstLine="567"/>
        <w:jc w:val="both"/>
      </w:pPr>
      <w:r w:rsidRPr="00753DCA">
        <w:t>- покрашена рекламная тумба под киноафиши</w:t>
      </w:r>
      <w:r w:rsidR="00F05C16">
        <w:t>;</w:t>
      </w:r>
    </w:p>
    <w:p w:rsidR="00E840AA" w:rsidRPr="00753DCA" w:rsidRDefault="00E840AA" w:rsidP="00E840AA">
      <w:pPr>
        <w:ind w:firstLine="567"/>
        <w:jc w:val="both"/>
      </w:pPr>
      <w:r w:rsidRPr="00753DCA">
        <w:t>- текущий ремонт главного крыльца</w:t>
      </w:r>
      <w:r w:rsidR="00F05C16">
        <w:t>;</w:t>
      </w:r>
    </w:p>
    <w:p w:rsidR="00E840AA" w:rsidRPr="00753DCA" w:rsidRDefault="00E840AA" w:rsidP="00E840AA">
      <w:pPr>
        <w:ind w:firstLine="567"/>
        <w:jc w:val="both"/>
      </w:pPr>
      <w:r w:rsidRPr="00753DCA">
        <w:t xml:space="preserve">- увеличение площади заднего крыльца (установка металлического каркаса, настил крыши </w:t>
      </w:r>
      <w:proofErr w:type="spellStart"/>
      <w:r w:rsidRPr="00753DCA">
        <w:t>металлопрофилем</w:t>
      </w:r>
      <w:proofErr w:type="spellEnd"/>
      <w:r w:rsidRPr="00753DCA">
        <w:t>)</w:t>
      </w:r>
      <w:r w:rsidR="00F05C16">
        <w:t>;</w:t>
      </w:r>
    </w:p>
    <w:p w:rsidR="00E840AA" w:rsidRPr="00753DCA" w:rsidRDefault="00E840AA" w:rsidP="00E840AA">
      <w:pPr>
        <w:ind w:firstLine="567"/>
        <w:jc w:val="both"/>
      </w:pPr>
      <w:r w:rsidRPr="00753DCA">
        <w:t>- технический ремонт системы видеонаблюдения на крыше здания</w:t>
      </w:r>
      <w:r w:rsidR="00F05C16">
        <w:t>.</w:t>
      </w:r>
    </w:p>
    <w:p w:rsidR="00E840AA" w:rsidRPr="00952FD0" w:rsidRDefault="00E840AA" w:rsidP="00952FD0">
      <w:pPr>
        <w:pStyle w:val="a8"/>
        <w:spacing w:before="40" w:beforeAutospacing="0" w:after="40"/>
        <w:ind w:firstLine="567"/>
        <w:jc w:val="both"/>
        <w:rPr>
          <w:sz w:val="28"/>
          <w:szCs w:val="28"/>
        </w:rPr>
      </w:pPr>
      <w:r w:rsidRPr="001B1744">
        <w:rPr>
          <w:sz w:val="28"/>
          <w:szCs w:val="28"/>
        </w:rPr>
        <w:t>Реализация подпрограмм позволит достичь запланированных конечных результатов в 2022 году, с учетом фактически достигнутых результатов 20</w:t>
      </w:r>
      <w:r w:rsidR="00952FD0">
        <w:rPr>
          <w:sz w:val="28"/>
          <w:szCs w:val="28"/>
        </w:rPr>
        <w:t>21 года.</w:t>
      </w:r>
    </w:p>
    <w:p w:rsidR="00E840AA" w:rsidRPr="001B1744" w:rsidRDefault="00E840AA" w:rsidP="00BE14EF">
      <w:pPr>
        <w:pStyle w:val="a8"/>
        <w:numPr>
          <w:ilvl w:val="0"/>
          <w:numId w:val="30"/>
        </w:numPr>
        <w:spacing w:before="0" w:beforeAutospacing="0" w:after="0"/>
        <w:ind w:left="0" w:firstLine="360"/>
        <w:jc w:val="center"/>
        <w:rPr>
          <w:sz w:val="28"/>
          <w:szCs w:val="28"/>
        </w:rPr>
      </w:pPr>
      <w:r w:rsidRPr="001B1744">
        <w:rPr>
          <w:sz w:val="28"/>
          <w:szCs w:val="28"/>
        </w:rPr>
        <w:t>Сведения о реализации Программ в разрезе подпрограмм, осн</w:t>
      </w:r>
      <w:r w:rsidR="00952FD0">
        <w:rPr>
          <w:sz w:val="28"/>
          <w:szCs w:val="28"/>
        </w:rPr>
        <w:t>овных мероприятий и мероприятий</w:t>
      </w:r>
    </w:p>
    <w:p w:rsidR="00E840AA" w:rsidRPr="00753DCA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753DCA">
        <w:t>Осуществление библиотечного, библиографического и информационного обслуживание пользователей библиотеки. Запланировано 17 332,9 тыс.</w:t>
      </w:r>
      <w:r w:rsidR="00952FD0">
        <w:t xml:space="preserve"> </w:t>
      </w:r>
      <w:r w:rsidRPr="00753DCA">
        <w:t>руб., выполнено 17 297,7 тыс.</w:t>
      </w:r>
      <w:r w:rsidR="001B1744">
        <w:t xml:space="preserve"> </w:t>
      </w:r>
      <w:r w:rsidRPr="00753DCA">
        <w:t xml:space="preserve">руб.  </w:t>
      </w:r>
      <w:r w:rsidRPr="00753DCA">
        <w:rPr>
          <w:color w:val="000000"/>
          <w:shd w:val="clear" w:color="auto" w:fill="FFFFFF"/>
        </w:rPr>
        <w:t>Отклонение в сумме 35,2 тыс.</w:t>
      </w:r>
      <w:r w:rsidR="001B1744">
        <w:rPr>
          <w:color w:val="000000"/>
          <w:shd w:val="clear" w:color="auto" w:fill="FFFFFF"/>
        </w:rPr>
        <w:t xml:space="preserve"> </w:t>
      </w:r>
      <w:proofErr w:type="spellStart"/>
      <w:r w:rsidRPr="00753DCA">
        <w:rPr>
          <w:color w:val="000000"/>
          <w:shd w:val="clear" w:color="auto" w:fill="FFFFFF"/>
        </w:rPr>
        <w:t>руб</w:t>
      </w:r>
      <w:proofErr w:type="spellEnd"/>
      <w:r w:rsidRPr="00753DCA">
        <w:rPr>
          <w:color w:val="000000"/>
          <w:shd w:val="clear" w:color="auto" w:fill="FFFFFF"/>
        </w:rPr>
        <w:t>, в связи    с оплатой услуг в январе 2022г.,</w:t>
      </w:r>
      <w:r w:rsidR="00952FD0">
        <w:rPr>
          <w:color w:val="000000"/>
          <w:shd w:val="clear" w:color="auto" w:fill="FFFFFF"/>
        </w:rPr>
        <w:t xml:space="preserve"> </w:t>
      </w:r>
      <w:r w:rsidRPr="00753DCA">
        <w:rPr>
          <w:color w:val="000000"/>
          <w:shd w:val="clear" w:color="auto" w:fill="FFFFFF"/>
        </w:rPr>
        <w:t>в соответствии с условиями заключенных договоров. Целевые индикаторы выполнены в полном объеме.</w:t>
      </w:r>
    </w:p>
    <w:p w:rsidR="00E840AA" w:rsidRPr="00753DCA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753DCA">
        <w:rPr>
          <w:rStyle w:val="TextNPA"/>
          <w:rFonts w:ascii="Times New Roman" w:hAnsi="Times New Roman" w:cs="Times New Roman"/>
        </w:rPr>
        <w:t>Работы по формированию, учету, изучению, обеспечению физического сохранения и безопасности фондов библиотеки.</w:t>
      </w:r>
      <w:r w:rsidRPr="00753DCA">
        <w:rPr>
          <w:rStyle w:val="TextNPA"/>
          <w:rFonts w:ascii="Times New Roman" w:hAnsi="Times New Roman" w:cs="Times New Roman"/>
          <w:color w:val="000000"/>
        </w:rPr>
        <w:t xml:space="preserve"> </w:t>
      </w:r>
      <w:r w:rsidRPr="00753DCA">
        <w:t xml:space="preserve">Реализация мероприятия предусматривает выполнение работ по </w:t>
      </w:r>
      <w:r w:rsidRPr="00753DCA">
        <w:rPr>
          <w:rStyle w:val="TextNPA"/>
          <w:rFonts w:ascii="Times New Roman" w:hAnsi="Times New Roman" w:cs="Times New Roman"/>
        </w:rPr>
        <w:t>формированию, учету, изучению, обеспечению физического сохранения и безопасности фондов библиотеки. Запланировано 697,6 тыс.</w:t>
      </w:r>
      <w:r w:rsidR="001B1744">
        <w:rPr>
          <w:rStyle w:val="TextNPA"/>
          <w:rFonts w:ascii="Times New Roman" w:hAnsi="Times New Roman" w:cs="Times New Roman"/>
        </w:rPr>
        <w:t xml:space="preserve"> </w:t>
      </w:r>
      <w:r w:rsidRPr="00753DCA">
        <w:rPr>
          <w:rStyle w:val="TextNPA"/>
          <w:rFonts w:ascii="Times New Roman" w:hAnsi="Times New Roman" w:cs="Times New Roman"/>
        </w:rPr>
        <w:t>руб., выполнено 697,3 тыс.</w:t>
      </w:r>
      <w:r w:rsidR="001B1744">
        <w:rPr>
          <w:rStyle w:val="TextNPA"/>
          <w:rFonts w:ascii="Times New Roman" w:hAnsi="Times New Roman" w:cs="Times New Roman"/>
        </w:rPr>
        <w:t xml:space="preserve"> </w:t>
      </w:r>
      <w:r w:rsidRPr="00753DCA">
        <w:rPr>
          <w:rStyle w:val="TextNPA"/>
          <w:rFonts w:ascii="Times New Roman" w:hAnsi="Times New Roman" w:cs="Times New Roman"/>
        </w:rPr>
        <w:t xml:space="preserve">руб.  </w:t>
      </w:r>
      <w:r w:rsidRPr="00753DCA">
        <w:rPr>
          <w:color w:val="000000"/>
          <w:shd w:val="clear" w:color="auto" w:fill="FFFFFF"/>
        </w:rPr>
        <w:t>Мероприятие выполнено полностью. Отклонение в сумме 0,3 тыс.</w:t>
      </w:r>
      <w:r w:rsidR="001B1744">
        <w:rPr>
          <w:color w:val="000000"/>
          <w:shd w:val="clear" w:color="auto" w:fill="FFFFFF"/>
        </w:rPr>
        <w:t xml:space="preserve"> </w:t>
      </w:r>
      <w:r w:rsidRPr="00753DCA">
        <w:rPr>
          <w:color w:val="000000"/>
          <w:shd w:val="clear" w:color="auto" w:fill="FFFFFF"/>
        </w:rPr>
        <w:t>руб., в связи    с оплатой услуг в январе 2022г.,</w:t>
      </w:r>
      <w:r w:rsidR="001B1744">
        <w:rPr>
          <w:color w:val="000000"/>
          <w:shd w:val="clear" w:color="auto" w:fill="FFFFFF"/>
        </w:rPr>
        <w:t xml:space="preserve"> </w:t>
      </w:r>
      <w:r w:rsidRPr="00753DCA">
        <w:rPr>
          <w:color w:val="000000"/>
          <w:shd w:val="clear" w:color="auto" w:fill="FFFFFF"/>
        </w:rPr>
        <w:t>в соответствии с условиями заключенных договоров. Целевые индикаторы выполнены в полном объеме.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C571F3">
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области</w:t>
      </w:r>
      <w:r w:rsidRPr="00C571F3">
        <w:rPr>
          <w:color w:val="000000"/>
        </w:rPr>
        <w:t xml:space="preserve">. </w:t>
      </w:r>
      <w:r w:rsidRPr="00C571F3">
        <w:t>Мероприятие выполнено полностью</w:t>
      </w:r>
      <w:r w:rsidRPr="00C571F3">
        <w:rPr>
          <w:color w:val="000000"/>
        </w:rPr>
        <w:t>, достигнут запланированный целевой показатель. Запланировано и  освоено  7 817,6 тыс.</w:t>
      </w:r>
      <w:r w:rsidR="00952FD0">
        <w:rPr>
          <w:color w:val="000000"/>
        </w:rPr>
        <w:t xml:space="preserve"> </w:t>
      </w:r>
      <w:r w:rsidRPr="00C571F3">
        <w:rPr>
          <w:color w:val="000000"/>
        </w:rPr>
        <w:t>руб.</w:t>
      </w:r>
      <w:r w:rsidRPr="00C571F3">
        <w:t xml:space="preserve"> Средняя заработная плата работников культуры составила 23 699 руб.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C571F3">
        <w:lastRenderedPageBreak/>
        <w:t>Комплектование книжных фондов библиотек городского округа Кинешма</w:t>
      </w:r>
      <w:r w:rsidRPr="00C571F3">
        <w:rPr>
          <w:color w:val="000000"/>
          <w:sz w:val="24"/>
          <w:szCs w:val="24"/>
          <w:shd w:val="clear" w:color="auto" w:fill="FFFFFF"/>
        </w:rPr>
        <w:t xml:space="preserve">. </w:t>
      </w:r>
      <w:r w:rsidRPr="00C571F3">
        <w:rPr>
          <w:color w:val="000000"/>
        </w:rPr>
        <w:t>Запланировано 324,1 тыс.</w:t>
      </w:r>
      <w:r w:rsidR="00952FD0">
        <w:rPr>
          <w:color w:val="000000"/>
        </w:rPr>
        <w:t xml:space="preserve"> </w:t>
      </w:r>
      <w:r w:rsidRPr="00C571F3">
        <w:rPr>
          <w:color w:val="000000"/>
        </w:rPr>
        <w:t>руб.,  выполнено  324,1 тыс.</w:t>
      </w:r>
      <w:r w:rsidR="00952FD0">
        <w:rPr>
          <w:color w:val="000000"/>
        </w:rPr>
        <w:t xml:space="preserve"> </w:t>
      </w:r>
      <w:r w:rsidRPr="00C571F3">
        <w:rPr>
          <w:color w:val="000000"/>
        </w:rPr>
        <w:t>руб.</w:t>
      </w:r>
      <w:r w:rsidRPr="00C571F3">
        <w:t xml:space="preserve"> </w:t>
      </w:r>
      <w:r w:rsidRPr="00C571F3">
        <w:rPr>
          <w:color w:val="000000"/>
        </w:rPr>
        <w:t>Мероприятие исполнено полностью.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C571F3">
        <w:rPr>
          <w:color w:val="000000"/>
        </w:rPr>
        <w:t>Укрепление материально-технической базы библиотек городского округа Кинешма. Запланировано 240,2 тыс.</w:t>
      </w:r>
      <w:r w:rsidR="00952FD0">
        <w:rPr>
          <w:color w:val="000000"/>
        </w:rPr>
        <w:t xml:space="preserve"> </w:t>
      </w:r>
      <w:r w:rsidRPr="00C571F3">
        <w:rPr>
          <w:color w:val="000000"/>
        </w:rPr>
        <w:t>руб., выполнено 240,2 тыс.</w:t>
      </w:r>
      <w:r w:rsidR="00952FD0">
        <w:rPr>
          <w:color w:val="000000"/>
        </w:rPr>
        <w:t xml:space="preserve"> </w:t>
      </w:r>
      <w:r w:rsidRPr="00C571F3">
        <w:rPr>
          <w:color w:val="000000"/>
        </w:rPr>
        <w:t xml:space="preserve">руб. </w:t>
      </w:r>
      <w:r w:rsidRPr="00C571F3">
        <w:rPr>
          <w:color w:val="000000"/>
          <w:shd w:val="clear" w:color="auto" w:fill="FFFFFF"/>
        </w:rPr>
        <w:t>Целевые индикаторы выполнены в полном объеме.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C571F3">
        <w:t>Оказание информационных услуг на основе архивных документов и обеспечение доступа к архивным документам (копиям) и справочно-поисковым средствам к ним. Запланировано 3 119 тыс.</w:t>
      </w:r>
      <w:r w:rsidR="00952FD0">
        <w:t xml:space="preserve"> </w:t>
      </w:r>
      <w:r w:rsidRPr="00C571F3">
        <w:t>руб., выполнено 2 985 тыс.</w:t>
      </w:r>
      <w:r w:rsidR="00952FD0">
        <w:t xml:space="preserve"> </w:t>
      </w:r>
      <w:r w:rsidRPr="00C571F3">
        <w:t xml:space="preserve">руб. </w:t>
      </w:r>
      <w:r w:rsidRPr="00C571F3">
        <w:rPr>
          <w:color w:val="000000"/>
          <w:shd w:val="clear" w:color="auto" w:fill="FFFFFF"/>
        </w:rPr>
        <w:t>Отклонение в сумме 134 тыс.</w:t>
      </w:r>
      <w:r w:rsidR="00952FD0">
        <w:rPr>
          <w:color w:val="000000"/>
          <w:shd w:val="clear" w:color="auto" w:fill="FFFFFF"/>
        </w:rPr>
        <w:t xml:space="preserve"> </w:t>
      </w:r>
      <w:r w:rsidRPr="00C571F3">
        <w:rPr>
          <w:color w:val="000000"/>
          <w:shd w:val="clear" w:color="auto" w:fill="FFFFFF"/>
        </w:rPr>
        <w:t>руб., в связи    с оплатой услуг в январе 2022г.,</w:t>
      </w:r>
      <w:r w:rsidR="00952FD0">
        <w:rPr>
          <w:color w:val="000000"/>
          <w:shd w:val="clear" w:color="auto" w:fill="FFFFFF"/>
        </w:rPr>
        <w:t xml:space="preserve"> </w:t>
      </w:r>
      <w:r w:rsidRPr="00C571F3">
        <w:rPr>
          <w:color w:val="000000"/>
          <w:shd w:val="clear" w:color="auto" w:fill="FFFFFF"/>
        </w:rPr>
        <w:t xml:space="preserve">в соответствии с условиями заключенных договоров. </w:t>
      </w:r>
      <w:proofErr w:type="gramStart"/>
      <w:r w:rsidRPr="00C571F3">
        <w:t xml:space="preserve">Реализация мероприятия предусматривает оказание муниципальных услуг «Предоставление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Федерации», «Обеспечение доступа к архивным документам (копиям) и </w:t>
      </w:r>
      <w:proofErr w:type="spellStart"/>
      <w:r w:rsidRPr="00C571F3">
        <w:t>справочно</w:t>
      </w:r>
      <w:proofErr w:type="spellEnd"/>
      <w:r w:rsidRPr="00C571F3">
        <w:t xml:space="preserve"> –</w:t>
      </w:r>
      <w:r w:rsidR="00952FD0">
        <w:t xml:space="preserve"> </w:t>
      </w:r>
      <w:r w:rsidRPr="00C571F3">
        <w:t>поисковым средствам к ним в читальном зале архива».</w:t>
      </w:r>
      <w:proofErr w:type="gramEnd"/>
      <w:r w:rsidRPr="00C571F3">
        <w:t xml:space="preserve"> Жалоб на качество исполнения услуги не поступало.</w:t>
      </w:r>
      <w:r w:rsidRPr="00C571F3">
        <w:rPr>
          <w:color w:val="000000"/>
          <w:shd w:val="clear" w:color="auto" w:fill="FFFFFF"/>
        </w:rPr>
        <w:t xml:space="preserve"> Целевые индикаторы выполнены в полном объеме.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z w:val="24"/>
          <w:szCs w:val="24"/>
          <w:shd w:val="clear" w:color="auto" w:fill="FFFFFF"/>
        </w:rPr>
      </w:pPr>
      <w:r w:rsidRPr="00C571F3">
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области</w:t>
      </w:r>
      <w:r w:rsidRPr="00C571F3">
        <w:rPr>
          <w:color w:val="000000"/>
        </w:rPr>
        <w:t xml:space="preserve">. </w:t>
      </w:r>
      <w:r w:rsidRPr="00C571F3">
        <w:t>Мероприятие выполнено полностью</w:t>
      </w:r>
      <w:r w:rsidRPr="00C571F3">
        <w:rPr>
          <w:color w:val="000000"/>
        </w:rPr>
        <w:t>, достигнут запланированный целевой показатель. Запланировано и  освоено  1 712,9 тыс.</w:t>
      </w:r>
      <w:r w:rsidR="00952FD0">
        <w:rPr>
          <w:color w:val="000000"/>
        </w:rPr>
        <w:t xml:space="preserve"> </w:t>
      </w:r>
      <w:r w:rsidRPr="00C571F3">
        <w:rPr>
          <w:color w:val="000000"/>
        </w:rPr>
        <w:t>руб.</w:t>
      </w:r>
      <w:r w:rsidRPr="00C571F3">
        <w:t xml:space="preserve"> Средняя заработная плата работников культуры составила 23 699 руб.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C571F3">
        <w:t>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культуры. Запланировано 21 505,8 тыс. руб. выполнено 21 364,2 тыс.</w:t>
      </w:r>
      <w:r w:rsidR="00952FD0">
        <w:t xml:space="preserve"> </w:t>
      </w:r>
      <w:r w:rsidRPr="00C571F3">
        <w:t xml:space="preserve">руб. </w:t>
      </w:r>
      <w:r w:rsidRPr="00C571F3">
        <w:rPr>
          <w:color w:val="000000"/>
          <w:shd w:val="clear" w:color="auto" w:fill="FFFFFF"/>
        </w:rPr>
        <w:t>Отклонение в сумме 141,6 тыс.</w:t>
      </w:r>
      <w:r w:rsidR="00952FD0">
        <w:rPr>
          <w:color w:val="000000"/>
          <w:shd w:val="clear" w:color="auto" w:fill="FFFFFF"/>
        </w:rPr>
        <w:t xml:space="preserve"> </w:t>
      </w:r>
      <w:r w:rsidRPr="00C571F3">
        <w:rPr>
          <w:color w:val="000000"/>
          <w:shd w:val="clear" w:color="auto" w:fill="FFFFFF"/>
        </w:rPr>
        <w:t>руб., в связи    с оплатой услуг в январе 2022г.,</w:t>
      </w:r>
      <w:r w:rsidR="00952FD0">
        <w:rPr>
          <w:color w:val="000000"/>
          <w:shd w:val="clear" w:color="auto" w:fill="FFFFFF"/>
        </w:rPr>
        <w:t xml:space="preserve"> </w:t>
      </w:r>
      <w:r w:rsidRPr="00C571F3">
        <w:rPr>
          <w:color w:val="000000"/>
          <w:shd w:val="clear" w:color="auto" w:fill="FFFFFF"/>
        </w:rPr>
        <w:t>в соответствии с условиями заключенных договоров. Целевые индикаторы выполнены в полном объеме.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C571F3">
        <w:rPr>
          <w:color w:val="000000"/>
          <w:shd w:val="clear" w:color="auto" w:fill="FFFFFF"/>
        </w:rPr>
        <w:t>Организация проведения массовых мероприятий. Запланировано 447,8 тыс.</w:t>
      </w:r>
      <w:r w:rsidR="00952FD0">
        <w:rPr>
          <w:color w:val="000000"/>
          <w:shd w:val="clear" w:color="auto" w:fill="FFFFFF"/>
        </w:rPr>
        <w:t xml:space="preserve"> </w:t>
      </w:r>
      <w:r w:rsidRPr="00C571F3">
        <w:rPr>
          <w:color w:val="000000"/>
          <w:shd w:val="clear" w:color="auto" w:fill="FFFFFF"/>
        </w:rPr>
        <w:t>руб., выполнено 447,8  тыс.</w:t>
      </w:r>
      <w:r w:rsidR="00952FD0">
        <w:rPr>
          <w:color w:val="000000"/>
          <w:shd w:val="clear" w:color="auto" w:fill="FFFFFF"/>
        </w:rPr>
        <w:t xml:space="preserve"> </w:t>
      </w:r>
      <w:r w:rsidRPr="00C571F3">
        <w:rPr>
          <w:color w:val="000000"/>
          <w:shd w:val="clear" w:color="auto" w:fill="FFFFFF"/>
        </w:rPr>
        <w:t>руб. Целевые индикаторы выполнены в полном объеме.</w:t>
      </w:r>
    </w:p>
    <w:p w:rsidR="00E840AA" w:rsidRPr="00C571F3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360"/>
        <w:contextualSpacing w:val="0"/>
        <w:jc w:val="both"/>
        <w:rPr>
          <w:color w:val="000000"/>
          <w:shd w:val="clear" w:color="auto" w:fill="FFFFFF"/>
        </w:rPr>
      </w:pPr>
      <w:r w:rsidRPr="00C571F3">
        <w:rPr>
          <w:color w:val="000000"/>
          <w:shd w:val="clear" w:color="auto" w:fill="FFFFFF"/>
        </w:rPr>
        <w:t xml:space="preserve">Поэтапное доведение средней заработной платы  работникам культуры муниципальных учреждений культуры до средней заработной платы в Ивановской области. </w:t>
      </w:r>
      <w:r w:rsidRPr="00C571F3">
        <w:t>Мероприятие выполнено полностью</w:t>
      </w:r>
      <w:r w:rsidRPr="00C571F3">
        <w:rPr>
          <w:color w:val="000000"/>
        </w:rPr>
        <w:t xml:space="preserve">, достигнут </w:t>
      </w:r>
      <w:r w:rsidRPr="00C571F3">
        <w:rPr>
          <w:color w:val="000000"/>
        </w:rPr>
        <w:lastRenderedPageBreak/>
        <w:t xml:space="preserve">запланированный целевой показатель. Запланировано и  освоено  </w:t>
      </w:r>
      <w:r w:rsidRPr="00C571F3">
        <w:rPr>
          <w:color w:val="000000"/>
          <w:shd w:val="clear" w:color="auto" w:fill="FFFFFF"/>
        </w:rPr>
        <w:t xml:space="preserve">10 270,5 </w:t>
      </w:r>
      <w:r w:rsidRPr="00C571F3">
        <w:rPr>
          <w:color w:val="000000"/>
        </w:rPr>
        <w:t>тыс.</w:t>
      </w:r>
      <w:r w:rsidR="00952FD0">
        <w:rPr>
          <w:color w:val="000000"/>
        </w:rPr>
        <w:t xml:space="preserve"> </w:t>
      </w:r>
      <w:r w:rsidRPr="00C571F3">
        <w:rPr>
          <w:color w:val="000000"/>
        </w:rPr>
        <w:t>руб.</w:t>
      </w:r>
      <w:r w:rsidRPr="00C571F3">
        <w:t xml:space="preserve"> Средняя заработная плата работников культуры составила 23 699 руб.</w:t>
      </w:r>
    </w:p>
    <w:p w:rsidR="00E840AA" w:rsidRPr="00753DCA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426"/>
        <w:contextualSpacing w:val="0"/>
        <w:jc w:val="both"/>
        <w:rPr>
          <w:color w:val="000000"/>
          <w:shd w:val="clear" w:color="auto" w:fill="FFFFFF"/>
        </w:rPr>
      </w:pPr>
      <w:r w:rsidRPr="00C571F3">
        <w:rPr>
          <w:color w:val="000000"/>
        </w:rPr>
        <w:t>Содействие развитию внутреннего и въездного туризма в</w:t>
      </w:r>
      <w:r w:rsidRPr="00753DCA">
        <w:rPr>
          <w:color w:val="000000"/>
        </w:rPr>
        <w:t xml:space="preserve"> городском округе Кинешма. Запланировано 49 тыс.</w:t>
      </w:r>
      <w:r w:rsidR="00952FD0">
        <w:rPr>
          <w:color w:val="000000"/>
        </w:rPr>
        <w:t xml:space="preserve"> </w:t>
      </w:r>
      <w:r w:rsidRPr="00753DCA">
        <w:rPr>
          <w:color w:val="000000"/>
        </w:rPr>
        <w:t>руб., выполнено 49  тыс.</w:t>
      </w:r>
      <w:r w:rsidR="00952FD0">
        <w:rPr>
          <w:color w:val="000000"/>
        </w:rPr>
        <w:t xml:space="preserve"> </w:t>
      </w:r>
      <w:r w:rsidRPr="00753DCA">
        <w:rPr>
          <w:color w:val="000000"/>
        </w:rPr>
        <w:t xml:space="preserve">руб. Целевые индикаторы выполнены в полном объеме. </w:t>
      </w:r>
    </w:p>
    <w:p w:rsidR="00E840AA" w:rsidRPr="00753DCA" w:rsidRDefault="00E840AA" w:rsidP="00E840AA">
      <w:pPr>
        <w:pStyle w:val="a5"/>
        <w:numPr>
          <w:ilvl w:val="0"/>
          <w:numId w:val="6"/>
        </w:numPr>
        <w:suppressAutoHyphens/>
        <w:spacing w:line="276" w:lineRule="auto"/>
        <w:ind w:left="0" w:firstLine="426"/>
        <w:contextualSpacing w:val="0"/>
        <w:jc w:val="both"/>
      </w:pPr>
      <w:r w:rsidRPr="00753DCA">
        <w:t>Прочие работы при реконструкции Волжского Бульвара. Запланировано 296,1 тыс.</w:t>
      </w:r>
      <w:r w:rsidR="00952FD0">
        <w:t xml:space="preserve"> </w:t>
      </w:r>
      <w:r w:rsidRPr="00753DCA">
        <w:t>руб.</w:t>
      </w:r>
      <w:r w:rsidR="00952FD0">
        <w:t xml:space="preserve"> </w:t>
      </w:r>
      <w:r w:rsidRPr="00753DCA">
        <w:t>выполнено 296,1 тыс.</w:t>
      </w:r>
      <w:r w:rsidR="00952FD0">
        <w:t xml:space="preserve"> </w:t>
      </w:r>
      <w:r w:rsidRPr="00753DCA">
        <w:t xml:space="preserve">руб. Работы выполнены в полном объеме. </w:t>
      </w:r>
    </w:p>
    <w:p w:rsidR="00E840AA" w:rsidRPr="00753DCA" w:rsidRDefault="00E840AA" w:rsidP="00E840AA">
      <w:pPr>
        <w:pStyle w:val="a8"/>
        <w:numPr>
          <w:ilvl w:val="0"/>
          <w:numId w:val="6"/>
        </w:numPr>
        <w:spacing w:before="0" w:beforeAutospacing="0" w:after="0" w:line="276" w:lineRule="auto"/>
        <w:ind w:left="0" w:firstLine="426"/>
        <w:jc w:val="both"/>
        <w:rPr>
          <w:sz w:val="28"/>
          <w:szCs w:val="28"/>
        </w:rPr>
      </w:pPr>
      <w:r w:rsidRPr="00753DCA">
        <w:rPr>
          <w:sz w:val="28"/>
          <w:szCs w:val="28"/>
        </w:rPr>
        <w:t>Обеспечение деятельности отраслевых (функциональных) органов администрации городского округа Кинешма. Запланировано 4 291,6 тыс.</w:t>
      </w:r>
      <w:r w:rsidR="00952FD0">
        <w:rPr>
          <w:sz w:val="28"/>
          <w:szCs w:val="28"/>
        </w:rPr>
        <w:t xml:space="preserve"> </w:t>
      </w:r>
      <w:r w:rsidRPr="00753DCA">
        <w:rPr>
          <w:sz w:val="28"/>
          <w:szCs w:val="28"/>
        </w:rPr>
        <w:t>руб., выполнено 4 266,6.</w:t>
      </w:r>
      <w:r w:rsidRPr="00753DCA">
        <w:rPr>
          <w:color w:val="000000"/>
          <w:sz w:val="28"/>
          <w:szCs w:val="28"/>
          <w:shd w:val="clear" w:color="auto" w:fill="FFFFFF"/>
        </w:rPr>
        <w:t xml:space="preserve"> Отклонение в сумме 25 тыс.</w:t>
      </w:r>
      <w:r w:rsidR="00952FD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3DCA">
        <w:rPr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753DCA">
        <w:rPr>
          <w:color w:val="000000"/>
          <w:sz w:val="28"/>
          <w:szCs w:val="28"/>
          <w:shd w:val="clear" w:color="auto" w:fill="FFFFFF"/>
        </w:rPr>
        <w:t>, в связи    с оплатой услуг в январе 2022г.,</w:t>
      </w:r>
      <w:r w:rsidR="00952FD0">
        <w:rPr>
          <w:color w:val="000000"/>
          <w:sz w:val="28"/>
          <w:szCs w:val="28"/>
          <w:shd w:val="clear" w:color="auto" w:fill="FFFFFF"/>
        </w:rPr>
        <w:t xml:space="preserve"> </w:t>
      </w:r>
      <w:r w:rsidRPr="00753DCA">
        <w:rPr>
          <w:color w:val="000000"/>
          <w:sz w:val="28"/>
          <w:szCs w:val="28"/>
          <w:shd w:val="clear" w:color="auto" w:fill="FFFFFF"/>
        </w:rPr>
        <w:t xml:space="preserve">в соответствии с условиями заключенных договоров. Целевые индикаторы выполнены в полном объеме. </w:t>
      </w:r>
    </w:p>
    <w:p w:rsidR="00E840AA" w:rsidRPr="00753DCA" w:rsidRDefault="00E840AA" w:rsidP="00E840AA">
      <w:pPr>
        <w:spacing w:line="276" w:lineRule="auto"/>
        <w:ind w:firstLine="709"/>
        <w:jc w:val="both"/>
      </w:pPr>
      <w:r w:rsidRPr="00753DCA">
        <w:t xml:space="preserve">В 2021 году реализация Программы на территории городского округа Кинешма позволила обеспечить: </w:t>
      </w:r>
    </w:p>
    <w:p w:rsidR="00E840AA" w:rsidRPr="00753DCA" w:rsidRDefault="00E840AA" w:rsidP="00E840AA">
      <w:pPr>
        <w:spacing w:line="276" w:lineRule="auto"/>
        <w:ind w:firstLine="709"/>
        <w:jc w:val="both"/>
      </w:pPr>
      <w:r w:rsidRPr="00753DCA">
        <w:t>- обеспечение права граждан на доступ к культурным ценностям;</w:t>
      </w:r>
    </w:p>
    <w:p w:rsidR="00E840AA" w:rsidRPr="00753DCA" w:rsidRDefault="00E840AA" w:rsidP="00E840AA">
      <w:pPr>
        <w:spacing w:line="276" w:lineRule="auto"/>
        <w:ind w:firstLine="709"/>
        <w:jc w:val="both"/>
      </w:pPr>
      <w:r w:rsidRPr="00753DCA">
        <w:t>-  повышение качества и расширение спектра услуг, оказываемых населению в сфере культуры городского округа Кинешма;</w:t>
      </w:r>
    </w:p>
    <w:p w:rsidR="00E840AA" w:rsidRPr="00753DCA" w:rsidRDefault="00E840AA" w:rsidP="00E840AA">
      <w:pPr>
        <w:spacing w:line="276" w:lineRule="auto"/>
        <w:ind w:firstLine="709"/>
        <w:jc w:val="both"/>
      </w:pPr>
      <w:r w:rsidRPr="00753DCA">
        <w:t>- создание условий для улучшения доступа населения города к культурным ценностям, информации и знаниям;</w:t>
      </w:r>
    </w:p>
    <w:p w:rsidR="00E840AA" w:rsidRPr="00753DCA" w:rsidRDefault="00E840AA" w:rsidP="00E840AA">
      <w:pPr>
        <w:spacing w:line="276" w:lineRule="auto"/>
        <w:ind w:firstLine="709"/>
        <w:jc w:val="both"/>
      </w:pPr>
      <w:r w:rsidRPr="00753DCA">
        <w:t>- укрепление материально-технической базы муниципальных учреждений культуры городского округа Кинешма;</w:t>
      </w:r>
    </w:p>
    <w:p w:rsidR="00E840AA" w:rsidRPr="00753DCA" w:rsidRDefault="00E840AA" w:rsidP="00E840AA">
      <w:pPr>
        <w:spacing w:line="276" w:lineRule="auto"/>
        <w:ind w:firstLine="709"/>
        <w:jc w:val="both"/>
      </w:pPr>
      <w:r w:rsidRPr="00753DCA">
        <w:t xml:space="preserve">- модернизацию отрасли, учреждений, услуг и технологий работы с посетителями на основе внедрения современных информационных, телекоммуникационных и </w:t>
      </w:r>
      <w:proofErr w:type="spellStart"/>
      <w:r w:rsidRPr="00753DCA">
        <w:t>медийных</w:t>
      </w:r>
      <w:proofErr w:type="spellEnd"/>
      <w:r w:rsidRPr="00753DCA">
        <w:t xml:space="preserve"> технологий. </w:t>
      </w:r>
    </w:p>
    <w:p w:rsidR="00E840AA" w:rsidRPr="00753DCA" w:rsidRDefault="00E840AA" w:rsidP="00E840AA">
      <w:pPr>
        <w:spacing w:line="276" w:lineRule="auto"/>
        <w:ind w:firstLine="709"/>
        <w:jc w:val="both"/>
      </w:pPr>
      <w:r w:rsidRPr="00753DCA">
        <w:t xml:space="preserve">Таким образом, для обеспечение доступности, повышения качества и расширения </w:t>
      </w:r>
      <w:proofErr w:type="gramStart"/>
      <w:r w:rsidRPr="00753DCA">
        <w:t>спектра</w:t>
      </w:r>
      <w:proofErr w:type="gramEnd"/>
      <w:r w:rsidRPr="00753DCA">
        <w:t xml:space="preserve"> оказываемых населению услуг в сфере культуры городского округа Кинешма и достижения ожидаемых результатов программы к 202</w:t>
      </w:r>
      <w:r w:rsidR="00952FD0">
        <w:t>4</w:t>
      </w:r>
      <w:r w:rsidRPr="00753DCA">
        <w:t xml:space="preserve"> год</w:t>
      </w:r>
      <w:r w:rsidR="00952FD0">
        <w:t>у</w:t>
      </w:r>
      <w:r w:rsidRPr="00753DCA">
        <w:t xml:space="preserve"> имеется необходимость в дальнейшей реализации мероприятий муниципальной программы « Культура городского округа Кинешма». </w:t>
      </w:r>
    </w:p>
    <w:p w:rsidR="00E840AA" w:rsidRPr="00753DCA" w:rsidRDefault="00E840AA" w:rsidP="00E840AA">
      <w:pPr>
        <w:ind w:firstLine="709"/>
        <w:jc w:val="both"/>
      </w:pPr>
    </w:p>
    <w:p w:rsidR="00E840AA" w:rsidRDefault="00E840AA" w:rsidP="0042346F">
      <w:pPr>
        <w:ind w:firstLine="709"/>
        <w:jc w:val="both"/>
      </w:pPr>
      <w:r>
        <w:t xml:space="preserve"> </w:t>
      </w:r>
    </w:p>
    <w:p w:rsidR="0042346F" w:rsidRDefault="0042346F" w:rsidP="0042346F">
      <w:pPr>
        <w:ind w:firstLine="709"/>
        <w:jc w:val="both"/>
        <w:sectPr w:rsidR="0042346F" w:rsidSect="009362F1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42346F" w:rsidRDefault="0042346F" w:rsidP="0042346F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F813AB" w:rsidRDefault="00F813AB" w:rsidP="0042346F">
      <w:pPr>
        <w:ind w:firstLine="709"/>
        <w:jc w:val="both"/>
      </w:pPr>
    </w:p>
    <w:tbl>
      <w:tblPr>
        <w:tblW w:w="16067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85"/>
        <w:gridCol w:w="1403"/>
        <w:gridCol w:w="1857"/>
        <w:gridCol w:w="1418"/>
        <w:gridCol w:w="1210"/>
        <w:gridCol w:w="1341"/>
        <w:gridCol w:w="2127"/>
        <w:gridCol w:w="850"/>
        <w:gridCol w:w="992"/>
        <w:gridCol w:w="851"/>
        <w:gridCol w:w="1426"/>
      </w:tblGrid>
      <w:tr w:rsidR="004026E9" w:rsidRPr="008D78B0" w:rsidTr="008D78B0">
        <w:trPr>
          <w:trHeight w:val="145"/>
          <w:tblHeader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№</w:t>
            </w:r>
            <w:r w:rsidRPr="008D78B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D78B0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8D78B0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</w:p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4026E9" w:rsidRPr="008D78B0" w:rsidRDefault="004026E9" w:rsidP="004026E9">
            <w:pPr>
              <w:ind w:right="-43"/>
              <w:jc w:val="center"/>
              <w:rPr>
                <w:b/>
                <w:sz w:val="20"/>
                <w:szCs w:val="20"/>
              </w:rPr>
            </w:pPr>
            <w:proofErr w:type="gramStart"/>
            <w:r w:rsidRPr="008D78B0">
              <w:rPr>
                <w:b/>
                <w:sz w:val="20"/>
                <w:szCs w:val="20"/>
              </w:rPr>
              <w:t>Исполни-</w:t>
            </w:r>
            <w:proofErr w:type="spellStart"/>
            <w:r w:rsidRPr="008D78B0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857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6E9" w:rsidRPr="008D78B0" w:rsidRDefault="004026E9" w:rsidP="008D78B0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 xml:space="preserve">Объем финансирования в соответствии с программой </w:t>
            </w:r>
            <w:r w:rsidR="008D78B0" w:rsidRPr="008D78B0">
              <w:rPr>
                <w:b/>
                <w:sz w:val="20"/>
                <w:szCs w:val="20"/>
              </w:rPr>
              <w:t>в ред. на 31.12.2021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8D78B0">
              <w:rPr>
                <w:b/>
                <w:sz w:val="20"/>
                <w:szCs w:val="20"/>
              </w:rPr>
              <w:t>изме</w:t>
            </w:r>
            <w:proofErr w:type="spellEnd"/>
            <w:r w:rsidRPr="008D78B0">
              <w:rPr>
                <w:b/>
                <w:sz w:val="20"/>
                <w:szCs w:val="20"/>
              </w:rPr>
              <w:t>-рения</w:t>
            </w:r>
            <w:proofErr w:type="gramEnd"/>
            <w:r w:rsidRPr="008D78B0">
              <w:rPr>
                <w:b/>
                <w:sz w:val="20"/>
                <w:szCs w:val="20"/>
              </w:rPr>
              <w:t xml:space="preserve"> пока-</w:t>
            </w:r>
            <w:proofErr w:type="spellStart"/>
            <w:r w:rsidRPr="008D78B0">
              <w:rPr>
                <w:b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</w:p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 xml:space="preserve">Факт </w:t>
            </w:r>
          </w:p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Пояснения причин отклонения</w:t>
            </w:r>
          </w:p>
        </w:tc>
      </w:tr>
      <w:tr w:rsidR="004026E9" w:rsidRPr="008D78B0" w:rsidTr="008D78B0">
        <w:trPr>
          <w:trHeight w:val="145"/>
          <w:tblHeader/>
          <w:jc w:val="center"/>
        </w:trPr>
        <w:tc>
          <w:tcPr>
            <w:tcW w:w="607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</w:tcPr>
          <w:p w:rsidR="004026E9" w:rsidRPr="008D78B0" w:rsidRDefault="004026E9" w:rsidP="004026E9">
            <w:pPr>
              <w:jc w:val="center"/>
              <w:rPr>
                <w:b/>
                <w:sz w:val="20"/>
                <w:szCs w:val="20"/>
              </w:rPr>
            </w:pPr>
            <w:r w:rsidRPr="008D78B0">
              <w:rPr>
                <w:b/>
                <w:sz w:val="20"/>
                <w:szCs w:val="20"/>
              </w:rPr>
              <w:t>12</w:t>
            </w:r>
          </w:p>
        </w:tc>
      </w:tr>
      <w:tr w:rsidR="008D78B0" w:rsidRPr="008D78B0" w:rsidTr="008D78B0">
        <w:trPr>
          <w:trHeight w:val="229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8D78B0">
              <w:rPr>
                <w:b/>
                <w:sz w:val="20"/>
                <w:szCs w:val="20"/>
              </w:rPr>
              <w:t>"Культура городского округа Кинешма"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74FBE" w:rsidRDefault="008D78B0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D78B0" w:rsidRPr="00874FBE" w:rsidRDefault="008D78B0" w:rsidP="004026E9">
            <w:pPr>
              <w:jc w:val="center"/>
              <w:rPr>
                <w:b/>
                <w:sz w:val="20"/>
                <w:szCs w:val="20"/>
              </w:rPr>
            </w:pPr>
            <w:r w:rsidRPr="00874FBE">
              <w:rPr>
                <w:b/>
                <w:sz w:val="20"/>
                <w:szCs w:val="20"/>
              </w:rPr>
              <w:t>68 703,5</w:t>
            </w:r>
          </w:p>
        </w:tc>
        <w:tc>
          <w:tcPr>
            <w:tcW w:w="1210" w:type="dxa"/>
            <w:shd w:val="clear" w:color="auto" w:fill="auto"/>
          </w:tcPr>
          <w:p w:rsidR="008D78B0" w:rsidRPr="00874FBE" w:rsidRDefault="008D78B0" w:rsidP="004026E9">
            <w:pPr>
              <w:jc w:val="center"/>
              <w:rPr>
                <w:b/>
                <w:sz w:val="20"/>
                <w:szCs w:val="20"/>
              </w:rPr>
            </w:pPr>
            <w:r w:rsidRPr="00874FBE">
              <w:rPr>
                <w:b/>
                <w:sz w:val="20"/>
                <w:szCs w:val="20"/>
              </w:rPr>
              <w:t>68 367,4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78B0" w:rsidRPr="008D78B0" w:rsidRDefault="008D78B0" w:rsidP="008D78B0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%</w:t>
            </w:r>
          </w:p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8,0</w:t>
            </w:r>
          </w:p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8,0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0D5F78">
        <w:trPr>
          <w:trHeight w:val="690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68 703,5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68 367,4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145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49 584,6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49 248,5</w:t>
            </w:r>
          </w:p>
        </w:tc>
        <w:tc>
          <w:tcPr>
            <w:tcW w:w="134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0D5F78">
        <w:trPr>
          <w:trHeight w:val="385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19 118,9</w:t>
            </w:r>
          </w:p>
        </w:tc>
        <w:tc>
          <w:tcPr>
            <w:tcW w:w="12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19 118,9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0D5F78">
        <w:trPr>
          <w:trHeight w:val="982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Увеличение числа посещений населением учреждений культуры</w:t>
            </w:r>
          </w:p>
        </w:tc>
        <w:tc>
          <w:tcPr>
            <w:tcW w:w="85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1,5</w:t>
            </w: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0D5F78">
        <w:trPr>
          <w:trHeight w:val="3153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0D5F78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Увеличение количества культурно-просветительских мероприятий, проведенных учреждениями культуры в общем количестве мероприятий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0D5F78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0D5F78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0D5F78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5C094C">
        <w:trPr>
          <w:trHeight w:val="163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D78B0" w:rsidRPr="008D78B0" w:rsidRDefault="00F37899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Подпрограмма   «Наследие»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D78B0" w:rsidRPr="008D78B0" w:rsidRDefault="008D78B0" w:rsidP="004026E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31 244,3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31 074,8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145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31 244,3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31 074,8</w:t>
            </w:r>
          </w:p>
        </w:tc>
        <w:tc>
          <w:tcPr>
            <w:tcW w:w="134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145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21 882,4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21 712,9</w:t>
            </w:r>
          </w:p>
        </w:tc>
        <w:tc>
          <w:tcPr>
            <w:tcW w:w="134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5C094C" w:rsidRPr="008D78B0" w:rsidTr="005C094C">
        <w:trPr>
          <w:trHeight w:val="431"/>
          <w:jc w:val="center"/>
        </w:trPr>
        <w:tc>
          <w:tcPr>
            <w:tcW w:w="607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9 361,9</w:t>
            </w:r>
          </w:p>
        </w:tc>
        <w:tc>
          <w:tcPr>
            <w:tcW w:w="1210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9 361,9</w:t>
            </w:r>
          </w:p>
        </w:tc>
        <w:tc>
          <w:tcPr>
            <w:tcW w:w="1341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5C094C" w:rsidRPr="008D78B0" w:rsidTr="008D78B0">
        <w:trPr>
          <w:trHeight w:val="265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7899">
              <w:rPr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Основное мероприятие</w:t>
            </w:r>
          </w:p>
          <w:p w:rsidR="005C094C" w:rsidRPr="008D78B0" w:rsidRDefault="005C094C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«</w:t>
            </w:r>
            <w:r w:rsidRPr="008D78B0">
              <w:rPr>
                <w:color w:val="000000"/>
                <w:sz w:val="20"/>
                <w:szCs w:val="20"/>
              </w:rPr>
              <w:t>Библиотечное обслуживание населения</w:t>
            </w:r>
            <w:r w:rsidRPr="008D78B0">
              <w:rPr>
                <w:sz w:val="20"/>
                <w:szCs w:val="20"/>
              </w:rPr>
              <w:t>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26 412,4</w:t>
            </w:r>
          </w:p>
        </w:tc>
        <w:tc>
          <w:tcPr>
            <w:tcW w:w="1210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26 376,9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5C094C" w:rsidRPr="008D78B0" w:rsidTr="008D78B0">
        <w:trPr>
          <w:trHeight w:val="145"/>
          <w:jc w:val="center"/>
        </w:trPr>
        <w:tc>
          <w:tcPr>
            <w:tcW w:w="607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5C094C" w:rsidRPr="008D78B0" w:rsidRDefault="005C094C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26 412,4</w:t>
            </w:r>
          </w:p>
        </w:tc>
        <w:tc>
          <w:tcPr>
            <w:tcW w:w="1210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26 376,9</w:t>
            </w:r>
          </w:p>
        </w:tc>
        <w:tc>
          <w:tcPr>
            <w:tcW w:w="1341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5C094C" w:rsidRPr="008D78B0" w:rsidTr="008D78B0">
        <w:trPr>
          <w:trHeight w:val="145"/>
          <w:jc w:val="center"/>
        </w:trPr>
        <w:tc>
          <w:tcPr>
            <w:tcW w:w="607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18 677,8</w:t>
            </w:r>
          </w:p>
        </w:tc>
        <w:tc>
          <w:tcPr>
            <w:tcW w:w="1210" w:type="dxa"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18 642,3</w:t>
            </w:r>
          </w:p>
        </w:tc>
        <w:tc>
          <w:tcPr>
            <w:tcW w:w="1341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5C094C" w:rsidRPr="008D78B0" w:rsidTr="005C094C">
        <w:trPr>
          <w:trHeight w:val="451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7 734,6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7 734,6</w:t>
            </w: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094C" w:rsidRPr="008D78B0" w:rsidRDefault="005C094C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955A67">
        <w:trPr>
          <w:trHeight w:val="731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D78B0" w:rsidRPr="008D78B0" w:rsidRDefault="005C094C" w:rsidP="00F37899">
            <w:pPr>
              <w:ind w:left="-68" w:right="-108" w:firstLine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37899">
              <w:rPr>
                <w:sz w:val="20"/>
                <w:szCs w:val="20"/>
              </w:rPr>
              <w:t>.1</w:t>
            </w: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D78B0" w:rsidRPr="008D78B0" w:rsidRDefault="008D78B0" w:rsidP="00955A67">
            <w:pPr>
              <w:ind w:right="-108"/>
              <w:rPr>
                <w:bCs/>
                <w:sz w:val="20"/>
                <w:szCs w:val="20"/>
              </w:rPr>
            </w:pPr>
            <w:r w:rsidRPr="008D78B0">
              <w:rPr>
                <w:bCs/>
                <w:sz w:val="20"/>
                <w:szCs w:val="20"/>
              </w:rPr>
              <w:t>Мероприятие  «</w:t>
            </w:r>
            <w:r w:rsidRPr="008D78B0">
              <w:rPr>
                <w:sz w:val="20"/>
                <w:szCs w:val="20"/>
              </w:rPr>
              <w:t>Осуществление библиотечного, библиографического и информационного обслуживание пользователей библиотеки</w:t>
            </w:r>
            <w:r w:rsidRPr="008D78B0">
              <w:rPr>
                <w:bCs/>
                <w:sz w:val="20"/>
                <w:szCs w:val="20"/>
              </w:rPr>
              <w:t>»</w:t>
            </w:r>
          </w:p>
          <w:p w:rsidR="008D78B0" w:rsidRPr="008D78B0" w:rsidRDefault="008D78B0" w:rsidP="004026E9">
            <w:pPr>
              <w:rPr>
                <w:bCs/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17 332,9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17 297,7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D78B0" w:rsidRPr="008D78B0" w:rsidRDefault="005C094C" w:rsidP="005C094C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выполнено.</w:t>
            </w:r>
            <w:r w:rsidR="008D78B0"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 Отклонение в сумме 35,2 тыс.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D78B0" w:rsidRPr="008D78B0">
              <w:rPr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="008D78B0" w:rsidRPr="008D78B0">
              <w:rPr>
                <w:color w:val="000000"/>
                <w:sz w:val="20"/>
                <w:szCs w:val="20"/>
                <w:shd w:val="clear" w:color="auto" w:fill="FFFFFF"/>
              </w:rPr>
              <w:t>, в связи    с оплатой услуг в январе 2022г.,</w:t>
            </w:r>
            <w:r w:rsidR="00955A6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D78B0"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в соответствии </w:t>
            </w:r>
            <w:r w:rsidR="008D78B0" w:rsidRPr="008D78B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 условиями заключенных договоров</w:t>
            </w:r>
          </w:p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D78B0" w:rsidRPr="008D78B0" w:rsidRDefault="008D78B0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lastRenderedPageBreak/>
              <w:t>Число зарегистрированных пользователей в МУ КГЦБС</w:t>
            </w:r>
          </w:p>
          <w:p w:rsidR="008D78B0" w:rsidRPr="008D78B0" w:rsidRDefault="008D78B0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D78B0" w:rsidRPr="008D78B0" w:rsidRDefault="008D78B0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тыс. чел.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24,2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24,2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145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17 332,9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17 297,7</w:t>
            </w:r>
          </w:p>
        </w:tc>
        <w:tc>
          <w:tcPr>
            <w:tcW w:w="134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230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17 332,9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17 297,7</w:t>
            </w:r>
          </w:p>
        </w:tc>
        <w:tc>
          <w:tcPr>
            <w:tcW w:w="134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1012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Количество посещений  в МУ КГЦБС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955A67" w:rsidP="00955A6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посещ</w:t>
            </w:r>
            <w:r w:rsidR="008D78B0" w:rsidRPr="008D78B0">
              <w:rPr>
                <w:rFonts w:ascii="Times New Roman" w:hAnsi="Times New Roman"/>
                <w:sz w:val="20"/>
              </w:rPr>
              <w:t>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168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78B0" w:rsidRPr="008D78B0" w:rsidTr="00955A67">
        <w:trPr>
          <w:trHeight w:val="1410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pStyle w:val="Pro-Tab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  <w:p w:rsidR="008D78B0" w:rsidRPr="008D78B0" w:rsidRDefault="008D78B0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мест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235</w:t>
            </w:r>
          </w:p>
        </w:tc>
        <w:tc>
          <w:tcPr>
            <w:tcW w:w="1426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444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8D78B0" w:rsidRPr="008D78B0" w:rsidRDefault="008D78B0" w:rsidP="004026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8,0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262"/>
          <w:jc w:val="center"/>
        </w:trPr>
        <w:tc>
          <w:tcPr>
            <w:tcW w:w="607" w:type="dxa"/>
            <w:vMerge w:val="restart"/>
            <w:tcBorders>
              <w:top w:val="nil"/>
            </w:tcBorders>
            <w:shd w:val="clear" w:color="auto" w:fill="auto"/>
          </w:tcPr>
          <w:p w:rsidR="008D78B0" w:rsidRPr="008D78B0" w:rsidRDefault="00F37899" w:rsidP="00F3789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D78B0" w:rsidRPr="008D78B0"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Мероприятие  «Работы по формированию, учету, изучению, обеспечению физического сохранения и безопасности фондов библиотеки»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697,6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697,3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Default="008D78B0" w:rsidP="00955A67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выполнено. Отклонение в сумме 0,3 тыс.</w:t>
            </w:r>
            <w:r w:rsidR="00955A6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, в связи    с оплатой услуг в январе </w:t>
            </w:r>
          </w:p>
          <w:p w:rsidR="008D78B0" w:rsidRPr="00955A67" w:rsidRDefault="008D78B0" w:rsidP="00955A67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2022г.,</w:t>
            </w:r>
            <w:r w:rsidR="00955A6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в соответствии </w:t>
            </w: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 условиями заключенных договоров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8D78B0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lastRenderedPageBreak/>
              <w:t>Количество выданных читателям МУ КГЦБС печатных, электронных и иных изданий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тыс. экз.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411,2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411,2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D78B0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D78B0" w:rsidRPr="008D78B0" w:rsidRDefault="008D78B0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697,6</w:t>
            </w:r>
          </w:p>
        </w:tc>
        <w:tc>
          <w:tcPr>
            <w:tcW w:w="1210" w:type="dxa"/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697,3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78B0" w:rsidRPr="008D78B0" w:rsidRDefault="008D78B0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697,6</w:t>
            </w:r>
          </w:p>
        </w:tc>
        <w:tc>
          <w:tcPr>
            <w:tcW w:w="1210" w:type="dxa"/>
            <w:shd w:val="clear" w:color="auto" w:fill="auto"/>
          </w:tcPr>
          <w:p w:rsidR="00955A67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697,3</w:t>
            </w:r>
          </w:p>
          <w:p w:rsidR="00955A67" w:rsidRDefault="00955A67" w:rsidP="004026E9">
            <w:pPr>
              <w:jc w:val="center"/>
              <w:rPr>
                <w:sz w:val="20"/>
                <w:szCs w:val="20"/>
              </w:rPr>
            </w:pPr>
          </w:p>
          <w:p w:rsidR="00955A67" w:rsidRDefault="00955A67" w:rsidP="004026E9">
            <w:pPr>
              <w:jc w:val="center"/>
              <w:rPr>
                <w:sz w:val="20"/>
                <w:szCs w:val="20"/>
              </w:rPr>
            </w:pPr>
          </w:p>
          <w:p w:rsidR="00955A67" w:rsidRDefault="00955A67" w:rsidP="004026E9">
            <w:pPr>
              <w:jc w:val="center"/>
              <w:rPr>
                <w:sz w:val="20"/>
                <w:szCs w:val="20"/>
              </w:rPr>
            </w:pPr>
          </w:p>
          <w:p w:rsidR="00955A67" w:rsidRDefault="00955A67" w:rsidP="004026E9">
            <w:pPr>
              <w:jc w:val="center"/>
              <w:rPr>
                <w:sz w:val="20"/>
                <w:szCs w:val="20"/>
              </w:rPr>
            </w:pPr>
          </w:p>
          <w:p w:rsidR="00955A67" w:rsidRPr="008D78B0" w:rsidRDefault="00955A67" w:rsidP="00955A6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0D5F78">
            <w:pPr>
              <w:pStyle w:val="Pro-Tab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 xml:space="preserve">Доля электронных изданий и аудиовизуальных документов в общем </w:t>
            </w:r>
            <w:r w:rsidRPr="008D78B0">
              <w:rPr>
                <w:rFonts w:ascii="Times New Roman" w:hAnsi="Times New Roman"/>
                <w:sz w:val="20"/>
              </w:rPr>
              <w:lastRenderedPageBreak/>
              <w:t>объеме библиотечного фонда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0D5F78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0D5F78">
            <w:pPr>
              <w:pStyle w:val="Pro-Tab"/>
              <w:jc w:val="center"/>
              <w:rPr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955A67" w:rsidRDefault="00955A67" w:rsidP="000D5F78">
            <w:pPr>
              <w:pStyle w:val="Pro-Tab"/>
              <w:jc w:val="center"/>
              <w:rPr>
                <w:rFonts w:ascii="Times New Roman" w:hAnsi="Times New Roman" w:cs="Times New Roman"/>
                <w:sz w:val="20"/>
              </w:rPr>
            </w:pPr>
            <w:r w:rsidRPr="00955A67">
              <w:rPr>
                <w:rFonts w:ascii="Times New Roman" w:hAnsi="Times New Roman" w:cs="Times New Roman"/>
                <w:sz w:val="20"/>
              </w:rPr>
              <w:t>0,88</w:t>
            </w: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955A67">
        <w:trPr>
          <w:trHeight w:val="464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55A67" w:rsidRPr="008D78B0" w:rsidRDefault="00F37899" w:rsidP="00F3789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55A67" w:rsidRPr="008D78B0">
              <w:rPr>
                <w:sz w:val="20"/>
                <w:szCs w:val="20"/>
              </w:rPr>
              <w:t>1.3</w:t>
            </w: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Мероприятие  «Поэтапное доведение средней заработной платы работникам культуры муниципальных учреждений культуры до средней заработной платы в Ивановской области»</w:t>
            </w:r>
          </w:p>
        </w:tc>
        <w:tc>
          <w:tcPr>
            <w:tcW w:w="1403" w:type="dxa"/>
            <w:vMerge w:val="restart"/>
            <w:tcBorders>
              <w:top w:val="nil"/>
            </w:tcBorders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7 817,6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7 817,6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955A67">
            <w:pPr>
              <w:ind w:right="-108"/>
              <w:rPr>
                <w:sz w:val="20"/>
                <w:szCs w:val="20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выполнено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 xml:space="preserve">Средняя заработная плата работников учреждений культуры городского округа Кинешма Ивановской области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23699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23699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726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7 817,6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7 817,6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390,9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390,9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955A67">
        <w:trPr>
          <w:trHeight w:val="924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7 426,7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7 426,7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605C48" w:rsidRPr="008D78B0" w:rsidTr="008D78B0">
        <w:trPr>
          <w:trHeight w:val="261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605C48" w:rsidRPr="008D78B0" w:rsidRDefault="00FC2BFD" w:rsidP="00FC2B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05C48" w:rsidRPr="008D78B0">
              <w:rPr>
                <w:sz w:val="20"/>
                <w:szCs w:val="20"/>
              </w:rPr>
              <w:t>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Мероприятие «Комплектование книжных фондов библиотек городского округа Кинешма»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324,1</w:t>
            </w:r>
          </w:p>
        </w:tc>
        <w:tc>
          <w:tcPr>
            <w:tcW w:w="1210" w:type="dxa"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324,1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955A67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выполнено </w:t>
            </w:r>
          </w:p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955A67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Количество книжной литературы, поступившей в фонды библиотек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Не менее 560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Не менее 560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605C48" w:rsidRPr="008D78B0" w:rsidTr="000D5F78">
        <w:trPr>
          <w:trHeight w:val="681"/>
          <w:jc w:val="center"/>
        </w:trPr>
        <w:tc>
          <w:tcPr>
            <w:tcW w:w="607" w:type="dxa"/>
            <w:vMerge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324,1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324,1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605C48" w:rsidRPr="008D78B0" w:rsidTr="008D78B0">
        <w:trPr>
          <w:trHeight w:val="575"/>
          <w:jc w:val="center"/>
        </w:trPr>
        <w:tc>
          <w:tcPr>
            <w:tcW w:w="607" w:type="dxa"/>
            <w:vMerge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16,2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16,2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605C48" w:rsidRPr="008D78B0" w:rsidTr="00605C48">
        <w:trPr>
          <w:trHeight w:val="354"/>
          <w:jc w:val="center"/>
        </w:trPr>
        <w:tc>
          <w:tcPr>
            <w:tcW w:w="607" w:type="dxa"/>
            <w:vMerge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605C48" w:rsidRPr="008D78B0" w:rsidRDefault="00605C48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307,9</w:t>
            </w:r>
          </w:p>
        </w:tc>
        <w:tc>
          <w:tcPr>
            <w:tcW w:w="1210" w:type="dxa"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307,9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423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55A67" w:rsidRPr="008D78B0" w:rsidRDefault="00FC2BFD" w:rsidP="00FC2BFD">
            <w:pPr>
              <w:ind w:lef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55A67" w:rsidRPr="008D78B0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 xml:space="preserve">Мероприятие  «Укрепление материально-технической базы учреждений </w:t>
            </w:r>
            <w:r w:rsidRPr="008D78B0">
              <w:rPr>
                <w:sz w:val="20"/>
                <w:szCs w:val="20"/>
              </w:rPr>
              <w:lastRenderedPageBreak/>
              <w:t>культуры Ивановской области»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</w:t>
            </w:r>
            <w:r w:rsidRPr="008D78B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240,2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955A67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240,2</w:t>
            </w:r>
          </w:p>
          <w:p w:rsidR="00605C48" w:rsidRDefault="00605C48" w:rsidP="004026E9">
            <w:pPr>
              <w:jc w:val="center"/>
              <w:rPr>
                <w:sz w:val="20"/>
                <w:szCs w:val="20"/>
              </w:rPr>
            </w:pPr>
          </w:p>
          <w:p w:rsidR="00605C48" w:rsidRDefault="00605C48" w:rsidP="004026E9">
            <w:pPr>
              <w:jc w:val="center"/>
              <w:rPr>
                <w:sz w:val="20"/>
                <w:szCs w:val="20"/>
              </w:rPr>
            </w:pPr>
          </w:p>
          <w:p w:rsidR="00605C48" w:rsidRDefault="00605C48" w:rsidP="004026E9">
            <w:pPr>
              <w:jc w:val="center"/>
              <w:rPr>
                <w:sz w:val="20"/>
                <w:szCs w:val="20"/>
              </w:rPr>
            </w:pPr>
          </w:p>
          <w:p w:rsidR="00605C48" w:rsidRPr="008D78B0" w:rsidRDefault="00605C48" w:rsidP="00605C48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605C48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Мероприятие выполнено полностью. </w:t>
            </w:r>
          </w:p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605C48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 xml:space="preserve">Количество муниципальных учреждений, в которых проведены мероприятия по </w:t>
            </w:r>
            <w:r w:rsidRPr="008D78B0">
              <w:rPr>
                <w:sz w:val="20"/>
                <w:szCs w:val="20"/>
              </w:rPr>
              <w:lastRenderedPageBreak/>
              <w:t>укреплению материально-технической базы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lastRenderedPageBreak/>
              <w:t>Ед.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974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240,2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240,2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605C48" w:rsidRPr="008D78B0" w:rsidTr="00605C48">
        <w:trPr>
          <w:trHeight w:val="744"/>
          <w:jc w:val="center"/>
        </w:trPr>
        <w:tc>
          <w:tcPr>
            <w:tcW w:w="607" w:type="dxa"/>
            <w:vMerge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605C48" w:rsidRPr="008D78B0" w:rsidRDefault="00605C48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240,2</w:t>
            </w:r>
          </w:p>
        </w:tc>
        <w:tc>
          <w:tcPr>
            <w:tcW w:w="1210" w:type="dxa"/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240,0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5C48" w:rsidRPr="008D78B0" w:rsidRDefault="00605C48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393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55A67" w:rsidRPr="008D78B0" w:rsidRDefault="00FC2BFD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05C48">
              <w:rPr>
                <w:sz w:val="20"/>
                <w:szCs w:val="20"/>
              </w:rPr>
              <w:t>2</w:t>
            </w: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Основное мероприятие  «Формирование и содержание муниципального архива»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4 831,9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4 697,9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b/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4 831,9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4 697,9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448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3 204,6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3 070,6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605C48">
        <w:trPr>
          <w:trHeight w:val="656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1 627,3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1 627,3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F37899">
        <w:trPr>
          <w:trHeight w:val="305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55A67" w:rsidRPr="008D78B0" w:rsidRDefault="00FC2BFD" w:rsidP="00FC2B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55A67" w:rsidRPr="008D78B0"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Мероприятие «Оказание информационных услуг на основе архивных документов и обеспечение доступа к архивным документам (копиям) и справочно-</w:t>
            </w:r>
            <w:r w:rsidRPr="008D78B0">
              <w:rPr>
                <w:sz w:val="20"/>
                <w:szCs w:val="20"/>
              </w:rPr>
              <w:lastRenderedPageBreak/>
              <w:t>поисковым средствам к ним»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3 119,0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2 985,0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C42C9B">
            <w:pPr>
              <w:ind w:left="-4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 Отклонение в сумме 134 тыс.</w:t>
            </w:r>
            <w:r w:rsidR="00C42C9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, в связи    с оплатой услуг в январе 2022г.,</w:t>
            </w:r>
            <w:r w:rsidR="00C42C9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в соответствии </w:t>
            </w: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 условиями заключенных договоров</w:t>
            </w:r>
          </w:p>
          <w:p w:rsidR="00955A67" w:rsidRPr="008D78B0" w:rsidRDefault="00955A67" w:rsidP="004026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lastRenderedPageBreak/>
              <w:t>Число лиц, воспользовавшихся возможностью самостоятельной работы с архивными документами в читальном зале муниципального архива</w:t>
            </w:r>
          </w:p>
          <w:p w:rsidR="00955A67" w:rsidRPr="008D78B0" w:rsidRDefault="00955A67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</w:p>
          <w:p w:rsidR="00955A67" w:rsidRPr="008D78B0" w:rsidRDefault="00955A67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88339F">
            <w:pPr>
              <w:pStyle w:val="Pro-Tab"/>
              <w:spacing w:before="0" w:after="0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3 119,0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2 985,0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0D5F78">
        <w:trPr>
          <w:trHeight w:val="729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3 119,0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F37899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2 985,0</w:t>
            </w:r>
          </w:p>
          <w:p w:rsidR="00F37899" w:rsidRDefault="00F37899" w:rsidP="004026E9">
            <w:pPr>
              <w:jc w:val="center"/>
              <w:rPr>
                <w:sz w:val="20"/>
                <w:szCs w:val="20"/>
              </w:rPr>
            </w:pPr>
          </w:p>
          <w:p w:rsidR="00F37899" w:rsidRDefault="00F37899" w:rsidP="004026E9">
            <w:pPr>
              <w:jc w:val="center"/>
              <w:rPr>
                <w:sz w:val="20"/>
                <w:szCs w:val="20"/>
              </w:rPr>
            </w:pPr>
          </w:p>
          <w:p w:rsidR="00F37899" w:rsidRDefault="00F37899" w:rsidP="004026E9">
            <w:pPr>
              <w:jc w:val="center"/>
              <w:rPr>
                <w:sz w:val="20"/>
                <w:szCs w:val="20"/>
              </w:rPr>
            </w:pPr>
          </w:p>
          <w:p w:rsidR="00F37899" w:rsidRDefault="00F37899" w:rsidP="004026E9">
            <w:pPr>
              <w:jc w:val="center"/>
              <w:rPr>
                <w:sz w:val="20"/>
                <w:szCs w:val="20"/>
              </w:rPr>
            </w:pPr>
          </w:p>
          <w:p w:rsidR="00F37899" w:rsidRDefault="00F37899" w:rsidP="004026E9">
            <w:pPr>
              <w:jc w:val="center"/>
              <w:rPr>
                <w:sz w:val="20"/>
                <w:szCs w:val="20"/>
              </w:rPr>
            </w:pPr>
          </w:p>
          <w:p w:rsidR="00F37899" w:rsidRPr="008D78B0" w:rsidRDefault="00F37899" w:rsidP="00C42C9B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F37899">
        <w:trPr>
          <w:trHeight w:val="230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F37899">
        <w:trPr>
          <w:trHeight w:val="1466"/>
          <w:jc w:val="center"/>
        </w:trPr>
        <w:tc>
          <w:tcPr>
            <w:tcW w:w="60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D78B0">
              <w:rPr>
                <w:rFonts w:ascii="Times New Roman" w:hAnsi="Times New Roman"/>
                <w:sz w:val="20"/>
              </w:rPr>
              <w:t>запро</w:t>
            </w:r>
            <w:proofErr w:type="spellEnd"/>
            <w:r w:rsidRPr="008D78B0">
              <w:rPr>
                <w:rFonts w:ascii="Times New Roman" w:hAnsi="Times New Roman"/>
                <w:sz w:val="20"/>
              </w:rPr>
              <w:t>-сов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F37899">
        <w:trPr>
          <w:trHeight w:val="1391"/>
          <w:jc w:val="center"/>
        </w:trPr>
        <w:tc>
          <w:tcPr>
            <w:tcW w:w="60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88339F">
            <w:pPr>
              <w:pStyle w:val="Pro-Tab"/>
              <w:spacing w:before="0" w:after="0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D78B0">
              <w:rPr>
                <w:rFonts w:ascii="Times New Roman" w:hAnsi="Times New Roman"/>
                <w:sz w:val="20"/>
              </w:rPr>
              <w:t>консу-льтаций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F37899">
        <w:trPr>
          <w:trHeight w:val="1625"/>
          <w:jc w:val="center"/>
        </w:trPr>
        <w:tc>
          <w:tcPr>
            <w:tcW w:w="60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F37899">
            <w:pPr>
              <w:pStyle w:val="Pro-Tab"/>
              <w:spacing w:before="0"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жалобы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8D78B0">
        <w:trPr>
          <w:trHeight w:val="329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F37899" w:rsidRPr="008D78B0" w:rsidRDefault="00FC2BFD" w:rsidP="00FC2B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37899" w:rsidRPr="008D78B0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 xml:space="preserve">Мероприятие </w:t>
            </w:r>
          </w:p>
          <w:p w:rsidR="00F37899" w:rsidRPr="008D78B0" w:rsidRDefault="00F3789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 xml:space="preserve">«Поэтапное доведение средней заработной платы работникам </w:t>
            </w:r>
            <w:r w:rsidRPr="008D78B0">
              <w:rPr>
                <w:sz w:val="20"/>
                <w:szCs w:val="20"/>
              </w:rPr>
              <w:lastRenderedPageBreak/>
              <w:t>культуры муниципальных учреждений культуры до средней заработной платы в Ивановской области»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</w:t>
            </w:r>
            <w:r w:rsidRPr="008D78B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F37899" w:rsidRPr="008D78B0" w:rsidRDefault="00F37899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1 712,9</w:t>
            </w:r>
          </w:p>
        </w:tc>
        <w:tc>
          <w:tcPr>
            <w:tcW w:w="1210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1 712,9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F37899">
            <w:pPr>
              <w:ind w:right="-108"/>
              <w:rPr>
                <w:sz w:val="20"/>
                <w:szCs w:val="20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выполнено.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 xml:space="preserve">Средняя заработная плата работников учреждений культуры городского округа Кинешма Ивановской </w:t>
            </w:r>
            <w:r w:rsidRPr="008D78B0">
              <w:rPr>
                <w:rFonts w:ascii="Times New Roman" w:hAnsi="Times New Roman"/>
                <w:sz w:val="20"/>
              </w:rPr>
              <w:lastRenderedPageBreak/>
              <w:t>области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lastRenderedPageBreak/>
              <w:t>Руб.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23699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23699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8D78B0">
        <w:trPr>
          <w:trHeight w:val="844"/>
          <w:jc w:val="center"/>
        </w:trPr>
        <w:tc>
          <w:tcPr>
            <w:tcW w:w="60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  <w:r w:rsidRPr="00874FBE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1 712,9</w:t>
            </w:r>
          </w:p>
        </w:tc>
        <w:tc>
          <w:tcPr>
            <w:tcW w:w="1210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1 712,9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0D5F78">
        <w:trPr>
          <w:trHeight w:val="687"/>
          <w:jc w:val="center"/>
        </w:trPr>
        <w:tc>
          <w:tcPr>
            <w:tcW w:w="60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37899" w:rsidRPr="008D78B0" w:rsidRDefault="00F37899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85,6</w:t>
            </w:r>
          </w:p>
        </w:tc>
        <w:tc>
          <w:tcPr>
            <w:tcW w:w="1210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85,6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F37899" w:rsidRPr="008D78B0" w:rsidTr="00F37899">
        <w:trPr>
          <w:trHeight w:val="882"/>
          <w:jc w:val="center"/>
        </w:trPr>
        <w:tc>
          <w:tcPr>
            <w:tcW w:w="607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F37899" w:rsidRPr="008D78B0" w:rsidRDefault="00F3789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1 627,3</w:t>
            </w:r>
          </w:p>
        </w:tc>
        <w:tc>
          <w:tcPr>
            <w:tcW w:w="1210" w:type="dxa"/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1 627,3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899" w:rsidRPr="008D78B0" w:rsidRDefault="00F3789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55A67" w:rsidRPr="008D78B0" w:rsidRDefault="00FC2BFD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55A67" w:rsidRPr="008D78B0" w:rsidRDefault="00955A67" w:rsidP="00F37899">
            <w:pPr>
              <w:pStyle w:val="31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8D78B0">
              <w:rPr>
                <w:b w:val="0"/>
                <w:sz w:val="20"/>
                <w:szCs w:val="20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32 822,5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32 680,9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32 822,5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32 680,9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23 065,5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22 923,9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A67" w:rsidRPr="008D78B0" w:rsidTr="00FC2BFD">
        <w:trPr>
          <w:trHeight w:val="469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9 757,0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9 757,0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FC2BFD">
        <w:trPr>
          <w:trHeight w:val="447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55A67" w:rsidRPr="008D78B0" w:rsidRDefault="00FC2BFD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37899">
              <w:rPr>
                <w:sz w:val="20"/>
                <w:szCs w:val="20"/>
              </w:rPr>
              <w:t>1</w:t>
            </w:r>
          </w:p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55A67" w:rsidRPr="008D78B0" w:rsidRDefault="00955A67" w:rsidP="004026E9">
            <w:pPr>
              <w:pStyle w:val="31"/>
              <w:jc w:val="left"/>
              <w:rPr>
                <w:b w:val="0"/>
                <w:sz w:val="20"/>
                <w:szCs w:val="20"/>
                <w:lang w:eastAsia="ru-RU"/>
              </w:rPr>
            </w:pPr>
            <w:r w:rsidRPr="008D78B0">
              <w:rPr>
                <w:b w:val="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8D78B0">
              <w:rPr>
                <w:b w:val="0"/>
                <w:color w:val="000000"/>
                <w:sz w:val="20"/>
                <w:szCs w:val="20"/>
                <w:lang w:eastAsia="ru-RU"/>
              </w:rPr>
              <w:t>«Организация культурного досуга и отдыха населения городского округа Кинешма»</w:t>
            </w:r>
            <w:r w:rsidRPr="008D78B0">
              <w:rPr>
                <w:b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32 822,5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32 680,9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 всего,</w:t>
            </w:r>
            <w:r w:rsidRPr="0088339F">
              <w:rPr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32 822,5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32 680,9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23 065,5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22 923,9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A67" w:rsidRPr="008D78B0" w:rsidTr="008D78B0">
        <w:trPr>
          <w:trHeight w:val="1055"/>
          <w:jc w:val="center"/>
        </w:trPr>
        <w:tc>
          <w:tcPr>
            <w:tcW w:w="607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55A67" w:rsidRPr="008D78B0" w:rsidRDefault="00955A67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9 757,0</w:t>
            </w:r>
          </w:p>
        </w:tc>
        <w:tc>
          <w:tcPr>
            <w:tcW w:w="1210" w:type="dxa"/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9 757,0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5A67" w:rsidRPr="008D78B0" w:rsidRDefault="00955A67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33479" w:rsidRPr="008D78B0" w:rsidTr="008D78B0">
        <w:trPr>
          <w:trHeight w:val="262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33479" w:rsidRPr="008D78B0" w:rsidRDefault="00933479" w:rsidP="00FC2B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8D78B0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Мероприятие «Создание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культуры»»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21 505,8</w:t>
            </w:r>
          </w:p>
        </w:tc>
        <w:tc>
          <w:tcPr>
            <w:tcW w:w="1210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21 364,2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FC2BFD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выполнено. Отклонение в сумме 141,6тыс</w:t>
            </w:r>
            <w:proofErr w:type="gramStart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уб, в связи    с оплатой услуг в январе 2022г.,в соответствии с условиями заключенных договоров</w:t>
            </w:r>
          </w:p>
          <w:p w:rsidR="00933479" w:rsidRPr="008D78B0" w:rsidRDefault="00933479" w:rsidP="004026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 xml:space="preserve">Количество потребителей  предоставляемой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тыс.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153,4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153,4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933479">
        <w:trPr>
          <w:trHeight w:val="654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933479" w:rsidRPr="008D78B0" w:rsidRDefault="00933479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21 505,8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21 364,2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чел.</w:t>
            </w:r>
          </w:p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1495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1495</w:t>
            </w: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0D5F78">
        <w:trPr>
          <w:trHeight w:val="507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21 505,8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21 364,2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FC2BFD">
        <w:trPr>
          <w:trHeight w:val="691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Количество кружков, объединений, клубов по интересам и т.п.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46</w:t>
            </w: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8D78B0">
        <w:trPr>
          <w:trHeight w:val="280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чел.</w:t>
            </w:r>
          </w:p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55</w:t>
            </w: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0D5F78">
        <w:trPr>
          <w:trHeight w:val="1789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чел.</w:t>
            </w:r>
          </w:p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314</w:t>
            </w: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0D5F78">
        <w:trPr>
          <w:trHeight w:val="960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0D5F78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 xml:space="preserve">Количество учреждений культуры, получающих льготы </w:t>
            </w:r>
            <w:r w:rsidRPr="008D78B0">
              <w:rPr>
                <w:sz w:val="20"/>
                <w:szCs w:val="20"/>
              </w:rPr>
              <w:lastRenderedPageBreak/>
              <w:t>по оплате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0D5F78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0D5F78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0D5F78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0D5F78">
        <w:trPr>
          <w:trHeight w:val="333"/>
          <w:jc w:val="center"/>
        </w:trPr>
        <w:tc>
          <w:tcPr>
            <w:tcW w:w="607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8D78B0">
        <w:trPr>
          <w:trHeight w:val="262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33479" w:rsidRPr="008D78B0" w:rsidRDefault="008107FA" w:rsidP="008107F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933479" w:rsidRPr="008D78B0"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Мероприятие «Организация проведения массовых мероприятий»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447 8</w:t>
            </w:r>
          </w:p>
        </w:tc>
        <w:tc>
          <w:tcPr>
            <w:tcW w:w="1210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447,8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8107FA" w:rsidP="008107F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 xml:space="preserve">Количество культурно-досуговых мероприятий </w:t>
            </w: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D78B0">
              <w:rPr>
                <w:rFonts w:ascii="Times New Roman" w:hAnsi="Times New Roman"/>
                <w:sz w:val="20"/>
              </w:rPr>
              <w:t>меро-прия-тий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388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33479" w:rsidRPr="008D78B0" w:rsidRDefault="00933479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447,8</w:t>
            </w:r>
          </w:p>
        </w:tc>
        <w:tc>
          <w:tcPr>
            <w:tcW w:w="1210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447,8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107FA">
        <w:trPr>
          <w:trHeight w:val="613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447,8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447,8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8107FA">
        <w:trPr>
          <w:trHeight w:val="197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933479" w:rsidRPr="008D78B0" w:rsidRDefault="004C3CC5" w:rsidP="004C3CC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33479" w:rsidRPr="008D78B0">
              <w:rPr>
                <w:sz w:val="20"/>
                <w:szCs w:val="20"/>
              </w:rPr>
              <w:t>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33479" w:rsidRPr="008D78B0" w:rsidRDefault="00933479" w:rsidP="004026E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D78B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Мероприятие «Поэтапное доведение средней заработной платы работникам культуры муниципальных учреждений культуры до средней заработной платы в Ивановской области» 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10 270,5</w:t>
            </w:r>
          </w:p>
        </w:tc>
        <w:tc>
          <w:tcPr>
            <w:tcW w:w="1210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10 270,5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479" w:rsidRDefault="008107FA" w:rsidP="004C3CC5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</w:t>
            </w:r>
          </w:p>
          <w:p w:rsidR="008107FA" w:rsidRDefault="008107FA" w:rsidP="008107FA">
            <w:pPr>
              <w:ind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07FA" w:rsidRDefault="008107FA" w:rsidP="008107FA">
            <w:pPr>
              <w:ind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07FA" w:rsidRDefault="008107FA" w:rsidP="008107FA">
            <w:pPr>
              <w:ind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07FA" w:rsidRDefault="008107FA" w:rsidP="008107FA">
            <w:pPr>
              <w:ind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07FA" w:rsidRDefault="008107FA" w:rsidP="008107FA">
            <w:pPr>
              <w:ind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07FA" w:rsidRDefault="008107FA" w:rsidP="008107FA">
            <w:pPr>
              <w:ind w:right="-108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8107FA" w:rsidRPr="008D78B0" w:rsidRDefault="008107FA" w:rsidP="008107F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Default="00933479" w:rsidP="004026E9">
            <w:pPr>
              <w:rPr>
                <w:sz w:val="20"/>
                <w:szCs w:val="20"/>
              </w:rPr>
            </w:pPr>
            <w:proofErr w:type="gramStart"/>
            <w:r w:rsidRPr="008D78B0">
              <w:rPr>
                <w:sz w:val="20"/>
                <w:szCs w:val="20"/>
              </w:rPr>
              <w:t>Средняя заработная плата работников учреждений культуры городского округ Кинешма Ивановской области</w:t>
            </w:r>
            <w:proofErr w:type="gramEnd"/>
          </w:p>
          <w:p w:rsidR="008107FA" w:rsidRDefault="008107FA" w:rsidP="004026E9">
            <w:pPr>
              <w:rPr>
                <w:sz w:val="20"/>
                <w:szCs w:val="20"/>
              </w:rPr>
            </w:pPr>
          </w:p>
          <w:p w:rsidR="008107FA" w:rsidRDefault="008107FA" w:rsidP="004026E9">
            <w:pPr>
              <w:rPr>
                <w:sz w:val="20"/>
                <w:szCs w:val="20"/>
              </w:rPr>
            </w:pPr>
          </w:p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D78B0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23699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23699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33479" w:rsidRPr="008D78B0" w:rsidRDefault="00933479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10 270,5</w:t>
            </w:r>
          </w:p>
        </w:tc>
        <w:tc>
          <w:tcPr>
            <w:tcW w:w="1210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10 270,5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933479" w:rsidRPr="008D78B0" w:rsidTr="008107FA">
        <w:trPr>
          <w:trHeight w:val="731"/>
          <w:jc w:val="center"/>
        </w:trPr>
        <w:tc>
          <w:tcPr>
            <w:tcW w:w="607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33479" w:rsidRPr="008D78B0" w:rsidRDefault="0093347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513,5</w:t>
            </w:r>
          </w:p>
        </w:tc>
        <w:tc>
          <w:tcPr>
            <w:tcW w:w="1210" w:type="dxa"/>
            <w:shd w:val="clear" w:color="auto" w:fill="auto"/>
          </w:tcPr>
          <w:p w:rsidR="00933479" w:rsidRDefault="0093347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513,5</w:t>
            </w:r>
          </w:p>
          <w:p w:rsidR="008107FA" w:rsidRDefault="008107FA" w:rsidP="004026E9">
            <w:pPr>
              <w:jc w:val="center"/>
              <w:rPr>
                <w:sz w:val="20"/>
                <w:szCs w:val="20"/>
              </w:rPr>
            </w:pPr>
          </w:p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479" w:rsidRPr="008D78B0" w:rsidRDefault="0093347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716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0D5F78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0D5F78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9 757,0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0D5F78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9 757,0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4C3CC5" w:rsidRPr="008D78B0" w:rsidTr="008D78B0">
        <w:trPr>
          <w:trHeight w:val="291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4C3CC5" w:rsidRPr="008D78B0" w:rsidRDefault="004C3CC5" w:rsidP="004C3CC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Мероприятие «Укрепление материально-технической базы муниципальных учреждений городского округа Кинешма»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598,4</w:t>
            </w:r>
          </w:p>
        </w:tc>
        <w:tc>
          <w:tcPr>
            <w:tcW w:w="1210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598,4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C3CC5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C3CC5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Количество муниципальных учреждений, в которых проведены мероприятия по укреплению материально-технической базы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4C3CC5" w:rsidRPr="008D78B0" w:rsidTr="008D78B0">
        <w:trPr>
          <w:trHeight w:val="291"/>
          <w:jc w:val="center"/>
        </w:trPr>
        <w:tc>
          <w:tcPr>
            <w:tcW w:w="607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4C3CC5" w:rsidRPr="008D78B0" w:rsidRDefault="004C3CC5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598,4</w:t>
            </w:r>
          </w:p>
        </w:tc>
        <w:tc>
          <w:tcPr>
            <w:tcW w:w="1210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598,4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4C3CC5" w:rsidRPr="008D78B0" w:rsidTr="000D5F78">
        <w:trPr>
          <w:trHeight w:val="690"/>
          <w:jc w:val="center"/>
        </w:trPr>
        <w:tc>
          <w:tcPr>
            <w:tcW w:w="607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598,4</w:t>
            </w:r>
          </w:p>
        </w:tc>
        <w:tc>
          <w:tcPr>
            <w:tcW w:w="1210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598,4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65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107FA" w:rsidRPr="008D78B0" w:rsidRDefault="004C3CC5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07FA" w:rsidRPr="004C3CC5" w:rsidRDefault="008107FA" w:rsidP="004026E9">
            <w:pPr>
              <w:rPr>
                <w:sz w:val="20"/>
                <w:szCs w:val="20"/>
              </w:rPr>
            </w:pPr>
            <w:r w:rsidRPr="004C3CC5">
              <w:rPr>
                <w:sz w:val="20"/>
                <w:szCs w:val="20"/>
              </w:rPr>
              <w:t>Подпрограмма «</w:t>
            </w:r>
            <w:r w:rsidRPr="004C3CC5">
              <w:rPr>
                <w:kern w:val="2"/>
                <w:sz w:val="20"/>
                <w:szCs w:val="20"/>
              </w:rPr>
              <w:t>Развитие туризма в городском округе Кинешма»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345,1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345,1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345,1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345,1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4C3CC5" w:rsidRPr="008D78B0" w:rsidTr="004C3CC5">
        <w:trPr>
          <w:trHeight w:val="718"/>
          <w:jc w:val="center"/>
        </w:trPr>
        <w:tc>
          <w:tcPr>
            <w:tcW w:w="607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345,1</w:t>
            </w:r>
          </w:p>
        </w:tc>
        <w:tc>
          <w:tcPr>
            <w:tcW w:w="1210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345,1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62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107FA" w:rsidRPr="008D78B0" w:rsidRDefault="004C3CC5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color w:val="000000"/>
                <w:sz w:val="20"/>
                <w:szCs w:val="20"/>
              </w:rPr>
            </w:pPr>
            <w:r w:rsidRPr="008D78B0">
              <w:rPr>
                <w:color w:val="000000"/>
                <w:sz w:val="20"/>
                <w:szCs w:val="20"/>
              </w:rPr>
              <w:t>Основное мероприятие «Создание  благоприятных условий для устойчивого развития сферы туризма в городском округе Кинешма и повышение потребительского спроса на туристские услуги»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4C3CC5" w:rsidP="004C3CC5">
            <w:pPr>
              <w:ind w:left="-4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4C3CC5" w:rsidRPr="008D78B0" w:rsidTr="000D5F78">
        <w:trPr>
          <w:trHeight w:val="1242"/>
          <w:jc w:val="center"/>
        </w:trPr>
        <w:tc>
          <w:tcPr>
            <w:tcW w:w="607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4C3CC5" w:rsidRPr="008D78B0" w:rsidRDefault="004C3CC5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210" w:type="dxa"/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3CC5" w:rsidRPr="008D78B0" w:rsidRDefault="004C3CC5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4C3CC5">
        <w:trPr>
          <w:trHeight w:val="305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107FA" w:rsidRPr="008D78B0" w:rsidRDefault="004C3CC5" w:rsidP="004C3CC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color w:val="000000"/>
                <w:sz w:val="20"/>
                <w:szCs w:val="20"/>
              </w:rPr>
              <w:t>Мероприятие «Содействие развитию внутреннего и въездного туризма в городском округе Кинешма»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 w:rsidRPr="008D78B0">
              <w:rPr>
                <w:rFonts w:ascii="Times New Roman" w:hAnsi="Times New Roman"/>
                <w:color w:val="000000"/>
                <w:sz w:val="20"/>
              </w:rPr>
              <w:t>Количество событийных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8D78B0">
              <w:rPr>
                <w:rFonts w:ascii="Times New Roman" w:hAnsi="Times New Roman"/>
                <w:kern w:val="2"/>
                <w:sz w:val="20"/>
              </w:rPr>
              <w:t xml:space="preserve">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30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30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 w:rsidRPr="008D78B0">
              <w:rPr>
                <w:rFonts w:ascii="Times New Roman" w:hAnsi="Times New Roman"/>
                <w:color w:val="000000"/>
                <w:sz w:val="20"/>
              </w:rPr>
              <w:t>Количество туристских маршрутов по городу Кинешма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8D78B0">
              <w:rPr>
                <w:rFonts w:ascii="Times New Roman" w:hAnsi="Times New Roman"/>
                <w:kern w:val="2"/>
                <w:sz w:val="20"/>
              </w:rPr>
              <w:t>шт.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35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62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49,0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4C3CC5">
        <w:trPr>
          <w:trHeight w:val="641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 w:rsidRPr="008D78B0">
              <w:rPr>
                <w:rFonts w:ascii="Times New Roman" w:hAnsi="Times New Roman"/>
                <w:color w:val="000000"/>
                <w:sz w:val="20"/>
              </w:rPr>
              <w:t>Количество организованных групп туристов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8D78B0">
              <w:rPr>
                <w:rFonts w:ascii="Times New Roman" w:hAnsi="Times New Roman"/>
                <w:kern w:val="2"/>
                <w:sz w:val="20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0D5F78">
        <w:trPr>
          <w:trHeight w:val="225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D78B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Основное мероприятие «Развитие туристической инфраструктуры»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МКУ «ГУС»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0D5F78">
        <w:trPr>
          <w:trHeight w:val="860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B76729">
        <w:trPr>
          <w:trHeight w:val="752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B76729" w:rsidRPr="008D78B0" w:rsidRDefault="00B76729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210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235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107FA" w:rsidRPr="008D78B0" w:rsidRDefault="00B76729" w:rsidP="00B7672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07FA" w:rsidRPr="008D78B0" w:rsidRDefault="00B76729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8107FA" w:rsidRPr="008D78B0">
              <w:rPr>
                <w:sz w:val="20"/>
                <w:szCs w:val="20"/>
              </w:rPr>
              <w:t>Прочие работы при реконструкции Волжского Бульвара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МКУ «ГУС»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B76729" w:rsidP="00B76729">
            <w:pPr>
              <w:ind w:left="-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B76729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8107FA" w:rsidRPr="008D78B0">
              <w:rPr>
                <w:rFonts w:ascii="Times New Roman" w:hAnsi="Times New Roman"/>
                <w:sz w:val="20"/>
              </w:rPr>
              <w:t>оличество введенных в эксплуатацию объектов после реконструкции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  <w:proofErr w:type="spellStart"/>
            <w:proofErr w:type="gramStart"/>
            <w:r w:rsidRPr="008D78B0">
              <w:rPr>
                <w:rFonts w:ascii="Times New Roman" w:hAnsi="Times New Roman"/>
                <w:kern w:val="2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  <w:r w:rsidRPr="008D78B0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562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0D5F78">
        <w:trPr>
          <w:trHeight w:val="1661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B76729" w:rsidRPr="008D78B0" w:rsidRDefault="00B76729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210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296,1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pStyle w:val="Pro-Tab"/>
              <w:spacing w:before="0" w:after="0"/>
              <w:jc w:val="center"/>
              <w:rPr>
                <w:rFonts w:ascii="Times New Roman" w:hAnsi="Times New Roman"/>
                <w:kern w:val="2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421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107FA" w:rsidRPr="008D78B0" w:rsidRDefault="00B76729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Подпрограмма «Обеспечение деятельности отраслевых (функциональных) органов администрации городского округа Кинешма»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421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b/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B76729">
        <w:trPr>
          <w:trHeight w:val="650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B76729" w:rsidRPr="008D78B0" w:rsidRDefault="00B76729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421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8107FA" w:rsidRPr="008D78B0" w:rsidRDefault="00B76729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Основное мероприятие «Повышение эффективности деятельности отраслевых (функциональных) органов администрации городского округа Кинешма»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B76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421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B76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0D5F78">
        <w:trPr>
          <w:trHeight w:val="852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B76729" w:rsidRPr="008D78B0" w:rsidRDefault="00B76729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B76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8D78B0">
        <w:trPr>
          <w:trHeight w:val="421"/>
          <w:jc w:val="center"/>
        </w:trPr>
        <w:tc>
          <w:tcPr>
            <w:tcW w:w="607" w:type="dxa"/>
            <w:vMerge w:val="restart"/>
            <w:shd w:val="clear" w:color="auto" w:fill="auto"/>
          </w:tcPr>
          <w:p w:rsidR="00B76729" w:rsidRPr="008D78B0" w:rsidRDefault="00B76729" w:rsidP="00B7672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8D78B0">
              <w:rPr>
                <w:sz w:val="20"/>
                <w:szCs w:val="20"/>
              </w:rPr>
              <w:t>Обеспечение деятельности отраслевых (функциональных) 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B76729">
            <w:pPr>
              <w:ind w:right="-108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Мероприятие выполнено полностью. Отклонение в сумме 25 тыс.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, в связи    с оплатой услуг в январе 2022г.</w:t>
            </w:r>
            <w:proofErr w:type="gramStart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gramEnd"/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 соответствии </w:t>
            </w: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 условиями заключенных договоров</w:t>
            </w:r>
          </w:p>
          <w:p w:rsidR="00B76729" w:rsidRPr="008D78B0" w:rsidRDefault="00B76729" w:rsidP="004026E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D78B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B7672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lastRenderedPageBreak/>
              <w:t>Количество муниципальных служащих прошедших аттестацию в соответствии с действующим законодательством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B76729">
        <w:trPr>
          <w:trHeight w:val="916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  <w:r w:rsidRPr="0088339F">
              <w:rPr>
                <w:sz w:val="20"/>
                <w:szCs w:val="20"/>
              </w:rPr>
              <w:t>бюджетные ассигнования</w:t>
            </w:r>
            <w:r w:rsidRPr="008D78B0">
              <w:rPr>
                <w:b/>
                <w:sz w:val="20"/>
                <w:szCs w:val="20"/>
              </w:rPr>
              <w:t xml:space="preserve"> </w:t>
            </w:r>
            <w:r w:rsidRPr="008D78B0">
              <w:rPr>
                <w:sz w:val="20"/>
                <w:szCs w:val="20"/>
              </w:rPr>
              <w:t>всего,</w:t>
            </w:r>
            <w:r w:rsidRPr="008D78B0">
              <w:rPr>
                <w:b/>
                <w:sz w:val="20"/>
                <w:szCs w:val="20"/>
              </w:rPr>
              <w:br/>
            </w:r>
            <w:r w:rsidRPr="008D78B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8D78B0">
        <w:trPr>
          <w:trHeight w:val="491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</w:tcPr>
          <w:p w:rsidR="00B76729" w:rsidRPr="008D78B0" w:rsidRDefault="00B76729" w:rsidP="004026E9">
            <w:pPr>
              <w:rPr>
                <w:b/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4 291,6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4 266,6</w:t>
            </w: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B76729" w:rsidRPr="008D78B0" w:rsidTr="008D78B0">
        <w:trPr>
          <w:trHeight w:val="421"/>
          <w:jc w:val="center"/>
        </w:trPr>
        <w:tc>
          <w:tcPr>
            <w:tcW w:w="60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B76729" w:rsidRPr="008D78B0" w:rsidRDefault="00B76729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B7672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Количество подведомственных учреждений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7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:rsidR="00B76729" w:rsidRPr="008D78B0" w:rsidRDefault="00B76729" w:rsidP="004026E9">
            <w:pPr>
              <w:jc w:val="center"/>
              <w:rPr>
                <w:sz w:val="20"/>
                <w:szCs w:val="20"/>
              </w:rPr>
            </w:pPr>
          </w:p>
        </w:tc>
      </w:tr>
      <w:tr w:rsidR="008107FA" w:rsidRPr="008D78B0" w:rsidTr="008D78B0">
        <w:trPr>
          <w:trHeight w:val="421"/>
          <w:jc w:val="center"/>
        </w:trPr>
        <w:tc>
          <w:tcPr>
            <w:tcW w:w="607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107FA" w:rsidRPr="008D78B0" w:rsidRDefault="008107FA" w:rsidP="004026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B76729">
            <w:pPr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Доля муниципальных служащих, соответствующих замещаемой должности муниципальной службы, в общем количестве муниципальных служащих комитета по культуре и туризму администрации городского округа Кинешма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  <w:r w:rsidRPr="008D78B0"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:rsidR="008107FA" w:rsidRPr="008D78B0" w:rsidRDefault="008107FA" w:rsidP="004026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1CF6" w:rsidRDefault="00A11CF6" w:rsidP="0042346F">
      <w:pPr>
        <w:sectPr w:rsidR="00A11CF6" w:rsidSect="004234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1CF6" w:rsidRDefault="00A11CF6" w:rsidP="00A11CF6">
      <w:pPr>
        <w:pStyle w:val="ConsPlusNonformat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</w:t>
      </w:r>
      <w:r>
        <w:rPr>
          <w:b/>
        </w:rPr>
        <w:t>.</w:t>
      </w:r>
      <w:r w:rsidRPr="00C35405">
        <w:t xml:space="preserve">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A11CF6" w:rsidRDefault="00A11CF6" w:rsidP="00A11CF6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  обеспечение пожарной безопасности и безопасности людей</w:t>
      </w:r>
      <w:r w:rsidRPr="00EE62F8">
        <w:rPr>
          <w:rFonts w:ascii="Times New Roman" w:hAnsi="Times New Roman" w:cs="Times New Roman"/>
          <w:b/>
          <w:sz w:val="28"/>
          <w:szCs w:val="28"/>
        </w:rPr>
        <w:t>»</w:t>
      </w:r>
    </w:p>
    <w:p w:rsidR="00A11CF6" w:rsidRDefault="00A11CF6" w:rsidP="00A11CF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A11CF6" w:rsidRPr="0002746D" w:rsidRDefault="00A11CF6" w:rsidP="00A11CF6">
      <w:pPr>
        <w:suppressAutoHyphens/>
        <w:ind w:firstLine="567"/>
        <w:jc w:val="both"/>
      </w:pPr>
      <w:r>
        <w:rPr>
          <w:b/>
        </w:rPr>
        <w:t>Администратор Программы</w:t>
      </w:r>
      <w:r w:rsidRPr="00805700">
        <w:rPr>
          <w:b/>
        </w:rPr>
        <w:t>:</w:t>
      </w:r>
      <w:r w:rsidRPr="00805700">
        <w:rPr>
          <w:b/>
          <w:color w:val="FF0000"/>
        </w:rPr>
        <w:t xml:space="preserve">  </w:t>
      </w:r>
      <w:r w:rsidRPr="0002746D">
        <w:t>МУ «Управление по делам гражданской обороны и чрезвычайным ситуациям городского округа Кинешма».</w:t>
      </w:r>
    </w:p>
    <w:p w:rsidR="00A11CF6" w:rsidRPr="005B356E" w:rsidRDefault="00A11CF6" w:rsidP="00A11CF6">
      <w:pPr>
        <w:suppressAutoHyphens/>
        <w:ind w:firstLine="567"/>
        <w:jc w:val="both"/>
      </w:pPr>
      <w:r w:rsidRPr="005B356E">
        <w:rPr>
          <w:b/>
        </w:rPr>
        <w:t>Исполнитель Программы:</w:t>
      </w:r>
      <w:r>
        <w:rPr>
          <w:b/>
        </w:rPr>
        <w:t xml:space="preserve"> </w:t>
      </w:r>
      <w:r w:rsidRPr="005B356E">
        <w:t>МУ</w:t>
      </w:r>
      <w:r>
        <w:t xml:space="preserve"> «Управление по делам гражданской обороны и чрезвычайным ситуациям городского округа Кинешма»</w:t>
      </w:r>
    </w:p>
    <w:p w:rsidR="00A11CF6" w:rsidRPr="0087247E" w:rsidRDefault="00A11CF6" w:rsidP="00A11CF6">
      <w:pPr>
        <w:pStyle w:val="af"/>
        <w:tabs>
          <w:tab w:val="clear" w:pos="708"/>
          <w:tab w:val="left" w:pos="0"/>
        </w:tabs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87247E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 w:rsidRPr="0087247E">
        <w:rPr>
          <w:rFonts w:eastAsia="Times New Roman"/>
          <w:sz w:val="28"/>
          <w:szCs w:val="28"/>
          <w:lang w:eastAsia="ar-SA"/>
        </w:rPr>
        <w:t xml:space="preserve">организация мероприятий по защите населения и территории городского округа Кинешма от чрезвычайных ситуаций природного и техногенного характера. </w:t>
      </w:r>
    </w:p>
    <w:p w:rsidR="00A11CF6" w:rsidRDefault="00A11CF6" w:rsidP="00A11CF6">
      <w:pPr>
        <w:ind w:firstLine="709"/>
        <w:jc w:val="both"/>
      </w:pPr>
      <w:r>
        <w:t xml:space="preserve">В рамках данной  Программы реализовывались две  </w:t>
      </w:r>
      <w:r w:rsidRPr="002241CC">
        <w:t>подпрогра</w:t>
      </w:r>
      <w:r>
        <w:t>м</w:t>
      </w:r>
      <w:r w:rsidRPr="002241CC">
        <w:t>м</w:t>
      </w:r>
      <w:r>
        <w:t xml:space="preserve">ы. </w:t>
      </w:r>
    </w:p>
    <w:p w:rsidR="00A11CF6" w:rsidRDefault="00A11CF6" w:rsidP="00A11CF6">
      <w:pPr>
        <w:ind w:firstLine="709"/>
        <w:jc w:val="both"/>
      </w:pPr>
      <w:r w:rsidRPr="002241CC">
        <w:t>В 20</w:t>
      </w:r>
      <w:r w:rsidR="008A397D" w:rsidRPr="008A397D">
        <w:t>2</w:t>
      </w:r>
      <w:r w:rsidR="0029020B">
        <w:t>1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29020B">
        <w:t>18327,4</w:t>
      </w:r>
      <w:r>
        <w:t xml:space="preserve"> тыс. рублей, фактические расходы составили </w:t>
      </w:r>
      <w:r w:rsidR="008A397D" w:rsidRPr="008A397D">
        <w:t xml:space="preserve"> </w:t>
      </w:r>
      <w:r w:rsidR="0029020B">
        <w:rPr>
          <w:color w:val="000000" w:themeColor="text1"/>
        </w:rPr>
        <w:t xml:space="preserve">18289,3 </w:t>
      </w:r>
      <w:r>
        <w:rPr>
          <w:color w:val="000000" w:themeColor="text1"/>
        </w:rPr>
        <w:t xml:space="preserve"> </w:t>
      </w:r>
      <w:r>
        <w:t>тыс. рублей, что составляет</w:t>
      </w:r>
      <w:r w:rsidR="0029020B">
        <w:t xml:space="preserve"> </w:t>
      </w:r>
      <w:r>
        <w:t xml:space="preserve"> </w:t>
      </w:r>
      <w:r w:rsidR="0029020B">
        <w:rPr>
          <w:color w:val="000000" w:themeColor="text1"/>
        </w:rPr>
        <w:t>99,8</w:t>
      </w:r>
      <w:r>
        <w:t>% от запланированного объема финансирования, в том числе в разрезе подпрограмм:</w:t>
      </w:r>
    </w:p>
    <w:p w:rsidR="00A11CF6" w:rsidRDefault="00A11CF6" w:rsidP="00A11CF6">
      <w:pPr>
        <w:ind w:firstLine="709"/>
        <w:jc w:val="both"/>
      </w:pPr>
      <w:r>
        <w:t xml:space="preserve">- подпрограмма  «Предупреждение и ликвидация последствий чрезвычайных ситуаций в границах городского округа Кинешма» в сумме </w:t>
      </w:r>
      <w:r w:rsidR="0029020B">
        <w:t>17975,9</w:t>
      </w:r>
      <w:r>
        <w:t xml:space="preserve">  тыс. рублей  (99,</w:t>
      </w:r>
      <w:r w:rsidR="0029020B">
        <w:t>8</w:t>
      </w:r>
      <w:r>
        <w:t xml:space="preserve">%); </w:t>
      </w:r>
    </w:p>
    <w:p w:rsidR="00A11CF6" w:rsidRDefault="00A11CF6" w:rsidP="00A11CF6">
      <w:pPr>
        <w:ind w:firstLine="709"/>
        <w:jc w:val="both"/>
      </w:pPr>
      <w:r>
        <w:t xml:space="preserve">- подпрограмма «Внедрение и развитие аппаратно-программного комплекса «Безопасный город» на территории городского округа Кинешма» в сумме </w:t>
      </w:r>
      <w:r w:rsidR="0029020B">
        <w:t>313,4</w:t>
      </w:r>
      <w:r>
        <w:t xml:space="preserve"> тыс. рублей (</w:t>
      </w:r>
      <w:r w:rsidR="0029020B">
        <w:t>98,8</w:t>
      </w:r>
      <w:r>
        <w:t>%);</w:t>
      </w:r>
    </w:p>
    <w:p w:rsidR="00A13680" w:rsidRPr="00A13680" w:rsidRDefault="00A11CF6" w:rsidP="00A11CF6">
      <w:pPr>
        <w:ind w:firstLine="709"/>
        <w:jc w:val="both"/>
      </w:pPr>
      <w:r w:rsidRPr="00A13680">
        <w:t>Запланированные на 20</w:t>
      </w:r>
      <w:r w:rsidR="00A13680" w:rsidRPr="00A13680">
        <w:t>2</w:t>
      </w:r>
      <w:r w:rsidR="0029020B">
        <w:t>1</w:t>
      </w:r>
      <w:r w:rsidRPr="00A13680">
        <w:t xml:space="preserve"> год программные мероприятия выполнены в полном объеме, экономия денежных сре</w:t>
      </w:r>
      <w:proofErr w:type="gramStart"/>
      <w:r w:rsidRPr="00A13680">
        <w:t>дств в с</w:t>
      </w:r>
      <w:proofErr w:type="gramEnd"/>
      <w:r w:rsidRPr="00A13680">
        <w:t xml:space="preserve">умме </w:t>
      </w:r>
      <w:r w:rsidR="0029020B">
        <w:t>38,1</w:t>
      </w:r>
      <w:r w:rsidRPr="00A13680">
        <w:t xml:space="preserve"> тыс. рублей сложилась по </w:t>
      </w:r>
      <w:r w:rsidR="00A13680" w:rsidRPr="00A13680">
        <w:t>следующей причине:</w:t>
      </w:r>
    </w:p>
    <w:p w:rsidR="00A13680" w:rsidRDefault="00A13680" w:rsidP="00A11CF6">
      <w:pPr>
        <w:ind w:firstLine="709"/>
        <w:jc w:val="both"/>
        <w:rPr>
          <w:spacing w:val="-6"/>
        </w:rPr>
      </w:pPr>
      <w:r>
        <w:rPr>
          <w:spacing w:val="-6"/>
          <w:sz w:val="21"/>
          <w:szCs w:val="21"/>
        </w:rPr>
        <w:t xml:space="preserve">- </w:t>
      </w:r>
      <w:r w:rsidRPr="00A13680">
        <w:rPr>
          <w:spacing w:val="-6"/>
        </w:rPr>
        <w:t xml:space="preserve">в сумме </w:t>
      </w:r>
      <w:r w:rsidR="0029020B">
        <w:rPr>
          <w:spacing w:val="-6"/>
        </w:rPr>
        <w:t>18,1</w:t>
      </w:r>
      <w:r w:rsidRPr="00A13680">
        <w:rPr>
          <w:spacing w:val="-6"/>
        </w:rPr>
        <w:t xml:space="preserve"> тыс. руб.</w:t>
      </w:r>
      <w:r w:rsidR="0029020B">
        <w:rPr>
          <w:spacing w:val="-6"/>
        </w:rPr>
        <w:t xml:space="preserve"> - </w:t>
      </w:r>
      <w:r w:rsidRPr="00A13680">
        <w:rPr>
          <w:spacing w:val="-6"/>
        </w:rPr>
        <w:t xml:space="preserve"> по расходам на коммунальные ресурсы</w:t>
      </w:r>
      <w:r>
        <w:rPr>
          <w:spacing w:val="-6"/>
        </w:rPr>
        <w:t>;</w:t>
      </w:r>
    </w:p>
    <w:p w:rsidR="00A13680" w:rsidRDefault="00A13680" w:rsidP="00A11CF6">
      <w:pPr>
        <w:ind w:firstLine="709"/>
        <w:jc w:val="both"/>
        <w:rPr>
          <w:spacing w:val="-6"/>
        </w:rPr>
      </w:pPr>
      <w:r>
        <w:rPr>
          <w:spacing w:val="-6"/>
        </w:rPr>
        <w:t>-</w:t>
      </w:r>
      <w:r w:rsidRPr="00A13680">
        <w:rPr>
          <w:spacing w:val="-6"/>
        </w:rPr>
        <w:t xml:space="preserve">в сумме  </w:t>
      </w:r>
      <w:r w:rsidR="0029020B">
        <w:rPr>
          <w:spacing w:val="-6"/>
        </w:rPr>
        <w:t>20</w:t>
      </w:r>
      <w:r w:rsidRPr="00A13680">
        <w:rPr>
          <w:spacing w:val="-6"/>
        </w:rPr>
        <w:t xml:space="preserve">,0 тыс. руб. </w:t>
      </w:r>
      <w:r w:rsidR="00CE5D26">
        <w:rPr>
          <w:spacing w:val="-6"/>
        </w:rPr>
        <w:t>–</w:t>
      </w:r>
      <w:r>
        <w:rPr>
          <w:spacing w:val="-6"/>
        </w:rPr>
        <w:t xml:space="preserve"> </w:t>
      </w:r>
      <w:r w:rsidR="0029020B">
        <w:rPr>
          <w:spacing w:val="-6"/>
        </w:rPr>
        <w:t>за счет обслуживания системы оповещения.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>В результате реализации муниципальной программы в период до 2024 года позволит достичь следующих результатов:</w:t>
      </w:r>
    </w:p>
    <w:p w:rsidR="0029020B" w:rsidRPr="00DD11F1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 xml:space="preserve">- снижение рисков возникновения пожаров, чрезвычайных ситуаций, несчастных случаев на воде в результате увеличения агитационного и информационного материала на 26% по </w:t>
      </w:r>
      <w:r w:rsidRPr="00DD11F1">
        <w:rPr>
          <w:lang w:eastAsia="ar-SA"/>
        </w:rPr>
        <w:t>сравнению с 2020 годом;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>- 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>- повышение уровня оперативности реагирования спасательных подразделений, сокращения времени реагирования при угрозе возникновения и ликвидации последствии ЧС в результате развития и поддержания в исправном состоянии системы видеонаблюдения на базе МУ «Управление ГОЧС г.о. Кинешма», увеличения количества установленных на территории городского округа Кинешма камер видеонаблюдения;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>- оснащение поисково-спасательного отряда Управления личным снаряжением и имуществом для проведения  аварийно-спасательных  и предупредительных работ;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 xml:space="preserve">- снижение числа </w:t>
      </w:r>
      <w:proofErr w:type="gramStart"/>
      <w:r w:rsidRPr="0029020B">
        <w:rPr>
          <w:lang w:eastAsia="ar-SA"/>
        </w:rPr>
        <w:t>происшествий</w:t>
      </w:r>
      <w:proofErr w:type="gramEnd"/>
      <w:r w:rsidRPr="0029020B">
        <w:rPr>
          <w:lang w:eastAsia="ar-SA"/>
        </w:rPr>
        <w:t xml:space="preserve"> в результате увеличения количества обучаемого населения, руководителей экономических объектов, специалистов ГО к действиям при возникновении чрезвычайных ситуаций на 10%;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lastRenderedPageBreak/>
        <w:t>- улучшение системы информирования населения городского округа Кинешма для своевременного доведения информации об угрозе и возникновении чрезвычайных ситуаций;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>- повышение готовности населения к действиям при возникновении пожаров, чрезвычайных ситуаций и происшествий на воде;</w:t>
      </w:r>
    </w:p>
    <w:p w:rsidR="0029020B" w:rsidRPr="0029020B" w:rsidRDefault="0029020B" w:rsidP="0029020B">
      <w:pPr>
        <w:widowControl w:val="0"/>
        <w:ind w:firstLine="709"/>
        <w:jc w:val="both"/>
        <w:rPr>
          <w:lang w:eastAsia="ar-SA"/>
        </w:rPr>
      </w:pPr>
      <w:r w:rsidRPr="0029020B">
        <w:rPr>
          <w:lang w:eastAsia="ar-SA"/>
        </w:rPr>
        <w:t>- снижение количества гибели людей и количества пострадавшего населения от чрезвычайных ситуаций и происшествий;</w:t>
      </w:r>
    </w:p>
    <w:p w:rsidR="0029020B" w:rsidRPr="0029020B" w:rsidRDefault="0029020B" w:rsidP="0029020B">
      <w:pPr>
        <w:widowControl w:val="0"/>
        <w:ind w:firstLine="709"/>
        <w:jc w:val="both"/>
        <w:rPr>
          <w:rFonts w:eastAsia="SimSun"/>
          <w:lang w:eastAsia="ar-SA"/>
        </w:rPr>
      </w:pPr>
      <w:r w:rsidRPr="0029020B">
        <w:rPr>
          <w:lang w:eastAsia="ar-SA"/>
        </w:rPr>
        <w:t>- поддержание в исправном состоянии системы оповещения городского округа Кинешма.</w:t>
      </w:r>
    </w:p>
    <w:p w:rsidR="0029020B" w:rsidRPr="00640BFD" w:rsidRDefault="0029020B" w:rsidP="0029020B">
      <w:pPr>
        <w:widowControl w:val="0"/>
        <w:ind w:firstLine="709"/>
        <w:jc w:val="both"/>
      </w:pPr>
      <w:r w:rsidRPr="00640BFD">
        <w:t>За отчетный период на территории города происходили происшествия локального масштаба, связанные с авариями на транспорте, на системах жизнеобеспечения, с пожарами на объектах экономики и в жилом секторе, с авариями социально-бытового назначения. Чрезвычайных ситуаций и крупных аварий техногенного характера в 2021 году на территории г.о. Кинешма не зарегистрировано. Вовремя проведенные предупредительно-профилактические меры позволили обеспечить безаварийное прохождение весеннего половодья, не допустить лесных и крупных техногенных пожаров.</w:t>
      </w:r>
    </w:p>
    <w:p w:rsidR="0029020B" w:rsidRPr="00640BFD" w:rsidRDefault="0029020B" w:rsidP="0029020B">
      <w:pPr>
        <w:widowControl w:val="0"/>
        <w:tabs>
          <w:tab w:val="left" w:pos="0"/>
        </w:tabs>
        <w:ind w:firstLine="709"/>
        <w:jc w:val="both"/>
      </w:pPr>
      <w:r w:rsidRPr="00640BFD">
        <w:t xml:space="preserve">В рамках подпрограммы «Предупреждение и ликвидация последствий ЧС в границах городского округа Кинешма» в течение 2021 года производилось содержание и ремонт помещений МУ «Управление ГОЧС г.о. Кинешма» (далее Управление), транспорта, имущества Управления, оснащение работников необходимыми материальными средствами и оргтехникой, производился ремонт специальных автомобилей Управления, ремонт радиотехники. </w:t>
      </w:r>
    </w:p>
    <w:p w:rsidR="0029020B" w:rsidRPr="00640BFD" w:rsidRDefault="0029020B" w:rsidP="0029020B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640BFD">
        <w:t xml:space="preserve">Всего </w:t>
      </w:r>
      <w:r w:rsidRPr="00640BFD">
        <w:rPr>
          <w:bCs/>
        </w:rPr>
        <w:t xml:space="preserve">за 2021 год спасателями поисково-спасательного отряда (далее ПСО) было совершено 868 выездов (2020 – 875),  из них: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6088"/>
        <w:gridCol w:w="1440"/>
        <w:gridCol w:w="1800"/>
      </w:tblGrid>
      <w:tr w:rsidR="0029020B" w:rsidRPr="00BD0664" w:rsidTr="00CC4A8D">
        <w:trPr>
          <w:tblHeader/>
        </w:trPr>
        <w:tc>
          <w:tcPr>
            <w:tcW w:w="572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ind w:left="-534" w:hanging="141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 xml:space="preserve">            №</w:t>
            </w:r>
          </w:p>
          <w:p w:rsidR="0029020B" w:rsidRPr="00BD0664" w:rsidRDefault="0029020B" w:rsidP="00CC4A8D">
            <w:pPr>
              <w:tabs>
                <w:tab w:val="left" w:pos="9498"/>
              </w:tabs>
              <w:ind w:left="-534" w:hanging="141"/>
              <w:jc w:val="right"/>
              <w:rPr>
                <w:b/>
                <w:sz w:val="22"/>
                <w:szCs w:val="22"/>
              </w:rPr>
            </w:pPr>
            <w:proofErr w:type="gramStart"/>
            <w:r w:rsidRPr="00BD0664">
              <w:rPr>
                <w:b/>
                <w:sz w:val="22"/>
                <w:szCs w:val="22"/>
              </w:rPr>
              <w:t>п</w:t>
            </w:r>
            <w:proofErr w:type="gramEnd"/>
            <w:r w:rsidRPr="00BD066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088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>Категория выезда</w:t>
            </w:r>
          </w:p>
        </w:tc>
        <w:tc>
          <w:tcPr>
            <w:tcW w:w="1440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ind w:right="-74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  <w:r w:rsidRPr="00BD066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BD066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 xml:space="preserve">Дорожно-транспортные происшествия  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2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Пожары и возгорания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3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Вскрытие запоров и ограждений при угрозе жизни и здоровью, а также вскрытие дверей в присутствии полиции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4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Извлечение пострадавших при происшествиях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5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Спасение животных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6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 xml:space="preserve">Поиск </w:t>
            </w:r>
            <w:proofErr w:type="gramStart"/>
            <w:r w:rsidRPr="00BD0664">
              <w:rPr>
                <w:bCs/>
                <w:sz w:val="22"/>
                <w:szCs w:val="22"/>
              </w:rPr>
              <w:t>заблудившихся</w:t>
            </w:r>
            <w:proofErr w:type="gramEnd"/>
            <w:r w:rsidRPr="00BD0664">
              <w:rPr>
                <w:bCs/>
                <w:sz w:val="22"/>
                <w:szCs w:val="22"/>
              </w:rPr>
              <w:t xml:space="preserve"> в лесу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7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Предотвращение суицидов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5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8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Очистка крыш от снега и наледи при угрозе жизни населению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9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Проверка загазованности помещений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10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proofErr w:type="spellStart"/>
            <w:r w:rsidRPr="00BD0664">
              <w:rPr>
                <w:bCs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11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Помощь при взрыве в жилом и нежилом помещении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12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Реагирование на сообщения о взрывных устройствах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13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Устранение последствий при разливе нефтепродуктов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2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14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 xml:space="preserve">Устранение последствий при разливе </w:t>
            </w:r>
            <w:r w:rsidRPr="00BD0664">
              <w:rPr>
                <w:bCs/>
                <w:sz w:val="22"/>
                <w:szCs w:val="22"/>
              </w:rPr>
              <w:t>вредных для здоровья веществ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15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Транспортировка тяжелобольных (совместные действия со службой Скорой помощи)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16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Откачка воды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17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Спиливание деревьев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18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Спасение людей (эвакуация с верхних этажей, спасение утопающих, спасение со льда и т.п.)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5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Выезды на профилактические мероприятия (рейды)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</w:t>
            </w:r>
          </w:p>
        </w:tc>
      </w:tr>
      <w:tr w:rsidR="0029020B" w:rsidRPr="00BD0664" w:rsidTr="00CC4A8D">
        <w:tc>
          <w:tcPr>
            <w:tcW w:w="572" w:type="dxa"/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20</w:t>
            </w:r>
          </w:p>
        </w:tc>
        <w:tc>
          <w:tcPr>
            <w:tcW w:w="6088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Буксировка автомобиля (помощь населению в условиях непогоды)</w:t>
            </w:r>
          </w:p>
        </w:tc>
        <w:tc>
          <w:tcPr>
            <w:tcW w:w="144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BD0664">
              <w:rPr>
                <w:bCs/>
                <w:sz w:val="22"/>
                <w:szCs w:val="22"/>
              </w:rPr>
              <w:t>-</w:t>
            </w:r>
          </w:p>
        </w:tc>
      </w:tr>
      <w:tr w:rsidR="0029020B" w:rsidRPr="00BD0664" w:rsidTr="00CC4A8D">
        <w:tc>
          <w:tcPr>
            <w:tcW w:w="572" w:type="dxa"/>
            <w:tcBorders>
              <w:bottom w:val="single" w:sz="4" w:space="0" w:color="auto"/>
            </w:tcBorders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21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Устранение последствий обрыва проводов, газопроводов, водопроводов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9020B" w:rsidRPr="00BD0664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9020B" w:rsidRPr="00BD0664" w:rsidTr="00CC4A8D">
        <w:tc>
          <w:tcPr>
            <w:tcW w:w="572" w:type="dxa"/>
            <w:tcBorders>
              <w:bottom w:val="single" w:sz="4" w:space="0" w:color="auto"/>
            </w:tcBorders>
          </w:tcPr>
          <w:p w:rsidR="0029020B" w:rsidRPr="00BD0664" w:rsidRDefault="0029020B" w:rsidP="00CC4A8D">
            <w:pPr>
              <w:ind w:left="-567" w:right="-5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29020B" w:rsidRPr="00BD0664" w:rsidRDefault="0029020B" w:rsidP="00CC4A8D">
            <w:pPr>
              <w:tabs>
                <w:tab w:val="left" w:pos="9498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Эвакуация с верхних этажей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020B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9020B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9020B" w:rsidRPr="00640BFD" w:rsidTr="00CC4A8D">
        <w:tc>
          <w:tcPr>
            <w:tcW w:w="6660" w:type="dxa"/>
            <w:gridSpan w:val="2"/>
            <w:shd w:val="clear" w:color="auto" w:fill="E0E0E0"/>
          </w:tcPr>
          <w:p w:rsidR="0029020B" w:rsidRPr="00640BFD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640BFD">
              <w:rPr>
                <w:bCs/>
                <w:sz w:val="22"/>
                <w:szCs w:val="22"/>
              </w:rPr>
              <w:t>Всего отрядом спасено, чел.</w:t>
            </w:r>
          </w:p>
        </w:tc>
        <w:tc>
          <w:tcPr>
            <w:tcW w:w="1440" w:type="dxa"/>
            <w:shd w:val="clear" w:color="auto" w:fill="E0E0E0"/>
          </w:tcPr>
          <w:p w:rsidR="0029020B" w:rsidRPr="00640BFD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640BF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shd w:val="clear" w:color="auto" w:fill="E0E0E0"/>
          </w:tcPr>
          <w:p w:rsidR="0029020B" w:rsidRPr="00640BFD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640BFD">
              <w:rPr>
                <w:bCs/>
                <w:sz w:val="22"/>
                <w:szCs w:val="22"/>
              </w:rPr>
              <w:t>21</w:t>
            </w:r>
          </w:p>
        </w:tc>
      </w:tr>
      <w:tr w:rsidR="0029020B" w:rsidRPr="00640BFD" w:rsidTr="00CC4A8D">
        <w:tc>
          <w:tcPr>
            <w:tcW w:w="6660" w:type="dxa"/>
            <w:gridSpan w:val="2"/>
            <w:shd w:val="clear" w:color="auto" w:fill="E0E0E0"/>
          </w:tcPr>
          <w:p w:rsidR="0029020B" w:rsidRPr="00640BFD" w:rsidRDefault="0029020B" w:rsidP="00CC4A8D">
            <w:pPr>
              <w:tabs>
                <w:tab w:val="left" w:pos="9498"/>
              </w:tabs>
              <w:ind w:right="-143"/>
              <w:rPr>
                <w:bCs/>
                <w:sz w:val="22"/>
                <w:szCs w:val="22"/>
              </w:rPr>
            </w:pPr>
            <w:r w:rsidRPr="00640BFD">
              <w:rPr>
                <w:bCs/>
                <w:sz w:val="22"/>
                <w:szCs w:val="22"/>
              </w:rPr>
              <w:t>Оказана помощь пострадавшим, чел.</w:t>
            </w:r>
          </w:p>
        </w:tc>
        <w:tc>
          <w:tcPr>
            <w:tcW w:w="1440" w:type="dxa"/>
            <w:shd w:val="clear" w:color="auto" w:fill="E0E0E0"/>
          </w:tcPr>
          <w:p w:rsidR="0029020B" w:rsidRPr="00640BFD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640BFD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800" w:type="dxa"/>
            <w:shd w:val="clear" w:color="auto" w:fill="E0E0E0"/>
          </w:tcPr>
          <w:p w:rsidR="0029020B" w:rsidRPr="00640BFD" w:rsidRDefault="0029020B" w:rsidP="00CC4A8D">
            <w:pPr>
              <w:tabs>
                <w:tab w:val="left" w:pos="9498"/>
              </w:tabs>
              <w:ind w:right="-143" w:firstLine="108"/>
              <w:jc w:val="center"/>
              <w:rPr>
                <w:bCs/>
                <w:sz w:val="22"/>
                <w:szCs w:val="22"/>
              </w:rPr>
            </w:pPr>
            <w:r w:rsidRPr="00640BFD">
              <w:rPr>
                <w:bCs/>
                <w:sz w:val="22"/>
                <w:szCs w:val="22"/>
              </w:rPr>
              <w:t>10</w:t>
            </w:r>
          </w:p>
        </w:tc>
      </w:tr>
    </w:tbl>
    <w:p w:rsidR="0029020B" w:rsidRPr="00640BFD" w:rsidRDefault="0029020B" w:rsidP="0029020B">
      <w:pPr>
        <w:widowControl w:val="0"/>
        <w:tabs>
          <w:tab w:val="left" w:pos="10065"/>
        </w:tabs>
        <w:ind w:firstLine="709"/>
        <w:jc w:val="both"/>
      </w:pPr>
      <w:r w:rsidRPr="00640BFD">
        <w:t>Сравнительный анализ динамики происшествий показывает, что в 2021 году на территории г.о. Кинешма:</w:t>
      </w:r>
    </w:p>
    <w:p w:rsidR="0029020B" w:rsidRPr="00640BFD" w:rsidRDefault="0029020B" w:rsidP="0029020B">
      <w:pPr>
        <w:widowControl w:val="0"/>
        <w:tabs>
          <w:tab w:val="left" w:pos="10065"/>
        </w:tabs>
        <w:ind w:firstLine="709"/>
        <w:jc w:val="both"/>
      </w:pPr>
      <w:r w:rsidRPr="00640BFD">
        <w:t xml:space="preserve">- количество пожаров по сравнению с показателями предыдущего года увеличилось и составило 157 (2020- 106, +48%), количество погибших людей при пожарах составило 7 человек, по показателям прошлого года увеличения нет  (2020- 7). </w:t>
      </w:r>
      <w:proofErr w:type="gramStart"/>
      <w:r w:rsidRPr="00640BFD">
        <w:t>Уменьшилось количество травмированных от опасных факторов пожара - 4 человека (2020 - 6, -50%);</w:t>
      </w:r>
      <w:proofErr w:type="gramEnd"/>
    </w:p>
    <w:p w:rsidR="0029020B" w:rsidRPr="00640BFD" w:rsidRDefault="0029020B" w:rsidP="0029020B">
      <w:pPr>
        <w:widowControl w:val="0"/>
        <w:tabs>
          <w:tab w:val="left" w:pos="10065"/>
        </w:tabs>
        <w:ind w:firstLine="709"/>
        <w:jc w:val="both"/>
      </w:pPr>
      <w:r w:rsidRPr="00640BFD">
        <w:t>-  на водных объектах города погибло 4 человека (АППГ 2020 -2), спасенных- 0 (АППГ 2020 – 1);</w:t>
      </w:r>
    </w:p>
    <w:p w:rsidR="0029020B" w:rsidRPr="00DD11F1" w:rsidRDefault="0029020B" w:rsidP="00DD11F1">
      <w:pPr>
        <w:widowControl w:val="0"/>
        <w:tabs>
          <w:tab w:val="left" w:pos="10065"/>
        </w:tabs>
        <w:ind w:firstLine="709"/>
        <w:jc w:val="both"/>
      </w:pPr>
      <w:r w:rsidRPr="00640BFD">
        <w:t xml:space="preserve">- </w:t>
      </w:r>
      <w:r w:rsidRPr="00640BFD">
        <w:rPr>
          <w:iCs/>
        </w:rPr>
        <w:t xml:space="preserve">на территории города произошло 36 ДТП (АППГ </w:t>
      </w:r>
      <w:r w:rsidRPr="00640BFD">
        <w:t xml:space="preserve">2020 </w:t>
      </w:r>
      <w:r w:rsidRPr="00640BFD">
        <w:rPr>
          <w:iCs/>
        </w:rPr>
        <w:t xml:space="preserve">- 47, </w:t>
      </w:r>
      <w:r w:rsidR="005A0B0A">
        <w:rPr>
          <w:iCs/>
        </w:rPr>
        <w:t xml:space="preserve">снижение на </w:t>
      </w:r>
      <w:r w:rsidRPr="00640BFD">
        <w:rPr>
          <w:iCs/>
        </w:rPr>
        <w:t>23,5%), получили телесные повреждения 43 человека (</w:t>
      </w:r>
      <w:r w:rsidRPr="00640BFD">
        <w:t xml:space="preserve">2020 </w:t>
      </w:r>
      <w:r w:rsidRPr="00640BFD">
        <w:rPr>
          <w:iCs/>
        </w:rPr>
        <w:t xml:space="preserve"> - 64, </w:t>
      </w:r>
      <w:r w:rsidR="005A0B0A">
        <w:rPr>
          <w:iCs/>
        </w:rPr>
        <w:t xml:space="preserve">снижение на </w:t>
      </w:r>
      <w:r w:rsidRPr="00640BFD">
        <w:rPr>
          <w:iCs/>
        </w:rPr>
        <w:t xml:space="preserve">32,9%),  погибло 2 человека (АППГ </w:t>
      </w:r>
      <w:r w:rsidRPr="00640BFD">
        <w:t>2020</w:t>
      </w:r>
      <w:r w:rsidRPr="00640BFD">
        <w:rPr>
          <w:iCs/>
        </w:rPr>
        <w:t xml:space="preserve"> - 1).</w:t>
      </w:r>
    </w:p>
    <w:p w:rsidR="0029020B" w:rsidRPr="00640BFD" w:rsidRDefault="0029020B" w:rsidP="0029020B">
      <w:pPr>
        <w:widowControl w:val="0"/>
        <w:tabs>
          <w:tab w:val="left" w:pos="10065"/>
        </w:tabs>
        <w:ind w:firstLine="709"/>
        <w:jc w:val="both"/>
      </w:pPr>
      <w:proofErr w:type="gramStart"/>
      <w:r w:rsidRPr="00640BFD">
        <w:t xml:space="preserve">В основу подготовки и обучения всех групп населения г.о. Кинешма положены требования Федерального закона РФ от 21.12.1994 года № 68-ФЗ «О защите населения и территорий от чрезвычайных ситуаций природного и техногенного характера», а также постановления Правительства РФ от 04.09.2003 № 547 «О подготовке населения в области защиты от чрезвычайных ситуаций природного и техногенного характера» (с изм. и доп.). </w:t>
      </w:r>
      <w:proofErr w:type="gramEnd"/>
    </w:p>
    <w:p w:rsidR="0029020B" w:rsidRPr="00640BFD" w:rsidRDefault="0029020B" w:rsidP="0029020B">
      <w:pPr>
        <w:widowControl w:val="0"/>
        <w:tabs>
          <w:tab w:val="left" w:pos="10065"/>
        </w:tabs>
        <w:ind w:firstLine="709"/>
        <w:jc w:val="both"/>
        <w:rPr>
          <w:b/>
        </w:rPr>
      </w:pPr>
      <w:r w:rsidRPr="00640BFD">
        <w:t xml:space="preserve">Подготовкой и обучением населения г.о. Кинешма в области гражданской обороны, защиты населения и территорий от чрезвычайных ситуаций, пожарной безопасности и безопасности людей на водных объектах занимаются специально обученные, прошедшие подготовку в своей профессиональной области, преподаватели курсов гражданской обороны МУ «Управления ГОЧС г.о. Кинешма». </w:t>
      </w:r>
      <w:proofErr w:type="gramStart"/>
      <w:r w:rsidRPr="00640BFD">
        <w:t>В соответствии с планом основных мероприятий, утвержденным постановлением администрации городского округа Кинешма от 29.12.2017 №1848п, в городском округе Кинешма проводятся мероприятия в области гражданской обороны, предупреждения и ликвидации ЧС, обеспечения пожарной безопасности и безопасности людей на водных объектах (соревнования, конкурсы в области гражданской обороны и защиты населения от ЧС, месячники безопасности и т.д.)</w:t>
      </w:r>
      <w:proofErr w:type="gramEnd"/>
      <w:r w:rsidRPr="00640BFD">
        <w:t xml:space="preserve"> Организация этих мероприятий, методическая работа и проведение также возлагаются на курсы гражданской обороны Управления. В данных мероприятиях задействованы все организации, учебные заведения, детские учреждения, а также работающее и неработающее население города.</w:t>
      </w:r>
    </w:p>
    <w:p w:rsidR="0092174A" w:rsidRDefault="0092174A" w:rsidP="0029020B">
      <w:pPr>
        <w:ind w:left="-567" w:firstLine="1275"/>
        <w:jc w:val="both"/>
      </w:pPr>
    </w:p>
    <w:p w:rsidR="0092174A" w:rsidRDefault="0092174A" w:rsidP="0029020B">
      <w:pPr>
        <w:ind w:left="-567" w:firstLine="1275"/>
        <w:jc w:val="both"/>
      </w:pPr>
    </w:p>
    <w:p w:rsidR="0092174A" w:rsidRDefault="0092174A" w:rsidP="0029020B">
      <w:pPr>
        <w:ind w:left="-567" w:firstLine="1275"/>
        <w:jc w:val="both"/>
      </w:pPr>
    </w:p>
    <w:p w:rsidR="0029020B" w:rsidRDefault="0029020B" w:rsidP="0029020B">
      <w:pPr>
        <w:ind w:left="-567" w:firstLine="1275"/>
        <w:jc w:val="both"/>
      </w:pPr>
      <w:r w:rsidRPr="00640BFD">
        <w:lastRenderedPageBreak/>
        <w:t>Данные по обучению населения на курсах ГО г.о. Кинешма:</w:t>
      </w:r>
    </w:p>
    <w:p w:rsidR="0092174A" w:rsidRPr="00640BFD" w:rsidRDefault="0092174A" w:rsidP="0029020B">
      <w:pPr>
        <w:ind w:left="-567" w:firstLine="1275"/>
        <w:jc w:val="both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13"/>
        <w:gridCol w:w="1620"/>
        <w:gridCol w:w="952"/>
      </w:tblGrid>
      <w:tr w:rsidR="0029020B" w:rsidRPr="00BD0664" w:rsidTr="00CC4A8D">
        <w:trPr>
          <w:trHeight w:val="345"/>
          <w:tblHeader/>
        </w:trPr>
        <w:tc>
          <w:tcPr>
            <w:tcW w:w="567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ind w:left="-567" w:right="-534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>№</w:t>
            </w:r>
          </w:p>
          <w:p w:rsidR="0029020B" w:rsidRPr="00BD0664" w:rsidRDefault="0029020B" w:rsidP="00CC4A8D">
            <w:pPr>
              <w:tabs>
                <w:tab w:val="left" w:pos="9498"/>
              </w:tabs>
              <w:ind w:left="-567" w:right="-534"/>
              <w:jc w:val="center"/>
              <w:rPr>
                <w:b/>
                <w:sz w:val="22"/>
                <w:szCs w:val="22"/>
              </w:rPr>
            </w:pPr>
            <w:proofErr w:type="gramStart"/>
            <w:r w:rsidRPr="00BD0664">
              <w:rPr>
                <w:b/>
                <w:sz w:val="22"/>
                <w:szCs w:val="22"/>
              </w:rPr>
              <w:t>п</w:t>
            </w:r>
            <w:proofErr w:type="gramEnd"/>
            <w:r w:rsidRPr="00BD066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813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ind w:left="-567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>Категория слушателей</w:t>
            </w:r>
          </w:p>
        </w:tc>
        <w:tc>
          <w:tcPr>
            <w:tcW w:w="1620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>Фактически</w:t>
            </w:r>
          </w:p>
          <w:p w:rsidR="0029020B" w:rsidRPr="00BD0664" w:rsidRDefault="0029020B" w:rsidP="00CC4A8D">
            <w:pPr>
              <w:tabs>
                <w:tab w:val="left" w:pos="9498"/>
              </w:tabs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D0664">
              <w:rPr>
                <w:b/>
                <w:sz w:val="22"/>
                <w:szCs w:val="22"/>
              </w:rPr>
              <w:t>обучено в 202</w:t>
            </w:r>
            <w:r>
              <w:rPr>
                <w:b/>
                <w:sz w:val="22"/>
                <w:szCs w:val="22"/>
              </w:rPr>
              <w:t>1</w:t>
            </w:r>
            <w:r w:rsidRPr="00BD0664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tabs>
                <w:tab w:val="left" w:pos="9498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D0664">
              <w:rPr>
                <w:b/>
                <w:sz w:val="22"/>
                <w:szCs w:val="22"/>
              </w:rPr>
              <w:t xml:space="preserve">% </w:t>
            </w:r>
            <w:proofErr w:type="gramStart"/>
            <w:r w:rsidRPr="00BD0664">
              <w:rPr>
                <w:b/>
                <w:sz w:val="22"/>
                <w:szCs w:val="22"/>
              </w:rPr>
              <w:t>обучен-</w:t>
            </w:r>
            <w:proofErr w:type="spellStart"/>
            <w:r w:rsidRPr="00BD0664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</w:p>
        </w:tc>
      </w:tr>
      <w:tr w:rsidR="0029020B" w:rsidRPr="00BD0664" w:rsidTr="00CC4A8D">
        <w:trPr>
          <w:trHeight w:val="345"/>
        </w:trPr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ind w:left="-392"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rPr>
                <w:sz w:val="22"/>
                <w:szCs w:val="22"/>
                <w:lang w:eastAsia="en-US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Руководители занятий по гражданской обороне в организациях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  <w:r w:rsidRPr="00BD0664">
              <w:rPr>
                <w:sz w:val="22"/>
                <w:szCs w:val="22"/>
                <w:lang w:eastAsia="en-US"/>
              </w:rPr>
              <w:t>,1</w:t>
            </w:r>
          </w:p>
        </w:tc>
      </w:tr>
      <w:tr w:rsidR="0029020B" w:rsidRPr="00BD0664" w:rsidTr="00CC4A8D">
        <w:trPr>
          <w:trHeight w:val="345"/>
        </w:trPr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3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орт чрезвычайных ситуаций.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57,1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13" w:type="dxa"/>
            <w:vAlign w:val="center"/>
          </w:tcPr>
          <w:p w:rsidR="0029020B" w:rsidRPr="00BD0664" w:rsidRDefault="0029020B" w:rsidP="00CC4A8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Преподаватели учреждений образования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  <w:r w:rsidRPr="00BD0664">
              <w:rPr>
                <w:sz w:val="22"/>
                <w:szCs w:val="22"/>
                <w:lang w:eastAsia="en-US"/>
              </w:rPr>
              <w:t>,4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Начальники, инструкторы (консультанты) учебно-консультационных пунктов по ГО и ЧС (УКП ГОЧС)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57,1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Члены комиссий по предупреждению и ликвидации чрезвычайных ситуаций и обеспечению пожарной безопасности  муниципальных образований  (КЧС и ОПБ)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Члены комиссий по предупреждению и ликвидации чрезвычайных ситуаций и обеспечению пожарной безопасности организаций (КЧС и ОПБ)</w:t>
            </w:r>
          </w:p>
        </w:tc>
        <w:tc>
          <w:tcPr>
            <w:tcW w:w="1620" w:type="dxa"/>
          </w:tcPr>
          <w:p w:rsidR="0029020B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133,3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Председатели и члены комиссий по повышению устойчивости функционирования организаций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Руководители муниципальных дошкольных образовательных учреждений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52" w:type="dxa"/>
          </w:tcPr>
          <w:p w:rsidR="0029020B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Вожатые детских (летних) школьных и загородных лагерей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Руководители и члены эвакуационных комиссий организаций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89,5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Неосвобожденные работники, уполномоченные на решение задач в области ГО и защиты от ЧС органов местного самоуправления и организаций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29020B" w:rsidP="00F86656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 w:rsidRPr="00BD0664">
              <w:rPr>
                <w:sz w:val="22"/>
                <w:szCs w:val="22"/>
              </w:rPr>
              <w:t>12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Диспетчеры ДДС организаций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 w:rsidRPr="00BD066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9020B" w:rsidRPr="00BD0664" w:rsidTr="00CC4A8D">
        <w:tc>
          <w:tcPr>
            <w:tcW w:w="567" w:type="dxa"/>
          </w:tcPr>
          <w:p w:rsidR="0029020B" w:rsidRPr="00BD0664" w:rsidRDefault="00F86656" w:rsidP="00CC4A8D">
            <w:pPr>
              <w:tabs>
                <w:tab w:val="left" w:pos="9498"/>
              </w:tabs>
              <w:spacing w:line="189" w:lineRule="atLeast"/>
              <w:ind w:left="-392" w:right="-39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13" w:type="dxa"/>
          </w:tcPr>
          <w:p w:rsidR="0029020B" w:rsidRPr="00BD0664" w:rsidRDefault="0029020B" w:rsidP="00CC4A8D">
            <w:pPr>
              <w:rPr>
                <w:color w:val="2D2D2D"/>
                <w:sz w:val="22"/>
                <w:szCs w:val="22"/>
              </w:rPr>
            </w:pPr>
            <w:r w:rsidRPr="00BD0664">
              <w:rPr>
                <w:color w:val="2D2D2D"/>
                <w:sz w:val="22"/>
                <w:szCs w:val="22"/>
              </w:rPr>
              <w:t>Руководители нештатных формирований по обеспечению мероприятий по гражданской обороне (НФГО)</w:t>
            </w:r>
          </w:p>
        </w:tc>
        <w:tc>
          <w:tcPr>
            <w:tcW w:w="1620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2" w:type="dxa"/>
          </w:tcPr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9020B" w:rsidRPr="00BD0664" w:rsidRDefault="0029020B" w:rsidP="00CC4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9020B" w:rsidRPr="00BD0664" w:rsidTr="00CC4A8D">
        <w:tc>
          <w:tcPr>
            <w:tcW w:w="567" w:type="dxa"/>
            <w:shd w:val="clear" w:color="auto" w:fill="D9D9D9"/>
          </w:tcPr>
          <w:p w:rsidR="0029020B" w:rsidRPr="00BD0664" w:rsidRDefault="0029020B" w:rsidP="00CC4A8D">
            <w:pPr>
              <w:tabs>
                <w:tab w:val="left" w:pos="9498"/>
              </w:tabs>
              <w:spacing w:line="189" w:lineRule="atLeast"/>
              <w:ind w:left="-567" w:right="-108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813" w:type="dxa"/>
            <w:shd w:val="clear" w:color="auto" w:fill="D9D9D9"/>
            <w:vAlign w:val="center"/>
          </w:tcPr>
          <w:p w:rsidR="0029020B" w:rsidRPr="00DF1597" w:rsidRDefault="0029020B" w:rsidP="00CC4A8D">
            <w:pPr>
              <w:tabs>
                <w:tab w:val="left" w:pos="9498"/>
              </w:tabs>
              <w:spacing w:line="189" w:lineRule="atLeast"/>
              <w:textAlignment w:val="baseline"/>
              <w:rPr>
                <w:sz w:val="22"/>
                <w:szCs w:val="22"/>
              </w:rPr>
            </w:pPr>
            <w:r w:rsidRPr="00DF1597">
              <w:rPr>
                <w:sz w:val="22"/>
                <w:szCs w:val="22"/>
              </w:rPr>
              <w:t>ИТОГО: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29020B" w:rsidRPr="00DF1597" w:rsidRDefault="0029020B" w:rsidP="00CC4A8D">
            <w:pPr>
              <w:tabs>
                <w:tab w:val="left" w:pos="9498"/>
              </w:tabs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DF1597">
              <w:rPr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952" w:type="dxa"/>
            <w:shd w:val="clear" w:color="auto" w:fill="D9D9D9"/>
            <w:vAlign w:val="center"/>
          </w:tcPr>
          <w:p w:rsidR="0029020B" w:rsidRPr="00DF1597" w:rsidRDefault="0029020B" w:rsidP="00CC4A8D">
            <w:pPr>
              <w:tabs>
                <w:tab w:val="left" w:pos="9498"/>
              </w:tabs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DF1597">
              <w:rPr>
                <w:sz w:val="22"/>
                <w:szCs w:val="22"/>
                <w:lang w:eastAsia="en-US"/>
              </w:rPr>
              <w:t>182,5%</w:t>
            </w:r>
          </w:p>
        </w:tc>
      </w:tr>
    </w:tbl>
    <w:p w:rsidR="0029020B" w:rsidRPr="00F86656" w:rsidRDefault="0029020B" w:rsidP="0029020B">
      <w:pPr>
        <w:ind w:firstLine="708"/>
        <w:jc w:val="both"/>
        <w:rPr>
          <w:u w:val="single"/>
        </w:rPr>
      </w:pPr>
      <w:r w:rsidRPr="00F86656">
        <w:t xml:space="preserve">За 2021 год в г.о. Кинешма, на предприятиях, в организациях и учреждениях всего было проведено </w:t>
      </w:r>
      <w:r w:rsidRPr="00DF1597">
        <w:t xml:space="preserve">210 </w:t>
      </w:r>
      <w:r w:rsidRPr="00F86656">
        <w:t xml:space="preserve"> учений и тренировок  с общим охватом участников – </w:t>
      </w:r>
      <w:r w:rsidRPr="00DF1597">
        <w:t>16 844</w:t>
      </w:r>
      <w:r w:rsidRPr="00F86656">
        <w:rPr>
          <w:b/>
        </w:rPr>
        <w:t xml:space="preserve"> </w:t>
      </w:r>
      <w:r w:rsidRPr="00F86656">
        <w:t>человека (2020 - 86 учений и тренировок  с общим охватом участников – 11121 человек).</w:t>
      </w:r>
    </w:p>
    <w:p w:rsidR="0029020B" w:rsidRPr="00F86656" w:rsidRDefault="0029020B" w:rsidP="0029020B">
      <w:pPr>
        <w:widowControl w:val="0"/>
        <w:tabs>
          <w:tab w:val="left" w:pos="10065"/>
        </w:tabs>
        <w:ind w:firstLine="709"/>
        <w:jc w:val="both"/>
        <w:rPr>
          <w:b/>
        </w:rPr>
      </w:pPr>
      <w:proofErr w:type="gramStart"/>
      <w:r w:rsidRPr="00F86656">
        <w:t>Также на территории городского округа Кинешма  в 2020 году были спланированы и проводились мероприятия в рамках месячника безопасности на водных объектах, месячника безопасности в учебных заведениях города, месячника гражданской обороны, а также мероприятия, проводимые в общеобразовательных организациях города и организациях начального и среднего профессионального образования, в учреждениях социальной сферы, в летних школьных и загородных оздоровительных лагерях, планомерно велась работа по</w:t>
      </w:r>
      <w:proofErr w:type="gramEnd"/>
      <w:r w:rsidRPr="00F86656">
        <w:t xml:space="preserve"> информированию населения о прогнозируемых возможных ЧС и пожарах, о мерах по их предупреждению, в том числе пропаганде культуры безопасности жизнедеятельности среди населения. </w:t>
      </w:r>
    </w:p>
    <w:p w:rsidR="0029020B" w:rsidRPr="00F86656" w:rsidRDefault="0029020B" w:rsidP="0029020B">
      <w:pPr>
        <w:widowControl w:val="0"/>
        <w:ind w:firstLine="709"/>
        <w:jc w:val="both"/>
      </w:pPr>
      <w:r w:rsidRPr="00F86656">
        <w:t>Активно осуществлялась информационно-пропагандистская деятельность, направленная на предупреждение несчастных случаев на воде, предотвращение пожаров, предупреждение несчастных случаев в быту.</w:t>
      </w:r>
    </w:p>
    <w:p w:rsidR="0029020B" w:rsidRPr="00F86656" w:rsidRDefault="00F86656" w:rsidP="0029020B">
      <w:pPr>
        <w:widowControl w:val="0"/>
        <w:ind w:firstLine="709"/>
        <w:jc w:val="both"/>
      </w:pPr>
      <w:r>
        <w:t xml:space="preserve">Проводились </w:t>
      </w:r>
      <w:r w:rsidR="0029020B" w:rsidRPr="00F86656">
        <w:t xml:space="preserve">информационно-разъяснительные компании по </w:t>
      </w:r>
      <w:r w:rsidR="0029020B" w:rsidRPr="00F86656">
        <w:lastRenderedPageBreak/>
        <w:t>предупреждению сезонных рисков (паводковый период, летний пожароопасный период, период купального сезона, период ледостава, новогодние праздники</w:t>
      </w:r>
      <w:r>
        <w:t>)</w:t>
      </w:r>
      <w:r w:rsidR="0029020B" w:rsidRPr="00F86656">
        <w:t>.</w:t>
      </w:r>
    </w:p>
    <w:p w:rsidR="0029020B" w:rsidRPr="00F86656" w:rsidRDefault="0029020B" w:rsidP="0029020B">
      <w:pPr>
        <w:widowControl w:val="0"/>
        <w:ind w:firstLine="709"/>
        <w:jc w:val="both"/>
      </w:pPr>
    </w:p>
    <w:p w:rsidR="0029020B" w:rsidRPr="00F86656" w:rsidRDefault="0029020B" w:rsidP="0029020B">
      <w:pPr>
        <w:ind w:firstLine="720"/>
        <w:jc w:val="both"/>
      </w:pPr>
      <w:r w:rsidRPr="00F86656">
        <w:t>За 2021 год на территории городского округа Кинешма  количество пожаров по сравнению с показателями предыдущего года увеличилось  - 236 (2020</w:t>
      </w:r>
      <w:r w:rsidR="00F86656">
        <w:t xml:space="preserve"> </w:t>
      </w:r>
      <w:r w:rsidRPr="00F86656">
        <w:t>- 229, +3%),  количество погибших людей при пожарах увеличилось -7 человек (2020 -6, +17%) . Уменьшилось количество травмированных от опасных факторов пожара - 4 человек (2020 - 6, -</w:t>
      </w:r>
      <w:r w:rsidR="00F86656">
        <w:t xml:space="preserve"> снижение на </w:t>
      </w:r>
      <w:r w:rsidRPr="00F86656">
        <w:t>33%).</w:t>
      </w:r>
    </w:p>
    <w:p w:rsidR="0029020B" w:rsidRPr="00F86656" w:rsidRDefault="0029020B" w:rsidP="0029020B">
      <w:pPr>
        <w:ind w:firstLine="567"/>
        <w:jc w:val="both"/>
      </w:pPr>
      <w:r w:rsidRPr="00F86656">
        <w:t>Основными причинами пожаров в 2021 году явились:</w:t>
      </w:r>
    </w:p>
    <w:p w:rsidR="0029020B" w:rsidRPr="00F86656" w:rsidRDefault="0029020B" w:rsidP="0029020B">
      <w:pPr>
        <w:pStyle w:val="a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656">
        <w:rPr>
          <w:sz w:val="28"/>
          <w:szCs w:val="28"/>
        </w:rPr>
        <w:t xml:space="preserve">- неосторожное обращение с огнем (в </w:t>
      </w:r>
      <w:proofErr w:type="spellStart"/>
      <w:r w:rsidRPr="00F86656">
        <w:rPr>
          <w:sz w:val="28"/>
          <w:szCs w:val="28"/>
        </w:rPr>
        <w:t>т.ч</w:t>
      </w:r>
      <w:proofErr w:type="spellEnd"/>
      <w:r w:rsidRPr="00F86656">
        <w:rPr>
          <w:sz w:val="28"/>
          <w:szCs w:val="28"/>
        </w:rPr>
        <w:t>. при курении);</w:t>
      </w:r>
    </w:p>
    <w:p w:rsidR="0029020B" w:rsidRPr="00F86656" w:rsidRDefault="0029020B" w:rsidP="0029020B">
      <w:pPr>
        <w:pStyle w:val="a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656">
        <w:rPr>
          <w:sz w:val="28"/>
          <w:szCs w:val="28"/>
        </w:rPr>
        <w:t>- неисправность отопительных печей и дымоходов;</w:t>
      </w:r>
    </w:p>
    <w:p w:rsidR="0029020B" w:rsidRPr="00F86656" w:rsidRDefault="0029020B" w:rsidP="0029020B">
      <w:pPr>
        <w:pStyle w:val="a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6656">
        <w:rPr>
          <w:sz w:val="28"/>
          <w:szCs w:val="28"/>
        </w:rPr>
        <w:t>- электротехнические причины;</w:t>
      </w:r>
    </w:p>
    <w:p w:rsidR="0029020B" w:rsidRPr="00F86656" w:rsidRDefault="00F86656" w:rsidP="00F86656">
      <w:pPr>
        <w:pStyle w:val="a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поджоги.</w:t>
      </w:r>
    </w:p>
    <w:p w:rsidR="0029020B" w:rsidRPr="00F86656" w:rsidRDefault="0029020B" w:rsidP="0029020B">
      <w:pPr>
        <w:pStyle w:val="a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6656">
        <w:rPr>
          <w:sz w:val="28"/>
          <w:szCs w:val="28"/>
        </w:rPr>
        <w:t xml:space="preserve">   За 2021 год выпущено </w:t>
      </w:r>
      <w:r w:rsidR="00F86656">
        <w:rPr>
          <w:sz w:val="28"/>
          <w:szCs w:val="28"/>
        </w:rPr>
        <w:t>т</w:t>
      </w:r>
      <w:r w:rsidRPr="00F86656">
        <w:rPr>
          <w:sz w:val="28"/>
          <w:szCs w:val="28"/>
        </w:rPr>
        <w:t>ематических памяток 20 660:</w:t>
      </w:r>
    </w:p>
    <w:p w:rsidR="0029020B" w:rsidRPr="00F86656" w:rsidRDefault="0029020B" w:rsidP="0029020B">
      <w:pPr>
        <w:pStyle w:val="a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6656">
        <w:rPr>
          <w:sz w:val="28"/>
          <w:szCs w:val="28"/>
        </w:rPr>
        <w:t>- по пожарной безопасности -4 368 (</w:t>
      </w:r>
      <w:proofErr w:type="gramStart"/>
      <w:r w:rsidRPr="00F86656">
        <w:rPr>
          <w:sz w:val="28"/>
          <w:szCs w:val="28"/>
        </w:rPr>
        <w:t>печатных</w:t>
      </w:r>
      <w:proofErr w:type="gramEnd"/>
      <w:r w:rsidRPr="00F86656">
        <w:rPr>
          <w:sz w:val="28"/>
          <w:szCs w:val="28"/>
        </w:rPr>
        <w:t xml:space="preserve"> 1 734, электронных 2634);</w:t>
      </w:r>
    </w:p>
    <w:p w:rsidR="0029020B" w:rsidRPr="00F86656" w:rsidRDefault="00F86656" w:rsidP="0029020B">
      <w:pPr>
        <w:pStyle w:val="afffff"/>
        <w:spacing w:before="0" w:beforeAutospacing="0" w:after="0" w:afterAutospacing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20B" w:rsidRPr="00F86656">
        <w:rPr>
          <w:sz w:val="28"/>
          <w:szCs w:val="28"/>
        </w:rPr>
        <w:t>безопасность людей на водных объектах-</w:t>
      </w:r>
      <w:r>
        <w:rPr>
          <w:sz w:val="28"/>
          <w:szCs w:val="28"/>
        </w:rPr>
        <w:t xml:space="preserve"> </w:t>
      </w:r>
      <w:r w:rsidR="0029020B" w:rsidRPr="00F86656">
        <w:rPr>
          <w:sz w:val="28"/>
          <w:szCs w:val="28"/>
        </w:rPr>
        <w:t>4 449 (печатных 623, электронных 3 826);</w:t>
      </w:r>
    </w:p>
    <w:p w:rsidR="0029020B" w:rsidRPr="00F86656" w:rsidRDefault="0029020B" w:rsidP="0029020B">
      <w:pPr>
        <w:pStyle w:val="afffff"/>
        <w:spacing w:before="0" w:beforeAutospacing="0" w:after="0" w:afterAutospacing="0"/>
        <w:ind w:left="-567" w:firstLine="1275"/>
        <w:jc w:val="both"/>
        <w:rPr>
          <w:sz w:val="28"/>
          <w:szCs w:val="28"/>
        </w:rPr>
      </w:pPr>
      <w:r w:rsidRPr="00F86656">
        <w:rPr>
          <w:sz w:val="28"/>
          <w:szCs w:val="28"/>
        </w:rPr>
        <w:t>- противодействие идеологии терроризма</w:t>
      </w:r>
      <w:r w:rsidR="00F86656">
        <w:rPr>
          <w:sz w:val="28"/>
          <w:szCs w:val="28"/>
        </w:rPr>
        <w:t xml:space="preserve"> </w:t>
      </w:r>
      <w:r w:rsidRPr="00F86656">
        <w:rPr>
          <w:sz w:val="28"/>
          <w:szCs w:val="28"/>
        </w:rPr>
        <w:t>-8 567 (</w:t>
      </w:r>
      <w:proofErr w:type="gramStart"/>
      <w:r w:rsidRPr="00F86656">
        <w:rPr>
          <w:sz w:val="28"/>
          <w:szCs w:val="28"/>
        </w:rPr>
        <w:t>печатных</w:t>
      </w:r>
      <w:proofErr w:type="gramEnd"/>
      <w:r w:rsidRPr="00F86656">
        <w:rPr>
          <w:sz w:val="28"/>
          <w:szCs w:val="28"/>
        </w:rPr>
        <w:t xml:space="preserve"> 1 904, электронных 6 663)</w:t>
      </w:r>
    </w:p>
    <w:p w:rsidR="0029020B" w:rsidRPr="00F86656" w:rsidRDefault="0029020B" w:rsidP="0029020B">
      <w:pPr>
        <w:pStyle w:val="afffff"/>
        <w:spacing w:before="0" w:beforeAutospacing="0" w:after="0" w:afterAutospacing="0"/>
        <w:ind w:left="-567" w:firstLine="1275"/>
        <w:jc w:val="both"/>
        <w:rPr>
          <w:sz w:val="28"/>
          <w:szCs w:val="28"/>
        </w:rPr>
      </w:pPr>
      <w:r w:rsidRPr="00F86656">
        <w:rPr>
          <w:sz w:val="28"/>
          <w:szCs w:val="28"/>
        </w:rPr>
        <w:t>- Гражданская оборона «Внимание, всем!»</w:t>
      </w:r>
      <w:r w:rsidR="00F86656">
        <w:rPr>
          <w:sz w:val="28"/>
          <w:szCs w:val="28"/>
        </w:rPr>
        <w:t xml:space="preserve"> </w:t>
      </w:r>
      <w:r w:rsidRPr="00F86656">
        <w:rPr>
          <w:sz w:val="28"/>
          <w:szCs w:val="28"/>
        </w:rPr>
        <w:t>-3 276 (</w:t>
      </w:r>
      <w:proofErr w:type="gramStart"/>
      <w:r w:rsidRPr="00F86656">
        <w:rPr>
          <w:sz w:val="28"/>
          <w:szCs w:val="28"/>
        </w:rPr>
        <w:t>печатных</w:t>
      </w:r>
      <w:proofErr w:type="gramEnd"/>
      <w:r w:rsidRPr="00F86656">
        <w:rPr>
          <w:sz w:val="28"/>
          <w:szCs w:val="28"/>
        </w:rPr>
        <w:t xml:space="preserve"> 12, электронных 3 264).</w:t>
      </w:r>
    </w:p>
    <w:p w:rsidR="0029020B" w:rsidRPr="00F86656" w:rsidRDefault="0029020B" w:rsidP="0029020B">
      <w:pPr>
        <w:ind w:firstLine="708"/>
        <w:jc w:val="both"/>
      </w:pPr>
      <w:r w:rsidRPr="00F86656">
        <w:t xml:space="preserve">На территории г.о. Кинешма совместно с </w:t>
      </w:r>
      <w:r w:rsidR="00F86656">
        <w:t>о</w:t>
      </w:r>
      <w:r w:rsidRPr="00F86656">
        <w:t xml:space="preserve">тделом надзорной деятельности проведено более 12 329 </w:t>
      </w:r>
      <w:proofErr w:type="spellStart"/>
      <w:r w:rsidRPr="00F86656">
        <w:t>подворовых</w:t>
      </w:r>
      <w:proofErr w:type="spellEnd"/>
      <w:r w:rsidRPr="00F86656">
        <w:t xml:space="preserve"> обходов (составлено 9 протоколов об административных правонарушениях);</w:t>
      </w:r>
    </w:p>
    <w:p w:rsidR="0029020B" w:rsidRPr="00F86656" w:rsidRDefault="0029020B" w:rsidP="0029020B">
      <w:pPr>
        <w:widowControl w:val="0"/>
        <w:tabs>
          <w:tab w:val="left" w:pos="567"/>
        </w:tabs>
        <w:ind w:firstLine="709"/>
        <w:jc w:val="both"/>
      </w:pPr>
      <w:r w:rsidRPr="00F86656">
        <w:t xml:space="preserve">- </w:t>
      </w:r>
      <w:proofErr w:type="spellStart"/>
      <w:r w:rsidRPr="00F86656">
        <w:t>планово</w:t>
      </w:r>
      <w:proofErr w:type="spellEnd"/>
      <w:r w:rsidRPr="00F86656">
        <w:t xml:space="preserve"> обновлялась информация в разделе «Защита населения» на официальном сайте администрации г.о. Кинешма.</w:t>
      </w:r>
    </w:p>
    <w:p w:rsidR="0029020B" w:rsidRPr="00F86656" w:rsidRDefault="0029020B" w:rsidP="0029020B">
      <w:pPr>
        <w:widowControl w:val="0"/>
        <w:tabs>
          <w:tab w:val="left" w:pos="567"/>
        </w:tabs>
        <w:ind w:firstLine="709"/>
        <w:jc w:val="both"/>
      </w:pPr>
      <w:r w:rsidRPr="00F86656">
        <w:rPr>
          <w:bCs/>
        </w:rPr>
        <w:t xml:space="preserve">В 2021 году на территории городского округа </w:t>
      </w:r>
      <w:r w:rsidRPr="00F86656">
        <w:t xml:space="preserve">лесных  и других ландшафтных (природных) пожаров </w:t>
      </w:r>
      <w:r w:rsidRPr="00F86656">
        <w:rPr>
          <w:bCs/>
        </w:rPr>
        <w:t xml:space="preserve"> не зарегистрировано (АППГ 2020 - 0)</w:t>
      </w:r>
      <w:r w:rsidRPr="00F86656">
        <w:t>. В течение 2021 года дважды проводился осмотр территории на предмет отнесения населенных пунктов к подверженным угрозе лесных и других ландшафтных (природных) пожаров (01.02.2021г. и 15.07.2021г.)</w:t>
      </w:r>
    </w:p>
    <w:p w:rsidR="0029020B" w:rsidRPr="00F86656" w:rsidRDefault="0029020B" w:rsidP="0029020B">
      <w:pPr>
        <w:pStyle w:val="afffff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656">
        <w:rPr>
          <w:sz w:val="28"/>
          <w:szCs w:val="28"/>
        </w:rPr>
        <w:t xml:space="preserve">С целью профилактики лесных пожаров на территории городского округа Кинешма  был заключен </w:t>
      </w:r>
      <w:r w:rsidRPr="00F86656">
        <w:rPr>
          <w:bCs/>
          <w:sz w:val="28"/>
          <w:szCs w:val="28"/>
        </w:rPr>
        <w:t>контракт  МУ УГХ г. Кинешмы с ИП, в соответствии с данным контрактом Исполнитель в период с 01.04.2021 по 15.10.2021 года проводил следующие мероприятия:</w:t>
      </w:r>
    </w:p>
    <w:p w:rsidR="0029020B" w:rsidRPr="00F86656" w:rsidRDefault="0029020B" w:rsidP="0029020B">
      <w:pPr>
        <w:pStyle w:val="afffff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656">
        <w:rPr>
          <w:bCs/>
          <w:sz w:val="28"/>
          <w:szCs w:val="28"/>
        </w:rPr>
        <w:t>- охрана городских лесов от самовольных вырубок, обнаружение пожаров;</w:t>
      </w:r>
    </w:p>
    <w:p w:rsidR="0029020B" w:rsidRPr="00F86656" w:rsidRDefault="0029020B" w:rsidP="0029020B">
      <w:pPr>
        <w:pStyle w:val="afffff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656">
        <w:rPr>
          <w:bCs/>
          <w:sz w:val="28"/>
          <w:szCs w:val="28"/>
        </w:rPr>
        <w:t>- устройство минерализованных полос;</w:t>
      </w:r>
    </w:p>
    <w:p w:rsidR="0029020B" w:rsidRPr="00F86656" w:rsidRDefault="0029020B" w:rsidP="0029020B">
      <w:pPr>
        <w:pStyle w:val="afffff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656">
        <w:rPr>
          <w:bCs/>
          <w:sz w:val="28"/>
          <w:szCs w:val="28"/>
        </w:rPr>
        <w:t>- надзор за появлением очагов вредителей и болезней;</w:t>
      </w:r>
    </w:p>
    <w:p w:rsidR="0029020B" w:rsidRPr="00F86656" w:rsidRDefault="0029020B" w:rsidP="0029020B">
      <w:pPr>
        <w:pStyle w:val="afffff"/>
        <w:shd w:val="clear" w:color="auto" w:fill="FFFFFF"/>
        <w:tabs>
          <w:tab w:val="left" w:pos="9498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6656">
        <w:rPr>
          <w:bCs/>
          <w:sz w:val="28"/>
          <w:szCs w:val="28"/>
        </w:rPr>
        <w:t>- установка щитов пожарной безопасности.</w:t>
      </w:r>
    </w:p>
    <w:p w:rsidR="0029020B" w:rsidRPr="00F86656" w:rsidRDefault="0029020B" w:rsidP="00F86656">
      <w:pPr>
        <w:widowControl w:val="0"/>
        <w:tabs>
          <w:tab w:val="left" w:pos="567"/>
        </w:tabs>
        <w:ind w:firstLine="709"/>
        <w:jc w:val="both"/>
        <w:rPr>
          <w:bCs/>
        </w:rPr>
      </w:pPr>
      <w:r w:rsidRPr="00F86656">
        <w:rPr>
          <w:bCs/>
        </w:rPr>
        <w:t xml:space="preserve">Специалистами единой </w:t>
      </w:r>
      <w:r w:rsidR="00F86656">
        <w:rPr>
          <w:bCs/>
        </w:rPr>
        <w:t xml:space="preserve"> </w:t>
      </w:r>
      <w:r w:rsidRPr="00F86656">
        <w:rPr>
          <w:bCs/>
        </w:rPr>
        <w:t>дежурно-диспетчерской службы городского округа Кинешма осуществляется постоянный мониторинг пожарной обстановки на территории города посредством городской системы видеонаблюдения, работниками ПСО проведены 62 патрулирования.</w:t>
      </w:r>
    </w:p>
    <w:p w:rsidR="0029020B" w:rsidRPr="00F86656" w:rsidRDefault="0029020B" w:rsidP="0029020B">
      <w:pPr>
        <w:widowControl w:val="0"/>
        <w:ind w:firstLine="709"/>
        <w:jc w:val="both"/>
        <w:rPr>
          <w:b/>
          <w:bCs/>
        </w:rPr>
      </w:pPr>
      <w:r w:rsidRPr="00F86656">
        <w:t xml:space="preserve">В 2021 году, несмотря на активное проведение разъяснительной и </w:t>
      </w:r>
      <w:r w:rsidRPr="00F86656">
        <w:lastRenderedPageBreak/>
        <w:t xml:space="preserve">профилактической работы по обеспечению безопасности населения на водных объектах, в г.о. Кинешма не </w:t>
      </w:r>
      <w:proofErr w:type="gramStart"/>
      <w:r w:rsidRPr="00F86656">
        <w:t>удалось</w:t>
      </w:r>
      <w:proofErr w:type="gramEnd"/>
      <w:r w:rsidRPr="00F86656">
        <w:t xml:space="preserve"> не допустить гибели людей на воде. </w:t>
      </w:r>
    </w:p>
    <w:tbl>
      <w:tblPr>
        <w:tblW w:w="103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100"/>
        <w:gridCol w:w="1285"/>
        <w:gridCol w:w="1285"/>
        <w:gridCol w:w="1285"/>
        <w:gridCol w:w="1285"/>
        <w:gridCol w:w="1321"/>
      </w:tblGrid>
      <w:tr w:rsidR="0029020B" w:rsidRPr="008C41A2" w:rsidTr="00CC4A8D">
        <w:trPr>
          <w:trHeight w:val="759"/>
        </w:trPr>
        <w:tc>
          <w:tcPr>
            <w:tcW w:w="2808" w:type="dxa"/>
            <w:vAlign w:val="center"/>
          </w:tcPr>
          <w:p w:rsidR="0029020B" w:rsidRPr="008C41A2" w:rsidRDefault="0029020B" w:rsidP="00CC4A8D">
            <w:pPr>
              <w:tabs>
                <w:tab w:val="left" w:pos="9498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>г.о. Кинешма</w:t>
            </w:r>
          </w:p>
        </w:tc>
        <w:tc>
          <w:tcPr>
            <w:tcW w:w="1100" w:type="dxa"/>
          </w:tcPr>
          <w:p w:rsidR="0029020B" w:rsidRPr="00B3144D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B3144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  <w:r w:rsidRPr="00B3144D">
              <w:rPr>
                <w:b/>
                <w:sz w:val="22"/>
                <w:szCs w:val="22"/>
              </w:rPr>
              <w:t xml:space="preserve">год </w:t>
            </w:r>
          </w:p>
          <w:p w:rsidR="0029020B" w:rsidRPr="00B3144D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proofErr w:type="gramStart"/>
            <w:r w:rsidRPr="00B3144D">
              <w:rPr>
                <w:b/>
                <w:sz w:val="22"/>
                <w:szCs w:val="22"/>
              </w:rPr>
              <w:t>(погибло</w:t>
            </w:r>
            <w:proofErr w:type="gramEnd"/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B3144D">
              <w:rPr>
                <w:b/>
                <w:sz w:val="22"/>
                <w:szCs w:val="22"/>
              </w:rPr>
              <w:t>спасено)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 xml:space="preserve">2020год 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proofErr w:type="gramStart"/>
            <w:r w:rsidRPr="008C41A2">
              <w:rPr>
                <w:b/>
                <w:sz w:val="22"/>
                <w:szCs w:val="22"/>
              </w:rPr>
              <w:t>(</w:t>
            </w:r>
            <w:r w:rsidRPr="008C41A2">
              <w:rPr>
                <w:b/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>спасено)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 xml:space="preserve"> 2019 год 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proofErr w:type="gramStart"/>
            <w:r w:rsidRPr="008C41A2">
              <w:rPr>
                <w:b/>
                <w:sz w:val="22"/>
                <w:szCs w:val="22"/>
              </w:rPr>
              <w:t>(</w:t>
            </w:r>
            <w:r w:rsidRPr="008C41A2">
              <w:rPr>
                <w:b/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>спасено)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 xml:space="preserve"> 2018 год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proofErr w:type="gramStart"/>
            <w:r w:rsidRPr="008C41A2">
              <w:rPr>
                <w:b/>
                <w:sz w:val="22"/>
                <w:szCs w:val="22"/>
              </w:rPr>
              <w:t>(</w:t>
            </w:r>
            <w:r w:rsidRPr="008C41A2">
              <w:rPr>
                <w:b/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>спасено)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 xml:space="preserve"> 2017 год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proofErr w:type="gramStart"/>
            <w:r w:rsidRPr="008C41A2">
              <w:rPr>
                <w:b/>
                <w:sz w:val="22"/>
                <w:szCs w:val="22"/>
              </w:rPr>
              <w:t>(</w:t>
            </w:r>
            <w:r w:rsidRPr="008C41A2">
              <w:rPr>
                <w:b/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29020B" w:rsidRPr="008C41A2" w:rsidRDefault="0029020B" w:rsidP="00CC4A8D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>спасено)</w:t>
            </w:r>
          </w:p>
        </w:tc>
        <w:tc>
          <w:tcPr>
            <w:tcW w:w="1321" w:type="dxa"/>
            <w:vAlign w:val="center"/>
          </w:tcPr>
          <w:p w:rsidR="0029020B" w:rsidRPr="008C41A2" w:rsidRDefault="0029020B" w:rsidP="00CC4A8D">
            <w:pPr>
              <w:ind w:left="-108"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 xml:space="preserve"> 2016 год</w:t>
            </w:r>
          </w:p>
          <w:p w:rsidR="0029020B" w:rsidRPr="008C41A2" w:rsidRDefault="0029020B" w:rsidP="00CC4A8D">
            <w:pPr>
              <w:ind w:right="-1"/>
              <w:jc w:val="center"/>
              <w:rPr>
                <w:b/>
                <w:sz w:val="22"/>
                <w:szCs w:val="22"/>
              </w:rPr>
            </w:pPr>
            <w:proofErr w:type="gramStart"/>
            <w:r w:rsidRPr="008C41A2">
              <w:rPr>
                <w:b/>
                <w:sz w:val="22"/>
                <w:szCs w:val="22"/>
              </w:rPr>
              <w:t>(</w:t>
            </w:r>
            <w:r w:rsidRPr="008C41A2">
              <w:rPr>
                <w:b/>
                <w:sz w:val="22"/>
                <w:szCs w:val="22"/>
                <w:u w:val="single"/>
              </w:rPr>
              <w:t>погибло</w:t>
            </w:r>
            <w:proofErr w:type="gramEnd"/>
          </w:p>
          <w:p w:rsidR="0029020B" w:rsidRPr="008C41A2" w:rsidRDefault="0029020B" w:rsidP="00CC4A8D">
            <w:pPr>
              <w:ind w:left="-108" w:right="-143"/>
              <w:jc w:val="center"/>
              <w:rPr>
                <w:b/>
                <w:sz w:val="22"/>
                <w:szCs w:val="22"/>
              </w:rPr>
            </w:pPr>
            <w:r w:rsidRPr="008C41A2">
              <w:rPr>
                <w:b/>
                <w:sz w:val="22"/>
                <w:szCs w:val="22"/>
              </w:rPr>
              <w:t>спасено)</w:t>
            </w:r>
          </w:p>
        </w:tc>
      </w:tr>
      <w:tr w:rsidR="0029020B" w:rsidRPr="008C41A2" w:rsidTr="00CC4A8D">
        <w:tc>
          <w:tcPr>
            <w:tcW w:w="2808" w:type="dxa"/>
            <w:vAlign w:val="center"/>
          </w:tcPr>
          <w:p w:rsidR="0029020B" w:rsidRPr="008C41A2" w:rsidRDefault="0029020B" w:rsidP="00CC4A8D">
            <w:pPr>
              <w:tabs>
                <w:tab w:val="left" w:pos="9498"/>
              </w:tabs>
              <w:ind w:right="-1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Статистика гибели людей на воде на территории г.о. Кинешма, чел.</w:t>
            </w:r>
          </w:p>
        </w:tc>
        <w:tc>
          <w:tcPr>
            <w:tcW w:w="1100" w:type="dxa"/>
            <w:vAlign w:val="center"/>
          </w:tcPr>
          <w:p w:rsidR="0029020B" w:rsidRPr="00B3144D" w:rsidRDefault="0029020B" w:rsidP="00CC4A8D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</w:p>
          <w:p w:rsidR="0029020B" w:rsidRPr="00B3144D" w:rsidRDefault="0029020B" w:rsidP="00CC4A8D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2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1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1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1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3</w:t>
            </w:r>
          </w:p>
        </w:tc>
        <w:tc>
          <w:tcPr>
            <w:tcW w:w="1285" w:type="dxa"/>
            <w:vAlign w:val="center"/>
          </w:tcPr>
          <w:p w:rsidR="0029020B" w:rsidRPr="008C41A2" w:rsidRDefault="0029020B" w:rsidP="00CC4A8D">
            <w:pPr>
              <w:ind w:right="-108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2</w:t>
            </w:r>
          </w:p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vAlign w:val="center"/>
          </w:tcPr>
          <w:p w:rsidR="0029020B" w:rsidRPr="008C41A2" w:rsidRDefault="0029020B" w:rsidP="00CC4A8D">
            <w:pPr>
              <w:ind w:right="-143"/>
              <w:jc w:val="center"/>
              <w:rPr>
                <w:sz w:val="22"/>
                <w:szCs w:val="22"/>
                <w:u w:val="single"/>
              </w:rPr>
            </w:pPr>
            <w:r w:rsidRPr="008C41A2">
              <w:rPr>
                <w:sz w:val="22"/>
                <w:szCs w:val="22"/>
                <w:u w:val="single"/>
              </w:rPr>
              <w:t>0</w:t>
            </w:r>
          </w:p>
          <w:p w:rsidR="0029020B" w:rsidRPr="008C41A2" w:rsidRDefault="0029020B" w:rsidP="00CC4A8D">
            <w:pPr>
              <w:ind w:right="-108"/>
              <w:jc w:val="center"/>
              <w:rPr>
                <w:sz w:val="22"/>
                <w:szCs w:val="22"/>
              </w:rPr>
            </w:pPr>
            <w:r w:rsidRPr="008C41A2">
              <w:rPr>
                <w:sz w:val="22"/>
                <w:szCs w:val="22"/>
              </w:rPr>
              <w:t>2</w:t>
            </w:r>
          </w:p>
        </w:tc>
      </w:tr>
    </w:tbl>
    <w:p w:rsidR="0029020B" w:rsidRPr="000F5F1B" w:rsidRDefault="0029020B" w:rsidP="0029020B">
      <w:pPr>
        <w:widowControl w:val="0"/>
        <w:ind w:firstLine="709"/>
        <w:jc w:val="both"/>
      </w:pPr>
      <w:r w:rsidRPr="000F5F1B">
        <w:t>Основной причиной гибели и травматизма людей на водных объектах г.о. Кинешма в большинстве случаев остается:</w:t>
      </w:r>
    </w:p>
    <w:p w:rsidR="0029020B" w:rsidRPr="000F5F1B" w:rsidRDefault="0029020B" w:rsidP="0029020B">
      <w:pPr>
        <w:widowControl w:val="0"/>
        <w:ind w:firstLine="709"/>
        <w:jc w:val="both"/>
      </w:pPr>
      <w:r w:rsidRPr="000F5F1B">
        <w:t>- купание в летнее время в состоянии алкогольного опьянения и в неустановленных для этого местах;</w:t>
      </w:r>
    </w:p>
    <w:p w:rsidR="0029020B" w:rsidRPr="000F5F1B" w:rsidRDefault="0029020B" w:rsidP="0029020B">
      <w:pPr>
        <w:widowControl w:val="0"/>
        <w:ind w:firstLine="709"/>
        <w:jc w:val="both"/>
      </w:pPr>
      <w:r w:rsidRPr="000F5F1B">
        <w:t>- грубое нарушение правил охраны жизни людей на водных объектах, выход на неокрепший или ослабевший лед, переход водоемов в непредусмотренных для этого местах;</w:t>
      </w:r>
    </w:p>
    <w:p w:rsidR="0029020B" w:rsidRPr="000F5F1B" w:rsidRDefault="0029020B" w:rsidP="0029020B">
      <w:pPr>
        <w:widowControl w:val="0"/>
        <w:ind w:firstLine="709"/>
        <w:jc w:val="both"/>
      </w:pPr>
      <w:r w:rsidRPr="000F5F1B">
        <w:t>- оставление без присмотра детей вблизи водоемов.</w:t>
      </w:r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t>В городском округе Кинешма в 2021 году была организована разъяснительная и профилактическая работа среди населения в целях исключения гибели и травматизма людей на водных объектах. В этих целях</w:t>
      </w:r>
      <w:r w:rsidR="000F5F1B">
        <w:t xml:space="preserve"> в 2021 году</w:t>
      </w:r>
      <w:r w:rsidRPr="000F5F1B">
        <w:t xml:space="preserve">: </w:t>
      </w:r>
    </w:p>
    <w:p w:rsidR="0029020B" w:rsidRPr="000F5F1B" w:rsidRDefault="000F5F1B" w:rsidP="0029020B">
      <w:pPr>
        <w:tabs>
          <w:tab w:val="num" w:pos="0"/>
        </w:tabs>
        <w:suppressAutoHyphens/>
        <w:autoSpaceDE w:val="0"/>
        <w:ind w:firstLine="720"/>
        <w:jc w:val="both"/>
      </w:pPr>
      <w:proofErr w:type="gramStart"/>
      <w:r>
        <w:t>-</w:t>
      </w:r>
      <w:r w:rsidR="0029020B" w:rsidRPr="000F5F1B">
        <w:t xml:space="preserve"> было обновлено и принято в новь 17 нормативных правовых актов по вопросам осуществления мероприятий по обеспечению безопасности людей на водных объектах, охране их жизни и здоровья (всего в г.о. Кинешма согласно Реестра </w:t>
      </w:r>
      <w:r w:rsidR="0029020B" w:rsidRPr="000F5F1B">
        <w:rPr>
          <w:bCs/>
        </w:rPr>
        <w:t>нормативных правовых актов городского округа Кинешма</w:t>
      </w:r>
      <w:r w:rsidR="0029020B" w:rsidRPr="000F5F1B">
        <w:t xml:space="preserve"> принято 10 нормативных правовых акта по вопросам осуществления мероприятий по обеспечению безопасности людей на водных объектах, охране их жизни и здоровья);</w:t>
      </w:r>
      <w:proofErr w:type="gramEnd"/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proofErr w:type="gramStart"/>
      <w:r w:rsidRPr="000F5F1B">
        <w:t>- согласован План совместных мероприятий  администрации городского округа Кинешма, МУ «Управление ГОЧС г.о. Кинешма», межмуниципального отдела МВД России «Кинешемский», Кинешемского инспекторского отделения ГИМС и ЦСС г. Кинешма по обеспечению безопасности людей на водных объектах в весенний и паводковый периоды.</w:t>
      </w:r>
      <w:proofErr w:type="gramEnd"/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rPr>
          <w:bCs/>
        </w:rPr>
        <w:t xml:space="preserve">За прошедший год проведено </w:t>
      </w:r>
      <w:r w:rsidRPr="000F5F1B">
        <w:t xml:space="preserve">164 патрулирования (рейда) (из них </w:t>
      </w:r>
      <w:r w:rsidRPr="000F5F1B">
        <w:rPr>
          <w:bCs/>
        </w:rPr>
        <w:t>56 совместных рейдов сотрудников ПСО, отдела муниципального контроля и охраны окружающей среды администрации города, Кинешемского инспекторского отделения ГИМС, Кинешемской ЦСС и межмуниципального отдела МВД РФ «Кинешемский») на водных объектах города, по результатам которых составлено 46 протокола об административных правонарушениях</w:t>
      </w:r>
      <w:r w:rsidRPr="000F5F1B">
        <w:t xml:space="preserve">. </w:t>
      </w:r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t>Проведено бесед в общеобразовательных организациях, прочих учебных организациях:</w:t>
      </w:r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t xml:space="preserve">- </w:t>
      </w:r>
      <w:r w:rsidR="000F5F1B">
        <w:t xml:space="preserve"> </w:t>
      </w:r>
      <w:r w:rsidRPr="000F5F1B">
        <w:t>сотрудниками ГИМС и ЦСС -420 с охватом  1 000 учащихся;</w:t>
      </w:r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t>-</w:t>
      </w:r>
      <w:r w:rsidR="000F5F1B">
        <w:t xml:space="preserve"> </w:t>
      </w:r>
      <w:r w:rsidRPr="000F5F1B">
        <w:t>курсами ГО проведены инструктажи в 20 учебных организациях с охватом 7 931 человек.</w:t>
      </w:r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t>Проведено выступлений по городскому радио и телевидению -</w:t>
      </w:r>
      <w:r w:rsidR="000F5F1B">
        <w:t xml:space="preserve"> </w:t>
      </w:r>
      <w:r w:rsidRPr="000F5F1B">
        <w:t>325 (сотрудниками ГИМС).</w:t>
      </w:r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lastRenderedPageBreak/>
        <w:t>Распространено 4 449 памяток по безопасности на водных объектах.</w:t>
      </w:r>
    </w:p>
    <w:p w:rsidR="0029020B" w:rsidRPr="000F5F1B" w:rsidRDefault="0029020B" w:rsidP="0029020B">
      <w:pPr>
        <w:tabs>
          <w:tab w:val="num" w:pos="0"/>
        </w:tabs>
        <w:suppressAutoHyphens/>
        <w:autoSpaceDE w:val="0"/>
        <w:ind w:firstLine="720"/>
        <w:jc w:val="both"/>
      </w:pPr>
      <w:r w:rsidRPr="000F5F1B">
        <w:t xml:space="preserve"> Опубликована 91 статья по безопасности на водных объектах в печатных изданиях СМИ, осуществляющих вещание на территории  города</w:t>
      </w:r>
      <w:r w:rsidR="000F5F1B">
        <w:t>.</w:t>
      </w:r>
    </w:p>
    <w:p w:rsidR="0029020B" w:rsidRPr="000F5F1B" w:rsidRDefault="000F5F1B" w:rsidP="0029020B">
      <w:pPr>
        <w:tabs>
          <w:tab w:val="num" w:pos="0"/>
        </w:tabs>
        <w:suppressAutoHyphens/>
        <w:autoSpaceDE w:val="0"/>
        <w:ind w:firstLine="720"/>
        <w:jc w:val="both"/>
      </w:pPr>
      <w:r>
        <w:t>В</w:t>
      </w:r>
      <w:r w:rsidR="0029020B" w:rsidRPr="000F5F1B">
        <w:t>ыставлено запрещающих купание (выход на лед) аншлагов - 19 шт</w:t>
      </w:r>
      <w:r>
        <w:t>ук.</w:t>
      </w:r>
    </w:p>
    <w:p w:rsidR="0029020B" w:rsidRPr="000F5F1B" w:rsidRDefault="000F5F1B" w:rsidP="0029020B">
      <w:pPr>
        <w:tabs>
          <w:tab w:val="num" w:pos="0"/>
        </w:tabs>
        <w:suppressAutoHyphens/>
        <w:autoSpaceDE w:val="0"/>
        <w:ind w:firstLine="720"/>
        <w:jc w:val="both"/>
      </w:pPr>
      <w:r>
        <w:t xml:space="preserve">В марте и декабре </w:t>
      </w:r>
      <w:r w:rsidR="0029020B" w:rsidRPr="000F5F1B">
        <w:t>2021 года проведены тренировки с дежурными сменами городского звена территориальной подсистемы РСЧС по теме: «Оказание помощи людям, терпящим бедствие на льду».</w:t>
      </w:r>
    </w:p>
    <w:p w:rsidR="0029020B" w:rsidRPr="000F5F1B" w:rsidRDefault="0029020B" w:rsidP="0029020B">
      <w:pPr>
        <w:pStyle w:val="afffff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5F1B">
        <w:rPr>
          <w:sz w:val="28"/>
          <w:szCs w:val="28"/>
        </w:rPr>
        <w:t>Проблемными вопросами в данной области являются</w:t>
      </w:r>
      <w:r w:rsidR="000F5F1B">
        <w:rPr>
          <w:sz w:val="28"/>
          <w:szCs w:val="28"/>
        </w:rPr>
        <w:t>:</w:t>
      </w:r>
    </w:p>
    <w:p w:rsidR="0029020B" w:rsidRPr="000F5F1B" w:rsidRDefault="0029020B" w:rsidP="0029020B">
      <w:pPr>
        <w:widowControl w:val="0"/>
        <w:tabs>
          <w:tab w:val="num" w:pos="0"/>
        </w:tabs>
        <w:ind w:firstLine="709"/>
        <w:jc w:val="both"/>
      </w:pPr>
      <w:r w:rsidRPr="000F5F1B">
        <w:t xml:space="preserve">- недостаточное количество общедоступных мест организованного отдыха у воды в черте города (в городском округе Кинешма аттестовано, оборудовано необходимым инвентарем и действует одно место массового отдыха людей у воды - городской пляж в парке культуры и отдыха им. 35-летия Победы). </w:t>
      </w:r>
    </w:p>
    <w:p w:rsidR="0029020B" w:rsidRPr="00B30F9B" w:rsidRDefault="0029020B" w:rsidP="00B30F9B">
      <w:pPr>
        <w:widowControl w:val="0"/>
        <w:tabs>
          <w:tab w:val="num" w:pos="0"/>
        </w:tabs>
        <w:ind w:firstLine="709"/>
        <w:jc w:val="both"/>
        <w:rPr>
          <w:bCs/>
        </w:rPr>
      </w:pPr>
      <w:r w:rsidRPr="000F5F1B">
        <w:rPr>
          <w:bCs/>
        </w:rPr>
        <w:t xml:space="preserve">Подготовка существующего городского пляжа на реке </w:t>
      </w:r>
      <w:proofErr w:type="spellStart"/>
      <w:r w:rsidRPr="000F5F1B">
        <w:rPr>
          <w:bCs/>
        </w:rPr>
        <w:t>Кинешемка</w:t>
      </w:r>
      <w:proofErr w:type="spellEnd"/>
      <w:r w:rsidRPr="000F5F1B">
        <w:rPr>
          <w:bCs/>
        </w:rPr>
        <w:t xml:space="preserve"> проводилась в плановом порядке. Выделенные средства были затрачены на проведение очистки дна пляжа, организацию охраны, оборудование пляжа спасательным инвентарем, проведение анализа вод</w:t>
      </w:r>
      <w:r w:rsidR="00B30F9B">
        <w:rPr>
          <w:bCs/>
        </w:rPr>
        <w:t>ы и грунта на территории пляжа.</w:t>
      </w:r>
    </w:p>
    <w:p w:rsidR="0029020B" w:rsidRPr="00B30F9B" w:rsidRDefault="0029020B" w:rsidP="0029020B">
      <w:pPr>
        <w:widowControl w:val="0"/>
        <w:tabs>
          <w:tab w:val="left" w:pos="0"/>
        </w:tabs>
        <w:ind w:firstLine="709"/>
        <w:jc w:val="both"/>
      </w:pPr>
      <w:proofErr w:type="gramStart"/>
      <w:r w:rsidRPr="00B30F9B">
        <w:t>В целях обеспечения поддержания правопорядка на территории г.о. Кинешма, осуществления контроля за особенно проблемными участками территории города, в 2021 году в г.о. Кинешма продолжалась работа по построению и развитию АПК «Безопасный город» в рамках государственной программы «Защита населения и территорий от чрезвычайных ситуаций, обеспечение</w:t>
      </w:r>
      <w:r w:rsidR="00B30F9B">
        <w:t xml:space="preserve"> </w:t>
      </w:r>
      <w:r w:rsidRPr="00B30F9B">
        <w:t xml:space="preserve"> пожарной безопасности и безопасности людей на водных объектах». </w:t>
      </w:r>
      <w:proofErr w:type="gramEnd"/>
    </w:p>
    <w:p w:rsidR="0029020B" w:rsidRPr="00B30F9B" w:rsidRDefault="0029020B" w:rsidP="0029020B">
      <w:pPr>
        <w:widowControl w:val="0"/>
        <w:tabs>
          <w:tab w:val="left" w:pos="0"/>
        </w:tabs>
        <w:ind w:firstLine="709"/>
        <w:jc w:val="both"/>
      </w:pPr>
      <w:r w:rsidRPr="00B30F9B">
        <w:t>В  собственности городского округа Кинешма находится городская система видеонаблюдения, являющаяся комплексом систем автоматизации «Системы обеспечения общественной безопасности, правопорядка и профилактики правонарушений на территории муниципального образования» функционального блока «Безопасность населения и муниципальной инфраструктуры» АПК «Безопасный город».</w:t>
      </w:r>
    </w:p>
    <w:p w:rsidR="0029020B" w:rsidRPr="00B30F9B" w:rsidRDefault="0029020B" w:rsidP="00B30F9B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6B33F3">
        <w:rPr>
          <w:sz w:val="23"/>
          <w:szCs w:val="23"/>
        </w:rPr>
        <w:t xml:space="preserve"> </w:t>
      </w:r>
      <w:r w:rsidRPr="00B30F9B">
        <w:t>Производитель системы видеонаблюдения - ООО «</w:t>
      </w:r>
      <w:proofErr w:type="spellStart"/>
      <w:r w:rsidRPr="00B30F9B">
        <w:t>Интеркомтел</w:t>
      </w:r>
      <w:proofErr w:type="spellEnd"/>
      <w:r w:rsidRPr="00B30F9B">
        <w:t>»,  программное обеспечение «</w:t>
      </w:r>
      <w:proofErr w:type="spellStart"/>
      <w:r w:rsidRPr="00B30F9B">
        <w:rPr>
          <w:lang w:val="en-US"/>
        </w:rPr>
        <w:t>Trassir</w:t>
      </w:r>
      <w:proofErr w:type="spellEnd"/>
      <w:r w:rsidRPr="00B30F9B">
        <w:t>», является системой мониторинга построенной по клиент-серверной технологии. Программное обеспечение позволяет производить запись и хранение видеоизображения. Информация с камер выведена на автоматизированное рабочее место (АРМ) ЕДДС по адресу: ул. им. Юрия Горохова, 20  и АРМ МО МВД РФ «Кинешемский» по адресу: ул. Советская, 25/2. Программным обеспечением охвачены 24 видеокамеры наблюдения, расположенные на опасных перекрестках (участках дорог), мостах, въезде и выезде из города, в местах массового пребывания людей.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 xml:space="preserve">Одновременно в течение отчетного года продолжается развитие проекта по созданию, развитию и организации эксплуатации «Системы-112» на территории городского округа Кинешма. Единая дежурная диспетчерская служба городского округа Кинешма (далее ЕДДС г.о. Кинешма) создана на базе Управления 03 октября </w:t>
      </w:r>
      <w:r w:rsidR="00B30F9B">
        <w:t xml:space="preserve"> </w:t>
      </w:r>
      <w:r w:rsidRPr="00B30F9B">
        <w:t xml:space="preserve">2007года и включает в свой состав 10 специалистов: начальник ЕДДС, 4 </w:t>
      </w:r>
      <w:r w:rsidRPr="00B30F9B">
        <w:lastRenderedPageBreak/>
        <w:t>дежурных оперативных и 5 диспетчеров (помощник дежурного оперативног</w:t>
      </w:r>
      <w:proofErr w:type="gramStart"/>
      <w:r w:rsidRPr="00B30F9B">
        <w:t>о-</w:t>
      </w:r>
      <w:proofErr w:type="gramEnd"/>
      <w:r w:rsidRPr="00B30F9B">
        <w:t xml:space="preserve"> оператор 112). </w:t>
      </w:r>
    </w:p>
    <w:p w:rsidR="0029020B" w:rsidRPr="00B30F9B" w:rsidRDefault="0029020B" w:rsidP="0029020B">
      <w:pPr>
        <w:pStyle w:val="af"/>
        <w:widowControl w:val="0"/>
        <w:suppressAutoHyphens w:val="0"/>
        <w:jc w:val="both"/>
        <w:rPr>
          <w:sz w:val="28"/>
          <w:szCs w:val="28"/>
        </w:rPr>
      </w:pPr>
      <w:r w:rsidRPr="00B30F9B">
        <w:rPr>
          <w:sz w:val="28"/>
          <w:szCs w:val="28"/>
        </w:rPr>
        <w:tab/>
        <w:t>В целях реализации проекта создания системы-112 на территории Ивановской области в рамках подпрограммы «</w:t>
      </w:r>
      <w:r w:rsidRPr="00B30F9B">
        <w:rPr>
          <w:rFonts w:eastAsia="Times New Roman"/>
          <w:sz w:val="28"/>
          <w:szCs w:val="28"/>
        </w:rPr>
        <w:t>Предупреждение и ликвидация последствий чрезвычайных ситуаций в границах городского округа Кинешма</w:t>
      </w:r>
      <w:r w:rsidRPr="00B30F9B">
        <w:rPr>
          <w:sz w:val="28"/>
          <w:szCs w:val="28"/>
        </w:rPr>
        <w:t>» муниципальной программы выполняется мероприятие «</w:t>
      </w:r>
      <w:r w:rsidRPr="00B30F9B">
        <w:rPr>
          <w:bCs/>
          <w:sz w:val="28"/>
          <w:szCs w:val="28"/>
        </w:rPr>
        <w:t xml:space="preserve">Организация автоматизированных рабочих мест и создание сети связи и передачи данных Системы-112». </w:t>
      </w:r>
      <w:r w:rsidRPr="00B30F9B">
        <w:rPr>
          <w:sz w:val="28"/>
          <w:szCs w:val="28"/>
        </w:rPr>
        <w:t xml:space="preserve"> В 2020 году была проведена аттестация рабочих мест диспетчеров системы-112 на соответствия требованиям по защите информации, далее - Государственные испытания Системы-112 в Ивановской области, получено положительно заключение.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 xml:space="preserve">Дежурство специалистов ЕДДС г.о. Кинешма организовано в составе оперативно-дежурных смен, в круглосуточном режиме. 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>В целях обеспечения оптимальной эффективности работы дежурных оперативных и диспетчеров (помощник дежурного оперативного</w:t>
      </w:r>
      <w:r w:rsidR="00B30F9B">
        <w:t xml:space="preserve"> </w:t>
      </w:r>
      <w:r w:rsidRPr="00B30F9B">
        <w:t xml:space="preserve">- оператор 112) разработаны функциональные обязанности, а также алгоритмы работ в различных режимах деятельности.  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 xml:space="preserve"> Созданная электронная база данных используется сотрудниками ЕДДС в различных ситуациях, корректируется своевременно.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>Всего в 2021 году специалистами ЕДДС принято 9 521 (2020 – 10 422) обращений и сообщений от населения и организаций о происшествиях, пожарах, ЧС, оказании помощи, в том числе:</w:t>
      </w:r>
    </w:p>
    <w:tbl>
      <w:tblPr>
        <w:tblpPr w:leftFromText="180" w:rightFromText="180" w:vertAnchor="text" w:horzAnchor="margin" w:tblpY="15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2088"/>
        <w:gridCol w:w="1620"/>
      </w:tblGrid>
      <w:tr w:rsidR="0029020B" w:rsidRPr="007314F6" w:rsidTr="00CC4A8D">
        <w:tc>
          <w:tcPr>
            <w:tcW w:w="6300" w:type="dxa"/>
            <w:vAlign w:val="center"/>
          </w:tcPr>
          <w:p w:rsidR="0029020B" w:rsidRPr="007314F6" w:rsidRDefault="0029020B" w:rsidP="00CC4A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314F6">
              <w:rPr>
                <w:b/>
                <w:sz w:val="22"/>
                <w:szCs w:val="22"/>
              </w:rPr>
              <w:t>Категория обращения</w:t>
            </w:r>
          </w:p>
        </w:tc>
        <w:tc>
          <w:tcPr>
            <w:tcW w:w="2088" w:type="dxa"/>
            <w:vAlign w:val="center"/>
          </w:tcPr>
          <w:p w:rsidR="0029020B" w:rsidRPr="007314F6" w:rsidRDefault="0029020B" w:rsidP="00CC4A8D">
            <w:pPr>
              <w:widowControl w:val="0"/>
              <w:ind w:left="-20"/>
              <w:jc w:val="center"/>
              <w:rPr>
                <w:b/>
                <w:sz w:val="22"/>
                <w:szCs w:val="22"/>
              </w:rPr>
            </w:pPr>
            <w:r w:rsidRPr="007314F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7314F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vAlign w:val="center"/>
          </w:tcPr>
          <w:p w:rsidR="0029020B" w:rsidRPr="007314F6" w:rsidRDefault="0029020B" w:rsidP="00CC4A8D">
            <w:pPr>
              <w:widowControl w:val="0"/>
              <w:ind w:left="-20"/>
              <w:jc w:val="center"/>
              <w:rPr>
                <w:b/>
                <w:sz w:val="22"/>
                <w:szCs w:val="22"/>
              </w:rPr>
            </w:pPr>
            <w:r w:rsidRPr="007314F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7314F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9020B" w:rsidRPr="007314F6" w:rsidTr="00CC4A8D">
        <w:tc>
          <w:tcPr>
            <w:tcW w:w="6300" w:type="dxa"/>
            <w:vAlign w:val="center"/>
          </w:tcPr>
          <w:p w:rsidR="0029020B" w:rsidRPr="007314F6" w:rsidRDefault="0029020B" w:rsidP="00CC4A8D">
            <w:pPr>
              <w:widowControl w:val="0"/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Об угрозе теракта</w:t>
            </w:r>
          </w:p>
        </w:tc>
        <w:tc>
          <w:tcPr>
            <w:tcW w:w="2088" w:type="dxa"/>
            <w:vAlign w:val="center"/>
          </w:tcPr>
          <w:p w:rsidR="0029020B" w:rsidRPr="007314F6" w:rsidRDefault="0029020B" w:rsidP="00CC4A8D">
            <w:pPr>
              <w:widowControl w:val="0"/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29020B" w:rsidRPr="007314F6" w:rsidRDefault="0029020B" w:rsidP="00CC4A8D">
            <w:pPr>
              <w:widowControl w:val="0"/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-</w:t>
            </w:r>
          </w:p>
        </w:tc>
      </w:tr>
      <w:tr w:rsidR="0029020B" w:rsidRPr="007314F6" w:rsidTr="00CC4A8D">
        <w:tc>
          <w:tcPr>
            <w:tcW w:w="6300" w:type="dxa"/>
            <w:vAlign w:val="center"/>
          </w:tcPr>
          <w:p w:rsidR="0029020B" w:rsidRPr="007314F6" w:rsidRDefault="0029020B" w:rsidP="00CC4A8D">
            <w:pPr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О возникновении (угрозе) ЧС</w:t>
            </w:r>
          </w:p>
        </w:tc>
        <w:tc>
          <w:tcPr>
            <w:tcW w:w="2088" w:type="dxa"/>
            <w:vAlign w:val="center"/>
          </w:tcPr>
          <w:p w:rsidR="0029020B" w:rsidRPr="007314F6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29020B" w:rsidRPr="007314F6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020B" w:rsidRPr="007314F6" w:rsidTr="00CC4A8D">
        <w:tc>
          <w:tcPr>
            <w:tcW w:w="6300" w:type="dxa"/>
            <w:vAlign w:val="center"/>
          </w:tcPr>
          <w:p w:rsidR="0029020B" w:rsidRPr="007314F6" w:rsidRDefault="0029020B" w:rsidP="00CC4A8D">
            <w:pPr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Об аварии (происшествии, пожаре)</w:t>
            </w:r>
          </w:p>
        </w:tc>
        <w:tc>
          <w:tcPr>
            <w:tcW w:w="2088" w:type="dxa"/>
            <w:vAlign w:val="center"/>
          </w:tcPr>
          <w:p w:rsidR="0029020B" w:rsidRPr="007314F6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620" w:type="dxa"/>
          </w:tcPr>
          <w:p w:rsidR="0029020B" w:rsidRPr="00010AC4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010AC4">
              <w:rPr>
                <w:sz w:val="22"/>
                <w:szCs w:val="22"/>
              </w:rPr>
              <w:t>243</w:t>
            </w:r>
          </w:p>
        </w:tc>
      </w:tr>
      <w:tr w:rsidR="0029020B" w:rsidRPr="007314F6" w:rsidTr="00CC4A8D">
        <w:tc>
          <w:tcPr>
            <w:tcW w:w="6300" w:type="dxa"/>
            <w:vAlign w:val="center"/>
          </w:tcPr>
          <w:p w:rsidR="0029020B" w:rsidRPr="007314F6" w:rsidRDefault="0029020B" w:rsidP="00CC4A8D">
            <w:pPr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Об оказании помощи</w:t>
            </w:r>
          </w:p>
        </w:tc>
        <w:tc>
          <w:tcPr>
            <w:tcW w:w="2088" w:type="dxa"/>
            <w:vAlign w:val="center"/>
          </w:tcPr>
          <w:p w:rsidR="0029020B" w:rsidRPr="007314F6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1620" w:type="dxa"/>
          </w:tcPr>
          <w:p w:rsidR="0029020B" w:rsidRPr="00010AC4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010AC4">
              <w:rPr>
                <w:sz w:val="22"/>
                <w:szCs w:val="22"/>
              </w:rPr>
              <w:t>385</w:t>
            </w:r>
          </w:p>
        </w:tc>
      </w:tr>
      <w:tr w:rsidR="0029020B" w:rsidRPr="007314F6" w:rsidTr="00CC4A8D">
        <w:tc>
          <w:tcPr>
            <w:tcW w:w="6300" w:type="dxa"/>
            <w:vAlign w:val="center"/>
          </w:tcPr>
          <w:p w:rsidR="0029020B" w:rsidRPr="007314F6" w:rsidRDefault="0029020B" w:rsidP="00CC4A8D">
            <w:pPr>
              <w:rPr>
                <w:sz w:val="22"/>
                <w:szCs w:val="22"/>
              </w:rPr>
            </w:pPr>
            <w:r w:rsidRPr="007314F6">
              <w:rPr>
                <w:sz w:val="22"/>
                <w:szCs w:val="22"/>
              </w:rPr>
              <w:t>О нарушении работы систем жизнеобеспечения</w:t>
            </w:r>
          </w:p>
        </w:tc>
        <w:tc>
          <w:tcPr>
            <w:tcW w:w="2088" w:type="dxa"/>
            <w:vAlign w:val="center"/>
          </w:tcPr>
          <w:p w:rsidR="0029020B" w:rsidRPr="007314F6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</w:t>
            </w:r>
          </w:p>
        </w:tc>
        <w:tc>
          <w:tcPr>
            <w:tcW w:w="1620" w:type="dxa"/>
          </w:tcPr>
          <w:p w:rsidR="0029020B" w:rsidRPr="00010AC4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010AC4">
              <w:rPr>
                <w:sz w:val="22"/>
                <w:szCs w:val="22"/>
              </w:rPr>
              <w:t>318</w:t>
            </w:r>
          </w:p>
        </w:tc>
      </w:tr>
      <w:tr w:rsidR="0029020B" w:rsidRPr="007314F6" w:rsidTr="00CC4A8D">
        <w:tc>
          <w:tcPr>
            <w:tcW w:w="6300" w:type="dxa"/>
            <w:shd w:val="clear" w:color="auto" w:fill="F2F2F2"/>
            <w:vAlign w:val="center"/>
          </w:tcPr>
          <w:p w:rsidR="0029020B" w:rsidRPr="00B30F9B" w:rsidRDefault="0029020B" w:rsidP="00CC4A8D">
            <w:pPr>
              <w:rPr>
                <w:sz w:val="22"/>
                <w:szCs w:val="22"/>
              </w:rPr>
            </w:pPr>
            <w:r w:rsidRPr="00B30F9B">
              <w:rPr>
                <w:sz w:val="22"/>
                <w:szCs w:val="22"/>
              </w:rPr>
              <w:t>Итого:</w:t>
            </w:r>
          </w:p>
        </w:tc>
        <w:tc>
          <w:tcPr>
            <w:tcW w:w="2088" w:type="dxa"/>
            <w:shd w:val="clear" w:color="auto" w:fill="F2F2F2"/>
            <w:vAlign w:val="center"/>
          </w:tcPr>
          <w:p w:rsidR="0029020B" w:rsidRPr="00B30F9B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B30F9B">
              <w:rPr>
                <w:sz w:val="22"/>
                <w:szCs w:val="22"/>
              </w:rPr>
              <w:t>1 598</w:t>
            </w:r>
          </w:p>
        </w:tc>
        <w:tc>
          <w:tcPr>
            <w:tcW w:w="1620" w:type="dxa"/>
            <w:shd w:val="clear" w:color="auto" w:fill="F2F2F2"/>
          </w:tcPr>
          <w:p w:rsidR="0029020B" w:rsidRPr="00B30F9B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bCs/>
                <w:iCs/>
                <w:sz w:val="22"/>
                <w:szCs w:val="22"/>
              </w:rPr>
            </w:pPr>
            <w:r w:rsidRPr="00B30F9B">
              <w:rPr>
                <w:bCs/>
                <w:iCs/>
                <w:sz w:val="22"/>
                <w:szCs w:val="22"/>
              </w:rPr>
              <w:t>946</w:t>
            </w:r>
          </w:p>
        </w:tc>
      </w:tr>
      <w:tr w:rsidR="0029020B" w:rsidRPr="007314F6" w:rsidTr="00CC4A8D">
        <w:trPr>
          <w:trHeight w:val="70"/>
        </w:trPr>
        <w:tc>
          <w:tcPr>
            <w:tcW w:w="6300" w:type="dxa"/>
            <w:shd w:val="clear" w:color="auto" w:fill="D9D9D9"/>
            <w:vAlign w:val="center"/>
          </w:tcPr>
          <w:p w:rsidR="0029020B" w:rsidRPr="00B30F9B" w:rsidRDefault="0029020B" w:rsidP="00CC4A8D">
            <w:pPr>
              <w:rPr>
                <w:sz w:val="22"/>
                <w:szCs w:val="22"/>
              </w:rPr>
            </w:pPr>
            <w:r w:rsidRPr="00B30F9B">
              <w:rPr>
                <w:sz w:val="22"/>
                <w:szCs w:val="22"/>
              </w:rPr>
              <w:t xml:space="preserve">Всего сообщений, поступивших в ЕДДС    </w:t>
            </w:r>
          </w:p>
        </w:tc>
        <w:tc>
          <w:tcPr>
            <w:tcW w:w="2088" w:type="dxa"/>
            <w:shd w:val="clear" w:color="auto" w:fill="D9D9D9"/>
            <w:vAlign w:val="center"/>
          </w:tcPr>
          <w:p w:rsidR="0029020B" w:rsidRPr="00B30F9B" w:rsidRDefault="0029020B" w:rsidP="00CC4A8D">
            <w:pPr>
              <w:tabs>
                <w:tab w:val="left" w:pos="9498"/>
              </w:tabs>
              <w:ind w:left="-20"/>
              <w:jc w:val="center"/>
              <w:rPr>
                <w:sz w:val="22"/>
                <w:szCs w:val="22"/>
              </w:rPr>
            </w:pPr>
            <w:r w:rsidRPr="00B30F9B">
              <w:rPr>
                <w:sz w:val="22"/>
                <w:szCs w:val="22"/>
              </w:rPr>
              <w:t>9 521</w:t>
            </w:r>
          </w:p>
        </w:tc>
        <w:tc>
          <w:tcPr>
            <w:tcW w:w="1620" w:type="dxa"/>
            <w:shd w:val="clear" w:color="auto" w:fill="D9D9D9"/>
          </w:tcPr>
          <w:p w:rsidR="0029020B" w:rsidRPr="00B30F9B" w:rsidRDefault="0029020B" w:rsidP="00CC4A8D">
            <w:pPr>
              <w:ind w:left="-20"/>
              <w:jc w:val="center"/>
              <w:rPr>
                <w:bCs/>
                <w:sz w:val="22"/>
                <w:szCs w:val="22"/>
              </w:rPr>
            </w:pPr>
            <w:r w:rsidRPr="00B30F9B">
              <w:rPr>
                <w:bCs/>
                <w:sz w:val="22"/>
                <w:szCs w:val="22"/>
              </w:rPr>
              <w:t>10 422</w:t>
            </w:r>
          </w:p>
        </w:tc>
      </w:tr>
    </w:tbl>
    <w:p w:rsidR="0029020B" w:rsidRPr="00B30F9B" w:rsidRDefault="0029020B" w:rsidP="0029020B">
      <w:pPr>
        <w:widowControl w:val="0"/>
        <w:ind w:firstLine="709"/>
        <w:jc w:val="both"/>
      </w:pPr>
      <w:r w:rsidRPr="00B30F9B">
        <w:t>Во всех случаях персонал ЕДДС в полном объеме обеспечил своевременный сбор и оперативную обработку информации, её своевременное доведение до аварийных и специализированных служб города.</w:t>
      </w:r>
    </w:p>
    <w:p w:rsidR="0029020B" w:rsidRPr="00B30F9B" w:rsidRDefault="0029020B" w:rsidP="0029020B">
      <w:pPr>
        <w:widowControl w:val="0"/>
        <w:ind w:firstLine="709"/>
        <w:jc w:val="both"/>
      </w:pPr>
      <w:proofErr w:type="gramStart"/>
      <w:r w:rsidRPr="00B30F9B">
        <w:t>В целях реализации проекта создания системы-112 на территории Ивановской области в  2021 году  заключено   соглашение об информационном взаимодействии между областным государственным казенным учреждением «Управления по обеспечению защиты населения и пожарной безопасности Ивановской области» и муниципальным учреждением «Управление по делам гражданской обороны и чрезвычайным ситуациям городского округа Кинешма» в системе обеспечения вызова экстренных оперативных служб по единому номеру «112» Ивановской области</w:t>
      </w:r>
      <w:proofErr w:type="gramEnd"/>
      <w:r w:rsidRPr="00B30F9B">
        <w:t>. В ЕДДС г.о. Кинешма установлено оборудование на 8 ТП и автоматизированное рабочее место диспетчера, введена в эксплуатацию метеостанция.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 xml:space="preserve">С целью совершенствования практических навыков по выполнению мероприятий по предупреждению и ликвидации ЧС у руководящего состава </w:t>
      </w:r>
      <w:r w:rsidRPr="00B30F9B">
        <w:lastRenderedPageBreak/>
        <w:t>города, должностных лиц КЧС и ОПБ при администрации г.о. Кинешма, в течение года было спланировано, организовано и проведено: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 xml:space="preserve">- </w:t>
      </w:r>
      <w:r w:rsidR="00B30F9B">
        <w:t xml:space="preserve">в феврале </w:t>
      </w:r>
      <w:r w:rsidRPr="00B30F9B">
        <w:t>2021 года - командно-штабное учение с членами КЧС и ОПБ при администрации городского округа Кинешма, руководителями служб на тему: «Организация управления силами Кинешемского городского звена Ивановской областной подсистемы РСЧС по снижению ущерба и ликвидации весеннего паводка»;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 xml:space="preserve">- </w:t>
      </w:r>
      <w:r w:rsidR="00B30F9B">
        <w:t xml:space="preserve">в июне </w:t>
      </w:r>
      <w:r w:rsidRPr="00B30F9B">
        <w:t>2021 года – командно-штабное учение с КЧС и ОПБ при администрации г.о. Кинешма и МУ «Управление ГОЧС г.о. Кинешма» по теме: «Организация управления силами и</w:t>
      </w:r>
      <w:r w:rsidRPr="009C2018">
        <w:rPr>
          <w:sz w:val="23"/>
          <w:szCs w:val="23"/>
        </w:rPr>
        <w:t xml:space="preserve"> </w:t>
      </w:r>
      <w:r w:rsidRPr="00B30F9B">
        <w:t>средствами Кинешемского городского звена ТП РСЧС при угрозе возникновения и ликвидации последствий ЧС, вызванных дефицитом энергоносителей в осеннее - зимний период»;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 xml:space="preserve">- </w:t>
      </w:r>
      <w:r w:rsidR="00B30F9B">
        <w:t xml:space="preserve">в феврале и октябре </w:t>
      </w:r>
      <w:r w:rsidRPr="00B30F9B">
        <w:t xml:space="preserve"> 2021 года - занятия по сбору и оповещению членов КЧС и ОПБ при администрации г.о. Кинешма;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>- с 01.10. по 06.10.2021 года – участие в подготовке и организации мероприятий штабной тренировки по гражданской обороне с территориальными органами федеральных органов исполнительной власти, органами исполнительной власти, органами местного самоуправления и организациями Ивановской области по теме: «Организация и ведение гражданской обороны на территории Российской Федерации»;</w:t>
      </w:r>
    </w:p>
    <w:p w:rsidR="0029020B" w:rsidRPr="00B30F9B" w:rsidRDefault="0029020B" w:rsidP="0029020B">
      <w:pPr>
        <w:widowControl w:val="0"/>
        <w:ind w:firstLine="709"/>
        <w:jc w:val="both"/>
      </w:pPr>
      <w:r w:rsidRPr="00B30F9B">
        <w:t>- ежеквартальные тренировки с оперативной группой МУ «Управление ГОЧС г.о. Кинешма» по действиям при ликвидации ЧС с выходом во вновь назначенные районы, организацией связи и передачи данных.</w:t>
      </w:r>
    </w:p>
    <w:p w:rsidR="0029020B" w:rsidRPr="00B30F9B" w:rsidRDefault="0029020B" w:rsidP="00B30F9B">
      <w:pPr>
        <w:widowControl w:val="0"/>
        <w:ind w:firstLine="709"/>
        <w:jc w:val="both"/>
        <w:rPr>
          <w:b/>
        </w:rPr>
      </w:pPr>
      <w:r w:rsidRPr="00B30F9B">
        <w:t>Анализ проведенных учений показал, что КЧС и ОПБ муниципального образования способна оперативно принимать решения по ликвидации ЧС, доводить их до исполнителей и контролировать правильность и своевременность их исполнения.</w:t>
      </w:r>
    </w:p>
    <w:p w:rsidR="0029020B" w:rsidRPr="00B30F9B" w:rsidRDefault="0029020B" w:rsidP="0029020B">
      <w:pPr>
        <w:widowControl w:val="0"/>
        <w:ind w:firstLine="709"/>
        <w:jc w:val="both"/>
        <w:rPr>
          <w:bCs/>
        </w:rPr>
      </w:pPr>
      <w:r w:rsidRPr="00B30F9B">
        <w:t xml:space="preserve">На 2021 год в рамках подпрограммы «Предупреждение и ликвидация последствий чрезвычайных ситуаций в границах городского округа Кинешма» муниципальной программы было запланировано выполнение мероприятия </w:t>
      </w:r>
      <w:r w:rsidRPr="00B30F9B">
        <w:rPr>
          <w:bCs/>
          <w:i/>
        </w:rPr>
        <w:t>«</w:t>
      </w:r>
      <w:r w:rsidRPr="00B30F9B">
        <w:rPr>
          <w:bCs/>
        </w:rPr>
        <w:t>Развитие системы оповещения на территории городского округа Кинешма, поддержание элементов системы в рабочем состоянии, улучшение технических характеристик системы</w:t>
      </w:r>
      <w:r w:rsidRPr="00B30F9B">
        <w:t>».</w:t>
      </w:r>
    </w:p>
    <w:p w:rsidR="0029020B" w:rsidRPr="00B30F9B" w:rsidRDefault="0029020B" w:rsidP="0029020B">
      <w:pPr>
        <w:tabs>
          <w:tab w:val="left" w:pos="567"/>
          <w:tab w:val="left" w:pos="10632"/>
        </w:tabs>
        <w:ind w:firstLine="720"/>
        <w:jc w:val="both"/>
      </w:pPr>
      <w:r w:rsidRPr="00B30F9B">
        <w:t>Имеющаяся система оповещения и информирования населения города Кинешма (автоматизированная система централизованного оповещения населения города Кинешма) состоит из комплекса технических средств оповещения с управлением по радиоканалу (КТСО-Р), разработчик рабочего проект</w:t>
      </w:r>
      <w:proofErr w:type="gramStart"/>
      <w:r w:rsidRPr="00B30F9B">
        <w:t>а ООО</w:t>
      </w:r>
      <w:proofErr w:type="gramEnd"/>
      <w:r w:rsidRPr="00B30F9B">
        <w:t xml:space="preserve"> «Предприятие «</w:t>
      </w:r>
      <w:proofErr w:type="spellStart"/>
      <w:r w:rsidRPr="00B30F9B">
        <w:t>СвязьПроект</w:t>
      </w:r>
      <w:proofErr w:type="spellEnd"/>
      <w:r w:rsidRPr="00B30F9B">
        <w:t xml:space="preserve">» г. Владимир, проект № 01-09-13-КС (Инв. № СП-2/2013-05) 2013 год. Производитель ООО «Комплексные </w:t>
      </w:r>
      <w:proofErr w:type="gramStart"/>
      <w:r w:rsidRPr="00B30F9B">
        <w:t>Системы-плюс</w:t>
      </w:r>
      <w:proofErr w:type="gramEnd"/>
      <w:r w:rsidRPr="00B30F9B">
        <w:t xml:space="preserve">», сроки монтажа с 2013 года. Система находится в действии, пульт управления и контроля установлен в ЕДДС г.о. Кинешма, по адресу: г. Кинешма, ул. им. Юрия Горохова, д.20, дежурное помещение ЕДДС. </w:t>
      </w:r>
      <w:proofErr w:type="gramStart"/>
      <w:r w:rsidRPr="00B30F9B">
        <w:rPr>
          <w:bCs/>
        </w:rPr>
        <w:t>С целью проведения информирования, доведения</w:t>
      </w:r>
      <w:r w:rsidRPr="00B30F9B">
        <w:t xml:space="preserve"> сигналов оповещения до населения городского округа Кинешма о чрезвычайных ситуациях, в текущем году заключены </w:t>
      </w:r>
      <w:r w:rsidRPr="00B30F9B">
        <w:lastRenderedPageBreak/>
        <w:t>«Соглашения об организации взаимодействия по доведению информации и сигналов оповещения до населения городского округа Кинешма при возникновении (угрозе возникновения) происшествий и чрезвычайных ситуаций,  пропаганде безопасности жизнедеятельности» с редакцией МУ «Редакция Радио - Кинешма» и с ООО «Издательский дом «Кинешма - Медиа»» по сети</w:t>
      </w:r>
      <w:proofErr w:type="gramEnd"/>
      <w:r w:rsidRPr="00B30F9B">
        <w:t xml:space="preserve"> радиовещания и сети интернет на территории г.о. Кинешма.</w:t>
      </w:r>
    </w:p>
    <w:p w:rsidR="0029020B" w:rsidRPr="00B30F9B" w:rsidRDefault="0029020B" w:rsidP="0029020B">
      <w:pPr>
        <w:tabs>
          <w:tab w:val="left" w:pos="-567"/>
        </w:tabs>
        <w:ind w:firstLine="720"/>
        <w:jc w:val="both"/>
      </w:pPr>
      <w:r w:rsidRPr="00B30F9B">
        <w:t xml:space="preserve">В настоящее время системой оповещения охвачено: </w:t>
      </w:r>
    </w:p>
    <w:p w:rsidR="0029020B" w:rsidRPr="00B30F9B" w:rsidRDefault="0029020B" w:rsidP="0029020B">
      <w:pPr>
        <w:pStyle w:val="310"/>
        <w:tabs>
          <w:tab w:val="left" w:pos="0"/>
          <w:tab w:val="left" w:pos="567"/>
        </w:tabs>
        <w:rPr>
          <w:szCs w:val="28"/>
        </w:rPr>
      </w:pPr>
      <w:r w:rsidRPr="00B30F9B">
        <w:rPr>
          <w:bCs/>
          <w:szCs w:val="28"/>
        </w:rPr>
        <w:t xml:space="preserve">- системой «Градиент -128 ОП» оповещены </w:t>
      </w:r>
      <w:r w:rsidRPr="00B30F9B">
        <w:rPr>
          <w:szCs w:val="28"/>
        </w:rPr>
        <w:t xml:space="preserve">- руководящий состав ГО г.о. Кинешма, персональный состав КЧС и ОПБ при администрации г.о. Кинешма, персональный состав комиссии ПУФ, персональный состав эвакуационной комиссии, 1 </w:t>
      </w:r>
      <w:proofErr w:type="spellStart"/>
      <w:r w:rsidRPr="00B30F9B">
        <w:rPr>
          <w:szCs w:val="28"/>
        </w:rPr>
        <w:t>эш</w:t>
      </w:r>
      <w:proofErr w:type="spellEnd"/>
      <w:r w:rsidRPr="00B30F9B">
        <w:rPr>
          <w:szCs w:val="28"/>
        </w:rPr>
        <w:t xml:space="preserve">. МУ «Управление ГОЧС г.о. Кинешма». Всего </w:t>
      </w:r>
      <w:r w:rsidRPr="00B30F9B">
        <w:rPr>
          <w:bCs/>
          <w:szCs w:val="28"/>
        </w:rPr>
        <w:t>- 113  чел.</w:t>
      </w:r>
    </w:p>
    <w:p w:rsidR="0029020B" w:rsidRPr="00B30F9B" w:rsidRDefault="0029020B" w:rsidP="0029020B">
      <w:pPr>
        <w:tabs>
          <w:tab w:val="left" w:pos="-284"/>
        </w:tabs>
        <w:ind w:firstLine="567"/>
        <w:jc w:val="both"/>
      </w:pPr>
      <w:r w:rsidRPr="00B30F9B">
        <w:t xml:space="preserve">- </w:t>
      </w:r>
      <w:proofErr w:type="spellStart"/>
      <w:r w:rsidRPr="00B30F9B">
        <w:t>электросиренами</w:t>
      </w:r>
      <w:proofErr w:type="spellEnd"/>
      <w:r w:rsidRPr="00B30F9B">
        <w:t xml:space="preserve"> охвачено 77,9% населения – 60,2 тыс. человек;</w:t>
      </w:r>
    </w:p>
    <w:p w:rsidR="0029020B" w:rsidRPr="00B30F9B" w:rsidRDefault="0029020B" w:rsidP="0029020B">
      <w:pPr>
        <w:tabs>
          <w:tab w:val="left" w:pos="-284"/>
        </w:tabs>
        <w:ind w:firstLine="567"/>
        <w:jc w:val="both"/>
      </w:pPr>
      <w:r w:rsidRPr="00B30F9B">
        <w:t xml:space="preserve">- телевизионным вещанием охвачено 100% населения – 79,976 тыс. человек; </w:t>
      </w:r>
    </w:p>
    <w:p w:rsidR="0029020B" w:rsidRPr="00B30F9B" w:rsidRDefault="0029020B" w:rsidP="0029020B">
      <w:pPr>
        <w:pStyle w:val="310"/>
        <w:tabs>
          <w:tab w:val="left" w:pos="567"/>
        </w:tabs>
        <w:ind w:firstLine="0"/>
        <w:rPr>
          <w:bCs/>
          <w:iCs/>
          <w:szCs w:val="28"/>
        </w:rPr>
      </w:pPr>
      <w:r w:rsidRPr="00B30F9B">
        <w:rPr>
          <w:szCs w:val="28"/>
        </w:rPr>
        <w:tab/>
        <w:t xml:space="preserve">- </w:t>
      </w:r>
      <w:r w:rsidRPr="00B30F9B">
        <w:rPr>
          <w:iCs/>
          <w:szCs w:val="28"/>
        </w:rPr>
        <w:t>комплексная система экстренного оповещения (КСЭО) - работоспособна</w:t>
      </w:r>
      <w:r w:rsidRPr="00B30F9B">
        <w:rPr>
          <w:bCs/>
          <w:iCs/>
          <w:szCs w:val="28"/>
        </w:rPr>
        <w:t xml:space="preserve"> </w:t>
      </w:r>
    </w:p>
    <w:p w:rsidR="0029020B" w:rsidRPr="00B30F9B" w:rsidRDefault="0029020B" w:rsidP="0029020B">
      <w:pPr>
        <w:pStyle w:val="310"/>
        <w:tabs>
          <w:tab w:val="left" w:pos="567"/>
        </w:tabs>
        <w:rPr>
          <w:bCs/>
          <w:iCs/>
          <w:szCs w:val="28"/>
        </w:rPr>
      </w:pPr>
      <w:r w:rsidRPr="00B30F9B">
        <w:rPr>
          <w:bCs/>
          <w:iCs/>
          <w:szCs w:val="28"/>
        </w:rPr>
        <w:t xml:space="preserve">С целью проведения оповещения (информирования) населения городского округа Кинешма о чрезвычайных ситуациях, организовано взаимодействие с МУ «Редакция Радио-Кинешма» (заложены текстовые сообщения  о ЧС). Для этих целей на цифровые носители записано 8 сообщений для населения города о ЧС и порядке действий при их возникновении. Передача в эфир информации </w:t>
      </w:r>
      <w:proofErr w:type="gramStart"/>
      <w:r w:rsidRPr="00B30F9B">
        <w:rPr>
          <w:bCs/>
          <w:iCs/>
          <w:szCs w:val="28"/>
        </w:rPr>
        <w:t>может</w:t>
      </w:r>
      <w:proofErr w:type="gramEnd"/>
      <w:r w:rsidRPr="00B30F9B">
        <w:rPr>
          <w:bCs/>
          <w:iCs/>
          <w:szCs w:val="28"/>
        </w:rPr>
        <w:t xml:space="preserve"> осуществятся в круглосуточном режиме на частоте 103,9 </w:t>
      </w:r>
      <w:r w:rsidRPr="00B30F9B">
        <w:rPr>
          <w:bCs/>
          <w:iCs/>
          <w:szCs w:val="28"/>
          <w:lang w:val="en-US"/>
        </w:rPr>
        <w:t>FM</w:t>
      </w:r>
      <w:r w:rsidRPr="00B30F9B">
        <w:rPr>
          <w:bCs/>
          <w:iCs/>
          <w:szCs w:val="28"/>
        </w:rPr>
        <w:t>, радио «Мир-Кинешма».</w:t>
      </w:r>
    </w:p>
    <w:p w:rsidR="0029020B" w:rsidRPr="00B30F9B" w:rsidRDefault="0029020B" w:rsidP="0029020B">
      <w:pPr>
        <w:pStyle w:val="310"/>
        <w:tabs>
          <w:tab w:val="left" w:pos="567"/>
        </w:tabs>
        <w:rPr>
          <w:bCs/>
          <w:iCs/>
          <w:szCs w:val="28"/>
        </w:rPr>
      </w:pPr>
      <w:proofErr w:type="gramStart"/>
      <w:r w:rsidRPr="00B30F9B">
        <w:rPr>
          <w:bCs/>
          <w:iCs/>
          <w:szCs w:val="28"/>
        </w:rPr>
        <w:t xml:space="preserve">Также согласован вопрос по задействованию подвижных средств оповещения (автомобили с громкоговорящими </w:t>
      </w:r>
      <w:proofErr w:type="spellStart"/>
      <w:r w:rsidRPr="00B30F9B">
        <w:rPr>
          <w:bCs/>
          <w:iCs/>
          <w:szCs w:val="28"/>
        </w:rPr>
        <w:t>оповещателями</w:t>
      </w:r>
      <w:proofErr w:type="spellEnd"/>
      <w:r w:rsidRPr="00B30F9B">
        <w:rPr>
          <w:bCs/>
          <w:iCs/>
          <w:szCs w:val="28"/>
        </w:rPr>
        <w:t>), принадлежащих МО МВД России «Кинешемский»,  для дублирования оповещения населения г.о. Кинешма в районах частного сектора, сильно удаленных от установленных на территории города сирен.</w:t>
      </w:r>
      <w:proofErr w:type="gramEnd"/>
    </w:p>
    <w:p w:rsidR="0029020B" w:rsidRPr="00B30F9B" w:rsidRDefault="0029020B" w:rsidP="0029020B">
      <w:pPr>
        <w:pStyle w:val="310"/>
        <w:tabs>
          <w:tab w:val="left" w:pos="567"/>
        </w:tabs>
        <w:rPr>
          <w:bCs/>
          <w:iCs/>
          <w:szCs w:val="28"/>
        </w:rPr>
      </w:pPr>
      <w:r w:rsidRPr="00B30F9B">
        <w:rPr>
          <w:bCs/>
          <w:iCs/>
          <w:szCs w:val="28"/>
        </w:rPr>
        <w:t>В машинах ГИБДД межмуниципального отдела МВД России «Кинешемский» имеются типовые речевые сообщения по различным ситуациям, которые доводятся сотрудниками ГИ</w:t>
      </w:r>
      <w:proofErr w:type="gramStart"/>
      <w:r w:rsidRPr="00B30F9B">
        <w:rPr>
          <w:bCs/>
          <w:iCs/>
          <w:szCs w:val="28"/>
        </w:rPr>
        <w:t>БДД пр</w:t>
      </w:r>
      <w:proofErr w:type="gramEnd"/>
      <w:r w:rsidRPr="00B30F9B">
        <w:rPr>
          <w:bCs/>
          <w:iCs/>
          <w:szCs w:val="28"/>
        </w:rPr>
        <w:t>и оповещении населения муниципального образования по громкоговорящей связи.</w:t>
      </w:r>
    </w:p>
    <w:p w:rsidR="0029020B" w:rsidRPr="00B30F9B" w:rsidRDefault="0029020B" w:rsidP="00B30F9B">
      <w:pPr>
        <w:widowControl w:val="0"/>
        <w:tabs>
          <w:tab w:val="left" w:pos="0"/>
        </w:tabs>
        <w:ind w:firstLine="709"/>
        <w:jc w:val="both"/>
        <w:rPr>
          <w:lang w:eastAsia="ar-SA"/>
        </w:rPr>
      </w:pPr>
      <w:r w:rsidRPr="00B30F9B">
        <w:rPr>
          <w:lang w:eastAsia="ar-SA"/>
        </w:rPr>
        <w:t xml:space="preserve">По результатам </w:t>
      </w:r>
      <w:proofErr w:type="gramStart"/>
      <w:r w:rsidRPr="00B30F9B">
        <w:rPr>
          <w:lang w:eastAsia="ar-SA"/>
        </w:rPr>
        <w:t>проверок состояния готовности системы оповещения населения муниципального</w:t>
      </w:r>
      <w:proofErr w:type="gramEnd"/>
      <w:r w:rsidRPr="00B30F9B">
        <w:rPr>
          <w:lang w:eastAsia="ar-SA"/>
        </w:rPr>
        <w:t xml:space="preserve"> образования</w:t>
      </w:r>
      <w:r w:rsidRPr="00B30F9B">
        <w:rPr>
          <w:bCs/>
          <w:lang w:eastAsia="ar-SA"/>
        </w:rPr>
        <w:t xml:space="preserve"> был сделан вывод: в</w:t>
      </w:r>
      <w:r w:rsidRPr="00B30F9B">
        <w:rPr>
          <w:lang w:eastAsia="ar-SA"/>
        </w:rPr>
        <w:t xml:space="preserve"> г.о. Кинешма система оповещения ограниченно готова к использованию по предназначению. С 2020 года и по настоящее время продолжаются работы по выявлению неисправных элементов системы, причин неисправности, устранений поломок и приведение в рабочее состояние элементов системы. </w:t>
      </w:r>
    </w:p>
    <w:p w:rsidR="0029020B" w:rsidRPr="00B30F9B" w:rsidRDefault="0029020B" w:rsidP="0029020B">
      <w:pPr>
        <w:widowControl w:val="0"/>
        <w:tabs>
          <w:tab w:val="left" w:pos="0"/>
        </w:tabs>
        <w:ind w:firstLine="709"/>
        <w:jc w:val="both"/>
      </w:pPr>
      <w:r w:rsidRPr="00B30F9B">
        <w:t>Несмотря на все негативные факторы, имевшие место в 2021 году, стоит отметить, что  проведенная в отчетном году работа по совершенствованию работы МУ «Управление ГОЧС г.о. Кинешма» во многом позволила достичь запланированных показателей по подпрограммам.</w:t>
      </w:r>
    </w:p>
    <w:p w:rsidR="0029020B" w:rsidRPr="00B30F9B" w:rsidRDefault="0029020B" w:rsidP="0029020B">
      <w:pPr>
        <w:widowControl w:val="0"/>
        <w:tabs>
          <w:tab w:val="left" w:pos="0"/>
        </w:tabs>
        <w:ind w:firstLine="709"/>
        <w:jc w:val="both"/>
      </w:pPr>
      <w:r w:rsidRPr="00B30F9B">
        <w:t xml:space="preserve">Однако необходимо продолжать работать по мероприятиям программы, совершенствуя каждое направление. Наиболее тщательно подойти к решению задач  в области гражданской обороны, защиты населения и территорий от чрезвычайных ситуаций на территории городского округа Кинешма на 2022 год и </w:t>
      </w:r>
      <w:r w:rsidRPr="00B30F9B">
        <w:lastRenderedPageBreak/>
        <w:t>плановые 2023 -2024 года, а именно необходимо:</w:t>
      </w:r>
    </w:p>
    <w:p w:rsidR="0029020B" w:rsidRPr="00B30F9B" w:rsidRDefault="0029020B" w:rsidP="0029020B">
      <w:pPr>
        <w:ind w:firstLine="540"/>
        <w:jc w:val="both"/>
      </w:pPr>
      <w:r w:rsidRPr="00B30F9B">
        <w:t>- обеспечить комплексный подход к обеспечению безопасности жизнедеятельности населения (снижение риска возникновения пожаров, в том числе крупных, а также чрезвычайных ситуаций природного и техногенного характера, сокращение количества погибших и пострадавших при  чрезвычайных ситуациях, авариях и происшествиях, снижение экономического ущерба от аварий, катастроф и стихийных бедствий);</w:t>
      </w:r>
    </w:p>
    <w:p w:rsidR="0029020B" w:rsidRPr="00B30F9B" w:rsidRDefault="0029020B" w:rsidP="0029020B">
      <w:pPr>
        <w:ind w:firstLine="540"/>
        <w:jc w:val="both"/>
      </w:pPr>
      <w:r w:rsidRPr="00B30F9B">
        <w:t>- усилить роли спасательных служб города и создаваемых ими формирований по противодействию рискам;</w:t>
      </w:r>
    </w:p>
    <w:p w:rsidR="0029020B" w:rsidRPr="00B30F9B" w:rsidRDefault="0029020B" w:rsidP="0029020B">
      <w:pPr>
        <w:ind w:firstLine="540"/>
        <w:jc w:val="both"/>
        <w:rPr>
          <w:rStyle w:val="apple-converted-space"/>
        </w:rPr>
      </w:pPr>
      <w:r w:rsidRPr="00B30F9B">
        <w:t xml:space="preserve"> </w:t>
      </w:r>
      <w:proofErr w:type="gramStart"/>
      <w:r w:rsidRPr="00B30F9B">
        <w:t>- продолжить работы по ремонту и совершенствованию системы оповещения и защиты населения и территорий от чрезвычайных ситуаций, адекватной современным угрозам, опасностям и рискам, внедрение новых принципов перехода от оперативного реагирования к управлению рисками, профилактике и предупреждению крупномасштабных опасных факторов, рисков и угроз, создание устойчивости функционирования Кинешемского территориального комплекса экономики, своевременную организованную эвакуацию или отселение населения города из опасных зон в безопасные</w:t>
      </w:r>
      <w:proofErr w:type="gramEnd"/>
      <w:r w:rsidRPr="00B30F9B">
        <w:t xml:space="preserve"> районы;</w:t>
      </w:r>
      <w:r w:rsidRPr="00B30F9B">
        <w:rPr>
          <w:rStyle w:val="apple-converted-space"/>
        </w:rPr>
        <w:t> </w:t>
      </w:r>
    </w:p>
    <w:p w:rsidR="0029020B" w:rsidRPr="00B30F9B" w:rsidRDefault="0029020B" w:rsidP="0029020B">
      <w:pPr>
        <w:pStyle w:val="afffff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B30F9B">
        <w:rPr>
          <w:sz w:val="28"/>
          <w:szCs w:val="28"/>
        </w:rPr>
        <w:t>- продолжать работы по совершенствованию функционирования ЕДДС городского округа Кинешма;</w:t>
      </w:r>
    </w:p>
    <w:p w:rsidR="0029020B" w:rsidRPr="00B30F9B" w:rsidRDefault="0029020B" w:rsidP="0029020B">
      <w:pPr>
        <w:ind w:firstLine="540"/>
        <w:jc w:val="both"/>
      </w:pPr>
      <w:r w:rsidRPr="00B30F9B">
        <w:t>- выделить необходимое финансирование на развитие и совершенствование Системы-112 с целью повышения эффективности оказания помощи людям;</w:t>
      </w:r>
    </w:p>
    <w:p w:rsidR="0029020B" w:rsidRPr="00B30F9B" w:rsidRDefault="0029020B" w:rsidP="0029020B">
      <w:pPr>
        <w:ind w:firstLine="540"/>
        <w:jc w:val="both"/>
      </w:pPr>
      <w:r w:rsidRPr="00B30F9B">
        <w:rPr>
          <w:rStyle w:val="apple-converted-space"/>
        </w:rPr>
        <w:t xml:space="preserve">- </w:t>
      </w:r>
      <w:r w:rsidRPr="00B30F9B">
        <w:t>продолжать работы по построению и развитию АПК «Безопасный город»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 w:rsidR="0029020B" w:rsidRPr="00B30F9B" w:rsidRDefault="0029020B" w:rsidP="0029020B">
      <w:pPr>
        <w:ind w:firstLine="540"/>
        <w:jc w:val="both"/>
        <w:rPr>
          <w:shd w:val="clear" w:color="auto" w:fill="FFFFFF"/>
        </w:rPr>
      </w:pPr>
      <w:r w:rsidRPr="00B30F9B">
        <w:rPr>
          <w:shd w:val="clear" w:color="auto" w:fill="FFFFFF"/>
        </w:rPr>
        <w:t>- продолжать работы по созданию и обустройству на территории города дополнительных мест массового организованного отдыха на водных объектах;</w:t>
      </w:r>
    </w:p>
    <w:p w:rsidR="0029020B" w:rsidRPr="00B30F9B" w:rsidRDefault="0029020B" w:rsidP="0029020B">
      <w:pPr>
        <w:pStyle w:val="afffff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B30F9B">
        <w:rPr>
          <w:sz w:val="28"/>
          <w:szCs w:val="28"/>
        </w:rPr>
        <w:t>- разработать внедрение современных технических сре</w:t>
      </w:r>
      <w:proofErr w:type="gramStart"/>
      <w:r w:rsidRPr="00B30F9B">
        <w:rPr>
          <w:sz w:val="28"/>
          <w:szCs w:val="28"/>
        </w:rPr>
        <w:t>дств пр</w:t>
      </w:r>
      <w:proofErr w:type="gramEnd"/>
      <w:r w:rsidRPr="00B30F9B">
        <w:rPr>
          <w:sz w:val="28"/>
          <w:szCs w:val="28"/>
        </w:rPr>
        <w:t>офилактики пожаров</w:t>
      </w:r>
      <w:r w:rsidRPr="00B30F9B">
        <w:rPr>
          <w:rStyle w:val="apple-converted-space"/>
          <w:sz w:val="28"/>
          <w:szCs w:val="28"/>
        </w:rPr>
        <w:t> </w:t>
      </w:r>
      <w:r w:rsidRPr="00B30F9B">
        <w:rPr>
          <w:sz w:val="28"/>
          <w:szCs w:val="28"/>
        </w:rPr>
        <w:t xml:space="preserve">и пожаротушения на объектах города; </w:t>
      </w:r>
    </w:p>
    <w:p w:rsidR="0029020B" w:rsidRPr="00B30F9B" w:rsidRDefault="0029020B" w:rsidP="0029020B">
      <w:pPr>
        <w:pStyle w:val="afffff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B30F9B">
        <w:rPr>
          <w:sz w:val="28"/>
          <w:szCs w:val="28"/>
        </w:rPr>
        <w:t>- выделить финансирование на восполнение и своевременное освежение  материально-технических резервов Управления для предупреждения и ликвидации ЧС, а также различных происшествий;</w:t>
      </w:r>
    </w:p>
    <w:p w:rsidR="0029020B" w:rsidRPr="00B30F9B" w:rsidRDefault="0029020B" w:rsidP="0029020B">
      <w:pPr>
        <w:ind w:firstLine="540"/>
        <w:jc w:val="both"/>
        <w:rPr>
          <w:b/>
        </w:rPr>
      </w:pPr>
      <w:r w:rsidRPr="00B30F9B">
        <w:t xml:space="preserve">- обеспечить оказание своевременной </w:t>
      </w:r>
      <w:r w:rsidRPr="00C703AE">
        <w:t>квалифицированной помощи и поддержки</w:t>
      </w:r>
      <w:r w:rsidRPr="00A51BE4">
        <w:rPr>
          <w:sz w:val="23"/>
          <w:szCs w:val="23"/>
        </w:rPr>
        <w:t xml:space="preserve"> </w:t>
      </w:r>
      <w:r w:rsidRPr="00B30F9B">
        <w:t>каждому, кто оказался в беде, создание условий для стабильного социально-экономического развития города.</w:t>
      </w:r>
    </w:p>
    <w:p w:rsidR="0029020B" w:rsidRPr="004416CE" w:rsidRDefault="0029020B" w:rsidP="00C703AE">
      <w:pPr>
        <w:widowControl w:val="0"/>
        <w:ind w:firstLine="709"/>
        <w:jc w:val="center"/>
        <w:rPr>
          <w:b/>
          <w:sz w:val="23"/>
          <w:szCs w:val="23"/>
        </w:rPr>
        <w:sectPr w:rsidR="0029020B" w:rsidRPr="004416CE" w:rsidSect="00CC4A8D">
          <w:headerReference w:type="even" r:id="rId21"/>
          <w:headerReference w:type="default" r:id="rId22"/>
          <w:pgSz w:w="11906" w:h="16838" w:code="9"/>
          <w:pgMar w:top="1079" w:right="624" w:bottom="540" w:left="1418" w:header="709" w:footer="709" w:gutter="0"/>
          <w:cols w:space="708"/>
          <w:titlePg/>
          <w:docGrid w:linePitch="360"/>
        </w:sectPr>
      </w:pPr>
    </w:p>
    <w:p w:rsidR="00B774CE" w:rsidRPr="005350B4" w:rsidRDefault="00B774CE" w:rsidP="00C703AE">
      <w:pPr>
        <w:pStyle w:val="af"/>
        <w:widowControl w:val="0"/>
        <w:suppressAutoHyphens w:val="0"/>
        <w:jc w:val="both"/>
        <w:rPr>
          <w:b/>
        </w:rPr>
      </w:pPr>
    </w:p>
    <w:p w:rsidR="005350B4" w:rsidRDefault="005350B4" w:rsidP="005350B4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t>Отчет о ходе реализации Программы (тыс. рублей)</w:t>
      </w:r>
    </w:p>
    <w:p w:rsidR="005350B4" w:rsidRDefault="005350B4" w:rsidP="005350B4">
      <w:pPr>
        <w:ind w:firstLine="709"/>
        <w:jc w:val="both"/>
      </w:pPr>
    </w:p>
    <w:tbl>
      <w:tblPr>
        <w:tblW w:w="16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2373"/>
        <w:gridCol w:w="1047"/>
        <w:gridCol w:w="1440"/>
        <w:gridCol w:w="1080"/>
        <w:gridCol w:w="900"/>
        <w:gridCol w:w="1800"/>
        <w:gridCol w:w="2880"/>
        <w:gridCol w:w="720"/>
        <w:gridCol w:w="540"/>
        <w:gridCol w:w="540"/>
        <w:gridCol w:w="2289"/>
      </w:tblGrid>
      <w:tr w:rsidR="00797A1A" w:rsidRPr="00CC4A8D" w:rsidTr="00CC4A8D">
        <w:trPr>
          <w:trHeight w:val="1720"/>
          <w:tblHeader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№</w:t>
            </w:r>
          </w:p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  <w:lang w:val="en-US"/>
              </w:rPr>
              <w:t xml:space="preserve"> п/п</w:t>
            </w:r>
          </w:p>
        </w:tc>
        <w:tc>
          <w:tcPr>
            <w:tcW w:w="2373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047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proofErr w:type="spellStart"/>
            <w:proofErr w:type="gramStart"/>
            <w:r w:rsidRPr="00CC4A8D">
              <w:rPr>
                <w:b/>
                <w:spacing w:val="-6"/>
                <w:sz w:val="20"/>
                <w:szCs w:val="20"/>
              </w:rPr>
              <w:t>Испол-нитель</w:t>
            </w:r>
            <w:proofErr w:type="spellEnd"/>
            <w:proofErr w:type="gramEnd"/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CC4A8D">
              <w:rPr>
                <w:b/>
                <w:spacing w:val="-6"/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CC4A8D">
              <w:rPr>
                <w:b/>
                <w:spacing w:val="-6"/>
                <w:sz w:val="20"/>
                <w:szCs w:val="20"/>
              </w:rPr>
              <w:t>Объем фи-</w:t>
            </w:r>
            <w:proofErr w:type="spellStart"/>
            <w:r w:rsidRPr="00CC4A8D">
              <w:rPr>
                <w:b/>
                <w:spacing w:val="-6"/>
                <w:sz w:val="20"/>
                <w:szCs w:val="20"/>
              </w:rPr>
              <w:t>нансирования</w:t>
            </w:r>
            <w:proofErr w:type="spellEnd"/>
            <w:r w:rsidRPr="00CC4A8D">
              <w:rPr>
                <w:b/>
                <w:spacing w:val="-6"/>
                <w:sz w:val="20"/>
                <w:szCs w:val="20"/>
              </w:rPr>
              <w:t xml:space="preserve"> в со-</w:t>
            </w:r>
            <w:proofErr w:type="spellStart"/>
            <w:r w:rsidRPr="00CC4A8D">
              <w:rPr>
                <w:b/>
                <w:spacing w:val="-6"/>
                <w:sz w:val="20"/>
                <w:szCs w:val="20"/>
              </w:rPr>
              <w:t>ответствии</w:t>
            </w:r>
            <w:proofErr w:type="spellEnd"/>
            <w:r w:rsidRPr="00CC4A8D">
              <w:rPr>
                <w:b/>
                <w:spacing w:val="-6"/>
                <w:sz w:val="20"/>
                <w:szCs w:val="20"/>
              </w:rPr>
              <w:t xml:space="preserve"> с  </w:t>
            </w:r>
            <w:proofErr w:type="spellStart"/>
            <w:r w:rsidRPr="00CC4A8D">
              <w:rPr>
                <w:b/>
                <w:spacing w:val="-6"/>
                <w:sz w:val="20"/>
                <w:szCs w:val="20"/>
              </w:rPr>
              <w:t>програм</w:t>
            </w:r>
            <w:proofErr w:type="spellEnd"/>
            <w:r w:rsidRPr="00CC4A8D">
              <w:rPr>
                <w:b/>
                <w:spacing w:val="-6"/>
                <w:sz w:val="20"/>
                <w:szCs w:val="20"/>
              </w:rPr>
              <w:t>-мой (в редакции на 31.12.21</w:t>
            </w:r>
            <w:proofErr w:type="gramEnd"/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Фактические расходы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proofErr w:type="gramStart"/>
            <w:r w:rsidRPr="00CC4A8D">
              <w:rPr>
                <w:b/>
                <w:spacing w:val="-6"/>
                <w:sz w:val="20"/>
                <w:szCs w:val="20"/>
              </w:rPr>
              <w:t>Едини-</w:t>
            </w:r>
            <w:proofErr w:type="spellStart"/>
            <w:r w:rsidRPr="00CC4A8D">
              <w:rPr>
                <w:b/>
                <w:spacing w:val="-6"/>
                <w:sz w:val="20"/>
                <w:szCs w:val="20"/>
              </w:rPr>
              <w:t>ца</w:t>
            </w:r>
            <w:proofErr w:type="spellEnd"/>
            <w:proofErr w:type="gramEnd"/>
            <w:r w:rsidRPr="00CC4A8D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C4A8D">
              <w:rPr>
                <w:b/>
                <w:spacing w:val="-6"/>
                <w:sz w:val="20"/>
                <w:szCs w:val="20"/>
              </w:rPr>
              <w:t>изме</w:t>
            </w:r>
            <w:proofErr w:type="spellEnd"/>
            <w:r w:rsidRPr="00CC4A8D">
              <w:rPr>
                <w:b/>
                <w:spacing w:val="-6"/>
                <w:sz w:val="20"/>
                <w:szCs w:val="20"/>
              </w:rPr>
              <w:t>-рения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План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Факт</w:t>
            </w:r>
          </w:p>
        </w:tc>
        <w:tc>
          <w:tcPr>
            <w:tcW w:w="2289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Пояснения причин отклонений</w:t>
            </w:r>
          </w:p>
        </w:tc>
      </w:tr>
      <w:tr w:rsidR="00797A1A" w:rsidRPr="00CC4A8D" w:rsidTr="00CC4A8D">
        <w:trPr>
          <w:trHeight w:val="166"/>
          <w:tblHeader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2373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1047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2289" w:type="dxa"/>
            <w:tcMar>
              <w:left w:w="28" w:type="dxa"/>
              <w:right w:w="28" w:type="dxa"/>
            </w:tcMar>
          </w:tcPr>
          <w:p w:rsidR="00797A1A" w:rsidRPr="00CC4A8D" w:rsidRDefault="00797A1A" w:rsidP="00797A1A">
            <w:pPr>
              <w:widowControl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12</w:t>
            </w:r>
          </w:p>
        </w:tc>
      </w:tr>
      <w:tr w:rsidR="00CC4A8D" w:rsidRPr="00CC4A8D" w:rsidTr="00CC4A8D">
        <w:trPr>
          <w:trHeight w:val="181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trike/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Муниципальная программа</w:t>
            </w:r>
          </w:p>
          <w:p w:rsidR="00CC4A8D" w:rsidRPr="00CC4A8D" w:rsidRDefault="00CC4A8D" w:rsidP="00CC4A8D">
            <w:pPr>
              <w:widowControl w:val="0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b/>
                <w:spacing w:val="-6"/>
                <w:sz w:val="20"/>
                <w:szCs w:val="20"/>
              </w:rPr>
            </w:pPr>
            <w:r w:rsidRPr="00CC4A8D">
              <w:rPr>
                <w:b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CC4A8D" w:rsidRPr="0092174A" w:rsidRDefault="00CC4A8D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18 327,4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C4A8D" w:rsidRPr="0092174A" w:rsidRDefault="00CC4A8D" w:rsidP="00CC4A8D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92174A">
              <w:rPr>
                <w:b/>
                <w:spacing w:val="-6"/>
                <w:sz w:val="20"/>
                <w:szCs w:val="20"/>
              </w:rPr>
              <w:t>18 289,3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Количество агитационного и информационного материала для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шт.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tabs>
                <w:tab w:val="center" w:pos="299"/>
              </w:tabs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ab/>
              <w:t>1280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1907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Увеличение показателя обусловлено </w:t>
            </w:r>
            <w:proofErr w:type="gramStart"/>
            <w:r w:rsidRPr="00CC4A8D">
              <w:rPr>
                <w:spacing w:val="-6"/>
                <w:sz w:val="20"/>
                <w:szCs w:val="20"/>
              </w:rPr>
              <w:t>необходимо-</w:t>
            </w:r>
            <w:proofErr w:type="spellStart"/>
            <w:r w:rsidRPr="00CC4A8D">
              <w:rPr>
                <w:spacing w:val="-6"/>
                <w:sz w:val="20"/>
                <w:szCs w:val="20"/>
              </w:rPr>
              <w:t>стью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печати </w:t>
            </w:r>
            <w:proofErr w:type="spellStart"/>
            <w:r w:rsidRPr="00CC4A8D">
              <w:rPr>
                <w:spacing w:val="-6"/>
                <w:sz w:val="20"/>
                <w:szCs w:val="20"/>
              </w:rPr>
              <w:t>дополнитель-ного</w:t>
            </w:r>
            <w:proofErr w:type="spellEnd"/>
            <w:r w:rsidRPr="00CC4A8D">
              <w:rPr>
                <w:spacing w:val="-6"/>
                <w:sz w:val="20"/>
                <w:szCs w:val="20"/>
              </w:rPr>
              <w:t xml:space="preserve"> материала, связан-</w:t>
            </w:r>
            <w:proofErr w:type="spellStart"/>
            <w:r w:rsidRPr="00CC4A8D">
              <w:rPr>
                <w:spacing w:val="-6"/>
                <w:sz w:val="20"/>
                <w:szCs w:val="20"/>
              </w:rPr>
              <w:t>ного</w:t>
            </w:r>
            <w:proofErr w:type="spellEnd"/>
            <w:r w:rsidRPr="00CC4A8D">
              <w:rPr>
                <w:spacing w:val="-6"/>
                <w:sz w:val="20"/>
                <w:szCs w:val="20"/>
              </w:rPr>
              <w:t xml:space="preserve"> с защитой от новой </w:t>
            </w:r>
            <w:proofErr w:type="spellStart"/>
            <w:r w:rsidRPr="00CC4A8D">
              <w:rPr>
                <w:spacing w:val="-6"/>
                <w:sz w:val="20"/>
                <w:szCs w:val="20"/>
              </w:rPr>
              <w:t>корон</w:t>
            </w:r>
            <w:r>
              <w:rPr>
                <w:spacing w:val="-6"/>
                <w:sz w:val="20"/>
                <w:szCs w:val="20"/>
              </w:rPr>
              <w:t>а</w:t>
            </w:r>
            <w:r w:rsidRPr="00CC4A8D">
              <w:rPr>
                <w:spacing w:val="-6"/>
                <w:sz w:val="20"/>
                <w:szCs w:val="20"/>
              </w:rPr>
              <w:t>вирусной</w:t>
            </w:r>
            <w:proofErr w:type="spellEnd"/>
            <w:r w:rsidRPr="00CC4A8D">
              <w:rPr>
                <w:spacing w:val="-6"/>
                <w:sz w:val="20"/>
                <w:szCs w:val="20"/>
              </w:rPr>
              <w:t xml:space="preserve"> инфек</w:t>
            </w:r>
            <w:r>
              <w:rPr>
                <w:spacing w:val="-6"/>
                <w:sz w:val="20"/>
                <w:szCs w:val="20"/>
              </w:rPr>
              <w:t>ции</w:t>
            </w: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CC4A8D" w:rsidRPr="00CC4A8D" w:rsidTr="00CC4A8D">
        <w:trPr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CC4A8D" w:rsidRPr="00CC4A8D" w:rsidRDefault="00CC4A8D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всего, 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18 327,4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18 289,3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CC4A8D" w:rsidRPr="00CC4A8D" w:rsidTr="00CC4A8D">
        <w:trPr>
          <w:trHeight w:val="120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18 327,4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18 289,3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CC4A8D" w:rsidRPr="00CC4A8D" w:rsidTr="00CC4A8D">
        <w:trPr>
          <w:trHeight w:val="132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Количество выездов поисково-спасательного отряда на чрезвычайные ситуации и происшествия</w:t>
            </w: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Выезд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730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868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Увеличение показателя обусловлено </w:t>
            </w:r>
            <w:proofErr w:type="gramStart"/>
            <w:r w:rsidRPr="00CC4A8D">
              <w:rPr>
                <w:spacing w:val="-6"/>
                <w:sz w:val="20"/>
                <w:szCs w:val="20"/>
              </w:rPr>
              <w:t>дополните-</w:t>
            </w:r>
            <w:proofErr w:type="spellStart"/>
            <w:r w:rsidRPr="00CC4A8D">
              <w:rPr>
                <w:spacing w:val="-6"/>
                <w:sz w:val="20"/>
                <w:szCs w:val="20"/>
              </w:rPr>
              <w:t>льными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выездами с целью обеспечения Указа губернатора от 17.03.2020 №23-уг</w:t>
            </w:r>
          </w:p>
        </w:tc>
      </w:tr>
      <w:tr w:rsidR="00CC4A8D" w:rsidRPr="00CC4A8D" w:rsidTr="00CC4A8D">
        <w:trPr>
          <w:trHeight w:val="1735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Количество функционирующих камер видеонаблюдения, установленных в местах массового пребывания людей и на основных транспортных развязках  на территории городского округа Кинешма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Шт.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23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23</w:t>
            </w:r>
          </w:p>
          <w:p w:rsidR="00CC4A8D" w:rsidRPr="00CC4A8D" w:rsidRDefault="00CC4A8D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28" w:type="dxa"/>
              <w:right w:w="28" w:type="dxa"/>
            </w:tcMar>
          </w:tcPr>
          <w:p w:rsidR="00CC4A8D" w:rsidRPr="00CC4A8D" w:rsidRDefault="00CC4A8D" w:rsidP="00CC4A8D">
            <w:pPr>
              <w:widowControl w:val="0"/>
              <w:jc w:val="both"/>
              <w:rPr>
                <w:spacing w:val="-6"/>
                <w:sz w:val="20"/>
                <w:szCs w:val="20"/>
              </w:rPr>
            </w:pPr>
          </w:p>
          <w:p w:rsidR="00CC4A8D" w:rsidRPr="00CC4A8D" w:rsidRDefault="00CC4A8D" w:rsidP="00CC4A8D">
            <w:pPr>
              <w:widowControl w:val="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320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5F629B">
              <w:rPr>
                <w:spacing w:val="-6"/>
                <w:sz w:val="20"/>
                <w:szCs w:val="20"/>
              </w:rPr>
              <w:t xml:space="preserve">Подпрограмма </w:t>
            </w:r>
            <w:r w:rsidRPr="00CC4A8D">
              <w:rPr>
                <w:spacing w:val="-6"/>
                <w:sz w:val="20"/>
                <w:szCs w:val="20"/>
              </w:rPr>
              <w:t xml:space="preserve">«Предупреждение и ликвидация последствий </w:t>
            </w:r>
            <w:r w:rsidRPr="00CC4A8D">
              <w:rPr>
                <w:spacing w:val="-6"/>
                <w:sz w:val="20"/>
                <w:szCs w:val="20"/>
              </w:rPr>
              <w:lastRenderedPageBreak/>
              <w:t>чрезвычайных ситуаций в границах городского округа Кинешма»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</w:t>
            </w:r>
            <w:r w:rsidRPr="00CC4A8D">
              <w:rPr>
                <w:spacing w:val="-6"/>
                <w:sz w:val="20"/>
                <w:szCs w:val="20"/>
              </w:rPr>
              <w:lastRenderedPageBreak/>
              <w:t>г.о. 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rPr>
                <w:spacing w:val="-6"/>
                <w:sz w:val="20"/>
                <w:szCs w:val="20"/>
              </w:rPr>
            </w:pPr>
            <w:r w:rsidRPr="0092174A">
              <w:rPr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18 010,1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17 975,9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lastRenderedPageBreak/>
              <w:t xml:space="preserve">всего, 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lastRenderedPageBreak/>
              <w:t>18 010,1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17 975,9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941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18 010,1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17 975,9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1.1</w:t>
            </w: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5F629B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Основное мероприятие</w:t>
            </w:r>
          </w:p>
          <w:p w:rsidR="00797A1A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«</w:t>
            </w:r>
            <w:r w:rsidR="00797A1A" w:rsidRPr="00CC4A8D">
              <w:rPr>
                <w:spacing w:val="-6"/>
                <w:sz w:val="20"/>
                <w:szCs w:val="20"/>
              </w:rPr>
              <w:t xml:space="preserve">Организация мероприятий по предупреждению </w:t>
            </w:r>
            <w:proofErr w:type="gramStart"/>
            <w:r w:rsidR="00797A1A" w:rsidRPr="00CC4A8D">
              <w:rPr>
                <w:spacing w:val="-6"/>
                <w:sz w:val="20"/>
                <w:szCs w:val="20"/>
              </w:rPr>
              <w:t>лик-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видации</w:t>
            </w:r>
            <w:proofErr w:type="spellEnd"/>
            <w:proofErr w:type="gramEnd"/>
            <w:r w:rsidR="00797A1A" w:rsidRPr="00CC4A8D">
              <w:rPr>
                <w:spacing w:val="-6"/>
                <w:sz w:val="20"/>
                <w:szCs w:val="20"/>
              </w:rPr>
              <w:t xml:space="preserve"> последствий 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чре-звычайных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 xml:space="preserve"> ситуаций,  ока-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занию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 xml:space="preserve"> помощи при 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проис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>-шествиях и чрезвычайных ситуациях на территории г.о. Кинешма и обучению населения г.о. Кинешма в области гражданской обо-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роны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 xml:space="preserve">, защиты населения и территорий от 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чрезвычай-ных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 xml:space="preserve"> ситуаций природного и техногенного характера</w:t>
            </w:r>
            <w:r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Кинешма»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92174A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18 010,1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17 975,9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5F629B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Мероприятие выполнено, имеется экономия в сумме 18,2 тыс. руб. по расходам на коммунальные ресурсы.</w:t>
            </w:r>
          </w:p>
          <w:p w:rsidR="00797A1A" w:rsidRPr="00CC4A8D" w:rsidRDefault="00797A1A" w:rsidP="005F629B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Экономия по расходам за счет облуживания системы </w:t>
            </w:r>
            <w:proofErr w:type="spellStart"/>
            <w:r w:rsidRPr="00CC4A8D">
              <w:rPr>
                <w:spacing w:val="-6"/>
                <w:sz w:val="20"/>
                <w:szCs w:val="20"/>
              </w:rPr>
              <w:t>оповещенияв</w:t>
            </w:r>
            <w:proofErr w:type="spellEnd"/>
            <w:r w:rsidRPr="00CC4A8D">
              <w:rPr>
                <w:spacing w:val="-6"/>
                <w:sz w:val="20"/>
                <w:szCs w:val="20"/>
              </w:rPr>
              <w:t xml:space="preserve"> в сумме 20,0 тыс.</w:t>
            </w:r>
            <w:r w:rsidR="005F629B">
              <w:rPr>
                <w:spacing w:val="-6"/>
                <w:sz w:val="20"/>
                <w:szCs w:val="20"/>
              </w:rPr>
              <w:t xml:space="preserve"> </w:t>
            </w:r>
            <w:r w:rsidRPr="00CC4A8D">
              <w:rPr>
                <w:spacing w:val="-6"/>
                <w:sz w:val="20"/>
                <w:szCs w:val="20"/>
              </w:rPr>
              <w:t>руб</w:t>
            </w:r>
            <w:r w:rsidR="005F629B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18 010,1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17 975,9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18 010,1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17 975,9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F629B" w:rsidRPr="00CC4A8D" w:rsidTr="00CC4A8D">
        <w:trPr>
          <w:trHeight w:val="253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1.1.1</w:t>
            </w: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5F629B">
              <w:rPr>
                <w:spacing w:val="-6"/>
                <w:sz w:val="20"/>
                <w:szCs w:val="20"/>
              </w:rPr>
              <w:t xml:space="preserve">Мероприятие </w:t>
            </w:r>
            <w:r>
              <w:rPr>
                <w:spacing w:val="-6"/>
                <w:sz w:val="20"/>
                <w:szCs w:val="20"/>
              </w:rPr>
              <w:t>«</w:t>
            </w:r>
            <w:r w:rsidRPr="00CC4A8D">
              <w:rPr>
                <w:spacing w:val="-6"/>
                <w:sz w:val="20"/>
                <w:szCs w:val="20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pacing w:val="-6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5F629B" w:rsidRPr="0092174A" w:rsidRDefault="005F629B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17 930,1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17 915,9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5F629B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Мероприятие выполнено, имеется экономия в сумме 14,2 тыс. руб. по расходам на коммунальные ресурсы</w:t>
            </w: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pStyle w:val="af"/>
              <w:widowControl w:val="0"/>
              <w:suppressAutoHyphens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 Количество выездов поисково-спасательного отряда на чрезвычайные ситуации и происшествия</w:t>
            </w:r>
          </w:p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Выезд</w:t>
            </w: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  <w:lang w:eastAsia="ar-SA"/>
              </w:rPr>
              <w:t>730</w:t>
            </w: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868</w:t>
            </w: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5F629B" w:rsidRDefault="005F629B" w:rsidP="00CC4A8D">
            <w:pPr>
              <w:widowControl w:val="0"/>
              <w:jc w:val="both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Увеличение показателя обусловлено </w:t>
            </w:r>
            <w:proofErr w:type="gramStart"/>
            <w:r w:rsidRPr="00CC4A8D">
              <w:rPr>
                <w:spacing w:val="-6"/>
                <w:sz w:val="20"/>
                <w:szCs w:val="20"/>
              </w:rPr>
              <w:t>дополни-тельными</w:t>
            </w:r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выездами с целью обеспечения Указа губернатора от 17.03.2020</w:t>
            </w:r>
          </w:p>
          <w:p w:rsidR="005F629B" w:rsidRPr="00CC4A8D" w:rsidRDefault="005F629B" w:rsidP="00CC4A8D">
            <w:pPr>
              <w:widowControl w:val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№23-уг</w:t>
            </w:r>
          </w:p>
        </w:tc>
      </w:tr>
      <w:tr w:rsidR="005F629B" w:rsidRPr="00CC4A8D" w:rsidTr="005F629B">
        <w:trPr>
          <w:trHeight w:val="742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17 930,1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17 915,9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F629B" w:rsidRPr="00CC4A8D" w:rsidTr="00CC4A8D">
        <w:trPr>
          <w:trHeight w:val="371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17 930,1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17 915,9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5F629B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Количество обученных руководителей экономических объектов, руководителей </w:t>
            </w:r>
            <w:r w:rsidRPr="00CC4A8D">
              <w:rPr>
                <w:spacing w:val="-6"/>
                <w:sz w:val="20"/>
                <w:szCs w:val="20"/>
              </w:rPr>
              <w:lastRenderedPageBreak/>
              <w:t>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5F629B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5F629B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2650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5F629B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2650</w:t>
            </w: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5F629B" w:rsidRPr="00CC4A8D" w:rsidRDefault="005F629B" w:rsidP="005F629B">
            <w:pPr>
              <w:widowControl w:val="0"/>
              <w:jc w:val="both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D971AF" w:rsidRPr="00CC4A8D" w:rsidTr="00A85CEA">
        <w:trPr>
          <w:trHeight w:val="1869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D971AF" w:rsidRPr="00CC4A8D" w:rsidRDefault="00D971AF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253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D971AF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1.1.2</w:t>
            </w: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797A1A" w:rsidRPr="00D971AF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D971AF">
              <w:rPr>
                <w:spacing w:val="-6"/>
                <w:sz w:val="20"/>
                <w:szCs w:val="20"/>
              </w:rPr>
              <w:t>Мероприятие</w:t>
            </w:r>
          </w:p>
          <w:p w:rsidR="00797A1A" w:rsidRPr="00CC4A8D" w:rsidRDefault="00D971AF" w:rsidP="00CC4A8D">
            <w:pPr>
              <w:widowControl w:val="0"/>
              <w:rPr>
                <w:spacing w:val="-6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«</w:t>
            </w:r>
            <w:r w:rsidR="00797A1A" w:rsidRPr="00CC4A8D">
              <w:rPr>
                <w:bCs/>
                <w:spacing w:val="-6"/>
                <w:sz w:val="20"/>
                <w:szCs w:val="20"/>
              </w:rPr>
              <w:t>Организация автоматизированных рабочих мест и создание сети связи и передачи данных Системы-112</w:t>
            </w:r>
            <w:r>
              <w:rPr>
                <w:bCs/>
                <w:spacing w:val="-6"/>
                <w:sz w:val="20"/>
                <w:szCs w:val="20"/>
              </w:rPr>
              <w:t>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Оснащенность ЕДДС Управления материально-техническими средствами и оборудованием, необходимым для развития Системы-112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%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70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70</w:t>
            </w: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658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126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D971AF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1.1.3</w:t>
            </w: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797A1A" w:rsidRPr="00D971AF" w:rsidRDefault="00D971AF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971AF">
              <w:rPr>
                <w:rFonts w:ascii="Times New Roman" w:hAnsi="Times New Roman"/>
                <w:spacing w:val="-6"/>
                <w:sz w:val="20"/>
                <w:szCs w:val="20"/>
              </w:rPr>
              <w:t>Мероприятие</w:t>
            </w:r>
          </w:p>
          <w:p w:rsidR="00797A1A" w:rsidRPr="00CC4A8D" w:rsidRDefault="00D971AF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«</w:t>
            </w:r>
            <w:r w:rsidR="00797A1A" w:rsidRPr="00CC4A8D">
              <w:rPr>
                <w:rFonts w:ascii="Times New Roman" w:hAnsi="Times New Roman"/>
                <w:spacing w:val="-6"/>
                <w:sz w:val="20"/>
                <w:szCs w:val="20"/>
              </w:rPr>
              <w:t>Развитие системы оповещения на территории городского округа Кинешма, поддержание элементов системы в рабочем состоянии, улучшение технических характеристик системы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60,0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8159EB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Мероприятие выполнено,</w:t>
            </w:r>
            <w:r w:rsidRPr="00CC4A8D">
              <w:rPr>
                <w:sz w:val="20"/>
                <w:szCs w:val="20"/>
              </w:rPr>
              <w:t xml:space="preserve"> имеется э</w:t>
            </w:r>
            <w:r w:rsidRPr="00CC4A8D">
              <w:rPr>
                <w:spacing w:val="-6"/>
                <w:sz w:val="20"/>
                <w:szCs w:val="20"/>
              </w:rPr>
              <w:t>кономия по расходам за счет облуживания системы оп</w:t>
            </w:r>
            <w:r w:rsidR="008159EB">
              <w:rPr>
                <w:spacing w:val="-6"/>
                <w:sz w:val="20"/>
                <w:szCs w:val="20"/>
              </w:rPr>
              <w:t>о</w:t>
            </w:r>
            <w:r w:rsidRPr="00CC4A8D">
              <w:rPr>
                <w:spacing w:val="-6"/>
                <w:sz w:val="20"/>
                <w:szCs w:val="20"/>
              </w:rPr>
              <w:t>вещ</w:t>
            </w:r>
            <w:r w:rsidR="008159EB">
              <w:rPr>
                <w:spacing w:val="-6"/>
                <w:sz w:val="20"/>
                <w:szCs w:val="20"/>
              </w:rPr>
              <w:t>ения</w:t>
            </w:r>
            <w:r w:rsidRPr="00CC4A8D">
              <w:rPr>
                <w:spacing w:val="-6"/>
                <w:sz w:val="20"/>
                <w:szCs w:val="20"/>
              </w:rPr>
              <w:t xml:space="preserve"> в сумме 20,0 тыс.</w:t>
            </w:r>
            <w:r w:rsidR="00D971AF">
              <w:rPr>
                <w:spacing w:val="-6"/>
                <w:sz w:val="20"/>
                <w:szCs w:val="20"/>
              </w:rPr>
              <w:t xml:space="preserve"> </w:t>
            </w:r>
            <w:r w:rsidRPr="00CC4A8D">
              <w:rPr>
                <w:spacing w:val="-6"/>
                <w:sz w:val="20"/>
                <w:szCs w:val="20"/>
              </w:rPr>
              <w:t>руб</w:t>
            </w:r>
            <w:r w:rsidR="00D971AF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rFonts w:eastAsia="SimSun"/>
                <w:spacing w:val="-6"/>
                <w:sz w:val="20"/>
                <w:szCs w:val="20"/>
                <w:lang w:eastAsia="zh-CN"/>
              </w:rPr>
              <w:t xml:space="preserve">Охват  населения  сетью </w:t>
            </w:r>
            <w:proofErr w:type="spellStart"/>
            <w:r w:rsidRPr="00CC4A8D">
              <w:rPr>
                <w:rFonts w:eastAsia="SimSun"/>
                <w:spacing w:val="-6"/>
                <w:sz w:val="20"/>
                <w:szCs w:val="20"/>
                <w:lang w:eastAsia="zh-CN"/>
              </w:rPr>
              <w:t>электросирен</w:t>
            </w:r>
            <w:proofErr w:type="spellEnd"/>
            <w:r w:rsidRPr="00CC4A8D">
              <w:rPr>
                <w:rFonts w:eastAsia="SimSun"/>
                <w:spacing w:val="-6"/>
                <w:sz w:val="20"/>
                <w:szCs w:val="20"/>
                <w:lang w:eastAsia="zh-CN"/>
              </w:rPr>
              <w:t xml:space="preserve"> и мощных акустических устройств оповещения и информирования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%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36</w:t>
            </w: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36</w:t>
            </w: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76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60,0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1143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60,0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171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D971AF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D971AF" w:rsidRPr="00D971AF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D971AF">
              <w:rPr>
                <w:spacing w:val="-6"/>
                <w:sz w:val="20"/>
                <w:szCs w:val="20"/>
              </w:rPr>
              <w:lastRenderedPageBreak/>
              <w:t>Подпрограмма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 «</w:t>
            </w:r>
            <w:r w:rsidRPr="00CC4A8D">
              <w:rPr>
                <w:bCs/>
                <w:spacing w:val="-6"/>
                <w:sz w:val="20"/>
                <w:szCs w:val="20"/>
              </w:rPr>
              <w:t xml:space="preserve">Внедрение и развитие аппаратно-программного комплекса «Безопасный </w:t>
            </w:r>
            <w:r w:rsidRPr="00CC4A8D">
              <w:rPr>
                <w:bCs/>
                <w:spacing w:val="-6"/>
                <w:sz w:val="20"/>
                <w:szCs w:val="20"/>
              </w:rPr>
              <w:lastRenderedPageBreak/>
              <w:t>город»</w:t>
            </w:r>
            <w:r w:rsidRPr="00CC4A8D">
              <w:rPr>
                <w:spacing w:val="-6"/>
                <w:sz w:val="20"/>
                <w:szCs w:val="20"/>
              </w:rPr>
              <w:t xml:space="preserve"> </w:t>
            </w:r>
            <w:r w:rsidRPr="00CC4A8D">
              <w:rPr>
                <w:bCs/>
                <w:spacing w:val="-6"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</w:t>
            </w:r>
            <w:r w:rsidRPr="00CC4A8D">
              <w:rPr>
                <w:spacing w:val="-6"/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253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365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2.1</w:t>
            </w: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797A1A" w:rsidRPr="00D971AF" w:rsidRDefault="00D971AF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Основное мероприятие</w:t>
            </w:r>
          </w:p>
          <w:p w:rsidR="00797A1A" w:rsidRPr="00CC4A8D" w:rsidRDefault="00D971AF" w:rsidP="00CC4A8D">
            <w:pPr>
              <w:widowControl w:val="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«</w:t>
            </w:r>
            <w:r w:rsidR="00797A1A" w:rsidRPr="00CC4A8D">
              <w:rPr>
                <w:spacing w:val="-6"/>
                <w:sz w:val="20"/>
                <w:szCs w:val="20"/>
              </w:rPr>
              <w:t xml:space="preserve">Совершенствование </w:t>
            </w:r>
            <w:proofErr w:type="spellStart"/>
            <w:proofErr w:type="gramStart"/>
            <w:r w:rsidR="00797A1A" w:rsidRPr="00CC4A8D">
              <w:rPr>
                <w:spacing w:val="-6"/>
                <w:sz w:val="20"/>
                <w:szCs w:val="20"/>
              </w:rPr>
              <w:t>сис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>-темы</w:t>
            </w:r>
            <w:proofErr w:type="gramEnd"/>
            <w:r w:rsidR="00797A1A" w:rsidRPr="00CC4A8D">
              <w:rPr>
                <w:spacing w:val="-6"/>
                <w:sz w:val="20"/>
                <w:szCs w:val="20"/>
              </w:rPr>
              <w:t xml:space="preserve"> видеонаблюдения и 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видеофиксации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797A1A" w:rsidRPr="00CC4A8D">
              <w:rPr>
                <w:spacing w:val="-6"/>
                <w:sz w:val="20"/>
                <w:szCs w:val="20"/>
              </w:rPr>
              <w:t>происше-ствий</w:t>
            </w:r>
            <w:proofErr w:type="spellEnd"/>
            <w:r w:rsidR="00797A1A" w:rsidRPr="00CC4A8D">
              <w:rPr>
                <w:spacing w:val="-6"/>
                <w:sz w:val="20"/>
                <w:szCs w:val="20"/>
              </w:rPr>
              <w:t xml:space="preserve"> и чрезвычайных ситуаций на базе МУ «Управление по делам гражданской обороны и чрезвычайным ситуациям городского округа Кинешма»</w:t>
            </w:r>
            <w:r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D971AF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Мероприятие выполнено, имеется экономия в сумме 3,9 тыс. руб. по расходам на коммунальные ресурсы </w:t>
            </w: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6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313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2.1.1</w:t>
            </w: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797A1A" w:rsidRPr="00D971AF" w:rsidRDefault="00D971AF" w:rsidP="00CC4A8D">
            <w:pPr>
              <w:pStyle w:val="af"/>
              <w:widowControl w:val="0"/>
              <w:suppressAutoHyphens w:val="0"/>
              <w:rPr>
                <w:bCs/>
                <w:spacing w:val="-6"/>
                <w:sz w:val="20"/>
                <w:szCs w:val="20"/>
                <w:lang w:eastAsia="ar-SA"/>
              </w:rPr>
            </w:pPr>
            <w:r w:rsidRPr="00D971AF">
              <w:rPr>
                <w:bCs/>
                <w:spacing w:val="-6"/>
                <w:sz w:val="20"/>
                <w:szCs w:val="20"/>
                <w:lang w:eastAsia="ar-SA"/>
              </w:rPr>
              <w:t>Мероприятие</w:t>
            </w:r>
          </w:p>
          <w:p w:rsidR="00797A1A" w:rsidRPr="00CC4A8D" w:rsidRDefault="00D971AF" w:rsidP="00CC4A8D">
            <w:pPr>
              <w:widowControl w:val="0"/>
              <w:rPr>
                <w:spacing w:val="-6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  <w:lang w:eastAsia="ar-SA"/>
              </w:rPr>
              <w:t>«</w:t>
            </w:r>
            <w:r w:rsidR="00797A1A" w:rsidRPr="00CC4A8D">
              <w:rPr>
                <w:bCs/>
                <w:spacing w:val="-6"/>
                <w:sz w:val="20"/>
                <w:szCs w:val="20"/>
                <w:lang w:eastAsia="ar-SA"/>
              </w:rPr>
              <w:t>Охват системой видеонаблюдения всех основных транспортных развязок и мест скопления людей на территории городского округа Кинешма</w:t>
            </w:r>
            <w:r>
              <w:rPr>
                <w:bCs/>
                <w:spacing w:val="-6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D971AF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 xml:space="preserve">Мероприятие выполнено, имеется экономия в сумме 3,9 тыс. руб. по расходам на коммунальные ресурсы </w:t>
            </w: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rFonts w:eastAsia="SimSun"/>
                <w:spacing w:val="-6"/>
                <w:sz w:val="20"/>
                <w:szCs w:val="20"/>
                <w:lang w:eastAsia="zh-CN"/>
              </w:rPr>
              <w:t xml:space="preserve"> Количество функционирующих камер видеонаблюдения и серверов, подключенных к системе видеонаблюдения в МУ «Управление ГОЧС г.о. Кинешма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шт.</w:t>
            </w: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D971AF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25</w:t>
            </w: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25</w:t>
            </w: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317,3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313,4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365"/>
          <w:jc w:val="center"/>
        </w:trPr>
        <w:tc>
          <w:tcPr>
            <w:tcW w:w="575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>2.2</w:t>
            </w: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tcMar>
              <w:left w:w="28" w:type="dxa"/>
              <w:right w:w="28" w:type="dxa"/>
            </w:tcMar>
          </w:tcPr>
          <w:p w:rsidR="00797A1A" w:rsidRPr="00D971AF" w:rsidRDefault="00D971AF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 w:rsidRPr="00D971AF"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bCs/>
                <w:spacing w:val="-6"/>
                <w:sz w:val="20"/>
                <w:szCs w:val="20"/>
              </w:rPr>
              <w:t xml:space="preserve">«Установка системы видеонаблюдения с последующей трансляцией </w:t>
            </w:r>
            <w:r w:rsidRPr="00CC4A8D">
              <w:rPr>
                <w:bCs/>
                <w:spacing w:val="-6"/>
                <w:sz w:val="20"/>
                <w:szCs w:val="20"/>
              </w:rPr>
              <w:lastRenderedPageBreak/>
              <w:t xml:space="preserve">видеопотока через сеть «Интернет» в режиме онлайн на сайт </w:t>
            </w:r>
            <w:hyperlink r:id="rId23" w:history="1">
              <w:r w:rsidRPr="0092174A">
                <w:rPr>
                  <w:rStyle w:val="af4"/>
                  <w:bCs/>
                  <w:color w:val="auto"/>
                  <w:spacing w:val="-6"/>
                  <w:sz w:val="20"/>
                  <w:szCs w:val="20"/>
                  <w:lang w:val="en-US"/>
                </w:rPr>
                <w:t>www</w:t>
              </w:r>
              <w:r w:rsidRPr="0092174A">
                <w:rPr>
                  <w:rStyle w:val="af4"/>
                  <w:bCs/>
                  <w:color w:val="auto"/>
                  <w:spacing w:val="-6"/>
                  <w:sz w:val="20"/>
                  <w:szCs w:val="20"/>
                </w:rPr>
                <w:t>.</w:t>
              </w:r>
              <w:proofErr w:type="spellStart"/>
              <w:r w:rsidRPr="0092174A">
                <w:rPr>
                  <w:rStyle w:val="af4"/>
                  <w:bCs/>
                  <w:color w:val="auto"/>
                  <w:spacing w:val="-6"/>
                  <w:sz w:val="20"/>
                  <w:szCs w:val="20"/>
                  <w:lang w:val="en-US"/>
                </w:rPr>
                <w:t>gorodsreda</w:t>
              </w:r>
              <w:proofErr w:type="spellEnd"/>
              <w:r w:rsidRPr="0092174A">
                <w:rPr>
                  <w:rStyle w:val="af4"/>
                  <w:bCs/>
                  <w:color w:val="auto"/>
                  <w:spacing w:val="-6"/>
                  <w:sz w:val="20"/>
                  <w:szCs w:val="20"/>
                </w:rPr>
                <w:t>.</w:t>
              </w:r>
              <w:proofErr w:type="spellStart"/>
              <w:r w:rsidRPr="0092174A">
                <w:rPr>
                  <w:rStyle w:val="af4"/>
                  <w:bCs/>
                  <w:color w:val="auto"/>
                  <w:spacing w:val="-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C4A8D">
              <w:rPr>
                <w:bCs/>
                <w:spacing w:val="-6"/>
                <w:sz w:val="20"/>
                <w:szCs w:val="20"/>
              </w:rPr>
              <w:t xml:space="preserve"> при </w:t>
            </w:r>
            <w:proofErr w:type="gramStart"/>
            <w:r w:rsidRPr="00CC4A8D">
              <w:rPr>
                <w:bCs/>
                <w:spacing w:val="-6"/>
                <w:sz w:val="20"/>
                <w:szCs w:val="20"/>
              </w:rPr>
              <w:t>ре-</w:t>
            </w:r>
            <w:proofErr w:type="spellStart"/>
            <w:r w:rsidRPr="00CC4A8D">
              <w:rPr>
                <w:bCs/>
                <w:spacing w:val="-6"/>
                <w:sz w:val="20"/>
                <w:szCs w:val="20"/>
              </w:rPr>
              <w:t>ализации</w:t>
            </w:r>
            <w:proofErr w:type="spellEnd"/>
            <w:proofErr w:type="gramEnd"/>
            <w:r w:rsidRPr="00CC4A8D">
              <w:rPr>
                <w:bCs/>
                <w:spacing w:val="-6"/>
                <w:sz w:val="20"/>
                <w:szCs w:val="20"/>
              </w:rPr>
              <w:t xml:space="preserve"> проектов </w:t>
            </w:r>
            <w:proofErr w:type="spellStart"/>
            <w:r w:rsidRPr="00CC4A8D">
              <w:rPr>
                <w:bCs/>
                <w:spacing w:val="-6"/>
                <w:sz w:val="20"/>
                <w:szCs w:val="20"/>
              </w:rPr>
              <w:t>созда-ния</w:t>
            </w:r>
            <w:proofErr w:type="spellEnd"/>
            <w:r w:rsidRPr="00CC4A8D">
              <w:rPr>
                <w:bCs/>
                <w:spacing w:val="-6"/>
                <w:sz w:val="20"/>
                <w:szCs w:val="20"/>
              </w:rPr>
              <w:t xml:space="preserve"> комфортной городской среды в малых городах и исторических поселениях в рамках проведения Всероссийского конкурса лучших проектов создания </w:t>
            </w:r>
            <w:proofErr w:type="spellStart"/>
            <w:r w:rsidRPr="00CC4A8D">
              <w:rPr>
                <w:bCs/>
                <w:spacing w:val="-6"/>
                <w:sz w:val="20"/>
                <w:szCs w:val="20"/>
              </w:rPr>
              <w:t>комфорной</w:t>
            </w:r>
            <w:proofErr w:type="spellEnd"/>
            <w:r w:rsidRPr="00CC4A8D">
              <w:rPr>
                <w:bCs/>
                <w:spacing w:val="-6"/>
                <w:sz w:val="20"/>
                <w:szCs w:val="20"/>
              </w:rPr>
              <w:t xml:space="preserve"> городской среды»</w:t>
            </w:r>
          </w:p>
        </w:tc>
        <w:tc>
          <w:tcPr>
            <w:tcW w:w="1047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lastRenderedPageBreak/>
              <w:t>МУ «</w:t>
            </w:r>
            <w:proofErr w:type="spellStart"/>
            <w:proofErr w:type="gramStart"/>
            <w:r w:rsidRPr="00CC4A8D">
              <w:rPr>
                <w:spacing w:val="-6"/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CC4A8D">
              <w:rPr>
                <w:spacing w:val="-6"/>
                <w:sz w:val="20"/>
                <w:szCs w:val="20"/>
              </w:rPr>
              <w:t xml:space="preserve"> ГОЧС г.о. </w:t>
            </w:r>
            <w:r w:rsidRPr="00CC4A8D">
              <w:rPr>
                <w:spacing w:val="-6"/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92174A" w:rsidRDefault="00797A1A" w:rsidP="00CC4A8D">
            <w:pPr>
              <w:pStyle w:val="2f4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2174A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6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бюджетные ассигнования</w:t>
            </w:r>
          </w:p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всего,</w:t>
            </w:r>
            <w:r w:rsidRPr="00CC4A8D">
              <w:rPr>
                <w:i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CC4A8D">
              <w:rPr>
                <w:i/>
                <w:spacing w:val="-6"/>
                <w:sz w:val="20"/>
                <w:szCs w:val="20"/>
              </w:rPr>
              <w:t>т</w:t>
            </w:r>
            <w:proofErr w:type="gramStart"/>
            <w:r w:rsidRPr="00CC4A8D">
              <w:rPr>
                <w:i/>
                <w:spacing w:val="-6"/>
                <w:sz w:val="20"/>
                <w:szCs w:val="20"/>
              </w:rPr>
              <w:t>.ч</w:t>
            </w:r>
            <w:proofErr w:type="spellEnd"/>
            <w:proofErr w:type="gramEnd"/>
            <w:r w:rsidRPr="00CC4A8D">
              <w:rPr>
                <w:i/>
                <w:spacing w:val="-6"/>
                <w:sz w:val="20"/>
                <w:szCs w:val="20"/>
              </w:rPr>
              <w:t>: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797A1A" w:rsidRPr="00CC4A8D" w:rsidTr="00CC4A8D">
        <w:trPr>
          <w:trHeight w:val="830"/>
          <w:jc w:val="center"/>
        </w:trPr>
        <w:tc>
          <w:tcPr>
            <w:tcW w:w="575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373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pStyle w:val="2f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C4A8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jc w:val="center"/>
              <w:rPr>
                <w:spacing w:val="-6"/>
                <w:sz w:val="20"/>
                <w:szCs w:val="20"/>
              </w:rPr>
            </w:pPr>
            <w:r w:rsidRPr="00CC4A8D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0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289" w:type="dxa"/>
            <w:vMerge/>
            <w:tcMar>
              <w:left w:w="28" w:type="dxa"/>
              <w:right w:w="28" w:type="dxa"/>
            </w:tcMar>
          </w:tcPr>
          <w:p w:rsidR="00797A1A" w:rsidRPr="00CC4A8D" w:rsidRDefault="00797A1A" w:rsidP="00CC4A8D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246FFA" w:rsidRDefault="00246FFA" w:rsidP="00A11CF6">
      <w:pPr>
        <w:ind w:firstLine="709"/>
        <w:jc w:val="both"/>
        <w:rPr>
          <w:color w:val="C0504D" w:themeColor="accent2"/>
        </w:rPr>
      </w:pPr>
    </w:p>
    <w:p w:rsidR="00A25DC0" w:rsidRDefault="00A25DC0" w:rsidP="003B6DDD">
      <w:pPr>
        <w:jc w:val="both"/>
        <w:rPr>
          <w:color w:val="C0504D" w:themeColor="accent2"/>
        </w:rPr>
        <w:sectPr w:rsidR="00A25DC0" w:rsidSect="00D811D2">
          <w:headerReference w:type="even" r:id="rId24"/>
          <w:headerReference w:type="default" r:id="rId25"/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A25DC0" w:rsidRDefault="00A25DC0" w:rsidP="00A25DC0">
      <w:pPr>
        <w:pStyle w:val="a5"/>
        <w:ind w:left="1069"/>
        <w:jc w:val="center"/>
      </w:pPr>
      <w:r>
        <w:lastRenderedPageBreak/>
        <w:t>5.</w:t>
      </w:r>
      <w:r w:rsidRPr="00CA483C">
        <w:t>Муниципальная  программа</w:t>
      </w:r>
    </w:p>
    <w:p w:rsidR="00A25DC0" w:rsidRDefault="00A25DC0" w:rsidP="00A25DC0">
      <w:pPr>
        <w:pStyle w:val="a5"/>
        <w:ind w:left="1069"/>
        <w:jc w:val="center"/>
        <w:rPr>
          <w:b/>
        </w:rPr>
      </w:pPr>
      <w:r w:rsidRPr="0044513B">
        <w:rPr>
          <w:b/>
        </w:rPr>
        <w:t>«Управление муниципальным имуществом</w:t>
      </w:r>
    </w:p>
    <w:p w:rsidR="00A25DC0" w:rsidRDefault="00A25DC0" w:rsidP="00A25DC0">
      <w:pPr>
        <w:pStyle w:val="a5"/>
        <w:ind w:left="1069"/>
        <w:jc w:val="center"/>
      </w:pPr>
      <w:r w:rsidRPr="0044513B">
        <w:rPr>
          <w:b/>
        </w:rPr>
        <w:t>в городском округе Кинешма»</w:t>
      </w:r>
    </w:p>
    <w:p w:rsidR="00A25DC0" w:rsidRDefault="00A25DC0" w:rsidP="00A25DC0">
      <w:pPr>
        <w:pStyle w:val="a5"/>
        <w:ind w:left="1069"/>
        <w:jc w:val="center"/>
      </w:pPr>
      <w:r>
        <w:t>(далее – Программа)</w:t>
      </w:r>
    </w:p>
    <w:p w:rsidR="00A25DC0" w:rsidRDefault="00A25DC0" w:rsidP="00A25DC0">
      <w:pPr>
        <w:pStyle w:val="a5"/>
        <w:ind w:left="1069"/>
        <w:jc w:val="center"/>
      </w:pPr>
    </w:p>
    <w:p w:rsidR="00A25DC0" w:rsidRDefault="00A25DC0" w:rsidP="00A25DC0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Кинешма.</w:t>
      </w:r>
    </w:p>
    <w:p w:rsidR="00A25DC0" w:rsidRDefault="00A25DC0" w:rsidP="00A25DC0">
      <w:pPr>
        <w:pStyle w:val="a5"/>
        <w:ind w:left="0" w:firstLine="720"/>
        <w:jc w:val="both"/>
      </w:pPr>
      <w:r>
        <w:rPr>
          <w:b/>
        </w:rPr>
        <w:t xml:space="preserve">Исполнитель Программы: </w:t>
      </w:r>
      <w:r w:rsidRPr="006658B4">
        <w:t>комитет имущественных</w:t>
      </w:r>
      <w:r>
        <w:t xml:space="preserve"> и земельных отношений администрации городского округа Кинешма (далее – Комитет).</w:t>
      </w:r>
    </w:p>
    <w:p w:rsidR="00A25DC0" w:rsidRPr="006658B4" w:rsidRDefault="00A25DC0" w:rsidP="00A25DC0">
      <w:pPr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658B4">
        <w:t>повышение эффективности управления муниципальной со</w:t>
      </w:r>
      <w:r>
        <w:t>бственностью, направленной на пополнение (увеличение) доходов бюджета городского округа Кинешма.</w:t>
      </w:r>
    </w:p>
    <w:p w:rsidR="00A25DC0" w:rsidRDefault="00A25DC0" w:rsidP="00A25DC0">
      <w:pPr>
        <w:ind w:firstLine="709"/>
        <w:jc w:val="both"/>
      </w:pPr>
      <w:r>
        <w:t xml:space="preserve">В рамках  данной  Программы реализовывались </w:t>
      </w:r>
      <w:r w:rsidR="008159EB">
        <w:t>три</w:t>
      </w:r>
      <w:r>
        <w:t xml:space="preserve"> подпрограммы.</w:t>
      </w:r>
    </w:p>
    <w:p w:rsidR="00A25DC0" w:rsidRDefault="00A25DC0" w:rsidP="00A25DC0">
      <w:pPr>
        <w:ind w:firstLine="709"/>
        <w:jc w:val="both"/>
      </w:pPr>
      <w:r w:rsidRPr="002241CC">
        <w:t>В 20</w:t>
      </w:r>
      <w:r w:rsidR="008159EB">
        <w:t>21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8159EB">
        <w:t>10288,2</w:t>
      </w:r>
      <w:r>
        <w:t xml:space="preserve"> тыс. рублей, фактические  расходы </w:t>
      </w:r>
      <w:r w:rsidR="008159EB">
        <w:t xml:space="preserve"> </w:t>
      </w:r>
      <w:r>
        <w:t xml:space="preserve">составили  </w:t>
      </w:r>
      <w:r w:rsidR="008159EB">
        <w:t>10102</w:t>
      </w:r>
      <w:r>
        <w:t xml:space="preserve">  тыс. рублей, что составляет </w:t>
      </w:r>
      <w:r w:rsidR="008159EB">
        <w:t>98,2</w:t>
      </w:r>
      <w:r>
        <w:t>% от запланированного объема финансирования, в том числе в разрезе подпрограмм:</w:t>
      </w:r>
    </w:p>
    <w:p w:rsidR="00A25DC0" w:rsidRDefault="00A25DC0" w:rsidP="00A25DC0">
      <w:pPr>
        <w:ind w:firstLine="709"/>
        <w:jc w:val="both"/>
      </w:pPr>
      <w:r>
        <w:t xml:space="preserve">- подпрограмма </w:t>
      </w:r>
      <w:r w:rsidRPr="002241CC">
        <w:t xml:space="preserve">«Обеспечение деятельности </w:t>
      </w:r>
      <w:r>
        <w:t>комитета имущественных и земельных отношений</w:t>
      </w:r>
      <w:r w:rsidRPr="002241CC">
        <w:t xml:space="preserve"> администрации городского округа Кинешма» </w:t>
      </w:r>
      <w:r>
        <w:t xml:space="preserve"> -</w:t>
      </w:r>
      <w:r w:rsidR="008159EB">
        <w:t>6654,6</w:t>
      </w:r>
      <w:r>
        <w:t xml:space="preserve"> тыс. рублей (</w:t>
      </w:r>
      <w:r w:rsidR="008159EB">
        <w:t>99,9</w:t>
      </w:r>
      <w:r w:rsidRPr="002241CC">
        <w:t>%</w:t>
      </w:r>
      <w:r>
        <w:t>);</w:t>
      </w:r>
    </w:p>
    <w:p w:rsidR="00A25DC0" w:rsidRDefault="00A25DC0" w:rsidP="00A25DC0">
      <w:pPr>
        <w:ind w:firstLine="709"/>
        <w:jc w:val="both"/>
      </w:pPr>
      <w:r>
        <w:t>- подпрограмма</w:t>
      </w:r>
      <w:r w:rsidRPr="002241CC">
        <w:t xml:space="preserve"> «Обеспечение приватизации и содержание имущества муниципальной казны» </w:t>
      </w:r>
      <w:r>
        <w:t xml:space="preserve">- </w:t>
      </w:r>
      <w:r w:rsidR="008159EB">
        <w:t>3447,4</w:t>
      </w:r>
      <w:r>
        <w:t xml:space="preserve"> тыс. рублей (</w:t>
      </w:r>
      <w:r w:rsidR="008159EB">
        <w:t>95,1</w:t>
      </w:r>
      <w:r w:rsidRPr="002241CC">
        <w:t>%</w:t>
      </w:r>
      <w:r>
        <w:t>)</w:t>
      </w:r>
      <w:r w:rsidR="008159EB">
        <w:t>;</w:t>
      </w:r>
    </w:p>
    <w:p w:rsidR="008159EB" w:rsidRDefault="008159EB" w:rsidP="00A25DC0">
      <w:pPr>
        <w:ind w:firstLine="709"/>
        <w:jc w:val="both"/>
      </w:pPr>
      <w:r>
        <w:t xml:space="preserve">- подпрограмма «Совершенствование распоряжения муниципальным имуществом </w:t>
      </w:r>
      <w:r w:rsidR="00186EAD">
        <w:t>городского округа Кинешма по оказанию имущественной поддержки субъектам малого и среднего предпринимательства» - не финансировалась.</w:t>
      </w:r>
    </w:p>
    <w:p w:rsidR="00A25DC0" w:rsidRPr="000920C3" w:rsidRDefault="00A25DC0" w:rsidP="00A25DC0">
      <w:pPr>
        <w:ind w:firstLine="709"/>
        <w:jc w:val="both"/>
      </w:pPr>
      <w:r w:rsidRPr="000920C3">
        <w:t>Запланированные  на 20</w:t>
      </w:r>
      <w:r w:rsidR="00B42CCC" w:rsidRPr="000920C3">
        <w:t>2</w:t>
      </w:r>
      <w:r w:rsidR="00186EAD">
        <w:t>1</w:t>
      </w:r>
      <w:r w:rsidRPr="000920C3">
        <w:t xml:space="preserve"> год программные мероприятия выполнены, отклонение от объема финансирования в сумме </w:t>
      </w:r>
      <w:r w:rsidR="00186EAD">
        <w:t>186,2</w:t>
      </w:r>
      <w:r w:rsidRPr="000920C3">
        <w:t xml:space="preserve"> тыс. рублей сложилось по следующим причинам:</w:t>
      </w:r>
    </w:p>
    <w:p w:rsidR="00A25DC0" w:rsidRPr="000920C3" w:rsidRDefault="00A25DC0" w:rsidP="00A25DC0">
      <w:pPr>
        <w:ind w:firstLine="709"/>
        <w:jc w:val="both"/>
      </w:pPr>
      <w:r w:rsidRPr="000920C3">
        <w:t xml:space="preserve">- в сумме  </w:t>
      </w:r>
      <w:r w:rsidR="00661FFF">
        <w:t>84,5</w:t>
      </w:r>
      <w:r w:rsidRPr="000920C3">
        <w:t xml:space="preserve">  тыс. рублей – кредиторская задолженность бюджета городского округа Кинешма;</w:t>
      </w:r>
    </w:p>
    <w:p w:rsidR="00A25DC0" w:rsidRPr="000920C3" w:rsidRDefault="00A25DC0" w:rsidP="00A25DC0">
      <w:pPr>
        <w:ind w:firstLine="709"/>
        <w:jc w:val="both"/>
      </w:pPr>
      <w:r w:rsidRPr="000920C3">
        <w:t xml:space="preserve">- в сумме </w:t>
      </w:r>
      <w:r w:rsidR="00661FFF">
        <w:t>101,7</w:t>
      </w:r>
      <w:r w:rsidRPr="000920C3">
        <w:t xml:space="preserve"> тыс. рублей -  экономия денежных средств по выполнению мероприятий Программы</w:t>
      </w:r>
      <w:r w:rsidR="0057291A">
        <w:t>, в связи с исполнением муниципальных контрактов (договоров) на меньшую сумму</w:t>
      </w:r>
      <w:r w:rsidR="00661FFF">
        <w:t>.</w:t>
      </w:r>
    </w:p>
    <w:p w:rsidR="001B7034" w:rsidRPr="002241CC" w:rsidRDefault="001B7034" w:rsidP="001B7034">
      <w:pPr>
        <w:ind w:firstLine="709"/>
        <w:jc w:val="both"/>
      </w:pPr>
      <w:r w:rsidRPr="00497BE3">
        <w:t>В 202</w:t>
      </w:r>
      <w:r w:rsidR="00661FFF">
        <w:t>1</w:t>
      </w:r>
      <w:r w:rsidRPr="00497BE3">
        <w:t xml:space="preserve"> </w:t>
      </w:r>
      <w:r w:rsidRPr="002241CC">
        <w:t xml:space="preserve">году </w:t>
      </w:r>
      <w:r w:rsidR="00A13D21">
        <w:t>К</w:t>
      </w:r>
      <w:r w:rsidRPr="002241CC">
        <w:t>омитет выполнил поставленные цели по реализации муниципальной программы городского округа Кинешма «Управление муниципальным имуществом в городском округе Кинешма»</w:t>
      </w:r>
      <w:r w:rsidRPr="001C4AAC">
        <w:t>.</w:t>
      </w:r>
    </w:p>
    <w:p w:rsidR="001B7034" w:rsidRDefault="001B7034" w:rsidP="001B7034">
      <w:pPr>
        <w:ind w:firstLine="567"/>
        <w:jc w:val="both"/>
      </w:pPr>
      <w:r w:rsidRPr="00C42E62">
        <w:t xml:space="preserve">Процент выполнения по доходам составил </w:t>
      </w:r>
      <w:r w:rsidR="00661FFF">
        <w:t>100,9</w:t>
      </w:r>
      <w:r w:rsidRPr="001C4AAC">
        <w:t xml:space="preserve"> %</w:t>
      </w:r>
      <w:r w:rsidRPr="00065BB2">
        <w:t>,</w:t>
      </w:r>
      <w:r w:rsidRPr="008B34D8">
        <w:rPr>
          <w:color w:val="3333FF"/>
        </w:rPr>
        <w:t xml:space="preserve"> </w:t>
      </w:r>
      <w:r w:rsidRPr="00C42E62">
        <w:t xml:space="preserve">что является одним из показателей достижения плановых значений целевых индикаторов программы. Необходимо отметить, что в </w:t>
      </w:r>
      <w:r w:rsidRPr="00497BE3">
        <w:t>202</w:t>
      </w:r>
      <w:r w:rsidR="00CB62E1">
        <w:t xml:space="preserve">1  </w:t>
      </w:r>
      <w:r w:rsidRPr="00C42E62">
        <w:t xml:space="preserve">году Комитетом </w:t>
      </w:r>
      <w:r>
        <w:t>продолжена</w:t>
      </w:r>
      <w:r w:rsidRPr="00C42E62">
        <w:t xml:space="preserve"> работа по продаже предназначенных для строительства земельных участков и прав на заключение договоров их аренды. </w:t>
      </w:r>
      <w:r w:rsidRPr="003D17FE">
        <w:t xml:space="preserve">В течение </w:t>
      </w:r>
      <w:r>
        <w:t>202</w:t>
      </w:r>
      <w:r w:rsidR="00CB62E1">
        <w:t>1</w:t>
      </w:r>
      <w:r>
        <w:t xml:space="preserve"> </w:t>
      </w:r>
      <w:r w:rsidRPr="003D17FE">
        <w:t>года о</w:t>
      </w:r>
      <w:r w:rsidRPr="003D17FE">
        <w:rPr>
          <w:snapToGrid w:val="0"/>
        </w:rPr>
        <w:t xml:space="preserve">рганизовано и проведено </w:t>
      </w:r>
      <w:r w:rsidRPr="001C4AAC">
        <w:t>1</w:t>
      </w:r>
      <w:r w:rsidR="00CB62E1">
        <w:t>8</w:t>
      </w:r>
      <w:r w:rsidRPr="003D17FE">
        <w:t xml:space="preserve"> аукционов</w:t>
      </w:r>
      <w:r>
        <w:t xml:space="preserve">, </w:t>
      </w:r>
      <w:r w:rsidRPr="00A34BFE">
        <w:t>заключен</w:t>
      </w:r>
      <w:r>
        <w:t>о</w:t>
      </w:r>
      <w:r w:rsidRPr="00A34BFE">
        <w:t xml:space="preserve"> </w:t>
      </w:r>
      <w:r w:rsidRPr="001C4AAC">
        <w:t>8</w:t>
      </w:r>
      <w:r w:rsidR="00CB62E1">
        <w:t>2</w:t>
      </w:r>
      <w:r w:rsidRPr="001C4AAC">
        <w:t xml:space="preserve"> д</w:t>
      </w:r>
      <w:r w:rsidRPr="00A34BFE">
        <w:t>оговор</w:t>
      </w:r>
      <w:r>
        <w:t>а</w:t>
      </w:r>
      <w:r w:rsidRPr="00A34BFE">
        <w:t xml:space="preserve"> купли-продажи земельных </w:t>
      </w:r>
      <w:r w:rsidRPr="00A34BFE">
        <w:lastRenderedPageBreak/>
        <w:t>участков, в соответствии со статьей 39.20 Земельного кодекса РФ</w:t>
      </w:r>
      <w:r w:rsidRPr="003D17FE">
        <w:t>. По результатам торгов заключен</w:t>
      </w:r>
      <w:r>
        <w:t>о</w:t>
      </w:r>
      <w:r w:rsidRPr="003D17FE">
        <w:t xml:space="preserve"> </w:t>
      </w:r>
      <w:r w:rsidRPr="00BF66F6">
        <w:t>1</w:t>
      </w:r>
      <w:r w:rsidR="00CB62E1">
        <w:t>3</w:t>
      </w:r>
      <w:r w:rsidRPr="00BF66F6">
        <w:t xml:space="preserve"> </w:t>
      </w:r>
      <w:r w:rsidRPr="003D17FE">
        <w:t>договор</w:t>
      </w:r>
      <w:r>
        <w:t>ов аренды</w:t>
      </w:r>
      <w:r w:rsidRPr="003D17FE">
        <w:t>.</w:t>
      </w:r>
      <w:r w:rsidRPr="003D17FE">
        <w:rPr>
          <w:vertAlign w:val="superscript"/>
        </w:rPr>
        <w:t xml:space="preserve"> </w:t>
      </w:r>
      <w:r w:rsidRPr="003D17FE">
        <w:rPr>
          <w:snapToGrid w:val="0"/>
        </w:rPr>
        <w:t xml:space="preserve">Доход местного бюджета при этом составил </w:t>
      </w:r>
      <w:r w:rsidRPr="00497BE3">
        <w:rPr>
          <w:snapToGrid w:val="0"/>
        </w:rPr>
        <w:t>4117,8</w:t>
      </w:r>
      <w:r w:rsidRPr="00065BB2">
        <w:rPr>
          <w:snapToGrid w:val="0"/>
          <w:color w:val="FF0000"/>
        </w:rPr>
        <w:t xml:space="preserve"> </w:t>
      </w:r>
      <w:r w:rsidRPr="003D17FE">
        <w:t>тыс. руб</w:t>
      </w:r>
      <w:r w:rsidRPr="003D17FE">
        <w:rPr>
          <w:spacing w:val="-10"/>
        </w:rPr>
        <w:t xml:space="preserve">. </w:t>
      </w:r>
      <w:r w:rsidRPr="00A34BFE">
        <w:t>В 20</w:t>
      </w:r>
      <w:r>
        <w:t>2</w:t>
      </w:r>
      <w:r w:rsidR="00CB62E1">
        <w:t>1</w:t>
      </w:r>
      <w:r w:rsidRPr="00A34BFE">
        <w:t xml:space="preserve"> году комитетом было проведено </w:t>
      </w:r>
      <w:r w:rsidRPr="00497BE3">
        <w:t>8</w:t>
      </w:r>
      <w:r w:rsidRPr="00A34BFE">
        <w:t xml:space="preserve"> аукцион</w:t>
      </w:r>
      <w:r>
        <w:t>ов</w:t>
      </w:r>
      <w:r w:rsidRPr="00A34BFE">
        <w:t xml:space="preserve"> по продаже муниципального имущества, из них состоял</w:t>
      </w:r>
      <w:r w:rsidR="00CB62E1">
        <w:t>ся</w:t>
      </w:r>
      <w:r w:rsidRPr="00A34BFE">
        <w:t xml:space="preserve"> </w:t>
      </w:r>
      <w:r w:rsidR="00CB62E1">
        <w:t>1</w:t>
      </w:r>
      <w:r w:rsidRPr="00497BE3">
        <w:t xml:space="preserve"> а</w:t>
      </w:r>
      <w:r w:rsidRPr="00A34BFE">
        <w:t>укцион</w:t>
      </w:r>
      <w:r>
        <w:t xml:space="preserve">. </w:t>
      </w:r>
      <w:r w:rsidRPr="00A34BFE">
        <w:t xml:space="preserve">В городской бюджет поступило </w:t>
      </w:r>
      <w:r w:rsidR="00CB62E1">
        <w:t>847,5</w:t>
      </w:r>
      <w:r w:rsidRPr="00497BE3">
        <w:t xml:space="preserve"> </w:t>
      </w:r>
      <w:r>
        <w:t>тыс</w:t>
      </w:r>
      <w:r w:rsidR="00CB62E1">
        <w:t>. рублей.</w:t>
      </w:r>
    </w:p>
    <w:p w:rsidR="001B7034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муниципальной программы целесообразно продолжить в 202</w:t>
      </w:r>
      <w:r w:rsidR="00CB62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году, так как результатом реализации муниципальной программы является:</w:t>
      </w:r>
    </w:p>
    <w:p w:rsidR="001B7034" w:rsidRPr="00F46C66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 xml:space="preserve">1. Пополнение (увеличение) доходной части бюджета муниципального </w:t>
      </w:r>
      <w:r w:rsidRPr="00497BE3">
        <w:rPr>
          <w:rFonts w:ascii="Times New Roman" w:hAnsi="Times New Roman"/>
          <w:sz w:val="28"/>
          <w:szCs w:val="28"/>
        </w:rPr>
        <w:t xml:space="preserve">образования «Городской округ Кинешма» </w:t>
      </w:r>
      <w:r w:rsidRPr="0087528B">
        <w:rPr>
          <w:rFonts w:ascii="Times New Roman" w:hAnsi="Times New Roman"/>
          <w:sz w:val="28"/>
          <w:szCs w:val="28"/>
        </w:rPr>
        <w:t>за 2019</w:t>
      </w:r>
      <w:r w:rsidR="003563F7">
        <w:rPr>
          <w:rFonts w:ascii="Times New Roman" w:hAnsi="Times New Roman"/>
          <w:sz w:val="28"/>
          <w:szCs w:val="28"/>
        </w:rPr>
        <w:t xml:space="preserve"> -</w:t>
      </w:r>
      <w:r w:rsidRPr="0087528B">
        <w:rPr>
          <w:rFonts w:ascii="Times New Roman" w:hAnsi="Times New Roman"/>
          <w:sz w:val="28"/>
          <w:szCs w:val="28"/>
        </w:rPr>
        <w:t xml:space="preserve"> 202</w:t>
      </w:r>
      <w:r w:rsidR="00CB62E1">
        <w:rPr>
          <w:rFonts w:ascii="Times New Roman" w:hAnsi="Times New Roman"/>
          <w:sz w:val="28"/>
          <w:szCs w:val="28"/>
        </w:rPr>
        <w:t>4</w:t>
      </w:r>
      <w:r w:rsidRPr="0087528B">
        <w:rPr>
          <w:rFonts w:ascii="Times New Roman" w:hAnsi="Times New Roman"/>
          <w:sz w:val="28"/>
          <w:szCs w:val="28"/>
        </w:rPr>
        <w:t xml:space="preserve"> </w:t>
      </w:r>
      <w:r w:rsidR="003563F7">
        <w:rPr>
          <w:rFonts w:ascii="Times New Roman" w:hAnsi="Times New Roman"/>
          <w:sz w:val="28"/>
          <w:szCs w:val="28"/>
        </w:rPr>
        <w:t>годы</w:t>
      </w:r>
      <w:r w:rsidRPr="0087528B">
        <w:rPr>
          <w:rFonts w:ascii="Times New Roman" w:hAnsi="Times New Roman"/>
          <w:sz w:val="28"/>
          <w:szCs w:val="28"/>
        </w:rPr>
        <w:t xml:space="preserve"> в </w:t>
      </w:r>
      <w:r w:rsidRPr="00F46C66">
        <w:rPr>
          <w:rFonts w:ascii="Times New Roman" w:hAnsi="Times New Roman"/>
          <w:sz w:val="28"/>
          <w:szCs w:val="28"/>
        </w:rPr>
        <w:t xml:space="preserve">сумме </w:t>
      </w:r>
      <w:r w:rsidR="00CB62E1">
        <w:rPr>
          <w:rFonts w:ascii="Times New Roman" w:hAnsi="Times New Roman"/>
          <w:sz w:val="28"/>
          <w:szCs w:val="28"/>
        </w:rPr>
        <w:t>243112,1</w:t>
      </w:r>
      <w:r w:rsidRPr="0087528B">
        <w:rPr>
          <w:rFonts w:ascii="Times New Roman" w:hAnsi="Times New Roman"/>
          <w:sz w:val="28"/>
          <w:szCs w:val="28"/>
        </w:rPr>
        <w:t xml:space="preserve"> </w:t>
      </w:r>
      <w:r w:rsidRPr="00F46C66">
        <w:rPr>
          <w:rFonts w:ascii="Times New Roman" w:hAnsi="Times New Roman"/>
          <w:sz w:val="28"/>
          <w:szCs w:val="28"/>
        </w:rPr>
        <w:t xml:space="preserve">тыс. руб. </w:t>
      </w:r>
    </w:p>
    <w:p w:rsidR="001B7034" w:rsidRPr="00F46C66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 xml:space="preserve">2. Обеспечение контроля эффективного использования муниципального имущества и земельных ресурсов. </w:t>
      </w:r>
    </w:p>
    <w:p w:rsidR="001B7034" w:rsidRPr="006F53A6" w:rsidRDefault="001B7034" w:rsidP="001B70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46C66">
        <w:rPr>
          <w:rFonts w:ascii="Times New Roman" w:hAnsi="Times New Roman"/>
          <w:sz w:val="28"/>
          <w:szCs w:val="28"/>
        </w:rPr>
        <w:t>3. Создание единого информационного ресурса (базы данных), содержащего актуальную, объективную информацию об объектах муниципальной собственности.</w:t>
      </w:r>
    </w:p>
    <w:p w:rsidR="00A25DC0" w:rsidRPr="00B42CCC" w:rsidRDefault="00A25DC0" w:rsidP="00A11CF6">
      <w:pPr>
        <w:ind w:firstLine="709"/>
        <w:jc w:val="both"/>
        <w:rPr>
          <w:color w:val="C0504D" w:themeColor="accent2"/>
        </w:rPr>
      </w:pPr>
    </w:p>
    <w:p w:rsidR="00B774CE" w:rsidRDefault="005350B4" w:rsidP="00A11CF6">
      <w:pPr>
        <w:ind w:firstLine="709"/>
        <w:jc w:val="both"/>
        <w:rPr>
          <w:color w:val="C0504D" w:themeColor="accent2"/>
        </w:rPr>
      </w:pPr>
      <w:r>
        <w:rPr>
          <w:color w:val="C0504D" w:themeColor="accent2"/>
        </w:rPr>
        <w:t xml:space="preserve"> </w:t>
      </w: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3B6DDD" w:rsidRDefault="003B6DDD" w:rsidP="00A11CF6">
      <w:pPr>
        <w:ind w:firstLine="709"/>
        <w:jc w:val="both"/>
        <w:rPr>
          <w:color w:val="C0504D" w:themeColor="accent2"/>
        </w:rPr>
        <w:sectPr w:rsidR="003B6DDD" w:rsidSect="00984203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B6DDD" w:rsidRDefault="003B6DDD" w:rsidP="003B6DD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5D1468" w:rsidRDefault="005D1468" w:rsidP="00B43066">
      <w:pPr>
        <w:widowControl w:val="0"/>
        <w:suppressAutoHyphens/>
        <w:overflowPunct w:val="0"/>
        <w:autoSpaceDE w:val="0"/>
        <w:autoSpaceDN w:val="0"/>
        <w:adjustRightInd w:val="0"/>
        <w:ind w:right="-1"/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695"/>
        <w:gridCol w:w="7"/>
        <w:gridCol w:w="1275"/>
        <w:gridCol w:w="1418"/>
        <w:gridCol w:w="1134"/>
        <w:gridCol w:w="1275"/>
        <w:gridCol w:w="1701"/>
        <w:gridCol w:w="2268"/>
        <w:gridCol w:w="1276"/>
        <w:gridCol w:w="992"/>
        <w:gridCol w:w="993"/>
        <w:gridCol w:w="1275"/>
      </w:tblGrid>
      <w:tr w:rsidR="005D1468" w:rsidRPr="005D1468" w:rsidTr="00A85CEA">
        <w:trPr>
          <w:tblHeader/>
        </w:trPr>
        <w:tc>
          <w:tcPr>
            <w:tcW w:w="709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D1468">
              <w:rPr>
                <w:b/>
                <w:sz w:val="20"/>
                <w:szCs w:val="20"/>
              </w:rPr>
              <w:t>п</w:t>
            </w:r>
            <w:proofErr w:type="gramEnd"/>
            <w:r w:rsidRPr="005D1468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702" w:type="dxa"/>
            <w:gridSpan w:val="2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75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D1468">
              <w:rPr>
                <w:b/>
                <w:sz w:val="20"/>
                <w:szCs w:val="20"/>
              </w:rPr>
              <w:t>Исполни-</w:t>
            </w:r>
            <w:proofErr w:type="spellStart"/>
            <w:r w:rsidRPr="005D1468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418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5D1468" w:rsidRPr="005D1468" w:rsidRDefault="005D1468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 xml:space="preserve">Объемы финансирования в </w:t>
            </w:r>
            <w:proofErr w:type="spellStart"/>
            <w:r w:rsidRPr="005D1468">
              <w:rPr>
                <w:b/>
                <w:sz w:val="20"/>
                <w:szCs w:val="20"/>
              </w:rPr>
              <w:t>соостветствии</w:t>
            </w:r>
            <w:proofErr w:type="spellEnd"/>
            <w:r w:rsidRPr="005D1468">
              <w:rPr>
                <w:b/>
                <w:sz w:val="20"/>
                <w:szCs w:val="20"/>
              </w:rPr>
              <w:t xml:space="preserve"> с программой (в редакции на 31 декабря </w:t>
            </w:r>
            <w:r w:rsidR="00B43066">
              <w:rPr>
                <w:b/>
                <w:sz w:val="20"/>
                <w:szCs w:val="20"/>
              </w:rPr>
              <w:t>2021</w:t>
            </w:r>
            <w:r w:rsidRPr="005D146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701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268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6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992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993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75" w:type="dxa"/>
          </w:tcPr>
          <w:p w:rsidR="005D1468" w:rsidRPr="005D1468" w:rsidRDefault="005D1468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5D1468" w:rsidRPr="005D1468" w:rsidTr="00A85CEA">
        <w:trPr>
          <w:tblHeader/>
        </w:trPr>
        <w:tc>
          <w:tcPr>
            <w:tcW w:w="709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D1468" w:rsidRPr="005D1468" w:rsidRDefault="005D146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12</w:t>
            </w:r>
          </w:p>
        </w:tc>
      </w:tr>
      <w:tr w:rsidR="00A85CEA" w:rsidRPr="005D1468" w:rsidTr="00A85CEA">
        <w:trPr>
          <w:trHeight w:val="214"/>
        </w:trPr>
        <w:tc>
          <w:tcPr>
            <w:tcW w:w="709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A85CEA" w:rsidRPr="005D1468" w:rsidRDefault="00A85CEA" w:rsidP="00B43066">
            <w:pPr>
              <w:ind w:right="-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5D14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43066">
              <w:rPr>
                <w:b/>
                <w:sz w:val="20"/>
                <w:szCs w:val="20"/>
              </w:rPr>
              <w:t>Управление муниципальным имуществом в городском округе Кинешма»</w:t>
            </w:r>
          </w:p>
        </w:tc>
        <w:tc>
          <w:tcPr>
            <w:tcW w:w="1275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КИЗО администрации городского округа Кинешма</w:t>
            </w:r>
          </w:p>
        </w:tc>
        <w:tc>
          <w:tcPr>
            <w:tcW w:w="1418" w:type="dxa"/>
          </w:tcPr>
          <w:p w:rsidR="00A85CEA" w:rsidRPr="00B43066" w:rsidRDefault="00A85CEA" w:rsidP="00A85CEA">
            <w:pPr>
              <w:rPr>
                <w:b/>
                <w:sz w:val="20"/>
                <w:szCs w:val="20"/>
              </w:rPr>
            </w:pPr>
            <w:r w:rsidRPr="00B4306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85CEA" w:rsidRPr="00B43066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43066">
              <w:rPr>
                <w:b/>
                <w:sz w:val="20"/>
                <w:szCs w:val="20"/>
              </w:rPr>
              <w:t>10288,2</w:t>
            </w:r>
          </w:p>
        </w:tc>
        <w:tc>
          <w:tcPr>
            <w:tcW w:w="1275" w:type="dxa"/>
          </w:tcPr>
          <w:p w:rsidR="00A85CEA" w:rsidRPr="00B43066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43066">
              <w:rPr>
                <w:b/>
                <w:sz w:val="20"/>
                <w:szCs w:val="20"/>
              </w:rPr>
              <w:t>10102,0</w:t>
            </w:r>
          </w:p>
        </w:tc>
        <w:tc>
          <w:tcPr>
            <w:tcW w:w="1701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</w:tcPr>
          <w:p w:rsidR="00A85CEA" w:rsidRPr="00A85CEA" w:rsidRDefault="00A85CEA" w:rsidP="00B43066">
            <w:pPr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 xml:space="preserve"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</w:t>
            </w:r>
            <w:proofErr w:type="gramStart"/>
            <w:r w:rsidRPr="005D1468">
              <w:rPr>
                <w:rFonts w:eastAsia="Calibri"/>
                <w:sz w:val="20"/>
                <w:szCs w:val="20"/>
              </w:rPr>
              <w:t>муниципального</w:t>
            </w:r>
            <w:proofErr w:type="gramEnd"/>
            <w:r w:rsidRPr="005D1468">
              <w:rPr>
                <w:rFonts w:eastAsia="Calibri"/>
                <w:sz w:val="20"/>
                <w:szCs w:val="20"/>
              </w:rPr>
              <w:t xml:space="preserve"> образования «Городской округ Кинешма» и подлежащих государственной регистрации.</w:t>
            </w:r>
          </w:p>
        </w:tc>
        <w:tc>
          <w:tcPr>
            <w:tcW w:w="1276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%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100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12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10288,2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10102,0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3524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  <w:vMerge w:val="restart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10288,2</w:t>
            </w:r>
          </w:p>
        </w:tc>
        <w:tc>
          <w:tcPr>
            <w:tcW w:w="1275" w:type="dxa"/>
            <w:vMerge w:val="restart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10102,0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818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5CEA" w:rsidRDefault="00A85CEA" w:rsidP="00B43066">
            <w:pPr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 xml:space="preserve">Доля объектов недвижимости, в отношении которых проведена техническая </w:t>
            </w:r>
            <w:r w:rsidRPr="005D1468">
              <w:rPr>
                <w:rFonts w:eastAsia="Calibri"/>
                <w:sz w:val="20"/>
                <w:szCs w:val="20"/>
              </w:rPr>
              <w:lastRenderedPageBreak/>
              <w:t xml:space="preserve">инвентаризация и паспортизация в общем количестве объектов недвижимости, учитываемых в Едином реестре </w:t>
            </w:r>
            <w:proofErr w:type="gramStart"/>
            <w:r w:rsidRPr="005D1468">
              <w:rPr>
                <w:rFonts w:eastAsia="Calibri"/>
                <w:sz w:val="20"/>
                <w:szCs w:val="20"/>
              </w:rPr>
              <w:t>муниципального</w:t>
            </w:r>
            <w:proofErr w:type="gramEnd"/>
            <w:r w:rsidRPr="005D1468">
              <w:rPr>
                <w:rFonts w:eastAsia="Calibri"/>
                <w:sz w:val="20"/>
                <w:szCs w:val="20"/>
              </w:rPr>
              <w:t xml:space="preserve"> образования «Городской округ Кинешма» и подлежащих государственной  регистрации.</w:t>
            </w:r>
          </w:p>
          <w:p w:rsidR="00A85CEA" w:rsidRPr="005D1468" w:rsidRDefault="00A85CEA" w:rsidP="00B4306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lastRenderedPageBreak/>
              <w:t>%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100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10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 xml:space="preserve"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</w:t>
            </w:r>
            <w:proofErr w:type="gramStart"/>
            <w:r w:rsidRPr="005D1468">
              <w:rPr>
                <w:rFonts w:eastAsia="Calibri"/>
                <w:sz w:val="20"/>
                <w:szCs w:val="20"/>
              </w:rPr>
              <w:t>муниципального</w:t>
            </w:r>
            <w:proofErr w:type="gramEnd"/>
            <w:r w:rsidRPr="005D1468">
              <w:rPr>
                <w:rFonts w:eastAsia="Calibri"/>
                <w:sz w:val="20"/>
                <w:szCs w:val="20"/>
              </w:rPr>
              <w:t xml:space="preserve"> образования «Городской округ </w:t>
            </w:r>
            <w:r w:rsidRPr="005D1468">
              <w:rPr>
                <w:rFonts w:eastAsia="Calibri"/>
                <w:sz w:val="20"/>
                <w:szCs w:val="20"/>
              </w:rPr>
              <w:lastRenderedPageBreak/>
              <w:t>Кинешма» и подлежащих государственной  регистрации.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lastRenderedPageBreak/>
              <w:t>%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100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7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40037,0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40427,9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254"/>
        </w:trPr>
        <w:tc>
          <w:tcPr>
            <w:tcW w:w="709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vMerge w:val="restart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A85CEA">
              <w:rPr>
                <w:sz w:val="20"/>
                <w:szCs w:val="20"/>
              </w:rPr>
              <w:t xml:space="preserve">Подпрограмма </w:t>
            </w:r>
            <w:r w:rsidRPr="005D1468">
              <w:rPr>
                <w:sz w:val="20"/>
                <w:szCs w:val="20"/>
              </w:rPr>
              <w:t>«Обеспечение деятельности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275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564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</w:p>
          <w:p w:rsidR="00A85CEA" w:rsidRPr="005D1468" w:rsidRDefault="00A85CEA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35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410762">
        <w:trPr>
          <w:trHeight w:val="261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  <w:gridSpan w:val="2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410762">
            <w:pPr>
              <w:rPr>
                <w:sz w:val="20"/>
                <w:szCs w:val="20"/>
              </w:rPr>
            </w:pPr>
            <w:r w:rsidRPr="00410762">
              <w:rPr>
                <w:sz w:val="20"/>
                <w:szCs w:val="20"/>
              </w:rPr>
              <w:t>Основное мероприятие</w:t>
            </w:r>
            <w:r w:rsidRPr="005D1468">
              <w:rPr>
                <w:sz w:val="20"/>
                <w:szCs w:val="20"/>
              </w:rPr>
              <w:t xml:space="preserve"> «Финансовое обеспечение комитета </w:t>
            </w:r>
            <w:r w:rsidRPr="005D1468">
              <w:rPr>
                <w:sz w:val="20"/>
                <w:szCs w:val="20"/>
              </w:rPr>
              <w:lastRenderedPageBreak/>
              <w:t>имущественных и земельных отношений администрации городского округа Кинешма»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  <w:r w:rsidR="0041076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410762">
            <w:pPr>
              <w:rPr>
                <w:b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 xml:space="preserve">Основное мероприятие выполнено. В соответствии со сроками </w:t>
            </w:r>
            <w:r w:rsidRPr="005D1468">
              <w:rPr>
                <w:rFonts w:eastAsia="Calibri"/>
                <w:sz w:val="20"/>
                <w:szCs w:val="20"/>
              </w:rPr>
              <w:lastRenderedPageBreak/>
              <w:t>начислений и оплаты труда. Отклонение сложилось в результате задолженности по услугам связи и в том числе по налогам и взносам за декабрь 2021 года. Задолженность за декабрь 2021г. будет погашена в январе 2022г.</w:t>
            </w:r>
          </w:p>
        </w:tc>
        <w:tc>
          <w:tcPr>
            <w:tcW w:w="2268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1308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410762">
        <w:trPr>
          <w:trHeight w:val="275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  <w:gridSpan w:val="2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410762">
            <w:pPr>
              <w:ind w:left="-108" w:right="-107"/>
              <w:rPr>
                <w:b/>
                <w:sz w:val="20"/>
                <w:szCs w:val="20"/>
              </w:rPr>
            </w:pPr>
            <w:r w:rsidRPr="000E1163">
              <w:rPr>
                <w:sz w:val="20"/>
                <w:szCs w:val="20"/>
              </w:rPr>
              <w:t xml:space="preserve">Мероприятие </w:t>
            </w:r>
            <w:r w:rsidRPr="005D1468">
              <w:rPr>
                <w:sz w:val="20"/>
                <w:szCs w:val="20"/>
              </w:rPr>
              <w:t>«Обеспечение деятельности отраслевых (функциональных) органов администрации городского округа Кинешма»</w:t>
            </w:r>
            <w:r w:rsidRPr="005D14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410762">
            <w:pPr>
              <w:rPr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 xml:space="preserve">Основное мероприятие выполнено. В соответствии со сроками начислений и оплаты труда. Отклонение сложилось в </w:t>
            </w:r>
            <w:r w:rsidRPr="005D1468">
              <w:rPr>
                <w:rFonts w:eastAsia="Calibri"/>
                <w:sz w:val="20"/>
                <w:szCs w:val="20"/>
              </w:rPr>
              <w:lastRenderedPageBreak/>
              <w:t>результате задолженности по услугам связи и в том числе по налогам и взносам за декабрь 2021 года. Задолженность за декабрь 2021г. будет погашена в январе 2022г.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lastRenderedPageBreak/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0E1163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0E1163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0E1163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both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2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50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6662,8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6654,6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1525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1163" w:rsidRPr="005D1468" w:rsidTr="00A85CEA">
        <w:trPr>
          <w:trHeight w:val="254"/>
        </w:trPr>
        <w:tc>
          <w:tcPr>
            <w:tcW w:w="709" w:type="dxa"/>
            <w:vMerge w:val="restart"/>
          </w:tcPr>
          <w:p w:rsidR="000E1163" w:rsidRPr="000E1163" w:rsidRDefault="000E1163" w:rsidP="00A8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  <w:gridSpan w:val="2"/>
            <w:vMerge w:val="restart"/>
          </w:tcPr>
          <w:p w:rsidR="000E1163" w:rsidRPr="005D1468" w:rsidRDefault="000E1163" w:rsidP="000E1163">
            <w:pPr>
              <w:rPr>
                <w:sz w:val="20"/>
                <w:szCs w:val="20"/>
              </w:rPr>
            </w:pPr>
            <w:r w:rsidRPr="000E1163">
              <w:rPr>
                <w:sz w:val="20"/>
                <w:szCs w:val="20"/>
              </w:rPr>
              <w:t xml:space="preserve">Подпрограмма </w:t>
            </w:r>
            <w:r w:rsidRPr="005D1468">
              <w:rPr>
                <w:sz w:val="20"/>
                <w:szCs w:val="20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1275" w:type="dxa"/>
            <w:vMerge w:val="restart"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E1163" w:rsidRPr="005D1468" w:rsidRDefault="000E1163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E1163" w:rsidRPr="005D1468" w:rsidRDefault="000E1163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3625,4</w:t>
            </w:r>
          </w:p>
        </w:tc>
        <w:tc>
          <w:tcPr>
            <w:tcW w:w="1275" w:type="dxa"/>
          </w:tcPr>
          <w:p w:rsidR="000E1163" w:rsidRPr="005D1468" w:rsidRDefault="000E1163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3447,4</w:t>
            </w:r>
          </w:p>
        </w:tc>
        <w:tc>
          <w:tcPr>
            <w:tcW w:w="1701" w:type="dxa"/>
            <w:vMerge w:val="restart"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  <w:p w:rsidR="000E1163" w:rsidRPr="005D1468" w:rsidRDefault="000E1163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0E1163" w:rsidRPr="005D1468" w:rsidTr="00A85CEA">
        <w:trPr>
          <w:trHeight w:val="912"/>
        </w:trPr>
        <w:tc>
          <w:tcPr>
            <w:tcW w:w="709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E1163" w:rsidRPr="005D1468" w:rsidRDefault="000E1163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0E1163" w:rsidRPr="005D1468" w:rsidRDefault="000E1163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</w:p>
          <w:p w:rsidR="000E1163" w:rsidRPr="005D1468" w:rsidRDefault="000E1163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0E1163" w:rsidRPr="005D1468" w:rsidRDefault="000E1163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3625,4</w:t>
            </w:r>
          </w:p>
        </w:tc>
        <w:tc>
          <w:tcPr>
            <w:tcW w:w="1275" w:type="dxa"/>
          </w:tcPr>
          <w:p w:rsidR="000E1163" w:rsidRPr="005D1468" w:rsidRDefault="000E1163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3447,4</w:t>
            </w:r>
          </w:p>
        </w:tc>
        <w:tc>
          <w:tcPr>
            <w:tcW w:w="1701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1163" w:rsidRPr="005D1468" w:rsidTr="00A85CEA">
        <w:trPr>
          <w:trHeight w:val="283"/>
        </w:trPr>
        <w:tc>
          <w:tcPr>
            <w:tcW w:w="709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E1163" w:rsidRPr="005D1468" w:rsidRDefault="000E1163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</w:tcPr>
          <w:p w:rsidR="000E1163" w:rsidRPr="005D1468" w:rsidRDefault="000E1163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3625,4</w:t>
            </w:r>
          </w:p>
        </w:tc>
        <w:tc>
          <w:tcPr>
            <w:tcW w:w="1275" w:type="dxa"/>
          </w:tcPr>
          <w:p w:rsidR="000E1163" w:rsidRPr="005D1468" w:rsidRDefault="000E1163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3447,4</w:t>
            </w:r>
          </w:p>
        </w:tc>
        <w:tc>
          <w:tcPr>
            <w:tcW w:w="1701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1163" w:rsidRPr="005D1468" w:rsidRDefault="000E1163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288"/>
        </w:trPr>
        <w:tc>
          <w:tcPr>
            <w:tcW w:w="709" w:type="dxa"/>
            <w:vMerge w:val="restart"/>
          </w:tcPr>
          <w:p w:rsidR="00A85CEA" w:rsidRPr="000E1163" w:rsidRDefault="000E1163" w:rsidP="00A85CEA">
            <w:pPr>
              <w:jc w:val="center"/>
              <w:rPr>
                <w:sz w:val="20"/>
                <w:szCs w:val="20"/>
              </w:rPr>
            </w:pPr>
            <w:r w:rsidRPr="000E1163">
              <w:rPr>
                <w:sz w:val="20"/>
                <w:szCs w:val="20"/>
              </w:rPr>
              <w:t>2.1</w:t>
            </w:r>
          </w:p>
        </w:tc>
        <w:tc>
          <w:tcPr>
            <w:tcW w:w="1702" w:type="dxa"/>
            <w:gridSpan w:val="2"/>
            <w:vMerge w:val="restart"/>
          </w:tcPr>
          <w:p w:rsidR="00A85CEA" w:rsidRPr="005D1468" w:rsidRDefault="00A85CEA" w:rsidP="000E1163">
            <w:pPr>
              <w:rPr>
                <w:b/>
                <w:sz w:val="20"/>
                <w:szCs w:val="20"/>
              </w:rPr>
            </w:pPr>
            <w:r w:rsidRPr="000E1163">
              <w:rPr>
                <w:sz w:val="20"/>
                <w:szCs w:val="20"/>
              </w:rPr>
              <w:t>Основное мероприятие</w:t>
            </w:r>
            <w:r w:rsidRPr="005D1468">
              <w:rPr>
                <w:b/>
                <w:sz w:val="20"/>
                <w:szCs w:val="20"/>
              </w:rPr>
              <w:t xml:space="preserve"> </w:t>
            </w:r>
            <w:r w:rsidRPr="005D1468">
              <w:rPr>
                <w:sz w:val="20"/>
                <w:szCs w:val="20"/>
              </w:rPr>
              <w:t xml:space="preserve">«Управление и распоряжение муниципальным </w:t>
            </w:r>
            <w:r w:rsidRPr="005D1468">
              <w:rPr>
                <w:sz w:val="20"/>
                <w:szCs w:val="20"/>
              </w:rPr>
              <w:lastRenderedPageBreak/>
              <w:t>имуществом городского округа Кинешма»</w:t>
            </w:r>
          </w:p>
        </w:tc>
        <w:tc>
          <w:tcPr>
            <w:tcW w:w="1275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3625,4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3447,4</w:t>
            </w:r>
          </w:p>
        </w:tc>
        <w:tc>
          <w:tcPr>
            <w:tcW w:w="1701" w:type="dxa"/>
            <w:vMerge w:val="restart"/>
          </w:tcPr>
          <w:p w:rsidR="00A85CEA" w:rsidRPr="005D1468" w:rsidRDefault="00A85CEA" w:rsidP="000E1163">
            <w:pPr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>Основное мероприятие выполнено. Отклонение в сумме 178,0 тыс.</w:t>
            </w:r>
            <w:r w:rsidR="000E1163">
              <w:rPr>
                <w:rFonts w:eastAsia="Calibri"/>
                <w:sz w:val="20"/>
                <w:szCs w:val="20"/>
              </w:rPr>
              <w:t xml:space="preserve"> </w:t>
            </w:r>
            <w:r w:rsidRPr="005D1468">
              <w:rPr>
                <w:rFonts w:eastAsia="Calibri"/>
                <w:sz w:val="20"/>
                <w:szCs w:val="20"/>
              </w:rPr>
              <w:lastRenderedPageBreak/>
              <w:t>руб. Кредиторская задолженность в сумме 84,55 тыс. руб</w:t>
            </w:r>
            <w:r w:rsidRPr="005D1468">
              <w:rPr>
                <w:rFonts w:eastAsia="Calibri"/>
                <w:color w:val="FF0000"/>
                <w:sz w:val="20"/>
                <w:szCs w:val="20"/>
              </w:rPr>
              <w:t xml:space="preserve">. </w:t>
            </w:r>
            <w:r w:rsidRPr="005D1468">
              <w:rPr>
                <w:rFonts w:eastAsia="Calibri"/>
                <w:sz w:val="20"/>
                <w:szCs w:val="20"/>
              </w:rPr>
              <w:t xml:space="preserve">Отклонение в сумме 87,45 </w:t>
            </w:r>
            <w:proofErr w:type="spellStart"/>
            <w:r w:rsidRPr="005D1468">
              <w:rPr>
                <w:rFonts w:eastAsia="Calibri"/>
                <w:sz w:val="20"/>
                <w:szCs w:val="20"/>
              </w:rPr>
              <w:t>тыс</w:t>
            </w:r>
            <w:proofErr w:type="spellEnd"/>
            <w:proofErr w:type="gramStart"/>
            <w:r w:rsidR="000E1163">
              <w:rPr>
                <w:rFonts w:eastAsia="Calibri"/>
                <w:sz w:val="20"/>
                <w:szCs w:val="20"/>
              </w:rPr>
              <w:t xml:space="preserve"> </w:t>
            </w:r>
            <w:r w:rsidRPr="005D1468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5D1468">
              <w:rPr>
                <w:rFonts w:eastAsia="Calibri"/>
                <w:sz w:val="20"/>
                <w:szCs w:val="20"/>
              </w:rPr>
              <w:t>руб. в связи с исполнением муниципальных контрактов на меньшую сумму</w:t>
            </w:r>
          </w:p>
        </w:tc>
        <w:tc>
          <w:tcPr>
            <w:tcW w:w="2268" w:type="dxa"/>
            <w:vMerge w:val="restart"/>
          </w:tcPr>
          <w:p w:rsidR="00A85CEA" w:rsidRPr="005D1468" w:rsidRDefault="00A85CEA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90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3625,4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3447,4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3625,4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3447,4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320"/>
        </w:trPr>
        <w:tc>
          <w:tcPr>
            <w:tcW w:w="709" w:type="dxa"/>
            <w:vMerge w:val="restart"/>
          </w:tcPr>
          <w:p w:rsidR="00A85CEA" w:rsidRPr="00EE294C" w:rsidRDefault="00EE294C" w:rsidP="00A8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702" w:type="dxa"/>
            <w:gridSpan w:val="2"/>
            <w:vMerge w:val="restart"/>
          </w:tcPr>
          <w:p w:rsidR="00A85CEA" w:rsidRPr="005D1468" w:rsidRDefault="00EE294C" w:rsidP="00EE294C">
            <w:pPr>
              <w:rPr>
                <w:b/>
                <w:sz w:val="20"/>
                <w:szCs w:val="20"/>
              </w:rPr>
            </w:pPr>
            <w:r w:rsidRPr="00EE294C">
              <w:rPr>
                <w:sz w:val="20"/>
                <w:szCs w:val="20"/>
              </w:rPr>
              <w:t>Мероприятие</w:t>
            </w:r>
            <w:r w:rsidR="00A85CEA" w:rsidRPr="00EE29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="00A85CEA" w:rsidRPr="005D1468">
              <w:rPr>
                <w:sz w:val="20"/>
                <w:szCs w:val="20"/>
              </w:rPr>
              <w:t>Обеспечение приватизации и проведение предпродажной подготовки объектов недвижимости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270,9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264,8</w:t>
            </w:r>
          </w:p>
        </w:tc>
        <w:tc>
          <w:tcPr>
            <w:tcW w:w="1701" w:type="dxa"/>
            <w:vMerge w:val="restart"/>
          </w:tcPr>
          <w:p w:rsidR="00A85CEA" w:rsidRPr="005D1468" w:rsidRDefault="00A85CEA" w:rsidP="00EE294C">
            <w:pPr>
              <w:rPr>
                <w:b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>Мероприятие выполнено. Отклонение 6,05 тыс. руб.</w:t>
            </w:r>
            <w:r w:rsidRPr="005D1468"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 w:rsidRPr="005D1468">
              <w:rPr>
                <w:rFonts w:eastAsia="Calibri"/>
                <w:sz w:val="20"/>
                <w:szCs w:val="20"/>
              </w:rPr>
              <w:t>связи с исполнением муниципаль</w:t>
            </w:r>
            <w:r w:rsidR="00EE294C">
              <w:rPr>
                <w:rFonts w:eastAsia="Calibri"/>
                <w:sz w:val="20"/>
                <w:szCs w:val="20"/>
              </w:rPr>
              <w:t>ных контрактов на меньшую сумму</w:t>
            </w:r>
          </w:p>
        </w:tc>
        <w:tc>
          <w:tcPr>
            <w:tcW w:w="2268" w:type="dxa"/>
            <w:vMerge w:val="restart"/>
          </w:tcPr>
          <w:p w:rsidR="00A85CEA" w:rsidRPr="005D1468" w:rsidRDefault="00A85CEA" w:rsidP="00EE294C">
            <w:pPr>
              <w:rPr>
                <w:rFonts w:eastAsia="Calibri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Количество договоров, заключенных на проведение технической документации для оформления нежилых зданий, помещений, земельных участков </w:t>
            </w:r>
          </w:p>
        </w:tc>
        <w:tc>
          <w:tcPr>
            <w:tcW w:w="1276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90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270,9</w:t>
            </w:r>
          </w:p>
        </w:tc>
        <w:tc>
          <w:tcPr>
            <w:tcW w:w="1275" w:type="dxa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264,8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315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270,9</w:t>
            </w:r>
          </w:p>
        </w:tc>
        <w:tc>
          <w:tcPr>
            <w:tcW w:w="1275" w:type="dxa"/>
            <w:vMerge w:val="restart"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264,8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1410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CEA" w:rsidRPr="005D1468" w:rsidRDefault="00A85CEA" w:rsidP="00EE294C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Количество договоров, заключенных на проведение межевания, топографической съёмки земельных участков (иных кадастровых работ)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A85CEA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7340C" w:rsidRPr="00D7340C" w:rsidRDefault="00D7340C" w:rsidP="00D7340C">
            <w:pPr>
              <w:ind w:left="-108"/>
              <w:jc w:val="center"/>
              <w:rPr>
                <w:sz w:val="20"/>
                <w:szCs w:val="20"/>
              </w:rPr>
            </w:pPr>
            <w:r w:rsidRPr="00D7340C">
              <w:rPr>
                <w:sz w:val="20"/>
                <w:szCs w:val="20"/>
              </w:rPr>
              <w:t>Отсутствие потребности</w:t>
            </w:r>
          </w:p>
          <w:p w:rsidR="00D7340C" w:rsidRPr="005D1468" w:rsidRDefault="00D7340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112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CEA" w:rsidRPr="005D1468" w:rsidRDefault="00A85CEA" w:rsidP="00EE294C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Количество договоров, заключенных на формирование земельных участков для многодетных граждан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CEA" w:rsidRPr="005D1468" w:rsidRDefault="00D7340C" w:rsidP="00A8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E294C" w:rsidRPr="005D1468" w:rsidTr="00EE294C">
        <w:trPr>
          <w:trHeight w:val="332"/>
        </w:trPr>
        <w:tc>
          <w:tcPr>
            <w:tcW w:w="709" w:type="dxa"/>
            <w:vMerge w:val="restart"/>
          </w:tcPr>
          <w:p w:rsidR="00EE294C" w:rsidRPr="00EE294C" w:rsidRDefault="00EE294C" w:rsidP="00EE294C">
            <w:pPr>
              <w:jc w:val="center"/>
              <w:rPr>
                <w:sz w:val="20"/>
                <w:szCs w:val="20"/>
              </w:rPr>
            </w:pPr>
            <w:r w:rsidRPr="00EE294C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695" w:type="dxa"/>
            <w:vMerge w:val="restart"/>
          </w:tcPr>
          <w:p w:rsidR="00EE294C" w:rsidRDefault="00EE294C" w:rsidP="00EE2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EE294C" w:rsidRPr="005D1468" w:rsidRDefault="00EE294C" w:rsidP="00EE29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D1468">
              <w:rPr>
                <w:sz w:val="20"/>
                <w:szCs w:val="20"/>
              </w:rPr>
              <w:t>Содержание объектов недвижимости, входящих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82" w:type="dxa"/>
            <w:gridSpan w:val="2"/>
            <w:vMerge w:val="restart"/>
          </w:tcPr>
          <w:p w:rsidR="00EE294C" w:rsidRPr="005D1468" w:rsidRDefault="00EE294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94C" w:rsidRPr="005D1468" w:rsidRDefault="00EE294C" w:rsidP="00A85CEA">
            <w:pPr>
              <w:rPr>
                <w:b/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3243,5</w:t>
            </w:r>
          </w:p>
        </w:tc>
        <w:tc>
          <w:tcPr>
            <w:tcW w:w="1275" w:type="dxa"/>
          </w:tcPr>
          <w:p w:rsidR="00EE294C" w:rsidRPr="005D1468" w:rsidRDefault="00EE294C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3071,5</w:t>
            </w:r>
          </w:p>
        </w:tc>
        <w:tc>
          <w:tcPr>
            <w:tcW w:w="1701" w:type="dxa"/>
            <w:vMerge w:val="restart"/>
          </w:tcPr>
          <w:p w:rsidR="00EE294C" w:rsidRPr="005D1468" w:rsidRDefault="00EE294C" w:rsidP="00EE294C">
            <w:pPr>
              <w:rPr>
                <w:b/>
                <w:color w:val="FF0000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>Мероприятие выполнено. Отклонение в сумме 172,0 тыс.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D1468">
              <w:rPr>
                <w:rFonts w:eastAsia="Calibri"/>
                <w:sz w:val="20"/>
                <w:szCs w:val="20"/>
              </w:rPr>
              <w:t>руб. Кредиторская задолженность в сумме 84,55 тыс. руб.</w:t>
            </w:r>
            <w:r w:rsidRPr="005D1468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5D1468">
              <w:rPr>
                <w:rFonts w:eastAsia="Calibri"/>
                <w:sz w:val="20"/>
                <w:szCs w:val="20"/>
              </w:rPr>
              <w:t>Отклонение в сумме 87,45 тыс.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D1468">
              <w:rPr>
                <w:rFonts w:eastAsia="Calibri"/>
                <w:sz w:val="20"/>
                <w:szCs w:val="20"/>
              </w:rPr>
              <w:t>руб. в связи с исполнением муниципальных контрактов на меньшую сумму.</w:t>
            </w:r>
          </w:p>
        </w:tc>
        <w:tc>
          <w:tcPr>
            <w:tcW w:w="2268" w:type="dxa"/>
            <w:vMerge w:val="restart"/>
          </w:tcPr>
          <w:p w:rsidR="00EE294C" w:rsidRPr="005D1468" w:rsidRDefault="00EE294C" w:rsidP="00EE294C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Количество нежилых помещений, по которым производится оплата за коммунальные услуги</w:t>
            </w:r>
          </w:p>
        </w:tc>
        <w:tc>
          <w:tcPr>
            <w:tcW w:w="1276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20</w:t>
            </w:r>
          </w:p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E294C" w:rsidRPr="005D1468" w:rsidRDefault="00EE294C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EE294C" w:rsidRPr="005D1468" w:rsidTr="00A85CEA">
        <w:trPr>
          <w:trHeight w:val="807"/>
        </w:trPr>
        <w:tc>
          <w:tcPr>
            <w:tcW w:w="709" w:type="dxa"/>
            <w:vMerge/>
          </w:tcPr>
          <w:p w:rsidR="00EE294C" w:rsidRPr="00EE294C" w:rsidRDefault="00EE294C" w:rsidP="00EE2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E294C" w:rsidRDefault="00EE294C" w:rsidP="00EE294C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EE294C" w:rsidRPr="005D1468" w:rsidRDefault="00EE294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E294C" w:rsidRPr="005D1468" w:rsidRDefault="00EE294C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EE294C" w:rsidRPr="005D1468" w:rsidRDefault="00EE294C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3243,5</w:t>
            </w:r>
          </w:p>
        </w:tc>
        <w:tc>
          <w:tcPr>
            <w:tcW w:w="1275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3071,5</w:t>
            </w:r>
          </w:p>
        </w:tc>
        <w:tc>
          <w:tcPr>
            <w:tcW w:w="1701" w:type="dxa"/>
            <w:vMerge/>
          </w:tcPr>
          <w:p w:rsidR="00EE294C" w:rsidRPr="005D1468" w:rsidRDefault="00EE294C" w:rsidP="00EE29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94C" w:rsidRPr="005D1468" w:rsidRDefault="00EE294C" w:rsidP="00EE29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EE294C" w:rsidRPr="005D1468" w:rsidTr="00EE294C">
        <w:trPr>
          <w:trHeight w:val="230"/>
        </w:trPr>
        <w:tc>
          <w:tcPr>
            <w:tcW w:w="709" w:type="dxa"/>
            <w:vMerge/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EE294C" w:rsidRPr="005D1468" w:rsidRDefault="00EE294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294C" w:rsidRPr="005D1468" w:rsidRDefault="00EE294C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294C" w:rsidRPr="005D1468" w:rsidRDefault="00EE294C" w:rsidP="00A85CEA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294C" w:rsidRPr="005D1468" w:rsidRDefault="00EE294C" w:rsidP="00EE294C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Количество нежилых </w:t>
            </w:r>
            <w:proofErr w:type="gramStart"/>
            <w:r w:rsidRPr="005D1468">
              <w:rPr>
                <w:sz w:val="20"/>
                <w:szCs w:val="20"/>
              </w:rPr>
              <w:t>помещений</w:t>
            </w:r>
            <w:proofErr w:type="gramEnd"/>
            <w:r w:rsidRPr="005D1468">
              <w:rPr>
                <w:sz w:val="20"/>
                <w:szCs w:val="20"/>
              </w:rPr>
              <w:t xml:space="preserve"> по которым производится оплата за коммунальные услуги (ОДН, холодное водоснабжение, горячая вода СОИ)</w:t>
            </w:r>
          </w:p>
        </w:tc>
        <w:tc>
          <w:tcPr>
            <w:tcW w:w="1276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</w:tcPr>
          <w:p w:rsidR="00EE294C" w:rsidRPr="005D1468" w:rsidRDefault="00EE294C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EE294C" w:rsidRPr="005D1468" w:rsidTr="00A85CEA">
        <w:trPr>
          <w:trHeight w:val="1418"/>
        </w:trPr>
        <w:tc>
          <w:tcPr>
            <w:tcW w:w="709" w:type="dxa"/>
            <w:vMerge/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EE294C" w:rsidRPr="005D1468" w:rsidRDefault="00EE294C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E294C" w:rsidRPr="005D1468" w:rsidRDefault="00EE294C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3243,5</w:t>
            </w:r>
          </w:p>
        </w:tc>
        <w:tc>
          <w:tcPr>
            <w:tcW w:w="1275" w:type="dxa"/>
            <w:vMerge w:val="restart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3071,5</w:t>
            </w:r>
          </w:p>
        </w:tc>
        <w:tc>
          <w:tcPr>
            <w:tcW w:w="1701" w:type="dxa"/>
            <w:vMerge/>
          </w:tcPr>
          <w:p w:rsidR="00EE294C" w:rsidRPr="005D1468" w:rsidRDefault="00EE294C" w:rsidP="00A85CEA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294C" w:rsidRPr="005D1468" w:rsidRDefault="00EE294C" w:rsidP="00EE29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EE294C" w:rsidRPr="005D1468" w:rsidTr="00B70B02">
        <w:trPr>
          <w:trHeight w:val="161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294C" w:rsidRPr="005D1468" w:rsidRDefault="00EE294C" w:rsidP="00EE294C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Количество нежилых помещений, по которым производится оплата за техническое содержание муниципального имущества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EE294C" w:rsidRPr="005D1468" w:rsidTr="00A85CEA">
        <w:trPr>
          <w:trHeight w:val="10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294C" w:rsidRPr="005D1468" w:rsidRDefault="00EE294C" w:rsidP="00EE294C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>Количество нежилых помещений, по которым производится оплата за взносы на капитальный ремонт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294C" w:rsidRPr="005D1468" w:rsidRDefault="00EE294C" w:rsidP="00A85CEA">
            <w:pPr>
              <w:jc w:val="center"/>
              <w:rPr>
                <w:color w:val="FF0000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294C" w:rsidRPr="005D1468" w:rsidRDefault="00EE294C" w:rsidP="00A85CE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85CEA" w:rsidRPr="005D1468" w:rsidTr="00EE294C">
        <w:trPr>
          <w:trHeight w:val="25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85CEA" w:rsidRPr="00EE294C" w:rsidRDefault="00EE294C" w:rsidP="00A85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</w:tcPr>
          <w:p w:rsidR="00A85CEA" w:rsidRPr="00EE294C" w:rsidRDefault="00A85CEA" w:rsidP="00EE294C">
            <w:pPr>
              <w:rPr>
                <w:sz w:val="20"/>
                <w:szCs w:val="20"/>
              </w:rPr>
            </w:pPr>
            <w:r w:rsidRPr="00EE294C">
              <w:rPr>
                <w:sz w:val="20"/>
                <w:szCs w:val="20"/>
              </w:rPr>
              <w:t>Ме</w:t>
            </w:r>
            <w:r w:rsidR="00EE294C" w:rsidRPr="00EE294C">
              <w:rPr>
                <w:sz w:val="20"/>
                <w:szCs w:val="20"/>
              </w:rPr>
              <w:t>роприятие</w:t>
            </w:r>
          </w:p>
          <w:p w:rsidR="00A85CEA" w:rsidRPr="005D1468" w:rsidRDefault="00EE294C" w:rsidP="00EE2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85CEA" w:rsidRPr="005D1468">
              <w:rPr>
                <w:sz w:val="20"/>
                <w:szCs w:val="20"/>
              </w:rPr>
              <w:t>Эффективное управление, распоряжение имуществом, входящего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5CEA" w:rsidRPr="005D1468" w:rsidRDefault="00A85CEA" w:rsidP="00A85CEA">
            <w:pPr>
              <w:rPr>
                <w:b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111,0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111,0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85CEA" w:rsidRPr="005D1468" w:rsidRDefault="00A85CEA" w:rsidP="00EE294C">
            <w:pPr>
              <w:pStyle w:val="a5"/>
              <w:ind w:left="34"/>
              <w:rPr>
                <w:rFonts w:eastAsia="Calibri"/>
                <w:sz w:val="20"/>
                <w:szCs w:val="20"/>
              </w:rPr>
            </w:pPr>
            <w:r w:rsidRPr="005D1468">
              <w:rPr>
                <w:rFonts w:eastAsia="Calibri"/>
                <w:sz w:val="20"/>
                <w:szCs w:val="20"/>
              </w:rPr>
              <w:t>Количество договоров, заключенных на проведение оценки зданий, помещений, земельных участков</w:t>
            </w:r>
          </w:p>
        </w:tc>
        <w:tc>
          <w:tcPr>
            <w:tcW w:w="1276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5</w:t>
            </w:r>
          </w:p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795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Бюджетные ассигнования</w:t>
            </w:r>
          </w:p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всего, </w:t>
            </w:r>
            <w:r w:rsidRPr="005D1468">
              <w:rPr>
                <w:i/>
                <w:sz w:val="20"/>
                <w:szCs w:val="20"/>
              </w:rPr>
              <w:t>в том числе</w:t>
            </w:r>
            <w:r w:rsidRPr="005D1468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111,0</w:t>
            </w:r>
          </w:p>
        </w:tc>
        <w:tc>
          <w:tcPr>
            <w:tcW w:w="1275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111,0</w:t>
            </w: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85CEA" w:rsidRPr="005D1468" w:rsidRDefault="00A85CEA" w:rsidP="005D1468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5CEA" w:rsidRPr="005D1468" w:rsidRDefault="00A85CEA" w:rsidP="00A85CE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400051">
        <w:trPr>
          <w:trHeight w:val="230"/>
        </w:trPr>
        <w:tc>
          <w:tcPr>
            <w:tcW w:w="709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85CEA" w:rsidRPr="005D1468" w:rsidRDefault="00A85CEA" w:rsidP="00400051">
            <w:pPr>
              <w:rPr>
                <w:rFonts w:eastAsia="Calibri"/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Количество договоров, заключенных на оказание услуги по изготовлению таблички тактильной  </w:t>
            </w:r>
          </w:p>
        </w:tc>
        <w:tc>
          <w:tcPr>
            <w:tcW w:w="1276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CEA" w:rsidRPr="005D1468" w:rsidTr="00A85CEA">
        <w:trPr>
          <w:trHeight w:val="9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111,0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111,0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5D1468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85CEA" w:rsidRPr="005D1468" w:rsidRDefault="00A85CEA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00051" w:rsidRPr="005D1468" w:rsidTr="00F114D8">
        <w:trPr>
          <w:trHeight w:val="156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00051" w:rsidRPr="00EE294C" w:rsidRDefault="00400051" w:rsidP="00A85CEA">
            <w:pPr>
              <w:jc w:val="center"/>
              <w:rPr>
                <w:sz w:val="20"/>
                <w:szCs w:val="20"/>
              </w:rPr>
            </w:pPr>
            <w:r w:rsidRPr="00EE294C">
              <w:rPr>
                <w:sz w:val="20"/>
                <w:szCs w:val="20"/>
              </w:rPr>
              <w:t>2.1.4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</w:tcPr>
          <w:p w:rsidR="00400051" w:rsidRPr="00EE294C" w:rsidRDefault="00400051" w:rsidP="00EE294C">
            <w:pPr>
              <w:rPr>
                <w:sz w:val="20"/>
                <w:szCs w:val="20"/>
              </w:rPr>
            </w:pPr>
            <w:r w:rsidRPr="00EE294C">
              <w:rPr>
                <w:sz w:val="20"/>
                <w:szCs w:val="20"/>
              </w:rPr>
              <w:t>Мероприятие</w:t>
            </w:r>
          </w:p>
          <w:p w:rsidR="00400051" w:rsidRPr="005D1468" w:rsidRDefault="00400051" w:rsidP="00EE2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D1468">
              <w:rPr>
                <w:sz w:val="20"/>
                <w:szCs w:val="20"/>
              </w:rPr>
              <w:t xml:space="preserve">Выполнение функций органов местного самоуправления городского округа Кинешма по формированию, распоряжению и управлению имуществом, </w:t>
            </w:r>
            <w:r w:rsidRPr="005D1468">
              <w:rPr>
                <w:sz w:val="20"/>
                <w:szCs w:val="20"/>
              </w:rPr>
              <w:lastRenderedPageBreak/>
              <w:t>являющимся собственностью городского округа Кинешма (Уплата прочих налогов, сборов)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00051" w:rsidRPr="005D1468" w:rsidRDefault="00400051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00051" w:rsidRDefault="00400051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Default="00262608" w:rsidP="00A85CEA">
            <w:pPr>
              <w:rPr>
                <w:sz w:val="20"/>
                <w:szCs w:val="20"/>
              </w:rPr>
            </w:pPr>
          </w:p>
          <w:p w:rsidR="00262608" w:rsidRPr="005D1468" w:rsidRDefault="00262608" w:rsidP="00A85C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051" w:rsidRPr="005D1468" w:rsidRDefault="00400051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00051" w:rsidRPr="005D1468" w:rsidRDefault="00400051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00051" w:rsidRDefault="00400051" w:rsidP="00A85CEA">
            <w:pPr>
              <w:jc w:val="center"/>
              <w:rPr>
                <w:b/>
                <w:sz w:val="20"/>
                <w:szCs w:val="20"/>
              </w:rPr>
            </w:pPr>
          </w:p>
          <w:p w:rsidR="00400051" w:rsidRDefault="00400051" w:rsidP="00A85CEA">
            <w:pPr>
              <w:jc w:val="center"/>
              <w:rPr>
                <w:b/>
                <w:sz w:val="20"/>
                <w:szCs w:val="20"/>
              </w:rPr>
            </w:pPr>
          </w:p>
          <w:p w:rsidR="00400051" w:rsidRDefault="00400051" w:rsidP="00A85CEA">
            <w:pPr>
              <w:jc w:val="center"/>
              <w:rPr>
                <w:b/>
                <w:sz w:val="20"/>
                <w:szCs w:val="20"/>
              </w:rPr>
            </w:pPr>
          </w:p>
          <w:p w:rsidR="00400051" w:rsidRDefault="00400051" w:rsidP="00A85CEA">
            <w:pPr>
              <w:jc w:val="center"/>
              <w:rPr>
                <w:b/>
                <w:sz w:val="20"/>
                <w:szCs w:val="20"/>
              </w:rPr>
            </w:pPr>
          </w:p>
          <w:p w:rsidR="00400051" w:rsidRDefault="00400051" w:rsidP="00A85CEA">
            <w:pPr>
              <w:jc w:val="center"/>
              <w:rPr>
                <w:b/>
                <w:sz w:val="20"/>
                <w:szCs w:val="20"/>
              </w:rPr>
            </w:pPr>
          </w:p>
          <w:p w:rsidR="00400051" w:rsidRPr="005D1468" w:rsidRDefault="00400051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00051" w:rsidRDefault="00400051" w:rsidP="00A85CEA">
            <w:pPr>
              <w:jc w:val="both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Количество проданного муниципального имущества физическим лицам</w:t>
            </w:r>
          </w:p>
          <w:p w:rsidR="00400051" w:rsidRDefault="00400051" w:rsidP="00A85CEA">
            <w:pPr>
              <w:jc w:val="both"/>
              <w:rPr>
                <w:sz w:val="20"/>
                <w:szCs w:val="20"/>
              </w:rPr>
            </w:pPr>
          </w:p>
          <w:p w:rsidR="00400051" w:rsidRDefault="00400051" w:rsidP="00A85CEA">
            <w:pPr>
              <w:jc w:val="both"/>
              <w:rPr>
                <w:sz w:val="20"/>
                <w:szCs w:val="20"/>
              </w:rPr>
            </w:pPr>
          </w:p>
          <w:p w:rsidR="00400051" w:rsidRPr="005D1468" w:rsidRDefault="00400051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0051" w:rsidRPr="005D1468" w:rsidRDefault="00400051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400051" w:rsidRPr="005D1468" w:rsidRDefault="00400051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400051" w:rsidRPr="005D1468" w:rsidRDefault="00400051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:rsidR="00400051" w:rsidRPr="005D1468" w:rsidRDefault="00400051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262608" w:rsidRPr="005D1468" w:rsidTr="00B70B02">
        <w:trPr>
          <w:trHeight w:val="2422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262608" w:rsidRPr="00EE294C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</w:tcBorders>
          </w:tcPr>
          <w:p w:rsidR="00262608" w:rsidRPr="00EE294C" w:rsidRDefault="00262608" w:rsidP="00EE29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608" w:rsidRPr="005D1468" w:rsidRDefault="00262608" w:rsidP="00B70B02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Бюджетные ассигнования всего, </w:t>
            </w:r>
            <w:r w:rsidRPr="005D146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62608" w:rsidRPr="005D1468" w:rsidRDefault="00262608" w:rsidP="00B70B02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62608" w:rsidRDefault="00262608" w:rsidP="00B70B02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  <w:p w:rsidR="00262608" w:rsidRPr="005D1468" w:rsidRDefault="00262608" w:rsidP="00B70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26260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262608" w:rsidRPr="005D1468" w:rsidRDefault="00262608" w:rsidP="00A85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</w:tr>
      <w:tr w:rsidR="00262608" w:rsidRPr="005D1468" w:rsidTr="00F114D8">
        <w:trPr>
          <w:trHeight w:val="271"/>
        </w:trPr>
        <w:tc>
          <w:tcPr>
            <w:tcW w:w="709" w:type="dxa"/>
            <w:vMerge w:val="restart"/>
          </w:tcPr>
          <w:p w:rsidR="00262608" w:rsidRPr="00F114D8" w:rsidRDefault="00262608" w:rsidP="00A85CEA">
            <w:pPr>
              <w:jc w:val="center"/>
              <w:rPr>
                <w:sz w:val="20"/>
                <w:szCs w:val="20"/>
              </w:rPr>
            </w:pPr>
            <w:r w:rsidRPr="00F114D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  <w:gridSpan w:val="2"/>
            <w:vMerge w:val="restart"/>
          </w:tcPr>
          <w:p w:rsidR="00262608" w:rsidRPr="005D1468" w:rsidRDefault="00262608" w:rsidP="00262608">
            <w:pPr>
              <w:rPr>
                <w:b/>
                <w:sz w:val="20"/>
                <w:szCs w:val="20"/>
              </w:rPr>
            </w:pPr>
            <w:r w:rsidRPr="00F114D8">
              <w:rPr>
                <w:sz w:val="20"/>
                <w:szCs w:val="20"/>
              </w:rPr>
              <w:t xml:space="preserve">Подпрограмма </w:t>
            </w:r>
            <w:r w:rsidRPr="005D1468">
              <w:rPr>
                <w:sz w:val="20"/>
                <w:szCs w:val="20"/>
              </w:rPr>
              <w:t>"Совершенствование распоряжения муниципальным имуществом городского округа Кинешма по оказанию имущественной поддержки субъектам малого и среднего предпринимательства"</w:t>
            </w:r>
          </w:p>
        </w:tc>
        <w:tc>
          <w:tcPr>
            <w:tcW w:w="1275" w:type="dxa"/>
            <w:vMerge w:val="restart"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608" w:rsidRPr="005D1468" w:rsidRDefault="00262608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62608" w:rsidRPr="005D1468" w:rsidRDefault="00262608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62608" w:rsidRPr="005D1468" w:rsidRDefault="00262608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62608" w:rsidRPr="005D1468" w:rsidTr="00A85CEA">
        <w:trPr>
          <w:trHeight w:val="914"/>
        </w:trPr>
        <w:tc>
          <w:tcPr>
            <w:tcW w:w="709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608" w:rsidRPr="005D1468" w:rsidRDefault="00262608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Бюджетные ассигнования всего, </w:t>
            </w:r>
            <w:r w:rsidRPr="005D146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Default="00262608" w:rsidP="00A85CEA">
            <w:pPr>
              <w:jc w:val="center"/>
              <w:rPr>
                <w:sz w:val="20"/>
                <w:szCs w:val="20"/>
              </w:rPr>
            </w:pPr>
          </w:p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2608" w:rsidRPr="005D1468" w:rsidRDefault="00262608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62608" w:rsidRPr="005D1468" w:rsidTr="00A85CEA">
        <w:trPr>
          <w:trHeight w:val="243"/>
        </w:trPr>
        <w:tc>
          <w:tcPr>
            <w:tcW w:w="709" w:type="dxa"/>
            <w:vMerge w:val="restart"/>
          </w:tcPr>
          <w:p w:rsidR="00262608" w:rsidRPr="00F114D8" w:rsidRDefault="00262608" w:rsidP="00A85CEA">
            <w:pPr>
              <w:jc w:val="center"/>
              <w:rPr>
                <w:sz w:val="20"/>
                <w:szCs w:val="20"/>
              </w:rPr>
            </w:pPr>
            <w:r w:rsidRPr="00F114D8">
              <w:rPr>
                <w:sz w:val="20"/>
                <w:szCs w:val="20"/>
              </w:rPr>
              <w:t>3.1</w:t>
            </w:r>
          </w:p>
        </w:tc>
        <w:tc>
          <w:tcPr>
            <w:tcW w:w="1702" w:type="dxa"/>
            <w:gridSpan w:val="2"/>
            <w:vMerge w:val="restart"/>
          </w:tcPr>
          <w:p w:rsidR="00262608" w:rsidRPr="005D1468" w:rsidRDefault="00262608" w:rsidP="00F114D8">
            <w:pPr>
              <w:rPr>
                <w:b/>
                <w:sz w:val="20"/>
                <w:szCs w:val="20"/>
              </w:rPr>
            </w:pPr>
            <w:r w:rsidRPr="00F114D8">
              <w:rPr>
                <w:sz w:val="20"/>
                <w:szCs w:val="20"/>
              </w:rPr>
              <w:t xml:space="preserve">Основное </w:t>
            </w:r>
            <w:r w:rsidRPr="00F114D8">
              <w:rPr>
                <w:sz w:val="20"/>
                <w:szCs w:val="20"/>
              </w:rPr>
              <w:lastRenderedPageBreak/>
              <w:t>мероприятие</w:t>
            </w:r>
            <w:r w:rsidRPr="005D1468">
              <w:rPr>
                <w:b/>
                <w:sz w:val="20"/>
                <w:szCs w:val="20"/>
              </w:rPr>
              <w:t xml:space="preserve"> </w:t>
            </w:r>
            <w:r w:rsidRPr="005D1468">
              <w:rPr>
                <w:sz w:val="20"/>
                <w:szCs w:val="20"/>
              </w:rPr>
              <w:t>«Предоставление имущественной поддержки субъектам малого и среднего предпринимательства городского округа Кинешма»</w:t>
            </w:r>
          </w:p>
        </w:tc>
        <w:tc>
          <w:tcPr>
            <w:tcW w:w="1275" w:type="dxa"/>
            <w:vMerge w:val="restart"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608" w:rsidRPr="005D1468" w:rsidRDefault="00262608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62608" w:rsidRPr="005D1468" w:rsidRDefault="00262608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62608" w:rsidRPr="005D1468" w:rsidRDefault="00262608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62608" w:rsidRPr="005D1468" w:rsidTr="00A85CEA">
        <w:trPr>
          <w:trHeight w:val="989"/>
        </w:trPr>
        <w:tc>
          <w:tcPr>
            <w:tcW w:w="709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608" w:rsidRPr="005D1468" w:rsidRDefault="00262608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 xml:space="preserve">Бюджетные ассигнования всего, </w:t>
            </w:r>
            <w:r w:rsidRPr="005D146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2608" w:rsidRPr="005D1468" w:rsidRDefault="00262608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62608" w:rsidRPr="005D1468" w:rsidTr="00A85CEA">
        <w:trPr>
          <w:trHeight w:val="1528"/>
        </w:trPr>
        <w:tc>
          <w:tcPr>
            <w:tcW w:w="709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608" w:rsidRPr="005D1468" w:rsidRDefault="00262608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134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2608" w:rsidRPr="005D1468" w:rsidRDefault="00262608" w:rsidP="00A85CE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62608" w:rsidRPr="005D1468" w:rsidRDefault="00262608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62608" w:rsidRPr="005D1468" w:rsidTr="00A85CEA">
        <w:trPr>
          <w:trHeight w:val="1528"/>
        </w:trPr>
        <w:tc>
          <w:tcPr>
            <w:tcW w:w="709" w:type="dxa"/>
          </w:tcPr>
          <w:p w:rsidR="00262608" w:rsidRPr="00F114D8" w:rsidRDefault="00F114D8" w:rsidP="00A85CEA">
            <w:pPr>
              <w:jc w:val="center"/>
              <w:rPr>
                <w:sz w:val="20"/>
                <w:szCs w:val="20"/>
              </w:rPr>
            </w:pPr>
            <w:r w:rsidRPr="00F114D8">
              <w:rPr>
                <w:sz w:val="20"/>
                <w:szCs w:val="20"/>
              </w:rPr>
              <w:t>3.1.1</w:t>
            </w:r>
          </w:p>
        </w:tc>
        <w:tc>
          <w:tcPr>
            <w:tcW w:w="1702" w:type="dxa"/>
            <w:gridSpan w:val="2"/>
          </w:tcPr>
          <w:p w:rsidR="00F114D8" w:rsidRPr="00F114D8" w:rsidRDefault="00F114D8" w:rsidP="00F114D8">
            <w:pPr>
              <w:rPr>
                <w:sz w:val="20"/>
                <w:szCs w:val="20"/>
              </w:rPr>
            </w:pPr>
            <w:r w:rsidRPr="00F114D8">
              <w:rPr>
                <w:sz w:val="20"/>
                <w:szCs w:val="20"/>
              </w:rPr>
              <w:t>Мероприятие</w:t>
            </w:r>
          </w:p>
          <w:p w:rsidR="00262608" w:rsidRPr="005D1468" w:rsidRDefault="00262608" w:rsidP="00F114D8">
            <w:pPr>
              <w:rPr>
                <w:b/>
                <w:sz w:val="20"/>
                <w:szCs w:val="20"/>
              </w:rPr>
            </w:pPr>
            <w:r w:rsidRPr="005D1468">
              <w:rPr>
                <w:b/>
                <w:sz w:val="20"/>
                <w:szCs w:val="20"/>
              </w:rPr>
              <w:t>«</w:t>
            </w:r>
            <w:r w:rsidRPr="005D1468">
              <w:rPr>
                <w:sz w:val="20"/>
                <w:szCs w:val="20"/>
              </w:rPr>
              <w:t xml:space="preserve">Включение объектов недвижимого имущества городского округа Кинешма в Перечень муниципального имущества, предназначенного для передачи во владение и (или) в пользование субъектам </w:t>
            </w:r>
            <w:r w:rsidRPr="005D1468">
              <w:rPr>
                <w:sz w:val="20"/>
                <w:szCs w:val="20"/>
              </w:rPr>
              <w:lastRenderedPageBreak/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608" w:rsidRPr="005D1468" w:rsidRDefault="00262608" w:rsidP="00A85CEA">
            <w:pPr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62608" w:rsidRPr="005D1468" w:rsidRDefault="00262608" w:rsidP="00A85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62608" w:rsidRPr="005D1468" w:rsidRDefault="00262608" w:rsidP="00F114D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5D1468">
              <w:rPr>
                <w:sz w:val="20"/>
                <w:szCs w:val="20"/>
              </w:rPr>
              <w:t xml:space="preserve">Ежегодное увеличение не менее чем на 10% количества объектов имущества в перечнях муниципального имущества городского округа Кинешма, свободного от прав третьих лиц, (за исключением имущественных  прав субъектов малого и среднего предпринимательства),  предназначенного для предоставления его во </w:t>
            </w:r>
            <w:r w:rsidRPr="005D1468">
              <w:rPr>
                <w:sz w:val="20"/>
                <w:szCs w:val="20"/>
              </w:rPr>
              <w:lastRenderedPageBreak/>
              <w:t>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социально-значимыми видами</w:t>
            </w:r>
            <w:proofErr w:type="gramEnd"/>
            <w:r w:rsidRPr="005D1468">
              <w:rPr>
                <w:sz w:val="20"/>
                <w:szCs w:val="20"/>
              </w:rPr>
      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1276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lastRenderedPageBreak/>
              <w:t>шт. в год</w:t>
            </w:r>
          </w:p>
        </w:tc>
        <w:tc>
          <w:tcPr>
            <w:tcW w:w="992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62608" w:rsidRPr="005D1468" w:rsidRDefault="00262608" w:rsidP="00A85CEA">
            <w:pPr>
              <w:jc w:val="center"/>
              <w:rPr>
                <w:sz w:val="20"/>
                <w:szCs w:val="20"/>
              </w:rPr>
            </w:pPr>
            <w:r w:rsidRPr="005D146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62608" w:rsidRPr="005D1468" w:rsidRDefault="00262608" w:rsidP="00A85CE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262608" w:rsidRDefault="00262608" w:rsidP="003B6DD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5D1468" w:rsidRDefault="005D1468" w:rsidP="003B6DD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3B6DDD" w:rsidRDefault="003B6DDD" w:rsidP="003B6DDD">
      <w:pPr>
        <w:ind w:firstLine="709"/>
        <w:jc w:val="both"/>
      </w:pPr>
    </w:p>
    <w:p w:rsidR="003B6DDD" w:rsidRDefault="003B6DDD" w:rsidP="00A11CF6">
      <w:pPr>
        <w:ind w:firstLine="709"/>
        <w:jc w:val="both"/>
        <w:rPr>
          <w:color w:val="C0504D" w:themeColor="accent2"/>
        </w:rPr>
      </w:pPr>
    </w:p>
    <w:p w:rsidR="00246D12" w:rsidRDefault="00246D12" w:rsidP="00A11CF6">
      <w:pPr>
        <w:ind w:firstLine="709"/>
        <w:jc w:val="both"/>
        <w:rPr>
          <w:color w:val="C0504D" w:themeColor="accent2"/>
        </w:rPr>
      </w:pPr>
    </w:p>
    <w:p w:rsidR="00246D12" w:rsidRDefault="00246D12" w:rsidP="00246D12">
      <w:pPr>
        <w:jc w:val="both"/>
        <w:rPr>
          <w:color w:val="C0504D" w:themeColor="accent2"/>
        </w:rPr>
        <w:sectPr w:rsidR="00246D12" w:rsidSect="003B6DDD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246D12" w:rsidRDefault="00246D12" w:rsidP="00246D12">
      <w:pPr>
        <w:ind w:left="709"/>
        <w:jc w:val="center"/>
      </w:pPr>
      <w:r>
        <w:lastRenderedPageBreak/>
        <w:t xml:space="preserve">6.Муниципальная программа </w:t>
      </w:r>
    </w:p>
    <w:p w:rsidR="00246D12" w:rsidRDefault="00246D12" w:rsidP="00246D12">
      <w:pPr>
        <w:pStyle w:val="a5"/>
        <w:ind w:left="1069"/>
        <w:jc w:val="center"/>
        <w:rPr>
          <w:b/>
        </w:rPr>
      </w:pPr>
      <w:r w:rsidRPr="00DC0016">
        <w:rPr>
          <w:b/>
        </w:rPr>
        <w:t>«</w:t>
      </w:r>
      <w:r>
        <w:rPr>
          <w:b/>
        </w:rPr>
        <w:t xml:space="preserve">Поддержка и развитие малого предпринимательства </w:t>
      </w:r>
    </w:p>
    <w:p w:rsidR="00246D12" w:rsidRDefault="00246D12" w:rsidP="00246D12">
      <w:pPr>
        <w:pStyle w:val="a5"/>
        <w:ind w:left="1069"/>
        <w:jc w:val="center"/>
        <w:rPr>
          <w:b/>
        </w:rPr>
      </w:pPr>
      <w:r>
        <w:rPr>
          <w:b/>
        </w:rPr>
        <w:t>в городском округе Кинешма</w:t>
      </w:r>
      <w:r w:rsidRPr="00DC0016">
        <w:rPr>
          <w:b/>
        </w:rPr>
        <w:t>»</w:t>
      </w:r>
    </w:p>
    <w:p w:rsidR="00246D12" w:rsidRDefault="00246D12" w:rsidP="00246D12">
      <w:pPr>
        <w:pStyle w:val="a5"/>
        <w:ind w:left="1069"/>
        <w:jc w:val="center"/>
      </w:pPr>
      <w:r>
        <w:t>(далее – Программа)</w:t>
      </w:r>
    </w:p>
    <w:p w:rsidR="00246D12" w:rsidRPr="00DC0016" w:rsidRDefault="00246D12" w:rsidP="00246D12">
      <w:pPr>
        <w:pStyle w:val="a5"/>
        <w:ind w:left="1069"/>
        <w:jc w:val="center"/>
        <w:rPr>
          <w:b/>
        </w:rPr>
      </w:pPr>
    </w:p>
    <w:p w:rsidR="00246D12" w:rsidRDefault="00246D12" w:rsidP="00246D12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администрация городского округа Кинешма, отдел по экономике и предпринимательству администрации городского округа Кинешма.</w:t>
      </w:r>
    </w:p>
    <w:p w:rsidR="00246D12" w:rsidRPr="00F82139" w:rsidRDefault="00246D12" w:rsidP="00246D12">
      <w:pPr>
        <w:pStyle w:val="a5"/>
        <w:ind w:left="0" w:firstLine="720"/>
        <w:jc w:val="both"/>
        <w:rPr>
          <w:b/>
        </w:rPr>
      </w:pPr>
      <w:r>
        <w:rPr>
          <w:b/>
        </w:rPr>
        <w:t xml:space="preserve">Исполнители Программы: </w:t>
      </w:r>
      <w:r>
        <w:t xml:space="preserve">администрация городского округа Кинешма, </w:t>
      </w:r>
      <w:r w:rsidR="00F82139" w:rsidRPr="00F82139">
        <w:t xml:space="preserve">отдел по экономике и предпринимательству администрации городского округа </w:t>
      </w:r>
      <w:r w:rsidR="00F82139">
        <w:t>К</w:t>
      </w:r>
      <w:r w:rsidR="00F82139" w:rsidRPr="00F82139">
        <w:t>инешма</w:t>
      </w:r>
      <w:r w:rsidRPr="00F82139">
        <w:t>.</w:t>
      </w:r>
    </w:p>
    <w:p w:rsidR="00246D12" w:rsidRDefault="00246D12" w:rsidP="00246D12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 xml:space="preserve">создание благоприятных условий для устойчивого развития предпринимательства в городском округе Кинешма, улучшение жизни населения с опорой на собственные силы и собственную инициативу, снижение негативных последствий рыночных преобразований, создание благоприятных экономических и </w:t>
      </w:r>
      <w:proofErr w:type="spellStart"/>
      <w:r>
        <w:t>имиджевых</w:t>
      </w:r>
      <w:proofErr w:type="spellEnd"/>
      <w:r>
        <w:t xml:space="preserve"> условий в городском округе Кинешма для привлечения инвестиций.</w:t>
      </w:r>
    </w:p>
    <w:p w:rsidR="00FC5197" w:rsidRDefault="00FC5197" w:rsidP="001819E9">
      <w:pPr>
        <w:ind w:firstLine="720"/>
        <w:jc w:val="both"/>
      </w:pPr>
      <w:r w:rsidRPr="00240FF0">
        <w:t>В рамках данной п</w:t>
      </w:r>
      <w:r>
        <w:t>рограммы реализовывались два</w:t>
      </w:r>
      <w:r w:rsidRPr="00240FF0">
        <w:t xml:space="preserve"> </w:t>
      </w:r>
      <w:r>
        <w:t>основных мероприятия</w:t>
      </w:r>
      <w:r w:rsidRPr="00240FF0">
        <w:t>:  «Поддержка и развитие малого предпринимательства в городском округе Кинешма» и «</w:t>
      </w:r>
      <w:r>
        <w:t>Создание благоприятного инвестиционного климата</w:t>
      </w:r>
      <w:r w:rsidRPr="00240FF0">
        <w:t>».</w:t>
      </w:r>
    </w:p>
    <w:p w:rsidR="001819E9" w:rsidRDefault="001819E9" w:rsidP="001819E9">
      <w:pPr>
        <w:ind w:firstLine="567"/>
        <w:jc w:val="both"/>
      </w:pPr>
      <w:r w:rsidRPr="00E735F1">
        <w:t>В 20</w:t>
      </w:r>
      <w:r>
        <w:t>21</w:t>
      </w:r>
      <w:r w:rsidRPr="00E735F1">
        <w:t xml:space="preserve"> году в бюджете городского округа Кинешма на выполнение </w:t>
      </w:r>
      <w:r>
        <w:t>мероприятия</w:t>
      </w:r>
      <w:r w:rsidRPr="00E735F1">
        <w:t xml:space="preserve"> «Поддержка и развитие малого предпринимательства</w:t>
      </w:r>
      <w:r>
        <w:t xml:space="preserve"> в городском округе Кинешма»</w:t>
      </w:r>
      <w:r w:rsidRPr="00E735F1">
        <w:t xml:space="preserve"> были предусмотрены средства на предоставление </w:t>
      </w:r>
      <w:r>
        <w:t xml:space="preserve">субсидии субъектам малого предпринимательства на оказание социально-значимых бытовых услуг в сумме 200,0 </w:t>
      </w:r>
      <w:r w:rsidRPr="00E735F1">
        <w:t>тыс. рублей</w:t>
      </w:r>
      <w:r>
        <w:t>.</w:t>
      </w:r>
      <w:r w:rsidRPr="00E735F1">
        <w:t xml:space="preserve"> Субсидию получил один субъект п</w:t>
      </w:r>
      <w:r>
        <w:t xml:space="preserve">редпринимательской деятельности в сумме </w:t>
      </w:r>
      <w:r>
        <w:rPr>
          <w:bCs/>
        </w:rPr>
        <w:t>182,05</w:t>
      </w:r>
      <w:r w:rsidRPr="000007F0">
        <w:rPr>
          <w:bCs/>
        </w:rPr>
        <w:t xml:space="preserve"> тыс. рублей</w:t>
      </w:r>
      <w:r>
        <w:t>.</w:t>
      </w:r>
    </w:p>
    <w:p w:rsidR="001819E9" w:rsidRPr="001819E9" w:rsidRDefault="001819E9" w:rsidP="001819E9">
      <w:pPr>
        <w:pStyle w:val="a5"/>
        <w:ind w:left="0" w:firstLine="709"/>
        <w:jc w:val="both"/>
        <w:rPr>
          <w:bCs/>
        </w:rPr>
      </w:pPr>
      <w:proofErr w:type="spellStart"/>
      <w:r>
        <w:t>Недоосвоение</w:t>
      </w:r>
      <w:proofErr w:type="spellEnd"/>
      <w:r>
        <w:t xml:space="preserve">  бюджетных средств составило 17,95 тыс. рублей или 91,03 % </w:t>
      </w:r>
      <w:r w:rsidRPr="000007F0">
        <w:rPr>
          <w:bCs/>
        </w:rPr>
        <w:t>запланированного объема финансирования</w:t>
      </w:r>
      <w:r>
        <w:rPr>
          <w:bCs/>
        </w:rPr>
        <w:t xml:space="preserve"> </w:t>
      </w:r>
      <w:r>
        <w:t xml:space="preserve">по причине расторжения 09.11.2021 года </w:t>
      </w:r>
      <w:r w:rsidRPr="005C2734">
        <w:t xml:space="preserve">договора </w:t>
      </w:r>
      <w:r w:rsidR="005C2734" w:rsidRPr="005C2734">
        <w:t xml:space="preserve">аренды имущества № 622Ар от 28.10.2016г. </w:t>
      </w:r>
      <w:r w:rsidRPr="005C2734">
        <w:t>по инициативе предпринимателя</w:t>
      </w:r>
      <w:r w:rsidR="005C2734" w:rsidRPr="005C2734">
        <w:t>.</w:t>
      </w:r>
      <w:r w:rsidRPr="005C2734">
        <w:t xml:space="preserve"> </w:t>
      </w:r>
    </w:p>
    <w:p w:rsidR="001819E9" w:rsidRPr="00E735F1" w:rsidRDefault="001819E9" w:rsidP="008E67A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35F1">
        <w:rPr>
          <w:rFonts w:ascii="Times New Roman" w:hAnsi="Times New Roman" w:cs="Times New Roman"/>
          <w:b w:val="0"/>
          <w:sz w:val="28"/>
          <w:szCs w:val="28"/>
        </w:rPr>
        <w:t>В течение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 </w:t>
      </w:r>
      <w:r w:rsidRPr="001819E9">
        <w:rPr>
          <w:rFonts w:ascii="Times New Roman" w:hAnsi="Times New Roman" w:cs="Times New Roman"/>
          <w:b w:val="0"/>
          <w:sz w:val="28"/>
          <w:szCs w:val="28"/>
        </w:rPr>
        <w:t>«Создание благоприятного инвестиционного климата»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 xml:space="preserve"> выполнялись </w:t>
      </w: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Pr="00E735F1">
        <w:rPr>
          <w:rFonts w:ascii="Times New Roman" w:hAnsi="Times New Roman" w:cs="Times New Roman"/>
          <w:b w:val="0"/>
          <w:sz w:val="28"/>
          <w:szCs w:val="28"/>
        </w:rPr>
        <w:t>, не требующие финансирования, проводилась  информационно-разъяснительная работа по вопросам предпринимательства, налогового законодательства.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предпринимателей, реестр получателей поддержки, нормативные докумен</w:t>
      </w:r>
      <w:r>
        <w:rPr>
          <w:rFonts w:ascii="Times New Roman" w:hAnsi="Times New Roman" w:cs="Times New Roman"/>
          <w:b w:val="0"/>
          <w:sz w:val="28"/>
          <w:szCs w:val="28"/>
        </w:rPr>
        <w:t>ты,  касающиеся малого бизнеса.</w:t>
      </w:r>
    </w:p>
    <w:p w:rsidR="001819E9" w:rsidRDefault="001819E9" w:rsidP="001819E9">
      <w:pPr>
        <w:ind w:right="-1" w:firstLine="709"/>
        <w:jc w:val="both"/>
      </w:pPr>
      <w:r w:rsidRPr="00E735F1">
        <w:t>Всего в течение 20</w:t>
      </w:r>
      <w:r>
        <w:t>2</w:t>
      </w:r>
      <w:r w:rsidR="005C2734">
        <w:t>2</w:t>
      </w:r>
      <w:r>
        <w:t xml:space="preserve"> </w:t>
      </w:r>
      <w:r w:rsidRPr="00E735F1">
        <w:t xml:space="preserve"> года от предпринимателей поступило </w:t>
      </w:r>
      <w:r>
        <w:t>1</w:t>
      </w:r>
      <w:r w:rsidRPr="00E735F1">
        <w:t xml:space="preserve"> обращени</w:t>
      </w:r>
      <w:r>
        <w:t>е</w:t>
      </w:r>
      <w:r w:rsidRPr="00E735F1">
        <w:t xml:space="preserve"> на получение субсидий, проведено </w:t>
      </w:r>
      <w:r>
        <w:t>3</w:t>
      </w:r>
      <w:r w:rsidRPr="00E735F1">
        <w:t xml:space="preserve"> консультаци</w:t>
      </w:r>
      <w:r>
        <w:t>и</w:t>
      </w:r>
      <w:r w:rsidRPr="00E735F1">
        <w:t xml:space="preserve">. </w:t>
      </w:r>
    </w:p>
    <w:p w:rsidR="00246D12" w:rsidRDefault="006910FB" w:rsidP="005C2734">
      <w:pPr>
        <w:ind w:right="-1" w:firstLine="709"/>
        <w:jc w:val="both"/>
      </w:pPr>
      <w:r w:rsidRPr="00E735F1">
        <w:t>На выполнение</w:t>
      </w:r>
      <w:r>
        <w:t xml:space="preserve"> основного</w:t>
      </w:r>
      <w:r w:rsidRPr="00E735F1">
        <w:t xml:space="preserve"> мероприяти</w:t>
      </w:r>
      <w:r>
        <w:t>я</w:t>
      </w:r>
      <w:r w:rsidRPr="00E735F1">
        <w:t xml:space="preserve"> «</w:t>
      </w:r>
      <w:r>
        <w:t>Создание благоприятного инвестиционного климата</w:t>
      </w:r>
      <w:r w:rsidRPr="00E735F1">
        <w:t>»  денежные средства в бюджете</w:t>
      </w:r>
      <w:r>
        <w:t xml:space="preserve"> городского округа Кинешма </w:t>
      </w:r>
      <w:r w:rsidRPr="00E735F1">
        <w:t xml:space="preserve"> в 20</w:t>
      </w:r>
      <w:r>
        <w:t>21</w:t>
      </w:r>
      <w:r w:rsidRPr="00E735F1">
        <w:t xml:space="preserve"> году не предусмотрены.  </w:t>
      </w:r>
    </w:p>
    <w:p w:rsidR="00246D12" w:rsidRDefault="006910FB" w:rsidP="00246D12">
      <w:pPr>
        <w:ind w:right="-1" w:firstLine="709"/>
        <w:jc w:val="both"/>
      </w:pPr>
      <w:r>
        <w:t xml:space="preserve"> </w:t>
      </w:r>
      <w:r w:rsidR="00246D12" w:rsidRPr="00E735F1">
        <w:t>В свою очередь реализованы</w:t>
      </w:r>
      <w:r w:rsidR="00246D12">
        <w:t xml:space="preserve"> </w:t>
      </w:r>
      <w:r w:rsidR="00246D12" w:rsidRPr="00E735F1">
        <w:t xml:space="preserve"> мероприятия</w:t>
      </w:r>
      <w:r w:rsidR="00246D12">
        <w:t>,</w:t>
      </w:r>
      <w:r w:rsidR="00246D12" w:rsidRPr="00E735F1">
        <w:t xml:space="preserve"> не требующие финансирования: актуализировалась и размещалась информация о </w:t>
      </w:r>
      <w:r w:rsidR="00246D12" w:rsidRPr="00E735F1">
        <w:lastRenderedPageBreak/>
        <w:t xml:space="preserve">неиспользуемых земельных участках и объектах недвижимости, в том числе </w:t>
      </w:r>
      <w:r w:rsidR="00246D12">
        <w:t xml:space="preserve">по объектам недвижимости: </w:t>
      </w:r>
      <w:r w:rsidR="00246D12" w:rsidRPr="005C2734">
        <w:t>ул.</w:t>
      </w:r>
      <w:r w:rsidR="008E67AC">
        <w:t xml:space="preserve"> </w:t>
      </w:r>
      <w:r w:rsidR="00246D12" w:rsidRPr="005C2734">
        <w:t>Социалистическая</w:t>
      </w:r>
      <w:proofErr w:type="gramStart"/>
      <w:r w:rsidR="00246D12" w:rsidRPr="005C2734">
        <w:t xml:space="preserve"> ,</w:t>
      </w:r>
      <w:proofErr w:type="gramEnd"/>
      <w:r w:rsidR="00246D12" w:rsidRPr="005C2734">
        <w:t>д.54</w:t>
      </w:r>
      <w:r w:rsidR="00F82139" w:rsidRPr="005C2734">
        <w:t xml:space="preserve">; </w:t>
      </w:r>
      <w:r w:rsidR="00975E4C" w:rsidRPr="005C2734">
        <w:t>ул.</w:t>
      </w:r>
      <w:r w:rsidR="008E67AC">
        <w:t xml:space="preserve"> </w:t>
      </w:r>
      <w:r w:rsidR="00975E4C" w:rsidRPr="005C2734">
        <w:t xml:space="preserve">Социалистическая, д.27А, </w:t>
      </w:r>
      <w:r w:rsidR="005C2734" w:rsidRPr="005C2734">
        <w:t>ул.</w:t>
      </w:r>
      <w:r w:rsidR="008E67AC">
        <w:t xml:space="preserve"> </w:t>
      </w:r>
      <w:r w:rsidR="005C2734" w:rsidRPr="005C2734">
        <w:t>Подгорная,</w:t>
      </w:r>
      <w:r w:rsidR="00975E4C" w:rsidRPr="005C2734">
        <w:t xml:space="preserve"> земельных участков по ул. Шуйская.</w:t>
      </w:r>
    </w:p>
    <w:p w:rsidR="005C2734" w:rsidRPr="005C2734" w:rsidRDefault="005C2734" w:rsidP="005C2734">
      <w:pPr>
        <w:ind w:firstLine="709"/>
        <w:jc w:val="both"/>
      </w:pPr>
      <w:r>
        <w:t>Все запланированные программные мероприятия выполнены.</w:t>
      </w:r>
    </w:p>
    <w:p w:rsidR="00246D12" w:rsidRDefault="00246D12" w:rsidP="00246D12">
      <w:pPr>
        <w:ind w:right="-1" w:firstLine="709"/>
        <w:jc w:val="both"/>
      </w:pPr>
      <w:r>
        <w:t>С целью реализации мероприятий по поддержке малого и среднего предпринимательства необходима дальнейшая реализация Программы  в 202</w:t>
      </w:r>
      <w:r w:rsidR="00975E4C">
        <w:t>1</w:t>
      </w:r>
      <w:r>
        <w:t xml:space="preserve"> году. </w:t>
      </w:r>
    </w:p>
    <w:p w:rsidR="00246D12" w:rsidRDefault="00246D12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975E4C" w:rsidRDefault="00975E4C" w:rsidP="00246D12">
      <w:pPr>
        <w:pStyle w:val="a5"/>
        <w:widowControl w:val="0"/>
        <w:suppressAutoHyphens/>
        <w:overflowPunct w:val="0"/>
        <w:autoSpaceDE w:val="0"/>
        <w:autoSpaceDN w:val="0"/>
        <w:adjustRightInd w:val="0"/>
        <w:ind w:left="1069" w:right="-1"/>
      </w:pPr>
    </w:p>
    <w:p w:rsidR="00246D12" w:rsidRDefault="00246D12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A11CF6">
      <w:pPr>
        <w:ind w:firstLine="709"/>
        <w:jc w:val="both"/>
        <w:rPr>
          <w:color w:val="C0504D" w:themeColor="accent2"/>
        </w:rPr>
      </w:pPr>
    </w:p>
    <w:p w:rsidR="00975E4C" w:rsidRDefault="00975E4C" w:rsidP="00975E4C">
      <w:pPr>
        <w:jc w:val="both"/>
        <w:rPr>
          <w:color w:val="C0504D" w:themeColor="accent2"/>
        </w:rPr>
        <w:sectPr w:rsidR="00975E4C" w:rsidSect="00F729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75E4C" w:rsidRDefault="00975E4C" w:rsidP="00975E4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3A2E07" w:rsidRDefault="003A2E07" w:rsidP="00975E4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896"/>
        <w:gridCol w:w="1283"/>
        <w:gridCol w:w="2131"/>
        <w:gridCol w:w="1278"/>
        <w:gridCol w:w="992"/>
        <w:gridCol w:w="1999"/>
        <w:gridCol w:w="1630"/>
        <w:gridCol w:w="851"/>
        <w:gridCol w:w="992"/>
        <w:gridCol w:w="992"/>
        <w:gridCol w:w="1442"/>
      </w:tblGrid>
      <w:tr w:rsidR="003A2E07" w:rsidRPr="00F32DFF" w:rsidTr="00CC4A8D">
        <w:trPr>
          <w:trHeight w:val="145"/>
          <w:tblHeader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F32DFF">
              <w:rPr>
                <w:b/>
                <w:sz w:val="20"/>
                <w:szCs w:val="20"/>
              </w:rPr>
              <w:t>№</w:t>
            </w:r>
            <w:r w:rsidRPr="00F32D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32DFF">
              <w:rPr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F32DFF">
              <w:rPr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18"/>
                <w:szCs w:val="18"/>
              </w:rPr>
            </w:pPr>
            <w:r w:rsidRPr="00F32DFF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E07" w:rsidRPr="00F32DFF" w:rsidRDefault="003A2E07" w:rsidP="00CC4A8D">
            <w:pPr>
              <w:ind w:right="-43"/>
              <w:jc w:val="center"/>
              <w:rPr>
                <w:b/>
                <w:sz w:val="20"/>
                <w:szCs w:val="20"/>
              </w:rPr>
            </w:pPr>
            <w:proofErr w:type="gramStart"/>
            <w:r w:rsidRPr="00F32DFF">
              <w:rPr>
                <w:b/>
                <w:sz w:val="20"/>
                <w:szCs w:val="20"/>
              </w:rPr>
              <w:t>Исполни-</w:t>
            </w:r>
            <w:proofErr w:type="spellStart"/>
            <w:r w:rsidRPr="00F32DFF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F32DFF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A2E07" w:rsidRPr="00F32DFF" w:rsidRDefault="003A2E07" w:rsidP="00F82139">
            <w:pPr>
              <w:jc w:val="center"/>
              <w:rPr>
                <w:b/>
                <w:sz w:val="18"/>
                <w:szCs w:val="18"/>
              </w:rPr>
            </w:pPr>
            <w:r w:rsidRPr="00D1242E">
              <w:rPr>
                <w:b/>
                <w:sz w:val="18"/>
                <w:szCs w:val="18"/>
              </w:rPr>
              <w:t xml:space="preserve">Объем  финансирования в соответствии с программой (в редакции на 31 декабря </w:t>
            </w:r>
            <w:r w:rsidR="00F82139">
              <w:rPr>
                <w:b/>
                <w:sz w:val="18"/>
                <w:szCs w:val="18"/>
              </w:rPr>
              <w:t>2021</w:t>
            </w:r>
            <w:r w:rsidRPr="00D1242E">
              <w:rPr>
                <w:b/>
                <w:sz w:val="18"/>
                <w:szCs w:val="18"/>
              </w:rPr>
              <w:t>) (</w:t>
            </w:r>
            <w:proofErr w:type="spellStart"/>
            <w:r w:rsidRPr="00D1242E">
              <w:rPr>
                <w:b/>
                <w:sz w:val="18"/>
                <w:szCs w:val="18"/>
              </w:rPr>
              <w:t>тыс</w:t>
            </w:r>
            <w:proofErr w:type="gramStart"/>
            <w:r w:rsidRPr="00D1242E">
              <w:rPr>
                <w:b/>
                <w:sz w:val="18"/>
                <w:szCs w:val="18"/>
              </w:rPr>
              <w:t>.р</w:t>
            </w:r>
            <w:proofErr w:type="gramEnd"/>
            <w:r w:rsidRPr="00D1242E">
              <w:rPr>
                <w:b/>
                <w:sz w:val="18"/>
                <w:szCs w:val="18"/>
              </w:rPr>
              <w:t>уб</w:t>
            </w:r>
            <w:proofErr w:type="spellEnd"/>
            <w:r w:rsidRPr="00D1242E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18"/>
                <w:szCs w:val="18"/>
              </w:rPr>
            </w:pPr>
            <w:r w:rsidRPr="00D1242E">
              <w:rPr>
                <w:b/>
                <w:sz w:val="18"/>
                <w:szCs w:val="18"/>
              </w:rPr>
              <w:t>Фактические расходы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D1242E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F32DFF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F32DFF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F32DFF">
              <w:rPr>
                <w:b/>
                <w:sz w:val="20"/>
                <w:szCs w:val="20"/>
              </w:rPr>
              <w:t>изме</w:t>
            </w:r>
            <w:proofErr w:type="spellEnd"/>
            <w:r w:rsidRPr="00F32DFF">
              <w:rPr>
                <w:b/>
                <w:sz w:val="20"/>
                <w:szCs w:val="20"/>
              </w:rPr>
              <w:t>-рения</w:t>
            </w:r>
            <w:proofErr w:type="gramEnd"/>
            <w:r w:rsidRPr="00F32DFF">
              <w:rPr>
                <w:b/>
                <w:sz w:val="20"/>
                <w:szCs w:val="20"/>
              </w:rPr>
              <w:t xml:space="preserve"> пока-</w:t>
            </w:r>
            <w:proofErr w:type="spellStart"/>
            <w:r w:rsidRPr="00F32DFF">
              <w:rPr>
                <w:b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A2E07" w:rsidRPr="00416BBE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416BBE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2E07" w:rsidRPr="00F32DFF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F32DF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A2E07" w:rsidRPr="00F32DFF" w:rsidRDefault="003A2E07" w:rsidP="00CC4A8D">
            <w:pPr>
              <w:rPr>
                <w:b/>
                <w:sz w:val="18"/>
                <w:szCs w:val="18"/>
              </w:rPr>
            </w:pPr>
          </w:p>
          <w:p w:rsidR="003A2E07" w:rsidRPr="00F32DFF" w:rsidRDefault="003A2E07" w:rsidP="00CC4A8D">
            <w:pPr>
              <w:jc w:val="center"/>
              <w:rPr>
                <w:b/>
                <w:sz w:val="18"/>
                <w:szCs w:val="18"/>
              </w:rPr>
            </w:pPr>
            <w:r w:rsidRPr="00D1242E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3A2E07" w:rsidRPr="00F32DFF" w:rsidTr="00CC4A8D">
        <w:trPr>
          <w:trHeight w:val="145"/>
          <w:tblHeader/>
          <w:jc w:val="center"/>
        </w:trPr>
        <w:tc>
          <w:tcPr>
            <w:tcW w:w="527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trike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416B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44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b/>
                <w:sz w:val="16"/>
                <w:szCs w:val="16"/>
              </w:rPr>
            </w:pPr>
            <w:r w:rsidRPr="00F32DFF">
              <w:rPr>
                <w:b/>
                <w:sz w:val="16"/>
                <w:szCs w:val="16"/>
              </w:rPr>
              <w:t>12</w:t>
            </w:r>
          </w:p>
        </w:tc>
      </w:tr>
      <w:tr w:rsidR="003A2E07" w:rsidRPr="00F32DFF" w:rsidTr="00CC4A8D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3A2E07" w:rsidRPr="003A2E07" w:rsidRDefault="003A2E07" w:rsidP="00CC4A8D">
            <w:pPr>
              <w:rPr>
                <w:b/>
                <w:sz w:val="20"/>
                <w:szCs w:val="20"/>
              </w:rPr>
            </w:pPr>
            <w:r w:rsidRPr="003A2E07">
              <w:rPr>
                <w:b/>
                <w:sz w:val="20"/>
                <w:szCs w:val="20"/>
              </w:rPr>
              <w:t>Муниципальная программа городского округа Кинешма «Поддержка и развитие малого предпринимательства в городском округе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t xml:space="preserve">Отдел по экономике и предпринимательству администрации городского округа Кинешма </w:t>
            </w:r>
          </w:p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A2E07" w:rsidRPr="00390632" w:rsidRDefault="003A2E07" w:rsidP="00CC4A8D">
            <w:pPr>
              <w:rPr>
                <w:b/>
                <w:sz w:val="20"/>
                <w:szCs w:val="20"/>
              </w:rPr>
            </w:pPr>
            <w:r w:rsidRPr="0039063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A2E07" w:rsidRPr="00390632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390632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3A2E07" w:rsidRPr="00390632" w:rsidRDefault="003A2E07" w:rsidP="00CC4A8D">
            <w:pPr>
              <w:jc w:val="center"/>
              <w:rPr>
                <w:b/>
                <w:sz w:val="20"/>
                <w:szCs w:val="20"/>
              </w:rPr>
            </w:pPr>
            <w:r w:rsidRPr="00390632">
              <w:rPr>
                <w:b/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3A2E07" w:rsidRPr="00F32DFF" w:rsidRDefault="003A2E07" w:rsidP="003A2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Ед.</w:t>
            </w:r>
          </w:p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  <w:p w:rsidR="003A2E07" w:rsidRPr="00F32DFF" w:rsidRDefault="003A2E07" w:rsidP="003C6E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  <w:p w:rsidR="003A2E07" w:rsidRPr="00416BBE" w:rsidRDefault="003A2E07" w:rsidP="003C6E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2E07" w:rsidRPr="002E31B0" w:rsidRDefault="003A2E07" w:rsidP="00CC4A8D">
            <w:pPr>
              <w:jc w:val="center"/>
              <w:rPr>
                <w:sz w:val="20"/>
                <w:szCs w:val="20"/>
              </w:rPr>
            </w:pPr>
            <w:r w:rsidRPr="002E31B0">
              <w:rPr>
                <w:sz w:val="20"/>
                <w:szCs w:val="20"/>
              </w:rPr>
              <w:t>2090</w:t>
            </w:r>
          </w:p>
          <w:p w:rsidR="003A2E07" w:rsidRPr="004615B8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A2E07" w:rsidRPr="004615B8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A2E07" w:rsidRPr="004615B8" w:rsidRDefault="003A2E07" w:rsidP="003C6E4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CC4A8D">
        <w:trPr>
          <w:trHeight w:val="145"/>
          <w:jc w:val="center"/>
        </w:trPr>
        <w:tc>
          <w:tcPr>
            <w:tcW w:w="527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2E07" w:rsidRPr="004615B8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3C6E49">
        <w:trPr>
          <w:trHeight w:val="230"/>
          <w:jc w:val="center"/>
        </w:trPr>
        <w:tc>
          <w:tcPr>
            <w:tcW w:w="527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A2E07" w:rsidRPr="00F32DFF" w:rsidRDefault="003A2E07" w:rsidP="00CC4A8D">
            <w:r>
              <w:rPr>
                <w:sz w:val="20"/>
                <w:szCs w:val="20"/>
              </w:rPr>
              <w:t xml:space="preserve">   182,05</w:t>
            </w:r>
          </w:p>
        </w:tc>
        <w:tc>
          <w:tcPr>
            <w:tcW w:w="1999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2E07" w:rsidRPr="004615B8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CC4A8D">
        <w:trPr>
          <w:trHeight w:val="1145"/>
          <w:jc w:val="center"/>
        </w:trPr>
        <w:tc>
          <w:tcPr>
            <w:tcW w:w="527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2E07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32DFF">
              <w:rPr>
                <w:sz w:val="20"/>
                <w:szCs w:val="20"/>
              </w:rPr>
              <w:t>занятых</w:t>
            </w:r>
            <w:proofErr w:type="gramEnd"/>
            <w:r w:rsidRPr="00F32DFF">
              <w:rPr>
                <w:sz w:val="20"/>
                <w:szCs w:val="20"/>
              </w:rPr>
              <w:t xml:space="preserve"> в малом бизнесе</w:t>
            </w:r>
          </w:p>
        </w:tc>
        <w:tc>
          <w:tcPr>
            <w:tcW w:w="851" w:type="dxa"/>
            <w:shd w:val="clear" w:color="auto" w:fill="auto"/>
          </w:tcPr>
          <w:p w:rsidR="003A2E07" w:rsidRPr="00F32DFF" w:rsidRDefault="003A2E07" w:rsidP="003A2E07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тыс. чел.</w:t>
            </w:r>
          </w:p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2E07" w:rsidRPr="00416BBE" w:rsidRDefault="003A2E07" w:rsidP="003A2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A2E07" w:rsidRPr="002F50CF" w:rsidRDefault="003A2E07" w:rsidP="003A2E07">
            <w:pPr>
              <w:jc w:val="center"/>
              <w:rPr>
                <w:sz w:val="20"/>
                <w:szCs w:val="20"/>
              </w:rPr>
            </w:pPr>
            <w:r w:rsidRPr="002F50CF">
              <w:rPr>
                <w:sz w:val="20"/>
                <w:szCs w:val="20"/>
              </w:rPr>
              <w:t>9,8</w:t>
            </w:r>
          </w:p>
          <w:p w:rsidR="003A2E07" w:rsidRPr="004615B8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«Поддержка и развитие малого предпринимательства городского округа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t xml:space="preserve">Отдел по экономике и предпринимательству администрации городского округа Кинешма 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r>
              <w:rPr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3C6E49" w:rsidRPr="003C6E49" w:rsidRDefault="003C6E49" w:rsidP="003C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расторжении договора о предоставлении субсидии субъектам малого предпринимательства на оказание социально-значимых бытовых услуг от 17.02.2021 №1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19"/>
                <w:szCs w:val="19"/>
              </w:rPr>
            </w:pPr>
            <w:r w:rsidRPr="00F32DFF">
              <w:rPr>
                <w:sz w:val="19"/>
                <w:szCs w:val="19"/>
              </w:rPr>
              <w:t>Численность ИП и малых предприятий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Ед.</w:t>
            </w:r>
          </w:p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</w:t>
            </w:r>
          </w:p>
          <w:p w:rsidR="003C6E49" w:rsidRPr="00416BBE" w:rsidRDefault="003C6E49" w:rsidP="00CC4A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E4469A" w:rsidRDefault="003C6E49" w:rsidP="00CC4A8D">
            <w:pPr>
              <w:jc w:val="center"/>
              <w:rPr>
                <w:sz w:val="20"/>
                <w:szCs w:val="20"/>
              </w:rPr>
            </w:pPr>
            <w:r w:rsidRPr="00E4469A">
              <w:rPr>
                <w:sz w:val="20"/>
                <w:szCs w:val="20"/>
              </w:rPr>
              <w:t>2090</w:t>
            </w:r>
          </w:p>
          <w:p w:rsidR="003C6E49" w:rsidRPr="004615B8" w:rsidRDefault="003C6E49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C6E49" w:rsidRPr="004615B8" w:rsidRDefault="003C6E49" w:rsidP="00CC4A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3C6E49">
        <w:trPr>
          <w:trHeight w:val="404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F32DFF" w:rsidRDefault="003C6E49" w:rsidP="00CC4A8D">
            <w:r>
              <w:rPr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615B8" w:rsidRDefault="003C6E49" w:rsidP="00CC4A8D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284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19"/>
                <w:szCs w:val="19"/>
              </w:rPr>
            </w:pPr>
            <w:r w:rsidRPr="00F32DFF">
              <w:rPr>
                <w:sz w:val="19"/>
                <w:szCs w:val="19"/>
              </w:rPr>
              <w:t xml:space="preserve">Количество </w:t>
            </w:r>
            <w:proofErr w:type="gramStart"/>
            <w:r w:rsidRPr="00F32DFF">
              <w:rPr>
                <w:sz w:val="19"/>
                <w:szCs w:val="19"/>
              </w:rPr>
              <w:t>занятых</w:t>
            </w:r>
            <w:proofErr w:type="gramEnd"/>
            <w:r w:rsidRPr="00F32DFF">
              <w:rPr>
                <w:sz w:val="19"/>
                <w:szCs w:val="19"/>
              </w:rPr>
              <w:t xml:space="preserve"> в малом бизнесе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6E49" w:rsidRPr="00F32DFF" w:rsidRDefault="003C6E49" w:rsidP="003C6E49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тыс. чел.</w:t>
            </w:r>
          </w:p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</w:t>
            </w:r>
          </w:p>
          <w:p w:rsidR="003C6E49" w:rsidRPr="00416BBE" w:rsidRDefault="003C6E49" w:rsidP="00CC4A8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4615B8" w:rsidRDefault="003C6E49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C6E49" w:rsidRPr="002F50CF" w:rsidRDefault="003C6E49" w:rsidP="00CC4A8D">
            <w:pPr>
              <w:jc w:val="center"/>
              <w:rPr>
                <w:sz w:val="20"/>
                <w:szCs w:val="20"/>
              </w:rPr>
            </w:pPr>
            <w:r w:rsidRPr="002F50CF">
              <w:rPr>
                <w:sz w:val="20"/>
                <w:szCs w:val="20"/>
              </w:rPr>
              <w:t>9,8</w:t>
            </w:r>
          </w:p>
          <w:p w:rsidR="003C6E49" w:rsidRPr="004615B8" w:rsidRDefault="003C6E49" w:rsidP="00CC4A8D">
            <w:pPr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360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F32DFF" w:rsidRDefault="003C6E49" w:rsidP="00CC4A8D">
            <w:r>
              <w:rPr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4615B8" w:rsidRDefault="003C6E49" w:rsidP="00CC4A8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338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19"/>
                <w:szCs w:val="19"/>
              </w:rPr>
            </w:pPr>
            <w:r w:rsidRPr="00F32DFF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Ед.</w:t>
            </w:r>
          </w:p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  <w:r w:rsidRPr="00416BBE">
              <w:rPr>
                <w:sz w:val="20"/>
                <w:szCs w:val="20"/>
              </w:rPr>
              <w:t>1</w:t>
            </w:r>
          </w:p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4615B8" w:rsidRDefault="003C6E49" w:rsidP="00CC4A8D">
            <w:pPr>
              <w:jc w:val="center"/>
              <w:rPr>
                <w:sz w:val="20"/>
                <w:szCs w:val="20"/>
                <w:highlight w:val="yellow"/>
              </w:rPr>
            </w:pPr>
            <w:r w:rsidRPr="004615B8">
              <w:rPr>
                <w:sz w:val="20"/>
                <w:szCs w:val="20"/>
              </w:rPr>
              <w:t>1</w:t>
            </w:r>
          </w:p>
          <w:p w:rsidR="003C6E49" w:rsidRPr="004615B8" w:rsidRDefault="003C6E49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C6E49" w:rsidRPr="004615B8" w:rsidRDefault="003C6E49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C6E49" w:rsidRPr="004615B8" w:rsidRDefault="003C6E49" w:rsidP="00CC4A8D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F32DFF">
              <w:rPr>
                <w:bCs/>
                <w:sz w:val="20"/>
                <w:szCs w:val="20"/>
              </w:rPr>
              <w:t>«Предоставление субсидии на оказание социально-значимых бытовых услуг»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t>Отдел по экономике и предпринимательству администрации городского округа Кинешма</w:t>
            </w: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r>
              <w:rPr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615B8" w:rsidRDefault="003C6E49" w:rsidP="00CC4A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145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r>
              <w:rPr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708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r>
              <w:rPr>
                <w:sz w:val="20"/>
                <w:szCs w:val="20"/>
              </w:rPr>
              <w:t>182,05</w:t>
            </w: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145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32DFF">
              <w:rPr>
                <w:sz w:val="20"/>
                <w:szCs w:val="20"/>
              </w:rPr>
              <w:lastRenderedPageBreak/>
              <w:t>«Предоставление субсидии субъектам малого предпринимательства на возмещение части затрат, связанных с развитием и (или) модернизацией производства товаров, работ, услуг»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lastRenderedPageBreak/>
              <w:t xml:space="preserve">Отдел по </w:t>
            </w:r>
            <w:r w:rsidRPr="00F32DFF">
              <w:rPr>
                <w:sz w:val="16"/>
                <w:szCs w:val="16"/>
              </w:rPr>
              <w:lastRenderedPageBreak/>
              <w:t xml:space="preserve">экономике и предпринимательству администрации городского округа Кинешма 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 xml:space="preserve">Количество </w:t>
            </w:r>
            <w:r w:rsidRPr="00F32DFF">
              <w:rPr>
                <w:sz w:val="20"/>
                <w:szCs w:val="20"/>
              </w:rPr>
              <w:lastRenderedPageBreak/>
              <w:t>СМП, получивших субсидию на возмещение части затрат, связанных с развитием и (или) модернизацией производства товаров, работ, услуг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  <w:r w:rsidRPr="00416BB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  <w:r w:rsidRPr="00416BBE">
              <w:rPr>
                <w:sz w:val="20"/>
                <w:szCs w:val="20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145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839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409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262"/>
          <w:jc w:val="center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F32DFF">
              <w:rPr>
                <w:sz w:val="20"/>
                <w:szCs w:val="20"/>
              </w:rPr>
              <w:t xml:space="preserve"> «Развитие информационного обеспечения предпринимательской деятельности, проведение с субъектами малого предпринимательства консультаций и разъяснений по вопросам действующего законодательства»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t xml:space="preserve">Отдел по экономике и предпринимательству администрации городского округа Кинешма 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  <w:p w:rsidR="003C6E49" w:rsidRPr="00F32DFF" w:rsidRDefault="003C6E49" w:rsidP="00CC4A8D">
            <w:pPr>
              <w:rPr>
                <w:sz w:val="17"/>
                <w:szCs w:val="1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Доля муниципальных закупок, размещаемых среди субъектов малого предпринимательства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%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16BBE">
              <w:rPr>
                <w:sz w:val="20"/>
                <w:szCs w:val="20"/>
              </w:rPr>
              <w:t>5</w:t>
            </w:r>
          </w:p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7C2A59" w:rsidRDefault="003C6E49" w:rsidP="00CC4A8D">
            <w:pPr>
              <w:jc w:val="center"/>
              <w:rPr>
                <w:sz w:val="20"/>
                <w:szCs w:val="20"/>
              </w:rPr>
            </w:pPr>
            <w:r w:rsidRPr="007C2A59">
              <w:rPr>
                <w:sz w:val="20"/>
                <w:szCs w:val="20"/>
              </w:rPr>
              <w:t>35</w:t>
            </w: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720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7C2A59" w:rsidRDefault="003C6E49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840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3C6E49" w:rsidRPr="00F32DFF" w:rsidRDefault="003C6E49" w:rsidP="00CC4A8D">
            <w:pPr>
              <w:rPr>
                <w:b/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7C2A59" w:rsidRDefault="003C6E49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</w:tc>
      </w:tr>
      <w:tr w:rsidR="003C6E49" w:rsidRPr="00F32DFF" w:rsidTr="00CC4A8D">
        <w:trPr>
          <w:trHeight w:val="842"/>
          <w:jc w:val="center"/>
        </w:trPr>
        <w:tc>
          <w:tcPr>
            <w:tcW w:w="527" w:type="dxa"/>
            <w:vMerge/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Количество субъектов предпринимательства, воспользовавшихся консультациями бизнес гида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C6E49" w:rsidRPr="00F32DFF" w:rsidRDefault="003C6E49" w:rsidP="00CC4A8D">
            <w:pPr>
              <w:rPr>
                <w:sz w:val="20"/>
                <w:szCs w:val="20"/>
              </w:rPr>
            </w:pPr>
          </w:p>
          <w:p w:rsidR="003C6E49" w:rsidRPr="00F32DFF" w:rsidRDefault="003C6E4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C6E49" w:rsidRPr="00416BBE" w:rsidRDefault="003C6E49" w:rsidP="00CC4A8D">
            <w:pPr>
              <w:rPr>
                <w:sz w:val="20"/>
                <w:szCs w:val="20"/>
              </w:rPr>
            </w:pPr>
          </w:p>
          <w:p w:rsidR="003C6E49" w:rsidRPr="00416BBE" w:rsidRDefault="003C6E49" w:rsidP="00CC4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C6E49" w:rsidRPr="00850753" w:rsidRDefault="003C6E49" w:rsidP="00CC4A8D">
            <w:pPr>
              <w:rPr>
                <w:sz w:val="20"/>
                <w:szCs w:val="20"/>
              </w:rPr>
            </w:pPr>
          </w:p>
          <w:p w:rsidR="003C6E49" w:rsidRPr="007C2A59" w:rsidRDefault="003C6E49" w:rsidP="00CC4A8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850753">
              <w:rPr>
                <w:sz w:val="20"/>
                <w:szCs w:val="20"/>
              </w:rPr>
              <w:t>160</w:t>
            </w: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E49" w:rsidRPr="00383455" w:rsidRDefault="003C6E4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3C6E49">
        <w:trPr>
          <w:trHeight w:val="233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A2E07" w:rsidRPr="003C6E49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A2E07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="003A2E07" w:rsidRPr="00F32DFF">
              <w:rPr>
                <w:sz w:val="20"/>
                <w:szCs w:val="20"/>
              </w:rPr>
              <w:t>: «Создание благопри</w:t>
            </w:r>
            <w:r w:rsidR="00F82139">
              <w:rPr>
                <w:sz w:val="20"/>
                <w:szCs w:val="20"/>
              </w:rPr>
              <w:t>ятного инвестиционного климата»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t xml:space="preserve">Отдел по экономике и предпринимательству администрации городского округа Кинешма </w:t>
            </w: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Численность ИП и малых предприятий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EA2F32" w:rsidRDefault="003A2E07" w:rsidP="00CC4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7C2A59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  <w:r w:rsidRPr="005B507F">
              <w:rPr>
                <w:sz w:val="20"/>
                <w:szCs w:val="20"/>
              </w:rPr>
              <w:t>2090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CC4A8D">
        <w:trPr>
          <w:trHeight w:val="262"/>
          <w:jc w:val="center"/>
        </w:trPr>
        <w:tc>
          <w:tcPr>
            <w:tcW w:w="527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EA2F32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EA2F32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3C6E49">
        <w:trPr>
          <w:trHeight w:val="431"/>
          <w:jc w:val="center"/>
        </w:trPr>
        <w:tc>
          <w:tcPr>
            <w:tcW w:w="527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EA2F32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EA2F32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3C6E49">
        <w:trPr>
          <w:trHeight w:val="329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A2E07" w:rsidRPr="00F32DFF" w:rsidRDefault="00F8213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A2E07" w:rsidRPr="00F32DFF" w:rsidRDefault="003C6E4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2E07" w:rsidRPr="00F32DFF">
              <w:rPr>
                <w:sz w:val="20"/>
                <w:szCs w:val="20"/>
              </w:rPr>
              <w:t>«Актуализация инвестиционного паспорта</w:t>
            </w:r>
            <w:r w:rsidR="00F82139">
              <w:rPr>
                <w:sz w:val="20"/>
                <w:szCs w:val="20"/>
              </w:rPr>
              <w:t xml:space="preserve"> городского округа Кинешма»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t xml:space="preserve">Отдел по экономике и предпринимательству администрации городского округа Кинешма </w:t>
            </w: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rPr>
                <w:sz w:val="18"/>
                <w:szCs w:val="18"/>
              </w:rPr>
            </w:pPr>
            <w:r w:rsidRPr="00C465DE">
              <w:rPr>
                <w:sz w:val="18"/>
                <w:szCs w:val="18"/>
              </w:rPr>
              <w:t>Количество актуализаций паспорта в течение года (ежеквартально)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jc w:val="center"/>
              <w:rPr>
                <w:sz w:val="20"/>
                <w:szCs w:val="20"/>
              </w:rPr>
            </w:pPr>
            <w:r w:rsidRPr="00C465DE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jc w:val="center"/>
              <w:rPr>
                <w:sz w:val="20"/>
                <w:szCs w:val="20"/>
              </w:rPr>
            </w:pPr>
            <w:r w:rsidRPr="00C465D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jc w:val="center"/>
              <w:rPr>
                <w:sz w:val="20"/>
                <w:szCs w:val="20"/>
              </w:rPr>
            </w:pPr>
            <w:r w:rsidRPr="00C465DE">
              <w:rPr>
                <w:sz w:val="20"/>
                <w:szCs w:val="20"/>
              </w:rPr>
              <w:t>4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F82139" w:rsidRPr="00F32DFF" w:rsidTr="00CC4A8D">
        <w:trPr>
          <w:trHeight w:val="828"/>
          <w:jc w:val="center"/>
        </w:trPr>
        <w:tc>
          <w:tcPr>
            <w:tcW w:w="527" w:type="dxa"/>
            <w:vMerge/>
            <w:shd w:val="clear" w:color="auto" w:fill="auto"/>
          </w:tcPr>
          <w:p w:rsidR="00F82139" w:rsidRPr="00F32DFF" w:rsidRDefault="00F82139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F82139" w:rsidRDefault="00F82139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F82139" w:rsidRPr="00F32DFF" w:rsidRDefault="00F82139" w:rsidP="00CC4A8D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shd w:val="clear" w:color="auto" w:fill="auto"/>
          </w:tcPr>
          <w:p w:rsidR="00F82139" w:rsidRPr="00F32DFF" w:rsidRDefault="00F82139" w:rsidP="00CC4A8D">
            <w:pPr>
              <w:rPr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F82139" w:rsidRPr="00F32DFF" w:rsidRDefault="00F8213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82139" w:rsidRPr="00F32DFF" w:rsidRDefault="00F82139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2139" w:rsidRPr="00F32DFF" w:rsidRDefault="00F8213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2139" w:rsidRPr="00F32DFF" w:rsidRDefault="00F82139" w:rsidP="00CC4A8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2139" w:rsidRPr="00F32DFF" w:rsidRDefault="00F8213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2139" w:rsidRPr="00EA2F32" w:rsidRDefault="00F8213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2139" w:rsidRPr="00EA2F32" w:rsidRDefault="00F82139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2139" w:rsidRPr="00416BBE" w:rsidRDefault="00F82139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CC4A8D">
        <w:trPr>
          <w:trHeight w:val="617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</w:t>
            </w:r>
            <w:r w:rsidR="00F82139">
              <w:rPr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0D7143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0D7143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416BBE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CC4A8D">
        <w:trPr>
          <w:trHeight w:val="262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A2E07" w:rsidRPr="00F32DFF" w:rsidRDefault="00F8213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A2E07" w:rsidRPr="00F32DFF" w:rsidRDefault="00F8213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2E07" w:rsidRPr="00F32DFF">
              <w:rPr>
                <w:sz w:val="20"/>
                <w:szCs w:val="20"/>
              </w:rPr>
              <w:t>«Актуализация данных по свободным земельным участкам и неиспользуемым зданиям с целью вовлечения в инвестиционную деятельность»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t xml:space="preserve">Отдел по экономике и предпринимательству администрации городского округа Кинешма </w:t>
            </w:r>
          </w:p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F82139">
            <w:pPr>
              <w:ind w:right="-151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Количество актуализаций перечня земельных участков и неиспользуемых 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6234A6" w:rsidRDefault="003A2E07" w:rsidP="00CC4A8D">
            <w:pPr>
              <w:jc w:val="center"/>
              <w:rPr>
                <w:sz w:val="20"/>
                <w:szCs w:val="20"/>
              </w:rPr>
            </w:pPr>
            <w:r w:rsidRPr="006234A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6234A6" w:rsidRDefault="003A2E07" w:rsidP="00CC4A8D">
            <w:pPr>
              <w:jc w:val="center"/>
              <w:rPr>
                <w:sz w:val="20"/>
                <w:szCs w:val="20"/>
              </w:rPr>
            </w:pPr>
            <w:r w:rsidRPr="006234A6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2E07" w:rsidRPr="00F32DFF" w:rsidTr="00CC4A8D">
        <w:trPr>
          <w:trHeight w:val="262"/>
          <w:jc w:val="center"/>
        </w:trPr>
        <w:tc>
          <w:tcPr>
            <w:tcW w:w="527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6234A6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6234A6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2E07" w:rsidRPr="00F32DFF" w:rsidTr="00CC4A8D">
        <w:trPr>
          <w:trHeight w:val="1566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6234A6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6234A6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2E07" w:rsidRPr="00F32DFF" w:rsidTr="00CC4A8D">
        <w:trPr>
          <w:trHeight w:val="262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3A2E07" w:rsidRPr="00F32DFF" w:rsidRDefault="00F82139" w:rsidP="00CC4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3A2E07" w:rsidRPr="00F32DFF" w:rsidRDefault="00F82139" w:rsidP="00F821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2E07" w:rsidRPr="00F32DFF">
              <w:rPr>
                <w:sz w:val="20"/>
                <w:szCs w:val="20"/>
              </w:rPr>
              <w:t xml:space="preserve">«Организация совершенствования </w:t>
            </w:r>
            <w:r w:rsidR="003A2E07" w:rsidRPr="00F32DFF">
              <w:rPr>
                <w:sz w:val="20"/>
                <w:szCs w:val="20"/>
              </w:rPr>
              <w:lastRenderedPageBreak/>
              <w:t xml:space="preserve">механизмов </w:t>
            </w:r>
            <w:proofErr w:type="spellStart"/>
            <w:r w:rsidR="003A2E07" w:rsidRPr="00F32DFF">
              <w:rPr>
                <w:sz w:val="20"/>
                <w:szCs w:val="20"/>
              </w:rPr>
              <w:t>муниципально</w:t>
            </w:r>
            <w:proofErr w:type="spellEnd"/>
            <w:r w:rsidR="003A2E07" w:rsidRPr="00F32DFF">
              <w:rPr>
                <w:sz w:val="20"/>
                <w:szCs w:val="20"/>
              </w:rPr>
              <w:t xml:space="preserve"> – частного партнерства»</w:t>
            </w:r>
          </w:p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16"/>
                <w:szCs w:val="16"/>
              </w:rPr>
              <w:lastRenderedPageBreak/>
              <w:t>Отдел по экономике и предпринимате</w:t>
            </w:r>
            <w:r w:rsidRPr="00F32DFF">
              <w:rPr>
                <w:sz w:val="16"/>
                <w:szCs w:val="16"/>
              </w:rPr>
              <w:lastRenderedPageBreak/>
              <w:t xml:space="preserve">льству администрации городского округа Кинешма </w:t>
            </w:r>
          </w:p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rPr>
                <w:sz w:val="20"/>
                <w:szCs w:val="20"/>
              </w:rPr>
            </w:pPr>
            <w:r w:rsidRPr="00C465DE">
              <w:rPr>
                <w:sz w:val="20"/>
                <w:szCs w:val="20"/>
              </w:rPr>
              <w:t>Выполнено мероприятий по совершенствова</w:t>
            </w:r>
            <w:r w:rsidRPr="00C465DE">
              <w:rPr>
                <w:sz w:val="20"/>
                <w:szCs w:val="20"/>
              </w:rPr>
              <w:lastRenderedPageBreak/>
              <w:t>нию механизма МЧП</w:t>
            </w:r>
          </w:p>
          <w:p w:rsidR="003A2E07" w:rsidRPr="00C465DE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jc w:val="center"/>
              <w:rPr>
                <w:sz w:val="20"/>
                <w:szCs w:val="20"/>
              </w:rPr>
            </w:pPr>
            <w:r w:rsidRPr="00C465DE">
              <w:rPr>
                <w:sz w:val="20"/>
                <w:szCs w:val="20"/>
              </w:rPr>
              <w:t>0</w:t>
            </w:r>
          </w:p>
          <w:p w:rsidR="003A2E07" w:rsidRPr="00C465DE" w:rsidRDefault="003A2E07" w:rsidP="00CC4A8D">
            <w:pPr>
              <w:rPr>
                <w:sz w:val="20"/>
                <w:szCs w:val="20"/>
              </w:rPr>
            </w:pPr>
          </w:p>
          <w:p w:rsidR="003A2E07" w:rsidRPr="00C465DE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C465DE" w:rsidRDefault="003A2E07" w:rsidP="00CC4A8D">
            <w:pPr>
              <w:jc w:val="center"/>
              <w:rPr>
                <w:sz w:val="20"/>
                <w:szCs w:val="20"/>
              </w:rPr>
            </w:pPr>
            <w:r w:rsidRPr="00C465DE">
              <w:rPr>
                <w:sz w:val="20"/>
                <w:szCs w:val="20"/>
              </w:rPr>
              <w:t>0</w:t>
            </w:r>
          </w:p>
          <w:p w:rsidR="003A2E07" w:rsidRPr="00C465DE" w:rsidRDefault="003A2E07" w:rsidP="00CC4A8D">
            <w:pPr>
              <w:rPr>
                <w:sz w:val="20"/>
                <w:szCs w:val="20"/>
              </w:rPr>
            </w:pPr>
          </w:p>
          <w:p w:rsidR="003A2E07" w:rsidRPr="00C465DE" w:rsidRDefault="003A2E07" w:rsidP="00CC4A8D">
            <w:pPr>
              <w:rPr>
                <w:sz w:val="20"/>
                <w:szCs w:val="20"/>
              </w:rPr>
            </w:pPr>
          </w:p>
          <w:p w:rsidR="003A2E07" w:rsidRPr="00C465DE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2E07" w:rsidRPr="00F32DFF" w:rsidTr="00CC4A8D">
        <w:trPr>
          <w:trHeight w:val="262"/>
          <w:jc w:val="center"/>
        </w:trPr>
        <w:tc>
          <w:tcPr>
            <w:tcW w:w="527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3A2E07" w:rsidRPr="00F32DFF" w:rsidRDefault="003A2E07" w:rsidP="00CC4A8D">
            <w:pPr>
              <w:rPr>
                <w:b/>
                <w:sz w:val="20"/>
                <w:szCs w:val="20"/>
              </w:rPr>
            </w:pPr>
            <w:r w:rsidRPr="00CF1CAB">
              <w:rPr>
                <w:sz w:val="20"/>
                <w:szCs w:val="20"/>
              </w:rPr>
              <w:t>бюджетные ассигнования</w:t>
            </w:r>
            <w:r w:rsidRPr="00F32DFF">
              <w:rPr>
                <w:b/>
                <w:sz w:val="20"/>
                <w:szCs w:val="20"/>
              </w:rPr>
              <w:t xml:space="preserve"> </w:t>
            </w:r>
            <w:r w:rsidRPr="00F32DFF">
              <w:rPr>
                <w:sz w:val="20"/>
                <w:szCs w:val="20"/>
              </w:rPr>
              <w:t>всего,</w:t>
            </w:r>
            <w:r w:rsidRPr="00F32DFF">
              <w:rPr>
                <w:b/>
                <w:sz w:val="20"/>
                <w:szCs w:val="20"/>
              </w:rPr>
              <w:br/>
            </w:r>
            <w:r w:rsidRPr="00F32DFF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8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  <w:tr w:rsidR="003A2E07" w:rsidRPr="00F32DFF" w:rsidTr="00CC4A8D">
        <w:trPr>
          <w:trHeight w:val="790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  <w:r w:rsidRPr="00F32DFF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07" w:rsidRPr="00F32DFF" w:rsidRDefault="003A2E07" w:rsidP="00CC4A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2E07" w:rsidRDefault="003A2E07" w:rsidP="00975E4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975E4C" w:rsidRDefault="00975E4C" w:rsidP="00975E4C">
      <w:pPr>
        <w:ind w:firstLine="709"/>
        <w:jc w:val="both"/>
      </w:pPr>
    </w:p>
    <w:p w:rsidR="00975E4C" w:rsidRDefault="00975E4C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</w:pPr>
    </w:p>
    <w:p w:rsidR="00DC63A6" w:rsidRDefault="00DC63A6" w:rsidP="005F10A9">
      <w:pPr>
        <w:jc w:val="both"/>
        <w:rPr>
          <w:color w:val="C0504D" w:themeColor="accent2"/>
        </w:rPr>
        <w:sectPr w:rsidR="00DC63A6" w:rsidSect="00975E4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DC63A6" w:rsidRPr="00290E7C" w:rsidRDefault="00DC63A6" w:rsidP="00DC63A6">
      <w:pPr>
        <w:pStyle w:val="ac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7</w:t>
      </w:r>
      <w:r w:rsidRPr="00290E7C">
        <w:rPr>
          <w:rFonts w:ascii="Times New Roman" w:hAnsi="Times New Roman" w:cs="Times New Roman"/>
        </w:rPr>
        <w:t>.</w:t>
      </w:r>
      <w:r w:rsidRPr="00290E7C">
        <w:rPr>
          <w:rFonts w:ascii="Times New Roman" w:hAnsi="Times New Roman" w:cs="Times New Roman"/>
          <w:sz w:val="28"/>
          <w:szCs w:val="28"/>
        </w:rPr>
        <w:t xml:space="preserve"> Муниципальная  программа</w:t>
      </w:r>
    </w:p>
    <w:p w:rsidR="00DC63A6" w:rsidRPr="00290E7C" w:rsidRDefault="00DC63A6" w:rsidP="00DC63A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Cs/>
          <w:sz w:val="28"/>
          <w:szCs w:val="28"/>
        </w:rPr>
        <w:t>«</w:t>
      </w:r>
      <w:r w:rsidRPr="00290E7C">
        <w:rPr>
          <w:rFonts w:ascii="Times New Roman" w:hAnsi="Times New Roman" w:cs="Times New Roman"/>
          <w:b/>
          <w:bCs/>
          <w:sz w:val="28"/>
          <w:szCs w:val="28"/>
        </w:rPr>
        <w:t>Совершенствование местного</w:t>
      </w:r>
    </w:p>
    <w:p w:rsidR="00DC63A6" w:rsidRPr="00290E7C" w:rsidRDefault="00DC63A6" w:rsidP="00DC63A6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7C">
        <w:rPr>
          <w:rFonts w:ascii="Times New Roman" w:hAnsi="Times New Roman" w:cs="Times New Roman"/>
          <w:b/>
          <w:bCs/>
          <w:sz w:val="28"/>
          <w:szCs w:val="28"/>
        </w:rPr>
        <w:t>самоуправления городского округа Кинешма»</w:t>
      </w:r>
    </w:p>
    <w:p w:rsidR="00DC63A6" w:rsidRPr="00290E7C" w:rsidRDefault="00DC63A6" w:rsidP="00DC63A6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0E7C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C63A6" w:rsidRDefault="00DC63A6" w:rsidP="00DC63A6">
      <w:pPr>
        <w:suppressAutoHyphens/>
        <w:ind w:firstLine="709"/>
        <w:jc w:val="both"/>
      </w:pPr>
      <w:r>
        <w:rPr>
          <w:b/>
        </w:rPr>
        <w:t xml:space="preserve">Администратор Программы:  </w:t>
      </w:r>
      <w:r>
        <w:t xml:space="preserve">администрация городского округа Кинешма, отдел учета и отчетности администрации городского округа Кинешма.    </w:t>
      </w:r>
    </w:p>
    <w:p w:rsidR="00DC63A6" w:rsidRPr="00DC63A6" w:rsidRDefault="00DC63A6" w:rsidP="00DC63A6">
      <w:pPr>
        <w:suppressAutoHyphens/>
        <w:ind w:firstLine="709"/>
        <w:jc w:val="both"/>
      </w:pPr>
      <w:proofErr w:type="gramStart"/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>
        <w:t xml:space="preserve">администрация городского округа Кинешма, </w:t>
      </w:r>
      <w:r>
        <w:rPr>
          <w:bCs/>
        </w:rPr>
        <w:t>м</w:t>
      </w:r>
      <w:r w:rsidRPr="00CD0319">
        <w:t>униципальное учреждение города Кинешмы «Управление капитального строительства»</w:t>
      </w:r>
      <w:r>
        <w:t xml:space="preserve">, </w:t>
      </w:r>
      <w:r>
        <w:rPr>
          <w:bCs/>
        </w:rPr>
        <w:t>м</w:t>
      </w:r>
      <w:r w:rsidRPr="00CD0319">
        <w:t>униципальное учреждение города Кинешмы «</w:t>
      </w:r>
      <w:r>
        <w:t>Городское управление строительства», муниципальное учреждение «Редакция Радио – Кинешма», финансовое управление администрации городского округа Кинешма</w:t>
      </w:r>
      <w:r w:rsidR="00C465DE">
        <w:t>, Комитет по культуре и туризму администрации городского округа Кинешма, Муниципальное казенное учреждение «Центр по обеспечению деятельности органов местного самоуправления городского округа Кинешма</w:t>
      </w:r>
      <w:r>
        <w:t>.</w:t>
      </w:r>
      <w:proofErr w:type="gramEnd"/>
    </w:p>
    <w:p w:rsidR="00DC63A6" w:rsidRDefault="00DC63A6" w:rsidP="00DC63A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bCs/>
        </w:rPr>
        <w:t>п</w:t>
      </w:r>
      <w:r w:rsidRPr="000666B6">
        <w:t xml:space="preserve">овышение эффективности </w:t>
      </w:r>
      <w:r>
        <w:t>и обеспечение открытости местного самоуправления городского округа Кинешма.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465D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году в бюджете городского округа Кинешма на реализацию Программы предусмотрены средства в размере </w:t>
      </w:r>
      <w:r w:rsidR="00C465DE">
        <w:rPr>
          <w:sz w:val="28"/>
          <w:szCs w:val="28"/>
        </w:rPr>
        <w:t>60 226,5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фактические расходы </w:t>
      </w:r>
      <w:r w:rsidRPr="005437B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и </w:t>
      </w:r>
      <w:r w:rsidR="00C465DE">
        <w:rPr>
          <w:sz w:val="28"/>
          <w:szCs w:val="28"/>
        </w:rPr>
        <w:t>59 268,9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>тыс. рублей, что составляет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98</w:t>
      </w:r>
      <w:r w:rsidR="00555120">
        <w:rPr>
          <w:color w:val="000000" w:themeColor="text1"/>
          <w:sz w:val="28"/>
          <w:szCs w:val="28"/>
        </w:rPr>
        <w:t>,4</w:t>
      </w:r>
      <w:r w:rsidRPr="005437B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 xml:space="preserve"> от запланированного объема финансирования. 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реализации мероприятий подпрограмм, запланированное на 202</w:t>
      </w:r>
      <w:r w:rsidR="00555120">
        <w:rPr>
          <w:sz w:val="28"/>
          <w:szCs w:val="28"/>
        </w:rPr>
        <w:t>1</w:t>
      </w:r>
      <w:r>
        <w:rPr>
          <w:sz w:val="28"/>
          <w:szCs w:val="28"/>
        </w:rPr>
        <w:t xml:space="preserve"> год от планового объема бюджетных ассигнований составило: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«Обеспечение деятельности органов местного самоуправления городского округа Кинешма» в сумме </w:t>
      </w:r>
      <w:r w:rsidR="00555120">
        <w:rPr>
          <w:sz w:val="28"/>
          <w:szCs w:val="28"/>
        </w:rPr>
        <w:t>58 568,9</w:t>
      </w:r>
      <w:r>
        <w:rPr>
          <w:sz w:val="28"/>
          <w:szCs w:val="28"/>
        </w:rPr>
        <w:t xml:space="preserve"> тыс. рублей (98</w:t>
      </w:r>
      <w:r w:rsidR="00555120">
        <w:rPr>
          <w:sz w:val="28"/>
          <w:szCs w:val="28"/>
        </w:rPr>
        <w:t>,5</w:t>
      </w:r>
      <w:r>
        <w:rPr>
          <w:sz w:val="28"/>
          <w:szCs w:val="28"/>
        </w:rPr>
        <w:t>%);</w:t>
      </w:r>
    </w:p>
    <w:p w:rsidR="00DC63A6" w:rsidRDefault="00DC63A6" w:rsidP="00DC63A6">
      <w:pPr>
        <w:pStyle w:val="af"/>
        <w:tabs>
          <w:tab w:val="clear" w:pos="70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 w:rsidRPr="00D65F48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институтов гражданского общества» </w:t>
      </w:r>
      <w:r w:rsidRPr="00D65F48">
        <w:rPr>
          <w:sz w:val="28"/>
          <w:szCs w:val="28"/>
        </w:rPr>
        <w:t xml:space="preserve"> в сумме </w:t>
      </w:r>
      <w:r w:rsidR="00555120">
        <w:rPr>
          <w:sz w:val="28"/>
          <w:szCs w:val="28"/>
        </w:rPr>
        <w:t>700</w:t>
      </w:r>
      <w:r>
        <w:rPr>
          <w:sz w:val="28"/>
          <w:szCs w:val="28"/>
        </w:rPr>
        <w:t xml:space="preserve">,0 </w:t>
      </w:r>
      <w:r w:rsidRPr="00D65F48">
        <w:rPr>
          <w:sz w:val="28"/>
          <w:szCs w:val="28"/>
        </w:rPr>
        <w:t>тыс. руб. (</w:t>
      </w:r>
      <w:r>
        <w:rPr>
          <w:sz w:val="28"/>
          <w:szCs w:val="28"/>
        </w:rPr>
        <w:t>100</w:t>
      </w:r>
      <w:r w:rsidRPr="00D65F48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DC63A6" w:rsidRPr="00691844" w:rsidRDefault="00DC63A6" w:rsidP="00DC63A6">
      <w:pPr>
        <w:ind w:firstLine="851"/>
        <w:jc w:val="both"/>
      </w:pPr>
      <w:r w:rsidRPr="00691844">
        <w:t xml:space="preserve">Запланированные </w:t>
      </w:r>
      <w:r w:rsidR="009864EB">
        <w:t xml:space="preserve"> </w:t>
      </w:r>
      <w:r w:rsidRPr="00691844">
        <w:t>на 20</w:t>
      </w:r>
      <w:r w:rsidR="005013D4" w:rsidRPr="00691844">
        <w:t>2</w:t>
      </w:r>
      <w:r w:rsidR="007C1B21">
        <w:t>1</w:t>
      </w:r>
      <w:r w:rsidRPr="00691844">
        <w:t xml:space="preserve"> год программные мероприятия выполнены в полном объеме, </w:t>
      </w:r>
      <w:proofErr w:type="spellStart"/>
      <w:r w:rsidRPr="00691844">
        <w:t>недоосвоение</w:t>
      </w:r>
      <w:proofErr w:type="spellEnd"/>
      <w:r w:rsidR="006F52D0" w:rsidRPr="00691844">
        <w:t xml:space="preserve"> </w:t>
      </w:r>
      <w:r w:rsidRPr="00691844">
        <w:t xml:space="preserve"> сре</w:t>
      </w:r>
      <w:proofErr w:type="gramStart"/>
      <w:r w:rsidRPr="00691844">
        <w:t>дств в р</w:t>
      </w:r>
      <w:proofErr w:type="gramEnd"/>
      <w:r w:rsidRPr="00691844">
        <w:t>азмере</w:t>
      </w:r>
      <w:r w:rsidR="006F52D0" w:rsidRPr="00691844">
        <w:t xml:space="preserve"> </w:t>
      </w:r>
      <w:r w:rsidRPr="00691844">
        <w:t xml:space="preserve"> </w:t>
      </w:r>
      <w:r w:rsidR="007C1B21">
        <w:t>957,6</w:t>
      </w:r>
      <w:r w:rsidRPr="00691844">
        <w:t xml:space="preserve">  тыс. рублей сложилось</w:t>
      </w:r>
      <w:r w:rsidR="006F52D0" w:rsidRPr="00691844">
        <w:t xml:space="preserve"> по следующим причинам:</w:t>
      </w:r>
      <w:r w:rsidRPr="00691844">
        <w:t xml:space="preserve"> </w:t>
      </w:r>
    </w:p>
    <w:p w:rsidR="006F52D0" w:rsidRPr="00691844" w:rsidRDefault="006F52D0" w:rsidP="00DC63A6">
      <w:pPr>
        <w:ind w:firstLine="851"/>
        <w:jc w:val="both"/>
      </w:pPr>
      <w:r w:rsidRPr="00691844">
        <w:t xml:space="preserve">- </w:t>
      </w:r>
      <w:r w:rsidRPr="009A781D">
        <w:t xml:space="preserve">в сумме </w:t>
      </w:r>
      <w:r w:rsidR="00F55228" w:rsidRPr="009A781D">
        <w:t>884,9</w:t>
      </w:r>
      <w:r w:rsidRPr="009A781D">
        <w:t xml:space="preserve"> тыс. </w:t>
      </w:r>
      <w:r w:rsidRPr="00691844">
        <w:t>рублей – в связи с экономией средств по приобретению товаров, работ, услуг;</w:t>
      </w:r>
    </w:p>
    <w:p w:rsidR="006F52D0" w:rsidRPr="00691844" w:rsidRDefault="006F52D0" w:rsidP="00DC63A6">
      <w:pPr>
        <w:ind w:firstLine="851"/>
        <w:jc w:val="both"/>
      </w:pPr>
      <w:r w:rsidRPr="00691844">
        <w:t xml:space="preserve">- </w:t>
      </w:r>
      <w:r w:rsidRPr="009A781D">
        <w:t xml:space="preserve">в сумме </w:t>
      </w:r>
      <w:r w:rsidR="00F55228" w:rsidRPr="009A781D">
        <w:t>25,2</w:t>
      </w:r>
      <w:r w:rsidRPr="009A781D">
        <w:t xml:space="preserve"> тыс. </w:t>
      </w:r>
      <w:r w:rsidRPr="00691844">
        <w:t>рублей – в связи с экономией средств по электронным торгам, на приобретение товаров, работ, услуг;</w:t>
      </w:r>
    </w:p>
    <w:p w:rsidR="006F52D0" w:rsidRPr="00691844" w:rsidRDefault="006F52D0" w:rsidP="00DC63A6">
      <w:pPr>
        <w:ind w:firstLine="851"/>
        <w:jc w:val="both"/>
      </w:pPr>
      <w:r w:rsidRPr="00691844">
        <w:t xml:space="preserve">- </w:t>
      </w:r>
      <w:r w:rsidRPr="009A781D">
        <w:t xml:space="preserve">в сумме </w:t>
      </w:r>
      <w:r w:rsidR="007C1B21" w:rsidRPr="009A781D">
        <w:t>10,9</w:t>
      </w:r>
      <w:r w:rsidRPr="009A781D">
        <w:t xml:space="preserve"> тыс. рублей </w:t>
      </w:r>
      <w:r w:rsidRPr="00691844">
        <w:t>– в связи с экономией по командировочным расходам;</w:t>
      </w:r>
    </w:p>
    <w:p w:rsidR="00691844" w:rsidRDefault="00691844" w:rsidP="00DC63A6">
      <w:pPr>
        <w:ind w:firstLine="851"/>
        <w:jc w:val="both"/>
      </w:pPr>
      <w:r w:rsidRPr="00691844">
        <w:t xml:space="preserve">- </w:t>
      </w:r>
      <w:r w:rsidRPr="009A781D">
        <w:t xml:space="preserve">в сумме </w:t>
      </w:r>
      <w:r w:rsidR="007C1B21" w:rsidRPr="009A781D">
        <w:t>36,6</w:t>
      </w:r>
      <w:r w:rsidRPr="009A781D">
        <w:t xml:space="preserve"> тыс. рублей </w:t>
      </w:r>
      <w:r w:rsidRPr="00691844">
        <w:t>– в связи с экономией</w:t>
      </w:r>
      <w:r w:rsidR="007C1B21">
        <w:t xml:space="preserve"> по ФОТ за счет высвобождения средств за период временной нетрудоспособности</w:t>
      </w:r>
      <w:r w:rsidR="009864EB">
        <w:t>.</w:t>
      </w:r>
    </w:p>
    <w:p w:rsidR="009864EB" w:rsidRPr="000666B6" w:rsidRDefault="009864EB" w:rsidP="009864EB">
      <w:pPr>
        <w:adjustRightInd w:val="0"/>
        <w:ind w:firstLine="720"/>
        <w:jc w:val="both"/>
        <w:rPr>
          <w:color w:val="000000"/>
        </w:rPr>
      </w:pPr>
      <w:r w:rsidRPr="000666B6">
        <w:rPr>
          <w:color w:val="000000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</w:t>
      </w:r>
      <w:r w:rsidRPr="000666B6">
        <w:rPr>
          <w:color w:val="000000"/>
        </w:rPr>
        <w:lastRenderedPageBreak/>
        <w:t xml:space="preserve">условий повышения эффективности взаимодействия общества и власти. </w:t>
      </w:r>
      <w:r w:rsidRPr="000666B6">
        <w:t xml:space="preserve">Развитие муниципальной службы в администрации </w:t>
      </w:r>
      <w:r w:rsidRPr="000666B6">
        <w:rPr>
          <w:bCs/>
        </w:rPr>
        <w:t>городского округа Кинешма</w:t>
      </w:r>
      <w:r w:rsidRPr="000666B6">
        <w:t xml:space="preserve"> </w:t>
      </w:r>
      <w:r>
        <w:t>с</w:t>
      </w:r>
      <w:r w:rsidRPr="000666B6">
        <w:t>пособств</w:t>
      </w:r>
      <w:r>
        <w:t>ует</w:t>
      </w:r>
      <w:r w:rsidRPr="000666B6">
        <w:t xml:space="preserve"> эффективной  реализации полномочий органов местного самоуправления, укреплению  законности и правопорядка в муници</w:t>
      </w:r>
      <w:r>
        <w:t>пальном  образовании, укреплению</w:t>
      </w:r>
      <w:r w:rsidRPr="000666B6">
        <w:t xml:space="preserve"> авторитета органов местного самоуправлении у населения, эффективности и результативности муниципального управления.</w:t>
      </w:r>
    </w:p>
    <w:p w:rsidR="009864EB" w:rsidRDefault="009864EB" w:rsidP="009864EB">
      <w:pPr>
        <w:ind w:firstLine="709"/>
        <w:jc w:val="both"/>
        <w:rPr>
          <w:color w:val="000000"/>
        </w:rPr>
      </w:pPr>
      <w:r w:rsidRPr="0088020D">
        <w:rPr>
          <w:color w:val="000000"/>
        </w:rPr>
        <w:t>Особое внимание в городском округ</w:t>
      </w:r>
      <w:r>
        <w:rPr>
          <w:color w:val="000000"/>
        </w:rPr>
        <w:t>е</w:t>
      </w:r>
      <w:r w:rsidRPr="0088020D">
        <w:rPr>
          <w:color w:val="000000"/>
        </w:rPr>
        <w:t xml:space="preserve"> Кинешма уделяется вопросам профессионализма муниципальных служащих, их нацеленности на эффективное решение стоящих перед ними задач. Сегодня муниципальные служащие должны обладать знаниями и навыками, позволяющими воспринимать большие объемы информации, действовать в условиях стремительно меняющейся внешней среды, принимать управленческие решения в нестандартных ситуациях, прогнозировать развитие политических, </w:t>
      </w:r>
      <w:proofErr w:type="gramStart"/>
      <w:r w:rsidRPr="0088020D">
        <w:rPr>
          <w:color w:val="000000"/>
        </w:rPr>
        <w:t>экономических и социальных процессов</w:t>
      </w:r>
      <w:proofErr w:type="gramEnd"/>
      <w:r w:rsidRPr="0088020D">
        <w:rPr>
          <w:color w:val="000000"/>
        </w:rPr>
        <w:t>.</w:t>
      </w:r>
      <w:r w:rsidRPr="009A591E">
        <w:rPr>
          <w:color w:val="000000"/>
        </w:rPr>
        <w:t xml:space="preserve"> </w:t>
      </w:r>
    </w:p>
    <w:p w:rsidR="009864EB" w:rsidRDefault="009864EB" w:rsidP="009864EB">
      <w:pPr>
        <w:ind w:firstLine="709"/>
        <w:jc w:val="both"/>
        <w:rPr>
          <w:color w:val="000000"/>
        </w:rPr>
      </w:pPr>
      <w:r w:rsidRPr="0088020D">
        <w:rPr>
          <w:color w:val="000000"/>
        </w:rPr>
        <w:t>Информационная открытость является одной из ключевых характеристик эффективного муниципального управления. Наличие комплекса информационных ресурсов органов местного самоуправления несет в себе важную социальную функцию - оперативное информирование населения о деятельности местной власти для удовлетворения информационных потребностей граждан, обеспечения конструктивного взаимодействия с органами местного самоуправления.</w:t>
      </w:r>
    </w:p>
    <w:p w:rsidR="009864EB" w:rsidRPr="0088020D" w:rsidRDefault="009864EB" w:rsidP="009864EB">
      <w:pPr>
        <w:ind w:firstLine="709"/>
        <w:jc w:val="both"/>
        <w:rPr>
          <w:color w:val="000000"/>
        </w:rPr>
      </w:pPr>
      <w:r w:rsidRPr="0088020D">
        <w:rPr>
          <w:color w:val="000000"/>
        </w:rPr>
        <w:t xml:space="preserve">В целях </w:t>
      </w:r>
      <w:proofErr w:type="gramStart"/>
      <w:r w:rsidRPr="0088020D">
        <w:rPr>
          <w:color w:val="000000"/>
        </w:rPr>
        <w:t>повышения информационной открытости работы органов местного самоуправления</w:t>
      </w:r>
      <w:proofErr w:type="gramEnd"/>
      <w:r w:rsidRPr="0088020D">
        <w:rPr>
          <w:color w:val="000000"/>
        </w:rPr>
        <w:t xml:space="preserve"> необходимо проведение целенаправленной информационной политики,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возрастающей потребности жителей </w:t>
      </w:r>
      <w:r>
        <w:rPr>
          <w:color w:val="000000"/>
        </w:rPr>
        <w:t>города</w:t>
      </w:r>
      <w:r w:rsidRPr="0088020D">
        <w:rPr>
          <w:color w:val="000000"/>
        </w:rPr>
        <w:t xml:space="preserve"> в информации о деятельности органов местного самоуправления, участия в о</w:t>
      </w:r>
      <w:r>
        <w:rPr>
          <w:color w:val="000000"/>
        </w:rPr>
        <w:t>б</w:t>
      </w:r>
      <w:r w:rsidRPr="0088020D">
        <w:rPr>
          <w:color w:val="000000"/>
        </w:rPr>
        <w:t>суждении и принятии нормативных правовых актов. В программу вошли мероприятия, направленные, в первую очередь, на обеспечение доступа населения и организаций к информации о деятельности органов местного самоуправления городского округа Кинешма через работу муниципального учреждения "Редакция Радио-Кинешма".</w:t>
      </w:r>
    </w:p>
    <w:p w:rsidR="009864EB" w:rsidRDefault="009864EB" w:rsidP="009864EB">
      <w:pPr>
        <w:ind w:firstLine="709"/>
        <w:jc w:val="both"/>
        <w:rPr>
          <w:color w:val="000000"/>
        </w:rPr>
      </w:pPr>
      <w:proofErr w:type="gramStart"/>
      <w:r w:rsidRPr="0088020D">
        <w:rPr>
          <w:color w:val="000000"/>
        </w:rPr>
        <w:t>Деятельность органов местного самоуправления городского округа Кинешма в сфере строительства по проектно-документационному сопровождению и техническому контролю за ремонтом объектов муниципальной собственности обеспечивают муниципальное учреждение города Кинешмы "Управление капитального строительства" и муниципальное учреждение городского округа Кинешма "Городское управление строительства", в задачи которых входят контроль и технических надзор за производством строительства, реконструкции, капитального и текущего ремонта объектов, являющихся муниципальной собственностью.</w:t>
      </w:r>
      <w:r w:rsidRPr="009A5153">
        <w:rPr>
          <w:color w:val="000000"/>
        </w:rPr>
        <w:t xml:space="preserve"> </w:t>
      </w:r>
      <w:proofErr w:type="gramEnd"/>
    </w:p>
    <w:p w:rsidR="009864EB" w:rsidRPr="0088020D" w:rsidRDefault="009864EB" w:rsidP="009864EB">
      <w:pPr>
        <w:ind w:firstLine="709"/>
        <w:jc w:val="both"/>
        <w:rPr>
          <w:color w:val="000000"/>
        </w:rPr>
      </w:pPr>
      <w:r w:rsidRPr="0088020D">
        <w:rPr>
          <w:color w:val="000000"/>
        </w:rPr>
        <w:t xml:space="preserve">Мероприятия </w:t>
      </w:r>
      <w:r w:rsidR="00134652">
        <w:rPr>
          <w:color w:val="000000"/>
        </w:rPr>
        <w:t xml:space="preserve"> </w:t>
      </w:r>
      <w:r w:rsidRPr="0088020D">
        <w:rPr>
          <w:color w:val="000000"/>
        </w:rPr>
        <w:t xml:space="preserve">Программы направлены также на создание благоприятных условий для развития институтов гражданского общества </w:t>
      </w:r>
      <w:r w:rsidRPr="0088020D">
        <w:rPr>
          <w:color w:val="000000"/>
        </w:rPr>
        <w:lastRenderedPageBreak/>
        <w:t xml:space="preserve">городского округа Кинешма. </w:t>
      </w:r>
      <w:r>
        <w:rPr>
          <w:color w:val="000000"/>
        </w:rPr>
        <w:t xml:space="preserve">В </w:t>
      </w:r>
      <w:r w:rsidRPr="0088020D">
        <w:rPr>
          <w:color w:val="000000"/>
        </w:rPr>
        <w:t>городско</w:t>
      </w:r>
      <w:r>
        <w:rPr>
          <w:color w:val="000000"/>
        </w:rPr>
        <w:t>м</w:t>
      </w:r>
      <w:r w:rsidRPr="0088020D">
        <w:rPr>
          <w:color w:val="000000"/>
        </w:rPr>
        <w:t xml:space="preserve"> округ</w:t>
      </w:r>
      <w:r>
        <w:rPr>
          <w:color w:val="000000"/>
        </w:rPr>
        <w:t>е</w:t>
      </w:r>
      <w:r w:rsidRPr="0088020D">
        <w:rPr>
          <w:color w:val="000000"/>
        </w:rPr>
        <w:t xml:space="preserve"> Кинешма </w:t>
      </w:r>
      <w:r>
        <w:rPr>
          <w:color w:val="000000"/>
        </w:rPr>
        <w:t>ведется</w:t>
      </w:r>
      <w:r w:rsidRPr="0088020D">
        <w:rPr>
          <w:color w:val="000000"/>
        </w:rPr>
        <w:t xml:space="preserve"> активн</w:t>
      </w:r>
      <w:r>
        <w:rPr>
          <w:color w:val="000000"/>
        </w:rPr>
        <w:t>ая</w:t>
      </w:r>
      <w:r w:rsidRPr="0088020D">
        <w:rPr>
          <w:color w:val="000000"/>
        </w:rPr>
        <w:t xml:space="preserve"> поддержк</w:t>
      </w:r>
      <w:r>
        <w:rPr>
          <w:color w:val="000000"/>
        </w:rPr>
        <w:t>а</w:t>
      </w:r>
      <w:r w:rsidRPr="0088020D">
        <w:rPr>
          <w:color w:val="000000"/>
        </w:rPr>
        <w:t xml:space="preserve"> в создании и осуществлении деятельности социально ориентированных некоммерческих организаций и органов территориального общественного самоуправления.</w:t>
      </w:r>
    </w:p>
    <w:p w:rsidR="009864EB" w:rsidRPr="000666B6" w:rsidRDefault="009864EB" w:rsidP="009864EB">
      <w:pPr>
        <w:autoSpaceDE w:val="0"/>
        <w:autoSpaceDN w:val="0"/>
        <w:adjustRightInd w:val="0"/>
        <w:ind w:firstLine="709"/>
        <w:jc w:val="both"/>
      </w:pPr>
      <w:r w:rsidRPr="000666B6">
        <w:t>Про</w:t>
      </w:r>
      <w:r>
        <w:t xml:space="preserve">грамма реализуется посредством двух </w:t>
      </w:r>
      <w:r w:rsidRPr="000666B6">
        <w:t xml:space="preserve"> подпрограмм</w:t>
      </w:r>
      <w:r>
        <w:t>.</w:t>
      </w:r>
    </w:p>
    <w:p w:rsidR="009864EB" w:rsidRPr="009864EB" w:rsidRDefault="009864EB" w:rsidP="009864EB">
      <w:pPr>
        <w:autoSpaceDE w:val="0"/>
        <w:autoSpaceDN w:val="0"/>
        <w:adjustRightInd w:val="0"/>
        <w:ind w:firstLine="708"/>
        <w:jc w:val="both"/>
      </w:pPr>
      <w:r>
        <w:t>П</w:t>
      </w:r>
      <w:r w:rsidRPr="009864EB">
        <w:t>одпрограмма «Обеспечение деятельности органов местного самоуправления городского округа Кинешма».</w:t>
      </w:r>
    </w:p>
    <w:p w:rsidR="009864EB" w:rsidRPr="007D00CE" w:rsidRDefault="009864EB" w:rsidP="009864EB">
      <w:pPr>
        <w:autoSpaceDE w:val="0"/>
        <w:autoSpaceDN w:val="0"/>
        <w:adjustRightInd w:val="0"/>
        <w:ind w:firstLine="709"/>
        <w:jc w:val="both"/>
      </w:pPr>
      <w:proofErr w:type="gramStart"/>
      <w:r w:rsidRPr="000666B6">
        <w:t xml:space="preserve">Мероприятия подпрограммы направлены </w:t>
      </w:r>
      <w:r>
        <w:t xml:space="preserve">создание условий для развития муниципальной службы, решение вопросов местного значения, иных отдельных государственных полномочий, повышение эффективности деятельности администрации городского округа Кинешма,  </w:t>
      </w:r>
      <w:r w:rsidRPr="00B624BD">
        <w:rPr>
          <w:color w:val="000000"/>
        </w:rPr>
        <w:t>на приоритет сохранения жизни и здоровья работников по отношению к результатам деятельности, создание условий для повышения уровня безопасности труда на рабочих местах и предупреждение несчастных случаев и профессиональных заболеваний работающих.</w:t>
      </w:r>
      <w:r>
        <w:t>,</w:t>
      </w:r>
      <w:r w:rsidRPr="007D00CE">
        <w:t xml:space="preserve"> </w:t>
      </w:r>
      <w:r w:rsidRPr="000666B6">
        <w:t>осуществление строительного контроля за качеством строительных</w:t>
      </w:r>
      <w:proofErr w:type="gramEnd"/>
      <w:r w:rsidRPr="000666B6">
        <w:t xml:space="preserve"> </w:t>
      </w:r>
      <w:proofErr w:type="gramStart"/>
      <w:r w:rsidRPr="000666B6">
        <w:t>и ремонтных работ, на обеспечение проектно-сметной документацией для обеспечения полномочий городского округа Кинешма в сфере строительства, реконструкции, капитального и текущего ремонта объе</w:t>
      </w:r>
      <w:r>
        <w:t>ктов капитального строительства, формирование условий развития информационного общества в городском округе Кинешма в интересах развития экономической, социально-политической, культурной и духовной сфер жизни общества, совершенствование системы государственного и муниципального управления, обеспечение доступа населения и организаций к информации.</w:t>
      </w:r>
      <w:proofErr w:type="gramEnd"/>
    </w:p>
    <w:p w:rsidR="009864EB" w:rsidRPr="009864EB" w:rsidRDefault="009864EB" w:rsidP="009864EB">
      <w:pPr>
        <w:autoSpaceDE w:val="0"/>
        <w:autoSpaceDN w:val="0"/>
        <w:adjustRightInd w:val="0"/>
        <w:ind w:firstLine="709"/>
        <w:jc w:val="both"/>
      </w:pPr>
      <w:r w:rsidRPr="009864EB">
        <w:t>Подпрограмма «Развитие институтов гражданского общества»</w:t>
      </w:r>
    </w:p>
    <w:p w:rsidR="009864EB" w:rsidRPr="009864EB" w:rsidRDefault="009864EB" w:rsidP="009864EB">
      <w:pPr>
        <w:autoSpaceDE w:val="0"/>
        <w:autoSpaceDN w:val="0"/>
        <w:adjustRightInd w:val="0"/>
        <w:ind w:firstLine="709"/>
        <w:jc w:val="both"/>
      </w:pPr>
      <w:r>
        <w:t>Мероприятия подпрограммы направлены на создание системы многоуровневого партнерства широких слоев населения с органами местного самоуправления и между собой, объединение ресурсов муниципалитета и общества в решении социально значимых проблем, повышение качества уровня местного самоуправления, развитие некоммерческого сектора.</w:t>
      </w:r>
    </w:p>
    <w:p w:rsidR="009864EB" w:rsidRDefault="009864EB" w:rsidP="009864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Подпрограммы реализуются через муниципальные учреждения:</w:t>
      </w:r>
    </w:p>
    <w:p w:rsidR="009864EB" w:rsidRPr="00880BCA" w:rsidRDefault="009864EB" w:rsidP="009864EB">
      <w:pPr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 xml:space="preserve">-    </w:t>
      </w:r>
      <w:r w:rsidRPr="00880BCA">
        <w:t xml:space="preserve">Администрация </w:t>
      </w:r>
      <w:r w:rsidRPr="00880BCA">
        <w:rPr>
          <w:bCs/>
        </w:rPr>
        <w:t>городского округа Кинешма;</w:t>
      </w:r>
    </w:p>
    <w:p w:rsidR="009864EB" w:rsidRPr="00880BCA" w:rsidRDefault="009864EB" w:rsidP="009864EB">
      <w:pPr>
        <w:ind w:left="360"/>
      </w:pPr>
      <w:r>
        <w:t xml:space="preserve">-    </w:t>
      </w:r>
      <w:r w:rsidRPr="00880BCA">
        <w:t>Муниципальное учреждение города Кинешмы «Управление капитального строительства»;</w:t>
      </w:r>
    </w:p>
    <w:p w:rsidR="009864EB" w:rsidRPr="00746C87" w:rsidRDefault="009864EB" w:rsidP="009864EB">
      <w:pPr>
        <w:ind w:left="360"/>
      </w:pPr>
      <w:r>
        <w:t xml:space="preserve">-    </w:t>
      </w:r>
      <w:r w:rsidRPr="00746C87">
        <w:t>Муниципальное учреждение городского округа Кинешма «Городское управление строительства»;</w:t>
      </w:r>
    </w:p>
    <w:p w:rsidR="009864EB" w:rsidRDefault="009864EB" w:rsidP="009864EB">
      <w:pPr>
        <w:ind w:left="360"/>
      </w:pPr>
      <w:r>
        <w:t xml:space="preserve">-    </w:t>
      </w:r>
      <w:r w:rsidRPr="00746C87">
        <w:t>Муниципальное учреждение «Редакция Радио-Кинешма»</w:t>
      </w:r>
    </w:p>
    <w:p w:rsidR="009864EB" w:rsidRDefault="009864EB" w:rsidP="009864EB">
      <w:pPr>
        <w:ind w:left="360"/>
      </w:pPr>
      <w:r>
        <w:t>-   Финансовое управление администрации городского округа Кинешма.</w:t>
      </w:r>
    </w:p>
    <w:p w:rsidR="009864EB" w:rsidRDefault="009864EB" w:rsidP="009864EB">
      <w:pPr>
        <w:ind w:left="360"/>
      </w:pPr>
      <w:r>
        <w:t>-    Комитет по культуре и туризму администрации городского округа Кинешма</w:t>
      </w:r>
    </w:p>
    <w:p w:rsidR="009864EB" w:rsidRPr="00746C87" w:rsidRDefault="009864EB" w:rsidP="009864EB">
      <w:pPr>
        <w:ind w:left="360"/>
      </w:pPr>
      <w:r>
        <w:t>-     Муниципальное казенное учреждение «Центр по обеспечению деятельности органов местного самоуправления городского округа Кинешма»</w:t>
      </w:r>
    </w:p>
    <w:p w:rsidR="009864EB" w:rsidRDefault="009864EB" w:rsidP="009864EB">
      <w:r>
        <w:t xml:space="preserve">     </w:t>
      </w:r>
    </w:p>
    <w:p w:rsidR="009864EB" w:rsidRPr="009864EB" w:rsidRDefault="009864EB" w:rsidP="009864EB">
      <w:pPr>
        <w:ind w:firstLine="709"/>
        <w:jc w:val="both"/>
      </w:pPr>
      <w:r w:rsidRPr="009864EB">
        <w:lastRenderedPageBreak/>
        <w:t>Реализация подпрограммы «Обеспечение деятельности органов местного самоуправления городского округа Кинешма» позволила:</w:t>
      </w:r>
    </w:p>
    <w:p w:rsidR="009864EB" w:rsidRDefault="009864EB" w:rsidP="009864EB">
      <w:pPr>
        <w:ind w:firstLine="709"/>
        <w:jc w:val="both"/>
      </w:pPr>
      <w:r>
        <w:t>-</w:t>
      </w:r>
      <w:r w:rsidRPr="000666B6">
        <w:t xml:space="preserve"> сформировать систему повышения квалификации и профессиональной переподготовки муниципальных служащих администрации городского округа Кинешма, что приве</w:t>
      </w:r>
      <w:r>
        <w:t>ло</w:t>
      </w:r>
      <w:r w:rsidRPr="000666B6">
        <w:t xml:space="preserve"> к повышению уровня профессиональных знаний, умений и навыков и позволи</w:t>
      </w:r>
      <w:r>
        <w:t>ло</w:t>
      </w:r>
      <w:r w:rsidRPr="000666B6">
        <w:t xml:space="preserve"> муниципальным служащим эффек</w:t>
      </w:r>
      <w:r>
        <w:t xml:space="preserve">тивно, </w:t>
      </w:r>
      <w:r w:rsidRPr="000666B6">
        <w:t>качественно</w:t>
      </w:r>
      <w:r>
        <w:t xml:space="preserve"> и ответственно</w:t>
      </w:r>
      <w:r w:rsidRPr="000666B6">
        <w:t xml:space="preserve"> выполнять должностные обязанности в органах местного самоуправления администрации городского округа Кинешма</w:t>
      </w:r>
      <w:r>
        <w:t>;</w:t>
      </w:r>
    </w:p>
    <w:p w:rsidR="009864EB" w:rsidRDefault="009864EB" w:rsidP="009864EB">
      <w:pPr>
        <w:ind w:firstLine="709"/>
        <w:jc w:val="both"/>
      </w:pPr>
      <w:r>
        <w:t xml:space="preserve">- повысить качество функциональной деятельности администрации городского округа Кинешма; </w:t>
      </w:r>
      <w:r w:rsidRPr="000666B6">
        <w:t xml:space="preserve"> </w:t>
      </w:r>
    </w:p>
    <w:p w:rsidR="009864EB" w:rsidRDefault="009864EB" w:rsidP="009864EB">
      <w:pPr>
        <w:ind w:firstLine="709"/>
        <w:jc w:val="both"/>
      </w:pPr>
      <w:r>
        <w:t xml:space="preserve">-  </w:t>
      </w:r>
      <w:r w:rsidRPr="002D09E1">
        <w:t>у</w:t>
      </w:r>
      <w:r w:rsidRPr="00802955">
        <w:t>лучш</w:t>
      </w:r>
      <w:r>
        <w:t xml:space="preserve">ить </w:t>
      </w:r>
      <w:r w:rsidRPr="00802955">
        <w:t>услови</w:t>
      </w:r>
      <w:r>
        <w:t xml:space="preserve">я труда, снизить </w:t>
      </w:r>
      <w:r w:rsidRPr="00802955">
        <w:t>профессиональн</w:t>
      </w:r>
      <w:r>
        <w:t>ую</w:t>
      </w:r>
      <w:r w:rsidRPr="00802955">
        <w:t xml:space="preserve"> заболеваемост</w:t>
      </w:r>
      <w:r>
        <w:t>ь</w:t>
      </w:r>
      <w:r w:rsidRPr="00802955">
        <w:t xml:space="preserve"> работников администрации городского округа Кинешма</w:t>
      </w:r>
      <w:r>
        <w:t xml:space="preserve">; </w:t>
      </w:r>
    </w:p>
    <w:p w:rsidR="009864EB" w:rsidRDefault="009864EB" w:rsidP="009864EB">
      <w:pPr>
        <w:ind w:firstLine="709"/>
        <w:jc w:val="both"/>
      </w:pPr>
      <w:r>
        <w:t xml:space="preserve">- </w:t>
      </w:r>
      <w:r w:rsidRPr="000666B6">
        <w:t xml:space="preserve">усилить </w:t>
      </w:r>
      <w:proofErr w:type="gramStart"/>
      <w:r w:rsidRPr="000666B6">
        <w:t xml:space="preserve">контроль </w:t>
      </w:r>
      <w:r>
        <w:t>за</w:t>
      </w:r>
      <w:proofErr w:type="gramEnd"/>
      <w:r w:rsidRPr="000666B6">
        <w:t xml:space="preserve"> качество</w:t>
      </w:r>
      <w:r>
        <w:t>м</w:t>
      </w:r>
      <w:r w:rsidRPr="000666B6">
        <w:t xml:space="preserve"> выполняемых работ, со</w:t>
      </w:r>
      <w:r>
        <w:t xml:space="preserve">ответствующих заданию заказчика, что привело к </w:t>
      </w:r>
      <w:r w:rsidRPr="000666B6">
        <w:t xml:space="preserve"> эффективност</w:t>
      </w:r>
      <w:r>
        <w:t>и</w:t>
      </w:r>
      <w:r w:rsidRPr="000666B6">
        <w:t xml:space="preserve"> капиталовложений</w:t>
      </w:r>
      <w:r>
        <w:t xml:space="preserve">; </w:t>
      </w:r>
    </w:p>
    <w:p w:rsidR="009864EB" w:rsidRPr="004E2BF9" w:rsidRDefault="009864EB" w:rsidP="009864EB">
      <w:pPr>
        <w:ind w:firstLine="709"/>
        <w:jc w:val="both"/>
      </w:pPr>
      <w:r>
        <w:t>- повысить информационную открытость о деятельности администрации городского округа Кинешма, что привело к повышению интереса у населения к главным событиям политической, социальной, культурной и экономической жизни городского округа Кинешма.</w:t>
      </w:r>
    </w:p>
    <w:p w:rsidR="009864EB" w:rsidRDefault="009864EB" w:rsidP="009864EB">
      <w:pPr>
        <w:ind w:firstLine="851"/>
        <w:jc w:val="both"/>
      </w:pPr>
      <w:r w:rsidRPr="00885C9D">
        <w:t xml:space="preserve">Муниципальные служащие </w:t>
      </w:r>
      <w:r>
        <w:t>получили дополнительное профессиональное образование</w:t>
      </w:r>
      <w:r w:rsidRPr="00885C9D">
        <w:t xml:space="preserve"> по программам:</w:t>
      </w:r>
      <w:r>
        <w:t xml:space="preserve"> </w:t>
      </w:r>
    </w:p>
    <w:p w:rsidR="009864EB" w:rsidRDefault="009864EB" w:rsidP="009864EB">
      <w:pPr>
        <w:ind w:firstLine="851"/>
        <w:jc w:val="both"/>
        <w:rPr>
          <w:color w:val="000000" w:themeColor="text1"/>
        </w:rPr>
      </w:pPr>
      <w:r>
        <w:t xml:space="preserve">- </w:t>
      </w:r>
      <w:r>
        <w:rPr>
          <w:color w:val="000000" w:themeColor="text1"/>
        </w:rPr>
        <w:t>«Контрактная система в сфере закупок товаров, работ, услуг для обеспечения государственных и муниципальных нужд»»</w:t>
      </w:r>
      <w:r w:rsidRPr="006D4DCC">
        <w:rPr>
          <w:color w:val="000000" w:themeColor="text1"/>
        </w:rPr>
        <w:t>;</w:t>
      </w:r>
    </w:p>
    <w:p w:rsidR="009864EB" w:rsidRDefault="009864EB" w:rsidP="009864EB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«Противодействие коррупции в сфере государственного и муниципального управления»;</w:t>
      </w:r>
    </w:p>
    <w:p w:rsidR="009864EB" w:rsidRDefault="009864EB" w:rsidP="009864EB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«Охрана труда для руководителей и специалистов организаций»;</w:t>
      </w:r>
    </w:p>
    <w:p w:rsidR="009864EB" w:rsidRDefault="009864EB" w:rsidP="009864EB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«Специалист по противопожарной профилактике»;</w:t>
      </w:r>
    </w:p>
    <w:p w:rsidR="009864EB" w:rsidRPr="009864EB" w:rsidRDefault="009864EB" w:rsidP="009864EB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-  «Вопросы профилактики терроризма»;</w:t>
      </w:r>
    </w:p>
    <w:p w:rsidR="009864EB" w:rsidRPr="00CE4808" w:rsidRDefault="009864EB" w:rsidP="009864EB">
      <w:pPr>
        <w:pStyle w:val="a6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864EB">
        <w:rPr>
          <w:rFonts w:ascii="Times New Roman" w:hAnsi="Times New Roman"/>
          <w:sz w:val="28"/>
          <w:szCs w:val="28"/>
        </w:rPr>
        <w:t>Реализация подпрограммы "Развитие институтов гражданского общества"</w:t>
      </w:r>
      <w:r w:rsidRPr="00840706">
        <w:rPr>
          <w:rFonts w:ascii="Times New Roman" w:hAnsi="Times New Roman"/>
          <w:sz w:val="28"/>
          <w:szCs w:val="28"/>
        </w:rPr>
        <w:t xml:space="preserve"> позволила достичь в 2021 году создание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вопросов, создание условий для функционирования деятельности органов территориального общественного самоуправления в городском округе Кинешма.</w:t>
      </w:r>
    </w:p>
    <w:p w:rsidR="009864EB" w:rsidRPr="00840706" w:rsidRDefault="009864EB" w:rsidP="009864EB">
      <w:pPr>
        <w:ind w:firstLine="709"/>
        <w:jc w:val="both"/>
      </w:pPr>
      <w:r w:rsidRPr="00840706">
        <w:t xml:space="preserve">В настоящее время на территории г. Кинешмы </w:t>
      </w:r>
      <w:proofErr w:type="gramStart"/>
      <w:r w:rsidRPr="00840706">
        <w:t>зарегистрирован</w:t>
      </w:r>
      <w:proofErr w:type="gramEnd"/>
      <w:r w:rsidRPr="00840706">
        <w:t xml:space="preserve"> 22 ТОС.</w:t>
      </w:r>
    </w:p>
    <w:p w:rsidR="009864EB" w:rsidRPr="00840706" w:rsidRDefault="009864EB" w:rsidP="009864EB">
      <w:pPr>
        <w:ind w:firstLine="708"/>
        <w:jc w:val="both"/>
      </w:pPr>
      <w:proofErr w:type="gramStart"/>
      <w:r w:rsidRPr="00840706">
        <w:t xml:space="preserve">По представленным председателями ТОС данным, в границах ТОС проживает 13 тыс. 716 человек или 20,6 % от общей численности населения старше 16 лет (66 617 чел.) (в АППГ численность членов ТОС составляла 13 566 человек, или 20,1 % от общего количества  жителей города старше 16 лет (67 399 чел.). </w:t>
      </w:r>
      <w:proofErr w:type="gramEnd"/>
    </w:p>
    <w:p w:rsidR="009864EB" w:rsidRPr="00840706" w:rsidRDefault="009864EB" w:rsidP="009864EB">
      <w:pPr>
        <w:ind w:firstLine="708"/>
        <w:jc w:val="both"/>
      </w:pPr>
      <w:r w:rsidRPr="00840706">
        <w:t xml:space="preserve">Самыми крупными по количеству жителей </w:t>
      </w:r>
      <w:proofErr w:type="spellStart"/>
      <w:r w:rsidRPr="00840706">
        <w:t>ТОСами</w:t>
      </w:r>
      <w:proofErr w:type="spellEnd"/>
      <w:r w:rsidRPr="00840706">
        <w:t xml:space="preserve"> остаются ТОС микрорайона «</w:t>
      </w:r>
      <w:proofErr w:type="spellStart"/>
      <w:r w:rsidRPr="00840706">
        <w:t>Поликор</w:t>
      </w:r>
      <w:proofErr w:type="spellEnd"/>
      <w:r w:rsidRPr="00840706">
        <w:t xml:space="preserve">» (около 3000 человек), ТОС «Дмитриевский» (2345 чел.),  ТОС «АЗЛК» (1572 чел.).  </w:t>
      </w:r>
    </w:p>
    <w:p w:rsidR="009864EB" w:rsidRPr="00840706" w:rsidRDefault="009864EB" w:rsidP="009864EB">
      <w:pPr>
        <w:ind w:firstLine="709"/>
        <w:jc w:val="both"/>
      </w:pPr>
      <w:r w:rsidRPr="00840706">
        <w:lastRenderedPageBreak/>
        <w:t>Тринадцать ТОС действуют на территории частного сектора, в границах девяти ТОС расположены многоквартирные дома.</w:t>
      </w:r>
    </w:p>
    <w:p w:rsidR="009864EB" w:rsidRPr="00840706" w:rsidRDefault="009864EB" w:rsidP="009864EB">
      <w:pPr>
        <w:ind w:firstLine="708"/>
        <w:jc w:val="both"/>
      </w:pPr>
      <w:r w:rsidRPr="00840706">
        <w:t>Как и прежде, два ТОС («</w:t>
      </w:r>
      <w:proofErr w:type="spellStart"/>
      <w:r w:rsidRPr="00840706">
        <w:t>Поликор</w:t>
      </w:r>
      <w:proofErr w:type="spellEnd"/>
      <w:r w:rsidRPr="00840706">
        <w:t xml:space="preserve">» и «25-й микрорайон») имеют регистрацию юридического лица. </w:t>
      </w:r>
    </w:p>
    <w:p w:rsidR="009864EB" w:rsidRPr="00840706" w:rsidRDefault="009864EB" w:rsidP="009864EB">
      <w:pPr>
        <w:ind w:firstLine="709"/>
        <w:jc w:val="both"/>
      </w:pPr>
      <w:r w:rsidRPr="00840706">
        <w:t xml:space="preserve">В 2021 году председатели ТОС не переизбирались. </w:t>
      </w:r>
    </w:p>
    <w:p w:rsidR="009864EB" w:rsidRPr="003E6980" w:rsidRDefault="009864EB" w:rsidP="009864EB">
      <w:pPr>
        <w:ind w:firstLine="708"/>
        <w:jc w:val="both"/>
      </w:pPr>
      <w:r w:rsidRPr="00840706">
        <w:t>С целью предоставления ТОС мер поддержки, в 2021 году продолжена реализация мероприятий подпрограммы «Развитие институтов гражданского общества» муниципальной программы «Совершенствование местного самоуправления городского округа Кинешма».</w:t>
      </w:r>
    </w:p>
    <w:p w:rsidR="009864EB" w:rsidRPr="00840706" w:rsidRDefault="009864EB" w:rsidP="009864EB">
      <w:pPr>
        <w:ind w:firstLine="708"/>
        <w:jc w:val="both"/>
      </w:pPr>
      <w:r>
        <w:t>.</w:t>
      </w:r>
      <w:r w:rsidRPr="00840706">
        <w:t xml:space="preserve"> В рамках реализации подпрограммы по итогам конкурса из 11 предоставленных на конкурс проектов предоставлены субсидии из городского бюджета на реализацию 8 социально значимых проектов  общей суммой 275 тысяч рублей (АППГ – 7 проектов на 275 </w:t>
      </w:r>
      <w:proofErr w:type="spellStart"/>
      <w:r w:rsidRPr="00840706">
        <w:t>тыс</w:t>
      </w:r>
      <w:proofErr w:type="gramStart"/>
      <w:r w:rsidRPr="00840706">
        <w:t>.р</w:t>
      </w:r>
      <w:proofErr w:type="gramEnd"/>
      <w:r w:rsidRPr="00840706">
        <w:t>уб</w:t>
      </w:r>
      <w:proofErr w:type="spellEnd"/>
      <w:r w:rsidRPr="00840706">
        <w:t xml:space="preserve">). </w:t>
      </w:r>
    </w:p>
    <w:p w:rsidR="009864EB" w:rsidRPr="00840706" w:rsidRDefault="009864EB" w:rsidP="009864EB">
      <w:pPr>
        <w:ind w:firstLine="708"/>
        <w:jc w:val="both"/>
      </w:pPr>
      <w:r w:rsidRPr="00840706">
        <w:t>Данные средства реализованы на установку на территории:</w:t>
      </w:r>
    </w:p>
    <w:p w:rsidR="009864EB" w:rsidRPr="00840706" w:rsidRDefault="009864EB" w:rsidP="009864EB">
      <w:pPr>
        <w:ind w:firstLine="708"/>
        <w:jc w:val="both"/>
      </w:pPr>
      <w:r w:rsidRPr="00840706">
        <w:t>- ТОС микрорайона «</w:t>
      </w:r>
      <w:proofErr w:type="spellStart"/>
      <w:r w:rsidRPr="00840706">
        <w:t>Поликор</w:t>
      </w:r>
      <w:proofErr w:type="spellEnd"/>
      <w:r w:rsidRPr="00840706">
        <w:t xml:space="preserve">» - элементов детской игровой площадки и ремонт имеющихся элементов у д. №№ 42а, 42б по ул. </w:t>
      </w:r>
      <w:proofErr w:type="gramStart"/>
      <w:r w:rsidRPr="00840706">
        <w:t>Смольная</w:t>
      </w:r>
      <w:proofErr w:type="gramEnd"/>
      <w:r w:rsidRPr="00840706">
        <w:t xml:space="preserve">; </w:t>
      </w:r>
    </w:p>
    <w:p w:rsidR="009864EB" w:rsidRPr="00840706" w:rsidRDefault="009864EB" w:rsidP="009864EB">
      <w:pPr>
        <w:ind w:firstLine="708"/>
        <w:jc w:val="both"/>
        <w:rPr>
          <w:i/>
        </w:rPr>
      </w:pPr>
      <w:r w:rsidRPr="00840706">
        <w:t>- ТОС «АЗЛК» - детского комплекса у д. №№ 14а и 18а по ул. Гагарина;</w:t>
      </w:r>
      <w:r w:rsidRPr="00840706">
        <w:rPr>
          <w:i/>
        </w:rPr>
        <w:t xml:space="preserve"> </w:t>
      </w:r>
    </w:p>
    <w:p w:rsidR="009864EB" w:rsidRPr="00840706" w:rsidRDefault="009864EB" w:rsidP="009864EB">
      <w:pPr>
        <w:ind w:firstLine="708"/>
        <w:jc w:val="both"/>
        <w:rPr>
          <w:i/>
        </w:rPr>
      </w:pPr>
      <w:r w:rsidRPr="00840706">
        <w:rPr>
          <w:i/>
        </w:rPr>
        <w:t xml:space="preserve">- </w:t>
      </w:r>
      <w:r w:rsidRPr="00840706">
        <w:t>ТОС «Волжская круча» - качелей, карусели и скамеек у домов по ул. Пушкина и ул. Гражданская;</w:t>
      </w:r>
      <w:r w:rsidRPr="00840706">
        <w:rPr>
          <w:i/>
        </w:rPr>
        <w:t xml:space="preserve"> </w:t>
      </w:r>
    </w:p>
    <w:p w:rsidR="009864EB" w:rsidRPr="00840706" w:rsidRDefault="009864EB" w:rsidP="009864EB">
      <w:pPr>
        <w:ind w:firstLine="708"/>
        <w:jc w:val="both"/>
      </w:pPr>
      <w:r w:rsidRPr="00840706">
        <w:rPr>
          <w:i/>
        </w:rPr>
        <w:t xml:space="preserve">- </w:t>
      </w:r>
      <w:r w:rsidRPr="00840706">
        <w:t xml:space="preserve">ТОС «Дмитриевский» - спортивного комплекса у д. №№ 2, 4 по ул. </w:t>
      </w:r>
      <w:proofErr w:type="spellStart"/>
      <w:r w:rsidRPr="00840706">
        <w:t>Кустодиева</w:t>
      </w:r>
      <w:proofErr w:type="spellEnd"/>
      <w:r w:rsidRPr="00840706">
        <w:t xml:space="preserve"> и д. № 29 по ул. Ивана Виноградова; </w:t>
      </w:r>
    </w:p>
    <w:p w:rsidR="009864EB" w:rsidRPr="00840706" w:rsidRDefault="009864EB" w:rsidP="009864EB">
      <w:pPr>
        <w:ind w:firstLine="708"/>
        <w:jc w:val="both"/>
      </w:pPr>
      <w:r w:rsidRPr="00840706">
        <w:t>- ТОС «Залесье» - песочницы с крышкой и лавочек на площадке напротив д. № 9 по ул. Зелинского;</w:t>
      </w:r>
    </w:p>
    <w:p w:rsidR="009864EB" w:rsidRPr="00840706" w:rsidRDefault="009864EB" w:rsidP="009864EB">
      <w:pPr>
        <w:ind w:firstLine="708"/>
        <w:jc w:val="both"/>
      </w:pPr>
      <w:r w:rsidRPr="00840706">
        <w:t>- ТОС «Урицкого» произвел  ремонт элементов детской площадки у д. 8 по ул. Урицкого;</w:t>
      </w:r>
    </w:p>
    <w:p w:rsidR="009864EB" w:rsidRPr="00840706" w:rsidRDefault="009864EB" w:rsidP="009864EB">
      <w:pPr>
        <w:ind w:firstLine="708"/>
        <w:jc w:val="both"/>
      </w:pPr>
      <w:r w:rsidRPr="00840706">
        <w:t>- ТОС «</w:t>
      </w:r>
      <w:proofErr w:type="gramStart"/>
      <w:r w:rsidRPr="00840706">
        <w:t>Нижняя</w:t>
      </w:r>
      <w:proofErr w:type="gramEnd"/>
      <w:r w:rsidRPr="00840706">
        <w:t xml:space="preserve"> </w:t>
      </w:r>
      <w:proofErr w:type="spellStart"/>
      <w:r w:rsidRPr="00840706">
        <w:t>Устиниха</w:t>
      </w:r>
      <w:proofErr w:type="spellEnd"/>
      <w:r w:rsidRPr="00840706">
        <w:t>» приобретен спортивный инвентарь, информационный щит для установки на территории детской площадки на берегу р. Томки</w:t>
      </w:r>
    </w:p>
    <w:p w:rsidR="009864EB" w:rsidRPr="003E6980" w:rsidRDefault="009864EB" w:rsidP="009864EB">
      <w:pPr>
        <w:ind w:firstLine="708"/>
        <w:jc w:val="both"/>
      </w:pPr>
      <w:r w:rsidRPr="00840706">
        <w:t>- ТОС «Содружество» приобретены 7 костюмов для проведения концертной программы, посвященной Победе в ВОВ, на открытых площадках и в учреждениях.</w:t>
      </w:r>
    </w:p>
    <w:p w:rsidR="009864EB" w:rsidRPr="003E6980" w:rsidRDefault="009864EB" w:rsidP="009864EB">
      <w:pPr>
        <w:ind w:firstLine="708"/>
        <w:jc w:val="both"/>
      </w:pPr>
      <w:r w:rsidRPr="003E6980">
        <w:t>- В рамках реализации городской подпрограммы «Развитие инстит</w:t>
      </w:r>
      <w:r>
        <w:t>утов гражданского общества» шести</w:t>
      </w:r>
      <w:r w:rsidRPr="003E6980">
        <w:t xml:space="preserve"> председателям ТОС, подавшим заявку, предоставлена субсидия общей суммой 25 тысяч рублей на приобретение канцтоваров и расходных материалов для оргтехники. </w:t>
      </w:r>
    </w:p>
    <w:p w:rsidR="009864EB" w:rsidRDefault="009864EB" w:rsidP="009864EB">
      <w:pPr>
        <w:ind w:firstLine="708"/>
        <w:jc w:val="both"/>
      </w:pPr>
      <w:r w:rsidRPr="002069C9">
        <w:t>С целью привлечения дополнительного финансирования, председатели ТОС «25-й микрорайон», «АЗЛК», «</w:t>
      </w:r>
      <w:proofErr w:type="gramStart"/>
      <w:r w:rsidRPr="002069C9">
        <w:t>Нижняя</w:t>
      </w:r>
      <w:proofErr w:type="gramEnd"/>
      <w:r w:rsidRPr="002069C9">
        <w:t xml:space="preserve"> </w:t>
      </w:r>
      <w:proofErr w:type="spellStart"/>
      <w:r w:rsidRPr="002069C9">
        <w:t>Устиниха</w:t>
      </w:r>
      <w:proofErr w:type="spellEnd"/>
      <w:r w:rsidRPr="002069C9">
        <w:t xml:space="preserve">» приняли участие в конкурсе «Лучший проект ТОС», организованном Ассоциацией «Совет муниципальных образований Ивановской области». Из 35 проектов, направленных на конкурс ТОС всей области, комиссией принято решение о финансировании 8 проектов, в том числе проекта ТОС «АЗЛК» </w:t>
      </w:r>
      <w:r w:rsidRPr="002069C9">
        <w:rPr>
          <w:color w:val="2F2F2F"/>
          <w:shd w:val="clear" w:color="auto" w:fill="F1F1F1"/>
        </w:rPr>
        <w:t>«</w:t>
      </w:r>
      <w:r w:rsidRPr="002069C9">
        <w:t xml:space="preserve">Благоустройство спортивной площадки между домами 14а и 18а по ул. Гагарина». </w:t>
      </w:r>
    </w:p>
    <w:p w:rsidR="009864EB" w:rsidRPr="002069C9" w:rsidRDefault="009864EB" w:rsidP="009864EB">
      <w:pPr>
        <w:ind w:firstLine="708"/>
        <w:jc w:val="both"/>
      </w:pPr>
      <w:r w:rsidRPr="00387811">
        <w:lastRenderedPageBreak/>
        <w:t>В этом году профинансированы проекты 5 ТОС («25-й микрорайон», «Семья», «</w:t>
      </w:r>
      <w:proofErr w:type="spellStart"/>
      <w:r w:rsidRPr="00387811">
        <w:t>Поликор</w:t>
      </w:r>
      <w:proofErr w:type="spellEnd"/>
      <w:r w:rsidRPr="00387811">
        <w:t xml:space="preserve">», «АЗЛК», «Дмитриевский»). Причем, кроме традиционных площадок при </w:t>
      </w:r>
      <w:proofErr w:type="spellStart"/>
      <w:r w:rsidRPr="00387811">
        <w:t>софинансировании</w:t>
      </w:r>
      <w:proofErr w:type="spellEnd"/>
      <w:r w:rsidRPr="00387811">
        <w:t xml:space="preserve"> из областного и городского бюджетов, граждан и спонсоров </w:t>
      </w:r>
      <w:proofErr w:type="spellStart"/>
      <w:r w:rsidRPr="00387811">
        <w:t>ТОСы</w:t>
      </w:r>
      <w:proofErr w:type="spellEnd"/>
      <w:r w:rsidRPr="00387811">
        <w:t xml:space="preserve"> стали реализовывать проекты другого направления. Так, ТОС «25-й микрорайон» установил ограждение имеющегося детского комплекса. А ТОС «Семья», принявший участие в конкурсе в первый раз, установил хоккейную коробку. Стоимость всего проекта составила 1 062,3 тыс. рублей.</w:t>
      </w:r>
    </w:p>
    <w:p w:rsidR="009864EB" w:rsidRPr="002069C9" w:rsidRDefault="009864EB" w:rsidP="009864EB">
      <w:pPr>
        <w:ind w:firstLine="708"/>
        <w:jc w:val="both"/>
      </w:pPr>
      <w:r w:rsidRPr="002069C9">
        <w:t xml:space="preserve">В 2021 году, в условиях ограничений при сложной эпидемиологической ситуации, </w:t>
      </w:r>
      <w:proofErr w:type="spellStart"/>
      <w:r w:rsidRPr="002069C9">
        <w:t>ТОСы</w:t>
      </w:r>
      <w:proofErr w:type="spellEnd"/>
      <w:r w:rsidRPr="002069C9">
        <w:t xml:space="preserve"> продолжали проведение мероприятий по организации досуга членов объединений, проводили субботники, заседания Советов ТОС. По информации председателей только 7 ТОС, направивших документы на получение субсидии на канцтовары, проведено 117 досуговых мероприятий, 39 субботников 32 заседания Совета ТОС.  </w:t>
      </w:r>
    </w:p>
    <w:p w:rsidR="009864EB" w:rsidRPr="00CE4808" w:rsidRDefault="009864EB" w:rsidP="009864EB">
      <w:pPr>
        <w:ind w:firstLine="708"/>
        <w:jc w:val="both"/>
        <w:rPr>
          <w:highlight w:val="yellow"/>
        </w:rPr>
      </w:pPr>
      <w:r>
        <w:t>Для подготовки к Новому году</w:t>
      </w:r>
      <w:r w:rsidRPr="002069C9">
        <w:t xml:space="preserve"> на территории 9 ТОС установлены 16 новогодних елок. </w:t>
      </w:r>
    </w:p>
    <w:p w:rsidR="009864EB" w:rsidRPr="002069C9" w:rsidRDefault="00134652" w:rsidP="009864EB">
      <w:pPr>
        <w:ind w:firstLine="708"/>
        <w:jc w:val="both"/>
      </w:pPr>
      <w:r>
        <w:t>В</w:t>
      </w:r>
      <w:r w:rsidR="009864EB" w:rsidRPr="002069C9">
        <w:t xml:space="preserve"> начале августа в рамках обмена опытом в Кинешме состоялось выездное заседание комиссии Ивановской областной Думы по вопросам территориального общественного самоуправления и ассоциации «Совет муниципальных образований Ивановской области». Кинешму посетили  председатели ТОС из Иванова, Фурманова, Тейкова, Комсомольска, Шуи. По окончании мероприятия члены делегации отметили, что Кинешма является лидером по развитию </w:t>
      </w:r>
      <w:proofErr w:type="spellStart"/>
      <w:r w:rsidR="009864EB" w:rsidRPr="002069C9">
        <w:t>ТОСовского</w:t>
      </w:r>
      <w:proofErr w:type="spellEnd"/>
      <w:r w:rsidR="009864EB" w:rsidRPr="002069C9">
        <w:t xml:space="preserve"> движения в Ивановской области, и у </w:t>
      </w:r>
      <w:proofErr w:type="spellStart"/>
      <w:r w:rsidR="009864EB" w:rsidRPr="002069C9">
        <w:t>кинешемцев</w:t>
      </w:r>
      <w:proofErr w:type="spellEnd"/>
      <w:r w:rsidR="009864EB" w:rsidRPr="002069C9">
        <w:t xml:space="preserve"> есть чему поучиться, даже ивановским </w:t>
      </w:r>
      <w:proofErr w:type="spellStart"/>
      <w:r w:rsidR="009864EB" w:rsidRPr="002069C9">
        <w:t>ТОСам</w:t>
      </w:r>
      <w:proofErr w:type="spellEnd"/>
      <w:r w:rsidR="009864EB" w:rsidRPr="002069C9">
        <w:t>.</w:t>
      </w:r>
    </w:p>
    <w:p w:rsidR="009864EB" w:rsidRDefault="009864EB" w:rsidP="0013465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0D79F3">
        <w:rPr>
          <w:rFonts w:ascii="Times New Roman" w:hAnsi="Times New Roman"/>
          <w:sz w:val="28"/>
          <w:szCs w:val="28"/>
        </w:rPr>
        <w:t xml:space="preserve"> году из городского бюджета предоставлена субсидия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0D79F3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 </w:t>
      </w:r>
      <w:r>
        <w:rPr>
          <w:rFonts w:ascii="Times New Roman" w:hAnsi="Times New Roman"/>
          <w:sz w:val="28"/>
          <w:szCs w:val="28"/>
        </w:rPr>
        <w:t xml:space="preserve">на реализацию социально значимых проектов </w:t>
      </w:r>
      <w:r w:rsidRPr="000D79F3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400,0</w:t>
      </w:r>
      <w:r w:rsidRPr="000D79F3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9864EB" w:rsidRPr="005B35D7" w:rsidRDefault="009864EB" w:rsidP="009864EB">
      <w:pPr>
        <w:jc w:val="both"/>
      </w:pPr>
      <w:r w:rsidRPr="005B35D7">
        <w:t xml:space="preserve">В ходе реализации </w:t>
      </w:r>
      <w:r w:rsidR="00134652">
        <w:t>П</w:t>
      </w:r>
      <w:r w:rsidRPr="005B35D7">
        <w:t>рограммы были  достигнуты следующие результаты:</w:t>
      </w:r>
    </w:p>
    <w:p w:rsidR="009864EB" w:rsidRPr="005B35D7" w:rsidRDefault="009864EB" w:rsidP="009864EB">
      <w:pPr>
        <w:ind w:firstLine="709"/>
        <w:jc w:val="both"/>
        <w:rPr>
          <w:rFonts w:eastAsia="Calibri"/>
        </w:rPr>
      </w:pPr>
      <w:r w:rsidRPr="005B35D7">
        <w:rPr>
          <w:rFonts w:eastAsia="Calibri"/>
        </w:rPr>
        <w:t xml:space="preserve">- </w:t>
      </w:r>
      <w:r>
        <w:rPr>
          <w:rFonts w:eastAsia="Calibri"/>
        </w:rPr>
        <w:t xml:space="preserve">повышается </w:t>
      </w:r>
      <w:r w:rsidRPr="005B35D7">
        <w:rPr>
          <w:rFonts w:eastAsia="Calibri"/>
        </w:rPr>
        <w:t>урове</w:t>
      </w:r>
      <w:r>
        <w:rPr>
          <w:rFonts w:eastAsia="Calibri"/>
        </w:rPr>
        <w:t>нь</w:t>
      </w:r>
      <w:r w:rsidRPr="005B35D7">
        <w:rPr>
          <w:rFonts w:eastAsia="Calibri"/>
        </w:rPr>
        <w:t xml:space="preserve"> профессиональных знаний, умений и навыков муниципальны</w:t>
      </w:r>
      <w:r>
        <w:rPr>
          <w:rFonts w:eastAsia="Calibri"/>
        </w:rPr>
        <w:t>х</w:t>
      </w:r>
      <w:r w:rsidRPr="005B35D7">
        <w:rPr>
          <w:rFonts w:eastAsia="Calibri"/>
        </w:rPr>
        <w:t xml:space="preserve"> служащи</w:t>
      </w:r>
      <w:r>
        <w:rPr>
          <w:rFonts w:eastAsia="Calibri"/>
        </w:rPr>
        <w:t>х</w:t>
      </w:r>
      <w:r w:rsidRPr="005B35D7">
        <w:rPr>
          <w:rFonts w:eastAsia="Calibri"/>
        </w:rPr>
        <w:t xml:space="preserve"> администрации городского округа Кинешма</w:t>
      </w:r>
      <w:r>
        <w:rPr>
          <w:rFonts w:eastAsia="Calibri"/>
        </w:rPr>
        <w:t>, что позволяет</w:t>
      </w:r>
      <w:r w:rsidRPr="005B35D7">
        <w:rPr>
          <w:rFonts w:eastAsia="Calibri"/>
        </w:rPr>
        <w:t xml:space="preserve"> эффективно и качественно выполнять должностные обязанности;</w:t>
      </w:r>
    </w:p>
    <w:p w:rsidR="009864EB" w:rsidRDefault="009864EB" w:rsidP="009864EB">
      <w:pPr>
        <w:jc w:val="both"/>
        <w:rPr>
          <w:rFonts w:eastAsia="Calibri"/>
        </w:rPr>
      </w:pPr>
      <w:r w:rsidRPr="005B35D7">
        <w:rPr>
          <w:rFonts w:eastAsia="Calibri"/>
        </w:rPr>
        <w:t xml:space="preserve">          </w:t>
      </w:r>
      <w:r w:rsidRPr="005B35D7">
        <w:rPr>
          <w:rFonts w:eastAsia="Calibri"/>
        </w:rPr>
        <w:tab/>
        <w:t xml:space="preserve">- </w:t>
      </w:r>
      <w:r>
        <w:rPr>
          <w:rFonts w:eastAsia="Calibri"/>
        </w:rPr>
        <w:t>обеспечивается</w:t>
      </w:r>
      <w:r w:rsidRPr="005B35D7">
        <w:rPr>
          <w:rFonts w:eastAsia="Calibri"/>
        </w:rPr>
        <w:t xml:space="preserve"> эффективност</w:t>
      </w:r>
      <w:r>
        <w:rPr>
          <w:rFonts w:eastAsia="Calibri"/>
        </w:rPr>
        <w:t>ь</w:t>
      </w:r>
      <w:r w:rsidRPr="005B35D7">
        <w:rPr>
          <w:rFonts w:eastAsia="Calibri"/>
        </w:rPr>
        <w:t xml:space="preserve"> организационно – документационной деятельности админист</w:t>
      </w:r>
      <w:r>
        <w:rPr>
          <w:rFonts w:eastAsia="Calibri"/>
        </w:rPr>
        <w:t>рации городского округа Кинешма;</w:t>
      </w:r>
      <w:r w:rsidRPr="005B35D7">
        <w:rPr>
          <w:rFonts w:eastAsia="Calibri"/>
        </w:rPr>
        <w:t xml:space="preserve"> </w:t>
      </w:r>
    </w:p>
    <w:p w:rsidR="009864EB" w:rsidRDefault="009864EB" w:rsidP="009864EB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</w:rPr>
        <w:t>- совершенствуется</w:t>
      </w:r>
      <w:r w:rsidRPr="005B35D7">
        <w:rPr>
          <w:rFonts w:eastAsia="Calibri"/>
        </w:rPr>
        <w:t xml:space="preserve"> систем</w:t>
      </w:r>
      <w:r>
        <w:rPr>
          <w:rFonts w:eastAsia="Calibri"/>
        </w:rPr>
        <w:t>а</w:t>
      </w:r>
      <w:r w:rsidRPr="005B35D7">
        <w:rPr>
          <w:rFonts w:eastAsia="Calibri"/>
        </w:rPr>
        <w:t xml:space="preserve"> контроля исполнения документов (служебной корреспонденции, поручений главы</w:t>
      </w:r>
      <w:r>
        <w:rPr>
          <w:rFonts w:eastAsia="Calibri"/>
        </w:rPr>
        <w:t xml:space="preserve"> городского округа Кинешма</w:t>
      </w:r>
      <w:r w:rsidRPr="005B35D7">
        <w:rPr>
          <w:rFonts w:eastAsia="Calibri"/>
        </w:rPr>
        <w:t>, об</w:t>
      </w:r>
      <w:r>
        <w:rPr>
          <w:rFonts w:eastAsia="Calibri"/>
        </w:rPr>
        <w:t>ращений граждан), предполагающая</w:t>
      </w:r>
      <w:r w:rsidRPr="005B35D7">
        <w:rPr>
          <w:rFonts w:eastAsia="Calibri"/>
        </w:rPr>
        <w:t xml:space="preserve"> сокращение сроков исполнения документов, а также  повышения уровня </w:t>
      </w:r>
      <w:r w:rsidRPr="005B35D7">
        <w:rPr>
          <w:rFonts w:eastAsia="Calibri"/>
          <w:spacing w:val="2"/>
        </w:rPr>
        <w:t xml:space="preserve">открытости и доступности к проектам нормативных правовых актов администрации </w:t>
      </w:r>
      <w:r w:rsidRPr="005B35D7">
        <w:rPr>
          <w:rFonts w:eastAsia="Calibri"/>
        </w:rPr>
        <w:t>городского округа Кинешма</w:t>
      </w:r>
      <w:r w:rsidRPr="005B35D7">
        <w:rPr>
          <w:rFonts w:eastAsia="Calibri"/>
          <w:spacing w:val="2"/>
        </w:rPr>
        <w:t>, принятым нормативным правовым актам администрации</w:t>
      </w:r>
      <w:r w:rsidRPr="005B35D7">
        <w:rPr>
          <w:rFonts w:eastAsia="Calibri"/>
        </w:rPr>
        <w:t xml:space="preserve"> городского округа Кинешма</w:t>
      </w:r>
      <w:r>
        <w:rPr>
          <w:rFonts w:eastAsia="Calibri"/>
          <w:spacing w:val="2"/>
        </w:rPr>
        <w:t>;</w:t>
      </w:r>
    </w:p>
    <w:p w:rsidR="009864EB" w:rsidRDefault="009864EB" w:rsidP="009864EB">
      <w:pPr>
        <w:ind w:firstLine="567"/>
        <w:jc w:val="both"/>
        <w:rPr>
          <w:rFonts w:eastAsia="Calibri"/>
          <w:spacing w:val="2"/>
        </w:rPr>
      </w:pPr>
      <w:r w:rsidRPr="005B35D7">
        <w:rPr>
          <w:rFonts w:eastAsia="Calibri"/>
          <w:spacing w:val="2"/>
        </w:rPr>
        <w:t xml:space="preserve"> </w:t>
      </w:r>
      <w:r>
        <w:rPr>
          <w:rFonts w:eastAsia="Calibri"/>
          <w:spacing w:val="2"/>
        </w:rPr>
        <w:t>- обеспечено выполнение работ по строительству, реконструкции и ремонту объектов муниципальной собственности;</w:t>
      </w:r>
    </w:p>
    <w:p w:rsidR="009864EB" w:rsidRDefault="009864EB" w:rsidP="009864EB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t>- повышается информационная открытость о деятельности администрации городского округа Кинешма;</w:t>
      </w:r>
    </w:p>
    <w:p w:rsidR="009864EB" w:rsidRPr="005B35D7" w:rsidRDefault="009864EB" w:rsidP="00134652">
      <w:pPr>
        <w:ind w:firstLine="567"/>
        <w:jc w:val="both"/>
        <w:rPr>
          <w:rFonts w:eastAsia="Calibri"/>
          <w:spacing w:val="2"/>
        </w:rPr>
      </w:pPr>
      <w:r>
        <w:rPr>
          <w:rFonts w:eastAsia="Calibri"/>
          <w:spacing w:val="2"/>
        </w:rPr>
        <w:lastRenderedPageBreak/>
        <w:t xml:space="preserve">- повышается уровень </w:t>
      </w:r>
      <w:proofErr w:type="gramStart"/>
      <w:r>
        <w:rPr>
          <w:rFonts w:eastAsia="Calibri"/>
          <w:spacing w:val="2"/>
        </w:rPr>
        <w:t>безопасности труда работников администрации городского округа</w:t>
      </w:r>
      <w:proofErr w:type="gramEnd"/>
      <w:r>
        <w:rPr>
          <w:rFonts w:eastAsia="Calibri"/>
          <w:spacing w:val="2"/>
        </w:rPr>
        <w:t xml:space="preserve"> Кинешма.</w:t>
      </w:r>
    </w:p>
    <w:p w:rsidR="009864EB" w:rsidRPr="005B35D7" w:rsidRDefault="009864EB" w:rsidP="009864EB">
      <w:pPr>
        <w:adjustRightInd w:val="0"/>
        <w:ind w:firstLine="709"/>
        <w:contextualSpacing/>
        <w:jc w:val="both"/>
      </w:pPr>
      <w:r w:rsidRPr="005B35D7">
        <w:t xml:space="preserve">За прошедший период в пределах полномочий  администрацией </w:t>
      </w:r>
      <w:r w:rsidRPr="005B35D7">
        <w:rPr>
          <w:bCs/>
        </w:rPr>
        <w:t xml:space="preserve">городского округа Кинешма, </w:t>
      </w:r>
      <w:r w:rsidRPr="005B35D7">
        <w:t>была проделана следующая работа:</w:t>
      </w:r>
    </w:p>
    <w:p w:rsidR="009864EB" w:rsidRDefault="009864EB" w:rsidP="009864EB">
      <w:pPr>
        <w:autoSpaceDE w:val="0"/>
        <w:autoSpaceDN w:val="0"/>
        <w:adjustRightInd w:val="0"/>
        <w:ind w:firstLine="720"/>
        <w:jc w:val="both"/>
      </w:pPr>
      <w:r w:rsidRPr="005B35D7">
        <w:t>- проводилась работа по профилактике коррупционных и иных правонарушений, соблюдению муниципальными служащими требований  к служебному поведению, урегулированию конфликта интересов на муниципальной службе;</w:t>
      </w:r>
    </w:p>
    <w:p w:rsidR="009864EB" w:rsidRDefault="009864EB" w:rsidP="009864EB">
      <w:pPr>
        <w:autoSpaceDE w:val="0"/>
        <w:autoSpaceDN w:val="0"/>
        <w:adjustRightInd w:val="0"/>
        <w:ind w:firstLine="720"/>
        <w:jc w:val="both"/>
      </w:pPr>
      <w:r>
        <w:t>- проводилась работа по профилактике административных правонарушений;</w:t>
      </w:r>
    </w:p>
    <w:p w:rsidR="009864EB" w:rsidRPr="005B35D7" w:rsidRDefault="009864EB" w:rsidP="009864EB">
      <w:pPr>
        <w:autoSpaceDE w:val="0"/>
        <w:autoSpaceDN w:val="0"/>
        <w:adjustRightInd w:val="0"/>
        <w:ind w:firstLine="720"/>
        <w:jc w:val="both"/>
      </w:pPr>
      <w:r>
        <w:t>- проводилась работа по профилактике правонарушений среди несовершеннолетних граждан, а также по защите их прав;</w:t>
      </w:r>
    </w:p>
    <w:p w:rsidR="009864EB" w:rsidRPr="005B35D7" w:rsidRDefault="009864EB" w:rsidP="009864EB">
      <w:pPr>
        <w:autoSpaceDE w:val="0"/>
        <w:autoSpaceDN w:val="0"/>
        <w:adjustRightInd w:val="0"/>
        <w:ind w:firstLine="720"/>
        <w:jc w:val="both"/>
      </w:pPr>
      <w:r w:rsidRPr="005B35D7">
        <w:t>-обеспеч</w:t>
      </w:r>
      <w:r>
        <w:t xml:space="preserve">ено </w:t>
      </w:r>
      <w:r w:rsidRPr="005B35D7">
        <w:t xml:space="preserve">участие независимых экспертов в аттестационной комиссии   и в комиссии по соблюдению требований к служебному поведению  муниципальных служащих, замещающих должности муниципальной службы в администрации </w:t>
      </w:r>
      <w:r w:rsidRPr="005B35D7">
        <w:rPr>
          <w:bCs/>
        </w:rPr>
        <w:t>городского округа Кинешма</w:t>
      </w:r>
      <w:r w:rsidRPr="005B35D7">
        <w:t xml:space="preserve">, и урегулированию конфликта интересов  в администрации </w:t>
      </w:r>
      <w:r w:rsidRPr="005B35D7">
        <w:rPr>
          <w:bCs/>
        </w:rPr>
        <w:t>городского округа Кинешма;</w:t>
      </w:r>
    </w:p>
    <w:p w:rsidR="009864EB" w:rsidRPr="003007FB" w:rsidRDefault="009864EB" w:rsidP="009864EB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- </w:t>
      </w:r>
      <w:r w:rsidRPr="005B35D7">
        <w:rPr>
          <w:bCs/>
        </w:rPr>
        <w:t xml:space="preserve"> </w:t>
      </w:r>
      <w:r>
        <w:rPr>
          <w:bCs/>
        </w:rPr>
        <w:t xml:space="preserve">проводилась активная </w:t>
      </w:r>
      <w:r w:rsidRPr="005B35D7">
        <w:rPr>
          <w:bCs/>
        </w:rPr>
        <w:t>работа с общественными объединениями и гражданами</w:t>
      </w:r>
      <w:r>
        <w:rPr>
          <w:bCs/>
        </w:rPr>
        <w:t>.</w:t>
      </w:r>
    </w:p>
    <w:p w:rsidR="009864EB" w:rsidRPr="006D4DCC" w:rsidRDefault="009864EB" w:rsidP="009864EB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D4DCC">
        <w:rPr>
          <w:rFonts w:ascii="Times New Roman" w:hAnsi="Times New Roman"/>
          <w:color w:val="000000" w:themeColor="text1"/>
          <w:sz w:val="28"/>
          <w:szCs w:val="28"/>
        </w:rPr>
        <w:t>Проведенная в отчетном году работа позволила достичь запланированных целевых показателей по 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>. С</w:t>
      </w:r>
      <w:r w:rsidRPr="006D4DCC">
        <w:rPr>
          <w:rFonts w:ascii="Times New Roman" w:hAnsi="Times New Roman"/>
          <w:color w:val="000000" w:themeColor="text1"/>
          <w:sz w:val="28"/>
          <w:szCs w:val="28"/>
        </w:rPr>
        <w:t xml:space="preserve">ледует продолжить реализацию мероприятий </w:t>
      </w:r>
      <w:r w:rsidR="0013465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4DCC">
        <w:rPr>
          <w:rFonts w:ascii="Times New Roman" w:hAnsi="Times New Roman"/>
          <w:color w:val="000000" w:themeColor="text1"/>
          <w:sz w:val="28"/>
          <w:szCs w:val="28"/>
        </w:rPr>
        <w:t xml:space="preserve">рограммы в целях </w:t>
      </w:r>
      <w:proofErr w:type="gramStart"/>
      <w:r w:rsidRPr="006D4DCC">
        <w:rPr>
          <w:rFonts w:ascii="Times New Roman" w:hAnsi="Times New Roman"/>
          <w:color w:val="000000" w:themeColor="text1"/>
          <w:sz w:val="28"/>
          <w:szCs w:val="28"/>
        </w:rPr>
        <w:t>повышения эффективности функциональной деятельности администрации городского округа</w:t>
      </w:r>
      <w:proofErr w:type="gramEnd"/>
      <w:r w:rsidRPr="006D4DCC">
        <w:rPr>
          <w:rFonts w:ascii="Times New Roman" w:hAnsi="Times New Roman"/>
          <w:color w:val="000000" w:themeColor="text1"/>
          <w:sz w:val="28"/>
          <w:szCs w:val="28"/>
        </w:rPr>
        <w:t xml:space="preserve"> Кинешма, качества выполнения работ по строительству, реконструкции и ремонту объектов муниципальной собственности, повышения информационной открытости  деятельности органов местного самоуправления.</w:t>
      </w:r>
      <w:r w:rsidRPr="006D4D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864EB" w:rsidRPr="006D4DCC" w:rsidRDefault="009864EB" w:rsidP="009864EB">
      <w:pPr>
        <w:ind w:firstLine="709"/>
        <w:jc w:val="both"/>
        <w:rPr>
          <w:color w:val="000000" w:themeColor="text1"/>
        </w:rPr>
      </w:pPr>
    </w:p>
    <w:p w:rsidR="009864EB" w:rsidRPr="00691844" w:rsidRDefault="009864EB" w:rsidP="00DC63A6">
      <w:pPr>
        <w:ind w:firstLine="851"/>
        <w:jc w:val="both"/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</w:pPr>
    </w:p>
    <w:p w:rsidR="00947CCC" w:rsidRDefault="00947CCC" w:rsidP="005F10A9">
      <w:pPr>
        <w:jc w:val="both"/>
        <w:rPr>
          <w:color w:val="FF0000"/>
        </w:rPr>
        <w:sectPr w:rsidR="00947CCC" w:rsidSect="00984203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47CCC" w:rsidRDefault="00947CCC" w:rsidP="00947CC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47CCC" w:rsidRDefault="00947CCC" w:rsidP="00947CCC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60"/>
        <w:gridCol w:w="1417"/>
        <w:gridCol w:w="1395"/>
        <w:gridCol w:w="23"/>
        <w:gridCol w:w="1259"/>
        <w:gridCol w:w="17"/>
        <w:gridCol w:w="1253"/>
        <w:gridCol w:w="22"/>
        <w:gridCol w:w="1537"/>
        <w:gridCol w:w="2410"/>
        <w:gridCol w:w="856"/>
        <w:gridCol w:w="992"/>
        <w:gridCol w:w="850"/>
        <w:gridCol w:w="1418"/>
      </w:tblGrid>
      <w:tr w:rsidR="000D5F78" w:rsidRPr="000D5F78" w:rsidTr="000D5F78">
        <w:trPr>
          <w:tblHeader/>
        </w:trPr>
        <w:tc>
          <w:tcPr>
            <w:tcW w:w="709" w:type="dxa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№</w:t>
            </w:r>
          </w:p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D5F78">
              <w:rPr>
                <w:b/>
                <w:sz w:val="20"/>
                <w:szCs w:val="20"/>
              </w:rPr>
              <w:t>п</w:t>
            </w:r>
            <w:proofErr w:type="gramEnd"/>
            <w:r w:rsidRPr="000D5F7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60" w:type="dxa"/>
          </w:tcPr>
          <w:p w:rsidR="000D5F78" w:rsidRPr="000D5F78" w:rsidRDefault="000D5F78" w:rsidP="000D5F78">
            <w:pPr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7" w:type="dxa"/>
          </w:tcPr>
          <w:p w:rsidR="000D5F78" w:rsidRPr="000D5F78" w:rsidRDefault="000D5F78" w:rsidP="00EF101F">
            <w:pPr>
              <w:ind w:right="-92"/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gridSpan w:val="2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 xml:space="preserve">Источник </w:t>
            </w:r>
          </w:p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276" w:type="dxa"/>
            <w:gridSpan w:val="2"/>
          </w:tcPr>
          <w:p w:rsidR="000D5F78" w:rsidRPr="000D5F78" w:rsidRDefault="000D5F78" w:rsidP="000D5F78">
            <w:pPr>
              <w:ind w:right="-91"/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 xml:space="preserve">Объем финансирования в соответствии с программой (в ред. на 31.12.2021г.) </w:t>
            </w:r>
          </w:p>
        </w:tc>
        <w:tc>
          <w:tcPr>
            <w:tcW w:w="1275" w:type="dxa"/>
            <w:gridSpan w:val="2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 xml:space="preserve"> Фактические расходы на 31.12.2021</w:t>
            </w:r>
          </w:p>
        </w:tc>
        <w:tc>
          <w:tcPr>
            <w:tcW w:w="1537" w:type="dxa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Пояснение причин отклонений</w:t>
            </w:r>
          </w:p>
        </w:tc>
        <w:tc>
          <w:tcPr>
            <w:tcW w:w="2410" w:type="dxa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6" w:type="dxa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Ед. изм.</w:t>
            </w:r>
          </w:p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0D5F78" w:rsidRPr="000D5F78" w:rsidRDefault="000D5F78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Пояснение причин отклонений</w:t>
            </w:r>
          </w:p>
        </w:tc>
      </w:tr>
      <w:tr w:rsidR="000D5F78" w:rsidRPr="000D5F78" w:rsidTr="000D5F78">
        <w:trPr>
          <w:tblHeader/>
        </w:trPr>
        <w:tc>
          <w:tcPr>
            <w:tcW w:w="709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1860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D5F78" w:rsidRPr="000D5F78" w:rsidRDefault="000D5F78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</w:t>
            </w:r>
          </w:p>
        </w:tc>
      </w:tr>
      <w:tr w:rsidR="00350F32" w:rsidRPr="000D5F78" w:rsidTr="00724FCB">
        <w:trPr>
          <w:trHeight w:val="327"/>
        </w:trPr>
        <w:tc>
          <w:tcPr>
            <w:tcW w:w="709" w:type="dxa"/>
            <w:vMerge w:val="restart"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  <w:bookmarkStart w:id="0" w:name="_Hlk451427773"/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Администр</w:t>
            </w:r>
            <w:r>
              <w:rPr>
                <w:sz w:val="20"/>
                <w:szCs w:val="20"/>
              </w:rPr>
              <w:t>ация городского округа Кинешма;</w:t>
            </w:r>
          </w:p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учреждение города Кинешмы «Управлен</w:t>
            </w:r>
            <w:r>
              <w:rPr>
                <w:sz w:val="20"/>
                <w:szCs w:val="20"/>
              </w:rPr>
              <w:t>ие капитального строительства»;</w:t>
            </w:r>
          </w:p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учреждение городского округа Кинешма «Город</w:t>
            </w:r>
            <w:r>
              <w:rPr>
                <w:sz w:val="20"/>
                <w:szCs w:val="20"/>
              </w:rPr>
              <w:t>ское управление строительства»;</w:t>
            </w:r>
          </w:p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</w:t>
            </w:r>
            <w:r w:rsidRPr="000D5F78">
              <w:rPr>
                <w:sz w:val="20"/>
                <w:szCs w:val="20"/>
              </w:rPr>
              <w:lastRenderedPageBreak/>
              <w:t>ое учреждение «Редакция Радио-Кинешма»</w:t>
            </w:r>
          </w:p>
        </w:tc>
        <w:tc>
          <w:tcPr>
            <w:tcW w:w="1395" w:type="dxa"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D5F78">
              <w:rPr>
                <w:b/>
                <w:color w:val="000000" w:themeColor="text1"/>
                <w:sz w:val="20"/>
                <w:szCs w:val="20"/>
              </w:rPr>
              <w:t>60 226,5</w:t>
            </w:r>
          </w:p>
        </w:tc>
        <w:tc>
          <w:tcPr>
            <w:tcW w:w="1270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>59 268,9</w:t>
            </w:r>
          </w:p>
        </w:tc>
        <w:tc>
          <w:tcPr>
            <w:tcW w:w="1559" w:type="dxa"/>
            <w:gridSpan w:val="2"/>
            <w:vMerge w:val="restart"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856" w:type="dxa"/>
            <w:vMerge w:val="restart"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350F32" w:rsidRPr="000D5F78" w:rsidTr="00724FCB">
        <w:trPr>
          <w:trHeight w:val="1058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50F32" w:rsidRPr="000D5F78" w:rsidRDefault="00350F32" w:rsidP="004B424C">
            <w:pPr>
              <w:rPr>
                <w:b/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724FCB">
              <w:rPr>
                <w:color w:val="000000" w:themeColor="text1"/>
                <w:sz w:val="20"/>
                <w:szCs w:val="20"/>
              </w:rPr>
              <w:t>60 226,5</w:t>
            </w:r>
          </w:p>
        </w:tc>
        <w:tc>
          <w:tcPr>
            <w:tcW w:w="1270" w:type="dxa"/>
            <w:gridSpan w:val="2"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24FCB">
              <w:rPr>
                <w:sz w:val="20"/>
                <w:szCs w:val="20"/>
              </w:rPr>
              <w:t>59 268,9</w:t>
            </w: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724FCB">
        <w:trPr>
          <w:trHeight w:val="753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  <w:vMerge w:val="restart"/>
          </w:tcPr>
          <w:p w:rsidR="00350F32" w:rsidRPr="00724FCB" w:rsidRDefault="00350F32" w:rsidP="00724FC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724FCB">
              <w:rPr>
                <w:color w:val="000000" w:themeColor="text1"/>
                <w:sz w:val="20"/>
                <w:szCs w:val="20"/>
              </w:rPr>
              <w:t>58 622,2</w:t>
            </w:r>
          </w:p>
        </w:tc>
        <w:tc>
          <w:tcPr>
            <w:tcW w:w="1270" w:type="dxa"/>
            <w:gridSpan w:val="2"/>
            <w:vMerge w:val="restart"/>
          </w:tcPr>
          <w:p w:rsidR="00350F32" w:rsidRPr="00724FCB" w:rsidRDefault="00350F32" w:rsidP="00724FC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24FCB">
              <w:rPr>
                <w:sz w:val="20"/>
                <w:szCs w:val="20"/>
              </w:rPr>
              <w:t>57 664,6</w:t>
            </w: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724FCB">
        <w:trPr>
          <w:trHeight w:val="251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724FCB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724FCB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856" w:type="dxa"/>
            <w:vMerge w:val="restart"/>
          </w:tcPr>
          <w:p w:rsidR="00350F32" w:rsidRPr="000D5F78" w:rsidRDefault="00350F32" w:rsidP="004B424C">
            <w:pPr>
              <w:jc w:val="both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</w:tcPr>
          <w:p w:rsidR="00350F32" w:rsidRPr="000D5F78" w:rsidRDefault="00350F32" w:rsidP="004B424C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restart"/>
          </w:tcPr>
          <w:p w:rsidR="00350F32" w:rsidRPr="000D5F78" w:rsidRDefault="00350F32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724FCB">
        <w:trPr>
          <w:trHeight w:val="1473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82" w:type="dxa"/>
            <w:gridSpan w:val="2"/>
            <w:vMerge w:val="restart"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724FCB">
              <w:rPr>
                <w:color w:val="000000" w:themeColor="text1"/>
                <w:sz w:val="20"/>
                <w:szCs w:val="20"/>
              </w:rPr>
              <w:t>1 604,3</w:t>
            </w:r>
          </w:p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724FCB">
              <w:rPr>
                <w:sz w:val="20"/>
                <w:szCs w:val="20"/>
              </w:rPr>
              <w:t>1 604,3</w:t>
            </w:r>
          </w:p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1047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856" w:type="dxa"/>
          </w:tcPr>
          <w:p w:rsidR="00350F32" w:rsidRPr="000D5F78" w:rsidRDefault="00350F32" w:rsidP="004B424C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F32" w:rsidRPr="000D5F78" w:rsidRDefault="00350F32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0F32" w:rsidRPr="000D5F78" w:rsidRDefault="00350F32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687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 учреждений, получивших налоговую льготу</w:t>
            </w:r>
          </w:p>
        </w:tc>
        <w:tc>
          <w:tcPr>
            <w:tcW w:w="856" w:type="dxa"/>
          </w:tcPr>
          <w:p w:rsidR="00350F32" w:rsidRPr="000D5F78" w:rsidRDefault="00350F32" w:rsidP="004B424C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50F32" w:rsidRPr="000D5F78" w:rsidRDefault="00350F32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F32" w:rsidRPr="000D5F78" w:rsidRDefault="00350F32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1058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856" w:type="dxa"/>
          </w:tcPr>
          <w:p w:rsidR="00350F32" w:rsidRPr="000D5F78" w:rsidRDefault="00350F32" w:rsidP="004B424C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F32" w:rsidRPr="000D5F78" w:rsidRDefault="00350F32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350F32" w:rsidRPr="000D5F78" w:rsidRDefault="00350F32" w:rsidP="004B42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1265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рассмотренных дел комиссией по делам несовершеннолетних и защите их прав, всего</w:t>
            </w:r>
          </w:p>
        </w:tc>
        <w:tc>
          <w:tcPr>
            <w:tcW w:w="856" w:type="dxa"/>
          </w:tcPr>
          <w:p w:rsidR="00350F32" w:rsidRPr="000D5F78" w:rsidRDefault="00350F32" w:rsidP="004B424C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F32" w:rsidRPr="00350F32" w:rsidRDefault="00350F32" w:rsidP="004B424C">
            <w:pPr>
              <w:jc w:val="center"/>
              <w:rPr>
                <w:sz w:val="20"/>
                <w:szCs w:val="20"/>
              </w:rPr>
            </w:pPr>
            <w:r w:rsidRPr="00350F32">
              <w:rPr>
                <w:sz w:val="20"/>
                <w:szCs w:val="20"/>
              </w:rPr>
              <w:t>425</w:t>
            </w:r>
          </w:p>
        </w:tc>
        <w:tc>
          <w:tcPr>
            <w:tcW w:w="850" w:type="dxa"/>
          </w:tcPr>
          <w:p w:rsidR="00350F32" w:rsidRPr="00350F32" w:rsidRDefault="00350F32" w:rsidP="004B42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0F32">
              <w:rPr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1309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проведенных заседаний административной комиссии городского округа Кинешма</w:t>
            </w:r>
          </w:p>
        </w:tc>
        <w:tc>
          <w:tcPr>
            <w:tcW w:w="856" w:type="dxa"/>
          </w:tcPr>
          <w:p w:rsidR="00350F32" w:rsidRPr="000D5F78" w:rsidRDefault="00350F32" w:rsidP="004B424C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F32" w:rsidRPr="000D5F78" w:rsidRDefault="00350F32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350F32" w:rsidRPr="000D5F78" w:rsidRDefault="00350F32" w:rsidP="004B42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1233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дел, рассмотренных административной комиссией городского округа Кинешма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993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724FCB">
        <w:trPr>
          <w:trHeight w:val="1036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4B424C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724FCB" w:rsidRDefault="00350F32" w:rsidP="004B424C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856" w:type="dxa"/>
            <w:vMerge w:val="restart"/>
          </w:tcPr>
          <w:p w:rsidR="00350F32" w:rsidRPr="000D5F78" w:rsidRDefault="00350F32" w:rsidP="004B424C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Сек.</w:t>
            </w:r>
          </w:p>
        </w:tc>
        <w:tc>
          <w:tcPr>
            <w:tcW w:w="992" w:type="dxa"/>
            <w:vMerge w:val="restart"/>
          </w:tcPr>
          <w:p w:rsidR="00350F32" w:rsidRPr="000D5F78" w:rsidRDefault="00350F32" w:rsidP="004B424C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5256000</w:t>
            </w:r>
          </w:p>
        </w:tc>
        <w:tc>
          <w:tcPr>
            <w:tcW w:w="850" w:type="dxa"/>
            <w:vMerge w:val="restart"/>
          </w:tcPr>
          <w:p w:rsidR="00350F32" w:rsidRPr="000D5F78" w:rsidRDefault="00350F32" w:rsidP="00350F32">
            <w:pPr>
              <w:ind w:left="-108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5256000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bottom w:val="single" w:sz="4" w:space="0" w:color="auto"/>
            </w:tcBorders>
          </w:tcPr>
          <w:p w:rsidR="00350F32" w:rsidRPr="000D5F78" w:rsidRDefault="00350F32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  <w:tcBorders>
              <w:bottom w:val="single" w:sz="4" w:space="0" w:color="auto"/>
            </w:tcBorders>
          </w:tcPr>
          <w:p w:rsidR="00350F32" w:rsidRPr="000D5F78" w:rsidRDefault="00350F32" w:rsidP="004B424C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 w:val="restart"/>
            <w:tcBorders>
              <w:bottom w:val="single" w:sz="4" w:space="0" w:color="auto"/>
            </w:tcBorders>
          </w:tcPr>
          <w:p w:rsidR="00350F32" w:rsidRPr="000D5F78" w:rsidRDefault="00350F32" w:rsidP="00350F32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350F32">
        <w:trPr>
          <w:trHeight w:val="698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711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1286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компьютеров, обеспеченных лицензионным программным обеспечением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999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Количество единиц вновь приобретаемых компьютеров и оргтехники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999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материально-техническим и транспортным оснащением учреждений городского округа Кинешма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997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997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447"/>
        </w:trPr>
        <w:tc>
          <w:tcPr>
            <w:tcW w:w="709" w:type="dxa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1860" w:type="dxa"/>
            <w:vMerge w:val="restart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Подпрограмма "Обеспечение деятельности органов  местного самоуправления городского округа Кинешма»</w:t>
            </w:r>
          </w:p>
        </w:tc>
        <w:tc>
          <w:tcPr>
            <w:tcW w:w="1417" w:type="dxa"/>
            <w:vMerge w:val="restart"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городского округа Кинешма;</w:t>
            </w:r>
          </w:p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учреждение города Кинешмы «Управлен</w:t>
            </w:r>
            <w:r>
              <w:rPr>
                <w:sz w:val="20"/>
                <w:szCs w:val="20"/>
              </w:rPr>
              <w:t>ие капитального строительства»;</w:t>
            </w:r>
          </w:p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учреждение городского округа Кинешма «Город</w:t>
            </w:r>
            <w:r>
              <w:rPr>
                <w:sz w:val="20"/>
                <w:szCs w:val="20"/>
              </w:rPr>
              <w:t>ское управление строительства»;</w:t>
            </w:r>
          </w:p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Муниципальное учреждение </w:t>
            </w:r>
            <w:r w:rsidRPr="000D5F78">
              <w:rPr>
                <w:sz w:val="20"/>
                <w:szCs w:val="20"/>
              </w:rPr>
              <w:lastRenderedPageBreak/>
              <w:t>«Редакция Радио-Кинешма»</w:t>
            </w:r>
          </w:p>
        </w:tc>
        <w:tc>
          <w:tcPr>
            <w:tcW w:w="1395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350F32" w:rsidRPr="00EF101F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F101F">
              <w:rPr>
                <w:color w:val="000000" w:themeColor="text1"/>
                <w:sz w:val="20"/>
                <w:szCs w:val="20"/>
              </w:rPr>
              <w:t>59 526,5</w:t>
            </w:r>
          </w:p>
        </w:tc>
        <w:tc>
          <w:tcPr>
            <w:tcW w:w="1270" w:type="dxa"/>
            <w:gridSpan w:val="2"/>
          </w:tcPr>
          <w:p w:rsidR="00350F32" w:rsidRPr="00EF101F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EF101F">
              <w:rPr>
                <w:sz w:val="20"/>
                <w:szCs w:val="20"/>
              </w:rPr>
              <w:t>58 568,9</w:t>
            </w:r>
          </w:p>
        </w:tc>
        <w:tc>
          <w:tcPr>
            <w:tcW w:w="1559" w:type="dxa"/>
            <w:gridSpan w:val="2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1099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50F32" w:rsidRPr="000D5F78" w:rsidRDefault="00350F32" w:rsidP="000D5F78">
            <w:pPr>
              <w:rPr>
                <w:i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 всего,</w:t>
            </w:r>
            <w:r w:rsidRPr="000D5F78">
              <w:rPr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59 526,5</w:t>
            </w:r>
          </w:p>
        </w:tc>
        <w:tc>
          <w:tcPr>
            <w:tcW w:w="1270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58 568,9</w:t>
            </w: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952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57 922,2</w:t>
            </w:r>
          </w:p>
        </w:tc>
        <w:tc>
          <w:tcPr>
            <w:tcW w:w="1270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56 964,6</w:t>
            </w: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730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82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1 604,3</w:t>
            </w:r>
          </w:p>
        </w:tc>
        <w:tc>
          <w:tcPr>
            <w:tcW w:w="1270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1 604,3</w:t>
            </w: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EF101F" w:rsidRPr="000D5F78" w:rsidTr="00EF101F">
        <w:trPr>
          <w:trHeight w:val="258"/>
        </w:trPr>
        <w:tc>
          <w:tcPr>
            <w:tcW w:w="709" w:type="dxa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bookmarkStart w:id="1" w:name="_Hlk451431617"/>
            <w:r w:rsidRPr="000D5F7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60" w:type="dxa"/>
            <w:vMerge w:val="restart"/>
          </w:tcPr>
          <w:p w:rsidR="00EF101F" w:rsidRDefault="00EF101F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"Повышение эффективности деятельности администрации городского округа Кинешма» </w:t>
            </w:r>
          </w:p>
        </w:tc>
        <w:tc>
          <w:tcPr>
            <w:tcW w:w="1417" w:type="dxa"/>
            <w:vMerge w:val="restart"/>
          </w:tcPr>
          <w:p w:rsidR="00EF101F" w:rsidRPr="000D5F78" w:rsidRDefault="00EF101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EF101F" w:rsidRPr="00350F32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350F32">
              <w:rPr>
                <w:color w:val="000000" w:themeColor="text1"/>
                <w:sz w:val="20"/>
                <w:szCs w:val="20"/>
              </w:rPr>
              <w:t>42 212,2</w:t>
            </w:r>
          </w:p>
        </w:tc>
        <w:tc>
          <w:tcPr>
            <w:tcW w:w="1270" w:type="dxa"/>
            <w:gridSpan w:val="2"/>
          </w:tcPr>
          <w:p w:rsidR="00EF101F" w:rsidRPr="00350F32" w:rsidRDefault="00EF101F" w:rsidP="000D5F78">
            <w:pPr>
              <w:jc w:val="center"/>
              <w:rPr>
                <w:sz w:val="20"/>
                <w:szCs w:val="20"/>
              </w:rPr>
            </w:pPr>
            <w:r w:rsidRPr="00350F32">
              <w:rPr>
                <w:sz w:val="20"/>
                <w:szCs w:val="20"/>
              </w:rPr>
              <w:t>42 073,5</w:t>
            </w:r>
          </w:p>
        </w:tc>
        <w:tc>
          <w:tcPr>
            <w:tcW w:w="1559" w:type="dxa"/>
            <w:gridSpan w:val="2"/>
            <w:vMerge w:val="restart"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Количество муниципальных служащих, получивших дополнительное профессиональное образование и прошедших </w:t>
            </w:r>
            <w:r>
              <w:rPr>
                <w:sz w:val="20"/>
                <w:szCs w:val="20"/>
              </w:rPr>
              <w:t>профессиональную переподготовку</w:t>
            </w:r>
          </w:p>
        </w:tc>
        <w:tc>
          <w:tcPr>
            <w:tcW w:w="856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Чел.</w:t>
            </w: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11</w:t>
            </w: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11</w:t>
            </w: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F101F" w:rsidRPr="000D5F78" w:rsidRDefault="00EF101F" w:rsidP="000D5F78">
            <w:pPr>
              <w:rPr>
                <w:b/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EF101F" w:rsidRPr="000D5F78" w:rsidTr="00EF101F">
        <w:trPr>
          <w:trHeight w:val="982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 всего,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EF101F" w:rsidRPr="00350F32" w:rsidRDefault="00EF101F" w:rsidP="00EF10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42 212,2</w:t>
            </w:r>
          </w:p>
        </w:tc>
        <w:tc>
          <w:tcPr>
            <w:tcW w:w="1270" w:type="dxa"/>
            <w:gridSpan w:val="2"/>
          </w:tcPr>
          <w:p w:rsidR="00EF101F" w:rsidRPr="000D5F78" w:rsidRDefault="00EF101F" w:rsidP="00EF101F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42 073,5</w:t>
            </w:r>
          </w:p>
          <w:p w:rsidR="00EF101F" w:rsidRPr="00350F32" w:rsidRDefault="00EF101F" w:rsidP="00EF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101F" w:rsidRPr="000D5F78" w:rsidRDefault="00EF101F" w:rsidP="000D5F78">
            <w:pPr>
              <w:rPr>
                <w:b/>
                <w:sz w:val="20"/>
                <w:szCs w:val="20"/>
              </w:rPr>
            </w:pPr>
          </w:p>
        </w:tc>
      </w:tr>
      <w:tr w:rsidR="00EF101F" w:rsidRPr="000D5F78" w:rsidTr="00EF101F">
        <w:trPr>
          <w:trHeight w:val="818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  <w:vMerge w:val="restart"/>
          </w:tcPr>
          <w:p w:rsidR="00EF101F" w:rsidRPr="000D5F78" w:rsidRDefault="00EF101F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42 212,2</w:t>
            </w:r>
          </w:p>
        </w:tc>
        <w:tc>
          <w:tcPr>
            <w:tcW w:w="1270" w:type="dxa"/>
            <w:gridSpan w:val="2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42 073,5</w:t>
            </w: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101F" w:rsidRPr="000D5F78" w:rsidRDefault="00EF101F" w:rsidP="000D5F78">
            <w:pPr>
              <w:rPr>
                <w:b/>
                <w:sz w:val="20"/>
                <w:szCs w:val="20"/>
              </w:rPr>
            </w:pPr>
          </w:p>
        </w:tc>
      </w:tr>
      <w:tr w:rsidR="00EF101F" w:rsidRPr="000D5F78" w:rsidTr="004B424C">
        <w:trPr>
          <w:trHeight w:val="161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EF101F" w:rsidRPr="000D5F78" w:rsidTr="00EF101F">
        <w:trPr>
          <w:trHeight w:val="1025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F101F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  <w:p w:rsidR="00EF101F" w:rsidRDefault="00EF101F" w:rsidP="000D5F78">
            <w:pPr>
              <w:rPr>
                <w:sz w:val="20"/>
                <w:szCs w:val="20"/>
              </w:rPr>
            </w:pPr>
          </w:p>
          <w:p w:rsidR="00EF101F" w:rsidRDefault="00EF101F" w:rsidP="000D5F78">
            <w:pPr>
              <w:rPr>
                <w:sz w:val="20"/>
                <w:szCs w:val="20"/>
              </w:rPr>
            </w:pPr>
          </w:p>
          <w:p w:rsidR="00EF101F" w:rsidRDefault="00EF101F" w:rsidP="000D5F78">
            <w:pPr>
              <w:rPr>
                <w:sz w:val="20"/>
                <w:szCs w:val="20"/>
              </w:rPr>
            </w:pPr>
          </w:p>
          <w:p w:rsidR="00EF101F" w:rsidRDefault="00EF101F" w:rsidP="000D5F78">
            <w:pPr>
              <w:rPr>
                <w:sz w:val="20"/>
                <w:szCs w:val="20"/>
              </w:rPr>
            </w:pPr>
          </w:p>
          <w:p w:rsidR="00EF101F" w:rsidRDefault="00EF101F" w:rsidP="000D5F78">
            <w:pPr>
              <w:rPr>
                <w:sz w:val="20"/>
                <w:szCs w:val="20"/>
              </w:rPr>
            </w:pPr>
          </w:p>
          <w:p w:rsidR="00EF101F" w:rsidRDefault="00EF101F" w:rsidP="000D5F78">
            <w:pPr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EF101F" w:rsidRPr="000D5F78" w:rsidTr="000D5F78">
        <w:trPr>
          <w:trHeight w:val="1505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101F" w:rsidRPr="000D5F78" w:rsidTr="00EF101F">
        <w:trPr>
          <w:trHeight w:val="695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учреждений, получивших налоговую льготу</w:t>
            </w:r>
          </w:p>
        </w:tc>
        <w:tc>
          <w:tcPr>
            <w:tcW w:w="856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101F" w:rsidRPr="000D5F78" w:rsidTr="000D5F78">
        <w:trPr>
          <w:trHeight w:val="301"/>
        </w:trPr>
        <w:tc>
          <w:tcPr>
            <w:tcW w:w="709" w:type="dxa"/>
            <w:vMerge w:val="restart"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1.1.1</w:t>
            </w:r>
          </w:p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</w:t>
            </w:r>
            <w:r w:rsidRPr="000D5F78">
              <w:rPr>
                <w:sz w:val="20"/>
                <w:szCs w:val="20"/>
              </w:rPr>
              <w:t xml:space="preserve"> </w:t>
            </w: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417" w:type="dxa"/>
            <w:vMerge w:val="restart"/>
          </w:tcPr>
          <w:p w:rsidR="00EF101F" w:rsidRPr="000D5F78" w:rsidRDefault="00EF101F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EF101F" w:rsidRPr="00EF101F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F101F">
              <w:rPr>
                <w:color w:val="000000" w:themeColor="text1"/>
                <w:sz w:val="20"/>
                <w:szCs w:val="20"/>
              </w:rPr>
              <w:t>1 671,5</w:t>
            </w:r>
          </w:p>
        </w:tc>
        <w:tc>
          <w:tcPr>
            <w:tcW w:w="1270" w:type="dxa"/>
            <w:gridSpan w:val="2"/>
          </w:tcPr>
          <w:p w:rsidR="00EF101F" w:rsidRPr="00EF101F" w:rsidRDefault="00EF101F" w:rsidP="000D5F78">
            <w:pPr>
              <w:jc w:val="center"/>
              <w:rPr>
                <w:sz w:val="20"/>
                <w:szCs w:val="20"/>
              </w:rPr>
            </w:pPr>
            <w:r w:rsidRPr="00EF101F">
              <w:rPr>
                <w:sz w:val="20"/>
                <w:szCs w:val="20"/>
              </w:rPr>
              <w:t>1 634,9</w:t>
            </w:r>
          </w:p>
        </w:tc>
        <w:tc>
          <w:tcPr>
            <w:tcW w:w="1559" w:type="dxa"/>
            <w:gridSpan w:val="2"/>
            <w:vMerge w:val="restart"/>
          </w:tcPr>
          <w:p w:rsidR="00EF101F" w:rsidRPr="000D5F78" w:rsidRDefault="00EF101F" w:rsidP="00EF101F">
            <w:pPr>
              <w:ind w:right="-114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В связи с экономией по ФОТ за счет высвобождения средств за период</w:t>
            </w:r>
            <w:proofErr w:type="gramEnd"/>
            <w:r w:rsidRPr="000D5F78">
              <w:rPr>
                <w:sz w:val="20"/>
                <w:szCs w:val="20"/>
              </w:rPr>
              <w:t xml:space="preserve"> временной нетрудоспособности</w:t>
            </w:r>
          </w:p>
        </w:tc>
        <w:tc>
          <w:tcPr>
            <w:tcW w:w="2410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EF101F" w:rsidRPr="000D5F78" w:rsidTr="000D5F78">
        <w:trPr>
          <w:trHeight w:val="1130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1 671,5</w:t>
            </w:r>
          </w:p>
        </w:tc>
        <w:tc>
          <w:tcPr>
            <w:tcW w:w="1270" w:type="dxa"/>
            <w:gridSpan w:val="2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1 634,9</w:t>
            </w: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101F" w:rsidRPr="000D5F78" w:rsidTr="000D5F78">
        <w:trPr>
          <w:trHeight w:val="948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1 671,5</w:t>
            </w:r>
          </w:p>
        </w:tc>
        <w:tc>
          <w:tcPr>
            <w:tcW w:w="1270" w:type="dxa"/>
            <w:gridSpan w:val="2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1 634,9</w:t>
            </w: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101F" w:rsidRPr="000D5F78" w:rsidTr="00EF101F">
        <w:trPr>
          <w:trHeight w:val="271"/>
        </w:trPr>
        <w:tc>
          <w:tcPr>
            <w:tcW w:w="709" w:type="dxa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1.1.2</w:t>
            </w:r>
          </w:p>
        </w:tc>
        <w:tc>
          <w:tcPr>
            <w:tcW w:w="1860" w:type="dxa"/>
            <w:vMerge w:val="restart"/>
          </w:tcPr>
          <w:p w:rsidR="00EF101F" w:rsidRDefault="00EF101F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"Обеспечение деятельности администрации городского округа Кинешма"</w:t>
            </w: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EF101F" w:rsidRPr="00EF101F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F101F">
              <w:rPr>
                <w:color w:val="000000" w:themeColor="text1"/>
                <w:sz w:val="20"/>
                <w:szCs w:val="20"/>
              </w:rPr>
              <w:t>40 540,6</w:t>
            </w:r>
          </w:p>
        </w:tc>
        <w:tc>
          <w:tcPr>
            <w:tcW w:w="1270" w:type="dxa"/>
            <w:gridSpan w:val="2"/>
          </w:tcPr>
          <w:p w:rsidR="00EF101F" w:rsidRPr="00EF101F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EF101F">
              <w:rPr>
                <w:sz w:val="20"/>
                <w:szCs w:val="20"/>
              </w:rPr>
              <w:t>40 438,6</w:t>
            </w:r>
          </w:p>
        </w:tc>
        <w:tc>
          <w:tcPr>
            <w:tcW w:w="1559" w:type="dxa"/>
            <w:gridSpan w:val="2"/>
            <w:vMerge w:val="restart"/>
          </w:tcPr>
          <w:p w:rsidR="00EF101F" w:rsidRPr="000D5F78" w:rsidRDefault="00EF101F" w:rsidP="00EF101F">
            <w:pPr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по командировочным расходам (пандемия), в связи с экономией средств по приобретению товаров, работ, услуг.</w:t>
            </w:r>
          </w:p>
        </w:tc>
        <w:tc>
          <w:tcPr>
            <w:tcW w:w="2410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856" w:type="dxa"/>
            <w:vMerge w:val="restart"/>
          </w:tcPr>
          <w:p w:rsidR="00EF101F" w:rsidRPr="000D5F78" w:rsidRDefault="00EF101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101F" w:rsidRPr="000D5F78" w:rsidTr="000D5F78">
        <w:trPr>
          <w:trHeight w:val="946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40 540,6</w:t>
            </w:r>
          </w:p>
        </w:tc>
        <w:tc>
          <w:tcPr>
            <w:tcW w:w="1270" w:type="dxa"/>
            <w:gridSpan w:val="2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40 438,6</w:t>
            </w: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EF101F" w:rsidRPr="000D5F78" w:rsidRDefault="00EF101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F101F" w:rsidRPr="000D5F78" w:rsidTr="000D5F78">
        <w:trPr>
          <w:trHeight w:val="230"/>
        </w:trPr>
        <w:tc>
          <w:tcPr>
            <w:tcW w:w="709" w:type="dxa"/>
            <w:vMerge/>
          </w:tcPr>
          <w:p w:rsidR="00EF101F" w:rsidRPr="000D5F78" w:rsidRDefault="00EF101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  <w:vMerge w:val="restart"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40 540,6</w:t>
            </w:r>
          </w:p>
          <w:p w:rsidR="00EF101F" w:rsidRPr="000D5F78" w:rsidRDefault="00EF101F" w:rsidP="000D5F78">
            <w:pPr>
              <w:pStyle w:val="a5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40 438,6</w:t>
            </w:r>
          </w:p>
        </w:tc>
        <w:tc>
          <w:tcPr>
            <w:tcW w:w="1559" w:type="dxa"/>
            <w:gridSpan w:val="2"/>
            <w:vMerge/>
          </w:tcPr>
          <w:p w:rsidR="00EF101F" w:rsidRPr="000D5F78" w:rsidRDefault="00EF101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F101F" w:rsidRPr="000D5F78" w:rsidRDefault="00EF101F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EF101F" w:rsidRPr="000D5F78" w:rsidRDefault="00EF101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101F" w:rsidRPr="000D5F78" w:rsidRDefault="00EF101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101F" w:rsidRPr="000D5F78" w:rsidRDefault="00EF101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1222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</w:tcPr>
          <w:p w:rsidR="00350F32" w:rsidRPr="000D5F78" w:rsidRDefault="00350F32" w:rsidP="00EF101F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кадровыми изменениями</w:t>
            </w:r>
          </w:p>
        </w:tc>
      </w:tr>
      <w:tr w:rsidR="00350F32" w:rsidRPr="000D5F78" w:rsidTr="000D5F78">
        <w:trPr>
          <w:trHeight w:val="854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C73A51">
        <w:trPr>
          <w:trHeight w:val="622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учреждений, получивших налоговую льготу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C73A51" w:rsidRPr="000D5F78" w:rsidTr="00C73A51">
        <w:trPr>
          <w:trHeight w:val="310"/>
        </w:trPr>
        <w:tc>
          <w:tcPr>
            <w:tcW w:w="709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bookmarkStart w:id="2" w:name="_Hlk451432401"/>
            <w:r w:rsidRPr="000D5F78">
              <w:rPr>
                <w:sz w:val="20"/>
                <w:szCs w:val="20"/>
              </w:rPr>
              <w:t>1.2</w:t>
            </w:r>
          </w:p>
        </w:tc>
        <w:tc>
          <w:tcPr>
            <w:tcW w:w="1860" w:type="dxa"/>
            <w:vMerge w:val="restart"/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73A51" w:rsidRPr="000D5F78" w:rsidRDefault="00C73A51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«Создание условий для решения вопросов местного значения, иных отдельных государственных полномочий»</w:t>
            </w:r>
          </w:p>
        </w:tc>
        <w:tc>
          <w:tcPr>
            <w:tcW w:w="1417" w:type="dxa"/>
            <w:vMerge w:val="restart"/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C73A51" w:rsidRPr="00C73A51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73A51">
              <w:rPr>
                <w:sz w:val="20"/>
                <w:szCs w:val="20"/>
              </w:rPr>
              <w:t>1 604,3</w:t>
            </w:r>
          </w:p>
        </w:tc>
        <w:tc>
          <w:tcPr>
            <w:tcW w:w="1270" w:type="dxa"/>
            <w:gridSpan w:val="2"/>
          </w:tcPr>
          <w:p w:rsidR="00C73A51" w:rsidRPr="00C73A51" w:rsidRDefault="00C73A51" w:rsidP="000D5F78">
            <w:pPr>
              <w:jc w:val="center"/>
              <w:rPr>
                <w:sz w:val="20"/>
                <w:szCs w:val="20"/>
              </w:rPr>
            </w:pPr>
            <w:r w:rsidRPr="00C73A51">
              <w:rPr>
                <w:sz w:val="20"/>
                <w:szCs w:val="20"/>
              </w:rPr>
              <w:t>1 604,3</w:t>
            </w:r>
          </w:p>
        </w:tc>
        <w:tc>
          <w:tcPr>
            <w:tcW w:w="1559" w:type="dxa"/>
            <w:gridSpan w:val="2"/>
            <w:vMerge w:val="restart"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C73A51" w:rsidRPr="000D5F78" w:rsidRDefault="00C73A51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856" w:type="dxa"/>
            <w:vMerge w:val="restart"/>
          </w:tcPr>
          <w:p w:rsidR="00C73A51" w:rsidRPr="000D5F78" w:rsidRDefault="00C73A51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vMerge w:val="restart"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bookmarkEnd w:id="2"/>
      <w:tr w:rsidR="00C73A51" w:rsidRPr="000D5F78" w:rsidTr="000D5F78">
        <w:trPr>
          <w:trHeight w:val="829"/>
        </w:trPr>
        <w:tc>
          <w:tcPr>
            <w:tcW w:w="709" w:type="dxa"/>
            <w:vMerge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73A51" w:rsidRDefault="00C73A51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  <w:vMerge w:val="restart"/>
          </w:tcPr>
          <w:p w:rsidR="00C73A51" w:rsidRPr="00C73A51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1 604,3</w:t>
            </w:r>
          </w:p>
        </w:tc>
        <w:tc>
          <w:tcPr>
            <w:tcW w:w="1270" w:type="dxa"/>
            <w:gridSpan w:val="2"/>
            <w:vMerge w:val="restart"/>
          </w:tcPr>
          <w:p w:rsidR="00C73A51" w:rsidRPr="00C73A51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1 604,3</w:t>
            </w:r>
          </w:p>
        </w:tc>
        <w:tc>
          <w:tcPr>
            <w:tcW w:w="1559" w:type="dxa"/>
            <w:gridSpan w:val="2"/>
            <w:vMerge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73A51" w:rsidRPr="000D5F78" w:rsidRDefault="00C73A51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C73A51" w:rsidRPr="000D5F78" w:rsidRDefault="00C73A51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C73A51" w:rsidRPr="000D5F78" w:rsidTr="00C73A51">
        <w:trPr>
          <w:trHeight w:val="230"/>
        </w:trPr>
        <w:tc>
          <w:tcPr>
            <w:tcW w:w="709" w:type="dxa"/>
            <w:vMerge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73A51" w:rsidRPr="000D5F78" w:rsidRDefault="00C73A51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C73A51" w:rsidRPr="000D5F78" w:rsidRDefault="00C73A51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несовершеннолетних и защите их прав</w:t>
            </w:r>
          </w:p>
        </w:tc>
        <w:tc>
          <w:tcPr>
            <w:tcW w:w="856" w:type="dxa"/>
            <w:vMerge w:val="restart"/>
          </w:tcPr>
          <w:p w:rsidR="00C73A51" w:rsidRPr="000D5F78" w:rsidRDefault="00C73A51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vMerge w:val="restart"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425</w:t>
            </w:r>
          </w:p>
        </w:tc>
        <w:tc>
          <w:tcPr>
            <w:tcW w:w="850" w:type="dxa"/>
            <w:vMerge w:val="restart"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445</w:t>
            </w:r>
          </w:p>
        </w:tc>
        <w:tc>
          <w:tcPr>
            <w:tcW w:w="1418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514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82" w:type="dxa"/>
            <w:gridSpan w:val="2"/>
            <w:vMerge w:val="restart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1 604,3</w:t>
            </w:r>
          </w:p>
        </w:tc>
        <w:tc>
          <w:tcPr>
            <w:tcW w:w="1270" w:type="dxa"/>
            <w:gridSpan w:val="2"/>
            <w:vMerge w:val="restart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1 604,3</w:t>
            </w: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872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проведенных заседаний административной комиссии городского округа Кинешма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0D5F7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872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350F32" w:rsidRPr="000D5F78" w:rsidRDefault="00350F32" w:rsidP="000D5F7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дел, рассмотренных административной комиссией городского округа Кинешма</w:t>
            </w:r>
          </w:p>
        </w:tc>
        <w:tc>
          <w:tcPr>
            <w:tcW w:w="856" w:type="dxa"/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0D5F7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350F32" w:rsidRPr="000D5F78" w:rsidRDefault="00350F32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</w:tr>
      <w:tr w:rsidR="00C73A51" w:rsidRPr="000D5F78" w:rsidTr="00C73A51">
        <w:trPr>
          <w:trHeight w:val="622"/>
        </w:trPr>
        <w:tc>
          <w:tcPr>
            <w:tcW w:w="709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1.2.1</w:t>
            </w:r>
          </w:p>
        </w:tc>
        <w:tc>
          <w:tcPr>
            <w:tcW w:w="1860" w:type="dxa"/>
            <w:vMerge w:val="restart"/>
          </w:tcPr>
          <w:p w:rsidR="00C73A51" w:rsidRDefault="00C73A51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C73A51" w:rsidRPr="000D5F78" w:rsidRDefault="00C73A51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«Осуществление отдельных </w:t>
            </w:r>
            <w:r w:rsidRPr="000D5F78">
              <w:rPr>
                <w:sz w:val="20"/>
                <w:szCs w:val="20"/>
              </w:rPr>
              <w:lastRenderedPageBreak/>
              <w:t>государственных полномочий в сфере административных правонарушений»</w:t>
            </w:r>
          </w:p>
        </w:tc>
        <w:tc>
          <w:tcPr>
            <w:tcW w:w="1417" w:type="dxa"/>
            <w:vMerge w:val="restart"/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Администрация</w:t>
            </w:r>
          </w:p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городского </w:t>
            </w:r>
            <w:r w:rsidRPr="000D5F78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395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  <w:vMerge w:val="restart"/>
          </w:tcPr>
          <w:p w:rsidR="00C73A51" w:rsidRPr="00C73A51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73A51">
              <w:rPr>
                <w:sz w:val="20"/>
                <w:szCs w:val="20"/>
              </w:rPr>
              <w:t>32,4</w:t>
            </w:r>
          </w:p>
          <w:p w:rsidR="00C73A51" w:rsidRPr="00C73A51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C73A51" w:rsidRPr="00C73A51" w:rsidRDefault="00C73A51" w:rsidP="000D5F78">
            <w:pPr>
              <w:rPr>
                <w:sz w:val="20"/>
                <w:szCs w:val="20"/>
              </w:rPr>
            </w:pPr>
            <w:r w:rsidRPr="00C73A51">
              <w:rPr>
                <w:sz w:val="20"/>
                <w:szCs w:val="20"/>
              </w:rPr>
              <w:t xml:space="preserve">        32,4</w:t>
            </w:r>
          </w:p>
          <w:p w:rsidR="00C73A51" w:rsidRPr="00C73A51" w:rsidRDefault="00C73A51" w:rsidP="00C73A51">
            <w:pPr>
              <w:rPr>
                <w:sz w:val="20"/>
                <w:szCs w:val="20"/>
              </w:rPr>
            </w:pPr>
          </w:p>
          <w:p w:rsidR="00C73A51" w:rsidRPr="00C73A51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Количество проведенных заседаний административной </w:t>
            </w:r>
            <w:r w:rsidRPr="000D5F78">
              <w:rPr>
                <w:sz w:val="20"/>
                <w:szCs w:val="20"/>
              </w:rPr>
              <w:lastRenderedPageBreak/>
              <w:t>коми</w:t>
            </w:r>
            <w:r>
              <w:rPr>
                <w:sz w:val="20"/>
                <w:szCs w:val="20"/>
              </w:rPr>
              <w:t>ссией городского округа Кинешма</w:t>
            </w:r>
          </w:p>
        </w:tc>
        <w:tc>
          <w:tcPr>
            <w:tcW w:w="856" w:type="dxa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ш</w:t>
            </w:r>
            <w:r w:rsidRPr="000D5F78">
              <w:rPr>
                <w:sz w:val="20"/>
                <w:szCs w:val="20"/>
              </w:rPr>
              <w:t>т</w:t>
            </w:r>
            <w:proofErr w:type="spellEnd"/>
            <w:proofErr w:type="gramEnd"/>
          </w:p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30</w:t>
            </w: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73A51" w:rsidRPr="000D5F78" w:rsidRDefault="00C73A51" w:rsidP="00C73A5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28</w:t>
            </w: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73A51" w:rsidRPr="000D5F78" w:rsidRDefault="00C73A51" w:rsidP="00C73A51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</w:tr>
      <w:tr w:rsidR="00C73A51" w:rsidRPr="000D5F78" w:rsidTr="00C73A51">
        <w:trPr>
          <w:trHeight w:val="230"/>
        </w:trPr>
        <w:tc>
          <w:tcPr>
            <w:tcW w:w="709" w:type="dxa"/>
            <w:vMerge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73A51" w:rsidRDefault="00C73A51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C73A51" w:rsidRPr="00C73A51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C73A51" w:rsidRPr="00C73A51" w:rsidRDefault="00C73A51" w:rsidP="000D5F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дел, рассмотренных административной комиссией городского округа Кинешма</w:t>
            </w:r>
          </w:p>
        </w:tc>
        <w:tc>
          <w:tcPr>
            <w:tcW w:w="856" w:type="dxa"/>
            <w:vMerge w:val="restart"/>
          </w:tcPr>
          <w:p w:rsidR="00C73A51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0D5F7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vMerge w:val="restart"/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  <w:vMerge/>
          </w:tcPr>
          <w:p w:rsidR="00C73A51" w:rsidRPr="000D5F78" w:rsidRDefault="00C73A51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</w:tr>
      <w:tr w:rsidR="00C73A51" w:rsidRPr="000D5F78" w:rsidTr="00C73A51">
        <w:trPr>
          <w:trHeight w:val="9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32,4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32,4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C73A51" w:rsidRPr="000D5F78" w:rsidTr="000D5F78">
        <w:trPr>
          <w:trHeight w:val="50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32,4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32,4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73A51" w:rsidRPr="000D5F78" w:rsidRDefault="00C73A51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0A7E" w:rsidRPr="000D5F78" w:rsidTr="00B234E2">
        <w:trPr>
          <w:trHeight w:val="190"/>
        </w:trPr>
        <w:tc>
          <w:tcPr>
            <w:tcW w:w="709" w:type="dxa"/>
            <w:vMerge w:val="restart"/>
          </w:tcPr>
          <w:p w:rsidR="00C90A7E" w:rsidRPr="000D5F78" w:rsidRDefault="00C90A7E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1.2.2</w:t>
            </w:r>
          </w:p>
        </w:tc>
        <w:tc>
          <w:tcPr>
            <w:tcW w:w="1860" w:type="dxa"/>
            <w:vMerge w:val="restart"/>
          </w:tcPr>
          <w:p w:rsidR="00C90A7E" w:rsidRDefault="00C90A7E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C90A7E" w:rsidRPr="000D5F78" w:rsidRDefault="00C90A7E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«Осуществление 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417" w:type="dxa"/>
            <w:vMerge w:val="restart"/>
          </w:tcPr>
          <w:p w:rsidR="00C90A7E" w:rsidRPr="000D5F78" w:rsidRDefault="00C90A7E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C90A7E" w:rsidRPr="000D5F78" w:rsidRDefault="00C90A7E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C90A7E" w:rsidRPr="00C90A7E" w:rsidRDefault="00C90A7E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C90A7E">
              <w:rPr>
                <w:sz w:val="20"/>
                <w:szCs w:val="20"/>
              </w:rPr>
              <w:t>1 571,9</w:t>
            </w:r>
          </w:p>
        </w:tc>
        <w:tc>
          <w:tcPr>
            <w:tcW w:w="1270" w:type="dxa"/>
            <w:gridSpan w:val="2"/>
          </w:tcPr>
          <w:p w:rsidR="00C90A7E" w:rsidRPr="00C90A7E" w:rsidRDefault="00C90A7E" w:rsidP="000D5F78">
            <w:pPr>
              <w:jc w:val="center"/>
              <w:rPr>
                <w:sz w:val="20"/>
                <w:szCs w:val="20"/>
              </w:rPr>
            </w:pPr>
            <w:r w:rsidRPr="00C90A7E">
              <w:rPr>
                <w:sz w:val="20"/>
                <w:szCs w:val="20"/>
              </w:rPr>
              <w:t>1 571,9</w:t>
            </w:r>
          </w:p>
        </w:tc>
        <w:tc>
          <w:tcPr>
            <w:tcW w:w="1559" w:type="dxa"/>
            <w:gridSpan w:val="2"/>
            <w:vMerge w:val="restart"/>
          </w:tcPr>
          <w:p w:rsidR="00C90A7E" w:rsidRPr="000D5F78" w:rsidRDefault="00C90A7E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90A7E" w:rsidRPr="000D5F78" w:rsidRDefault="00C90A7E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856" w:type="dxa"/>
            <w:vMerge w:val="restart"/>
          </w:tcPr>
          <w:p w:rsidR="00C90A7E" w:rsidRPr="000D5F78" w:rsidRDefault="00C90A7E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vMerge w:val="restart"/>
          </w:tcPr>
          <w:p w:rsidR="00C90A7E" w:rsidRPr="000D5F78" w:rsidRDefault="00C90A7E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</w:tcPr>
          <w:p w:rsidR="00C90A7E" w:rsidRPr="000D5F78" w:rsidRDefault="00C90A7E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8" w:type="dxa"/>
            <w:vMerge w:val="restart"/>
          </w:tcPr>
          <w:p w:rsidR="00C90A7E" w:rsidRPr="000D5F78" w:rsidRDefault="00C90A7E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90A7E" w:rsidRPr="000D5F78" w:rsidRDefault="00C90A7E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C90A7E" w:rsidRPr="000D5F78" w:rsidRDefault="00C90A7E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90A7E" w:rsidRPr="000D5F78" w:rsidTr="00C90A7E">
        <w:trPr>
          <w:trHeight w:val="609"/>
        </w:trPr>
        <w:tc>
          <w:tcPr>
            <w:tcW w:w="709" w:type="dxa"/>
            <w:vMerge/>
          </w:tcPr>
          <w:p w:rsidR="00C90A7E" w:rsidRPr="000D5F78" w:rsidRDefault="00C90A7E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C90A7E" w:rsidRPr="000D5F78" w:rsidRDefault="00C90A7E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0A7E" w:rsidRPr="000D5F78" w:rsidRDefault="00C90A7E" w:rsidP="000D5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C90A7E" w:rsidRPr="000D5F78" w:rsidRDefault="00C90A7E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C90A7E" w:rsidRPr="000D5F78" w:rsidRDefault="00C90A7E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1 571,9</w:t>
            </w:r>
          </w:p>
        </w:tc>
        <w:tc>
          <w:tcPr>
            <w:tcW w:w="1270" w:type="dxa"/>
            <w:gridSpan w:val="2"/>
          </w:tcPr>
          <w:p w:rsidR="00C90A7E" w:rsidRPr="000D5F78" w:rsidRDefault="00C90A7E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1 571,9</w:t>
            </w:r>
          </w:p>
        </w:tc>
        <w:tc>
          <w:tcPr>
            <w:tcW w:w="1559" w:type="dxa"/>
            <w:gridSpan w:val="2"/>
            <w:vMerge/>
          </w:tcPr>
          <w:p w:rsidR="00C90A7E" w:rsidRPr="000D5F78" w:rsidRDefault="00C90A7E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90A7E" w:rsidRPr="000D5F78" w:rsidRDefault="00C90A7E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C90A7E" w:rsidRPr="000D5F78" w:rsidRDefault="00C90A7E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0A7E" w:rsidRPr="000D5F78" w:rsidRDefault="00C90A7E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0A7E" w:rsidRPr="000D5F78" w:rsidRDefault="00C90A7E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0A7E" w:rsidRPr="000D5F78" w:rsidRDefault="00C90A7E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C90A7E">
        <w:trPr>
          <w:trHeight w:val="110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1 571,9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1 571,9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50F32" w:rsidRPr="000D5F78" w:rsidRDefault="00C90A7E" w:rsidP="000D5F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350F32" w:rsidRPr="000D5F78">
              <w:rPr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5F78">
              <w:rPr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34E2" w:rsidRPr="000D5F78" w:rsidTr="00B234E2">
        <w:trPr>
          <w:trHeight w:val="266"/>
        </w:trPr>
        <w:tc>
          <w:tcPr>
            <w:tcW w:w="709" w:type="dxa"/>
            <w:vMerge w:val="restart"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1.3</w:t>
            </w:r>
          </w:p>
        </w:tc>
        <w:tc>
          <w:tcPr>
            <w:tcW w:w="1860" w:type="dxa"/>
            <w:vMerge w:val="restart"/>
          </w:tcPr>
          <w:p w:rsidR="00B234E2" w:rsidRDefault="00B234E2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234E2" w:rsidRPr="000D5F78" w:rsidRDefault="00B234E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«Обеспечение полномочий городского округа </w:t>
            </w:r>
            <w:r w:rsidRPr="000D5F78">
              <w:rPr>
                <w:sz w:val="20"/>
                <w:szCs w:val="20"/>
              </w:rPr>
              <w:lastRenderedPageBreak/>
              <w:t>Кинешма 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417" w:type="dxa"/>
            <w:vMerge w:val="restart"/>
          </w:tcPr>
          <w:p w:rsidR="00B234E2" w:rsidRPr="000D5F78" w:rsidRDefault="00B234E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 xml:space="preserve">Муниципальное учреждение города Кинешмы </w:t>
            </w:r>
            <w:r w:rsidRPr="000D5F78">
              <w:rPr>
                <w:sz w:val="20"/>
                <w:szCs w:val="20"/>
              </w:rPr>
              <w:lastRenderedPageBreak/>
              <w:t>«Управление капитального строительства»; Муниципальное казенное учреждение городского округа Кинешма «Городское управление строительства»</w:t>
            </w:r>
          </w:p>
          <w:p w:rsidR="00B234E2" w:rsidRPr="000D5F78" w:rsidRDefault="00B234E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B234E2" w:rsidRPr="000D5F78" w:rsidRDefault="00B234E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B234E2" w:rsidRPr="00C90A7E" w:rsidRDefault="00B234E2" w:rsidP="00B234E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10 607,3</w:t>
            </w:r>
          </w:p>
        </w:tc>
        <w:tc>
          <w:tcPr>
            <w:tcW w:w="1270" w:type="dxa"/>
            <w:gridSpan w:val="2"/>
          </w:tcPr>
          <w:p w:rsidR="00B234E2" w:rsidRPr="00C90A7E" w:rsidRDefault="00B234E2" w:rsidP="000D5F78">
            <w:pPr>
              <w:jc w:val="center"/>
              <w:rPr>
                <w:sz w:val="20"/>
                <w:szCs w:val="20"/>
              </w:rPr>
            </w:pPr>
            <w:r w:rsidRPr="00C90A7E">
              <w:rPr>
                <w:sz w:val="20"/>
                <w:szCs w:val="20"/>
              </w:rPr>
              <w:t>10 416,1</w:t>
            </w:r>
          </w:p>
        </w:tc>
        <w:tc>
          <w:tcPr>
            <w:tcW w:w="1559" w:type="dxa"/>
            <w:gridSpan w:val="2"/>
            <w:vMerge w:val="restart"/>
          </w:tcPr>
          <w:p w:rsidR="00B234E2" w:rsidRPr="000D5F78" w:rsidRDefault="00B234E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B234E2" w:rsidRPr="000D5F78" w:rsidRDefault="00B234E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856" w:type="dxa"/>
            <w:vMerge w:val="restart"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</w:tcPr>
          <w:p w:rsidR="00B234E2" w:rsidRPr="000D5F78" w:rsidRDefault="00B234E2" w:rsidP="00C90A7E">
            <w:pPr>
              <w:rPr>
                <w:b/>
                <w:sz w:val="20"/>
                <w:szCs w:val="20"/>
              </w:rPr>
            </w:pPr>
          </w:p>
        </w:tc>
      </w:tr>
      <w:tr w:rsidR="00B234E2" w:rsidRPr="000D5F78" w:rsidTr="000D5F78">
        <w:trPr>
          <w:trHeight w:val="838"/>
        </w:trPr>
        <w:tc>
          <w:tcPr>
            <w:tcW w:w="709" w:type="dxa"/>
            <w:vMerge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B234E2" w:rsidRPr="000D5F78" w:rsidRDefault="00B234E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34E2" w:rsidRPr="000D5F78" w:rsidRDefault="00B234E2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B234E2" w:rsidRPr="000D5F78" w:rsidRDefault="00B234E2" w:rsidP="000D5F78">
            <w:pPr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B234E2" w:rsidRPr="000D5F78" w:rsidRDefault="00B234E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10 607,3</w:t>
            </w:r>
          </w:p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10 416,1</w:t>
            </w:r>
          </w:p>
        </w:tc>
        <w:tc>
          <w:tcPr>
            <w:tcW w:w="1559" w:type="dxa"/>
            <w:gridSpan w:val="2"/>
            <w:vMerge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34E2" w:rsidRPr="000D5F78" w:rsidRDefault="00B234E2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4E2" w:rsidRPr="000D5F78" w:rsidRDefault="00B234E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350F32" w:rsidRPr="000D5F78" w:rsidTr="000D5F78">
        <w:trPr>
          <w:trHeight w:val="1575"/>
        </w:trPr>
        <w:tc>
          <w:tcPr>
            <w:tcW w:w="709" w:type="dxa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350F32" w:rsidRPr="000D5F78" w:rsidRDefault="00350F32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10 607,3</w:t>
            </w: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10 416,1</w:t>
            </w:r>
          </w:p>
        </w:tc>
        <w:tc>
          <w:tcPr>
            <w:tcW w:w="1559" w:type="dxa"/>
            <w:gridSpan w:val="2"/>
            <w:vMerge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50F32" w:rsidRPr="000D5F78" w:rsidRDefault="00350F32" w:rsidP="000D5F78">
            <w:pPr>
              <w:jc w:val="center"/>
              <w:rPr>
                <w:b/>
                <w:sz w:val="20"/>
                <w:szCs w:val="20"/>
              </w:rPr>
            </w:pPr>
          </w:p>
          <w:p w:rsidR="00350F32" w:rsidRPr="000D5F78" w:rsidRDefault="00350F32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4C4975">
        <w:trPr>
          <w:trHeight w:val="229"/>
        </w:trPr>
        <w:tc>
          <w:tcPr>
            <w:tcW w:w="709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1.3.1</w:t>
            </w:r>
          </w:p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4C4975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Мероприя</w:t>
            </w:r>
            <w:r>
              <w:rPr>
                <w:sz w:val="20"/>
                <w:szCs w:val="20"/>
              </w:rPr>
              <w:t>тие</w:t>
            </w:r>
            <w:r w:rsidRPr="000D5F78">
              <w:rPr>
                <w:sz w:val="20"/>
                <w:szCs w:val="20"/>
              </w:rPr>
              <w:t xml:space="preserve"> «Обеспечение    деятельности муниципальных </w:t>
            </w:r>
            <w:r w:rsidRPr="000D5F78">
              <w:rPr>
                <w:sz w:val="20"/>
                <w:szCs w:val="20"/>
              </w:rPr>
              <w:lastRenderedPageBreak/>
              <w:t xml:space="preserve">учреждений строительства городского округа </w:t>
            </w:r>
          </w:p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Кинешма»</w:t>
            </w:r>
          </w:p>
        </w:tc>
        <w:tc>
          <w:tcPr>
            <w:tcW w:w="1417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 xml:space="preserve">Муниципальное учреждение города </w:t>
            </w:r>
            <w:r w:rsidRPr="000D5F78">
              <w:rPr>
                <w:sz w:val="20"/>
                <w:szCs w:val="20"/>
              </w:rPr>
              <w:lastRenderedPageBreak/>
              <w:t>Кинешма «Управление капитального строительства»</w:t>
            </w: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4C4975" w:rsidRPr="00B234E2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B234E2">
              <w:rPr>
                <w:sz w:val="20"/>
                <w:szCs w:val="20"/>
              </w:rPr>
              <w:t>7 607,3</w:t>
            </w:r>
          </w:p>
        </w:tc>
        <w:tc>
          <w:tcPr>
            <w:tcW w:w="1270" w:type="dxa"/>
            <w:gridSpan w:val="2"/>
          </w:tcPr>
          <w:p w:rsidR="004C4975" w:rsidRPr="00B234E2" w:rsidRDefault="004C4975" w:rsidP="000D5F78">
            <w:pPr>
              <w:jc w:val="center"/>
              <w:rPr>
                <w:sz w:val="20"/>
                <w:szCs w:val="20"/>
              </w:rPr>
            </w:pPr>
            <w:r w:rsidRPr="00B234E2">
              <w:rPr>
                <w:sz w:val="20"/>
                <w:szCs w:val="20"/>
              </w:rPr>
              <w:t>7 416,4</w:t>
            </w:r>
          </w:p>
        </w:tc>
        <w:tc>
          <w:tcPr>
            <w:tcW w:w="1559" w:type="dxa"/>
            <w:gridSpan w:val="2"/>
            <w:vMerge w:val="restart"/>
          </w:tcPr>
          <w:p w:rsidR="004C4975" w:rsidRPr="000D5F78" w:rsidRDefault="004C4975" w:rsidP="00B234E2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В связи с экономией средств по приобретению </w:t>
            </w:r>
            <w:r w:rsidRPr="000D5F78">
              <w:rPr>
                <w:sz w:val="20"/>
                <w:szCs w:val="20"/>
              </w:rPr>
              <w:lastRenderedPageBreak/>
              <w:t>товаров, работ, услуг</w:t>
            </w:r>
          </w:p>
          <w:p w:rsidR="004C4975" w:rsidRPr="000D5F78" w:rsidRDefault="004C4975" w:rsidP="004C4975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Доля соответствия актов выполненных работ строительным нормам и расценкам</w:t>
            </w:r>
          </w:p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%</w:t>
            </w: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100</w:t>
            </w: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100</w:t>
            </w:r>
          </w:p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 </w:t>
            </w:r>
          </w:p>
        </w:tc>
      </w:tr>
      <w:tr w:rsidR="004C4975" w:rsidRPr="000D5F78" w:rsidTr="004C4975">
        <w:trPr>
          <w:trHeight w:val="742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407,7</w:t>
            </w: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396,5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4B424C">
        <w:trPr>
          <w:trHeight w:val="201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C4975" w:rsidRPr="000D5F78" w:rsidRDefault="004C4975" w:rsidP="004B424C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4C4975" w:rsidRPr="000D5F78" w:rsidRDefault="004C4975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407,7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4C4975" w:rsidRPr="000D5F78" w:rsidRDefault="004C4975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396,5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4C4975">
        <w:trPr>
          <w:trHeight w:val="369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учреждение городского округа Кинешма «Городское управление строительства»</w:t>
            </w: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7 199,6</w:t>
            </w: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7 019,9</w:t>
            </w:r>
          </w:p>
        </w:tc>
        <w:tc>
          <w:tcPr>
            <w:tcW w:w="1559" w:type="dxa"/>
            <w:gridSpan w:val="2"/>
            <w:vMerge w:val="restart"/>
          </w:tcPr>
          <w:p w:rsidR="004C4975" w:rsidRPr="000D5F78" w:rsidRDefault="004C4975" w:rsidP="004C4975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0D5F78">
        <w:trPr>
          <w:trHeight w:val="1564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7 199,6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7 019,9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4C4975">
        <w:trPr>
          <w:trHeight w:val="331"/>
        </w:trPr>
        <w:tc>
          <w:tcPr>
            <w:tcW w:w="709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1.3.2</w:t>
            </w:r>
          </w:p>
        </w:tc>
        <w:tc>
          <w:tcPr>
            <w:tcW w:w="1860" w:type="dxa"/>
            <w:vMerge w:val="restart"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 xml:space="preserve">роприятие </w:t>
            </w:r>
          </w:p>
          <w:p w:rsidR="004C4975" w:rsidRPr="000D5F78" w:rsidRDefault="004C4975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D5F78">
              <w:rPr>
                <w:sz w:val="20"/>
                <w:szCs w:val="20"/>
              </w:rPr>
              <w:t>Прочие расходы на выполнение капитального и текущего ремонта муниципальных объектов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4C4975" w:rsidRPr="000D5F78" w:rsidRDefault="004C4975" w:rsidP="004C4975">
            <w:pPr>
              <w:pStyle w:val="a5"/>
              <w:ind w:left="0" w:right="-92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учреждение городского округа Кинешма «Городское управление строительства</w:t>
            </w: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gridSpan w:val="2"/>
          </w:tcPr>
          <w:p w:rsidR="004C4975" w:rsidRPr="004C4975" w:rsidRDefault="004C4975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3 000,0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2 999,7</w:t>
            </w:r>
          </w:p>
        </w:tc>
        <w:tc>
          <w:tcPr>
            <w:tcW w:w="1559" w:type="dxa"/>
            <w:gridSpan w:val="2"/>
            <w:vMerge w:val="restart"/>
          </w:tcPr>
          <w:p w:rsidR="004C4975" w:rsidRPr="000D5F78" w:rsidRDefault="004C4975" w:rsidP="004C4975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объектов</w:t>
            </w:r>
          </w:p>
        </w:tc>
        <w:tc>
          <w:tcPr>
            <w:tcW w:w="856" w:type="dxa"/>
            <w:vMerge w:val="restart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C4975" w:rsidRPr="000D5F78" w:rsidTr="004C4975">
        <w:trPr>
          <w:trHeight w:val="407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3 000,0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2 999,7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0D5F78">
        <w:trPr>
          <w:trHeight w:val="1043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3 000,0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2 999,7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4C4975">
        <w:trPr>
          <w:trHeight w:val="270"/>
        </w:trPr>
        <w:tc>
          <w:tcPr>
            <w:tcW w:w="709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bookmarkStart w:id="3" w:name="_Hlk451432476"/>
            <w:r w:rsidRPr="000D5F78">
              <w:rPr>
                <w:sz w:val="20"/>
                <w:szCs w:val="20"/>
              </w:rPr>
              <w:t>1.4</w:t>
            </w:r>
          </w:p>
        </w:tc>
        <w:tc>
          <w:tcPr>
            <w:tcW w:w="1860" w:type="dxa"/>
            <w:vMerge w:val="restart"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lastRenderedPageBreak/>
              <w:t>мероприятие</w:t>
            </w:r>
          </w:p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«Информационное сопровождение органов местного самоуправления городского округа Кинешма»</w:t>
            </w:r>
          </w:p>
        </w:tc>
        <w:tc>
          <w:tcPr>
            <w:tcW w:w="1417" w:type="dxa"/>
            <w:vMerge w:val="restart"/>
          </w:tcPr>
          <w:p w:rsidR="004C4975" w:rsidRPr="000D5F78" w:rsidRDefault="004C4975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Муниципальн</w:t>
            </w:r>
            <w:r w:rsidRPr="000D5F78">
              <w:rPr>
                <w:sz w:val="20"/>
                <w:szCs w:val="20"/>
              </w:rPr>
              <w:lastRenderedPageBreak/>
              <w:t>ое учреждение «Редакция Радио-Кинешма»</w:t>
            </w: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4C4975" w:rsidRPr="004C4975" w:rsidRDefault="004C4975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2 117,1</w:t>
            </w:r>
          </w:p>
        </w:tc>
        <w:tc>
          <w:tcPr>
            <w:tcW w:w="1270" w:type="dxa"/>
            <w:gridSpan w:val="2"/>
          </w:tcPr>
          <w:p w:rsidR="004C4975" w:rsidRPr="004C4975" w:rsidRDefault="004C4975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1 793,1</w:t>
            </w:r>
          </w:p>
        </w:tc>
        <w:tc>
          <w:tcPr>
            <w:tcW w:w="1559" w:type="dxa"/>
            <w:gridSpan w:val="2"/>
            <w:vMerge w:val="restart"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4975" w:rsidRPr="000D5F78" w:rsidRDefault="004C4975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856" w:type="dxa"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Сек.</w:t>
            </w:r>
          </w:p>
        </w:tc>
        <w:tc>
          <w:tcPr>
            <w:tcW w:w="992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5256000</w:t>
            </w:r>
          </w:p>
        </w:tc>
        <w:tc>
          <w:tcPr>
            <w:tcW w:w="850" w:type="dxa"/>
          </w:tcPr>
          <w:p w:rsidR="004C4975" w:rsidRPr="000D5F78" w:rsidRDefault="004C4975" w:rsidP="004C4975">
            <w:pPr>
              <w:snapToGrid w:val="0"/>
              <w:ind w:left="-108" w:right="-109" w:firstLine="108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5256000</w:t>
            </w:r>
          </w:p>
        </w:tc>
        <w:tc>
          <w:tcPr>
            <w:tcW w:w="1418" w:type="dxa"/>
          </w:tcPr>
          <w:p w:rsidR="004C4975" w:rsidRPr="000D5F78" w:rsidRDefault="004C4975" w:rsidP="000D5F7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C4975" w:rsidRPr="000D5F78" w:rsidTr="000D5F78">
        <w:trPr>
          <w:trHeight w:val="729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2 117,1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1 793,1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4975" w:rsidRPr="000D5F78" w:rsidRDefault="004C4975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856" w:type="dxa"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0D5F78">
        <w:trPr>
          <w:trHeight w:val="729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2 117,1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1 793,1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4975" w:rsidRPr="000D5F78" w:rsidRDefault="004C4975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856" w:type="dxa"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C4975" w:rsidRPr="000D5F78" w:rsidRDefault="004C4975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        </w:t>
            </w:r>
          </w:p>
        </w:tc>
      </w:tr>
      <w:tr w:rsidR="004C4975" w:rsidRPr="000D5F78" w:rsidTr="004C4975">
        <w:trPr>
          <w:trHeight w:val="307"/>
        </w:trPr>
        <w:tc>
          <w:tcPr>
            <w:tcW w:w="709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1.4.1</w:t>
            </w:r>
          </w:p>
        </w:tc>
        <w:tc>
          <w:tcPr>
            <w:tcW w:w="1860" w:type="dxa"/>
            <w:vMerge w:val="restart"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Обеспечение населения информацией о деятельности органов местного самоуправления городского округа Кинешма по социально-значимым темам (Предоставление субсидий бюджетным учреждениям городского округа Кинешма)</w:t>
            </w:r>
          </w:p>
        </w:tc>
        <w:tc>
          <w:tcPr>
            <w:tcW w:w="1417" w:type="dxa"/>
            <w:vMerge w:val="restart"/>
          </w:tcPr>
          <w:p w:rsidR="004C4975" w:rsidRPr="000D5F78" w:rsidRDefault="004C4975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учреждение «Редакция Радио-Кинешма»</w:t>
            </w: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4C4975" w:rsidRPr="004C4975" w:rsidRDefault="004C4975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2 117,1</w:t>
            </w:r>
          </w:p>
        </w:tc>
        <w:tc>
          <w:tcPr>
            <w:tcW w:w="1270" w:type="dxa"/>
            <w:gridSpan w:val="2"/>
          </w:tcPr>
          <w:p w:rsidR="004C4975" w:rsidRPr="004C4975" w:rsidRDefault="004C4975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1 793,1</w:t>
            </w:r>
          </w:p>
        </w:tc>
        <w:tc>
          <w:tcPr>
            <w:tcW w:w="1559" w:type="dxa"/>
            <w:gridSpan w:val="2"/>
            <w:vMerge w:val="restart"/>
          </w:tcPr>
          <w:p w:rsidR="004C4975" w:rsidRPr="000D5F78" w:rsidRDefault="004C4975" w:rsidP="004C4975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</w:tcPr>
          <w:p w:rsidR="004C4975" w:rsidRPr="000D5F78" w:rsidRDefault="004C4975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856" w:type="dxa"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Сек</w:t>
            </w:r>
          </w:p>
        </w:tc>
        <w:tc>
          <w:tcPr>
            <w:tcW w:w="992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5256000</w:t>
            </w:r>
          </w:p>
        </w:tc>
        <w:tc>
          <w:tcPr>
            <w:tcW w:w="850" w:type="dxa"/>
          </w:tcPr>
          <w:p w:rsidR="004C4975" w:rsidRPr="000D5F78" w:rsidRDefault="004C4975" w:rsidP="004C4975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5256000</w:t>
            </w:r>
          </w:p>
        </w:tc>
        <w:tc>
          <w:tcPr>
            <w:tcW w:w="1418" w:type="dxa"/>
          </w:tcPr>
          <w:p w:rsidR="004C4975" w:rsidRPr="000D5F78" w:rsidRDefault="004C4975" w:rsidP="000D5F7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C4975" w:rsidRPr="000D5F78" w:rsidTr="004C4975">
        <w:trPr>
          <w:trHeight w:val="411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2 117,1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1 793,1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4975" w:rsidRPr="000D5F78" w:rsidRDefault="004C4975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856" w:type="dxa"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0D5F78">
        <w:trPr>
          <w:trHeight w:val="634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2 117,1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1 793,1</w:t>
            </w: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4975" w:rsidRPr="000D5F78" w:rsidRDefault="004C4975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Доля граждан, удовлетворенных аналитическими программами</w:t>
            </w:r>
          </w:p>
        </w:tc>
        <w:tc>
          <w:tcPr>
            <w:tcW w:w="856" w:type="dxa"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bookmarkEnd w:id="3"/>
      <w:tr w:rsidR="004C4975" w:rsidRPr="000D5F78" w:rsidTr="004C4975">
        <w:trPr>
          <w:trHeight w:val="837"/>
        </w:trPr>
        <w:tc>
          <w:tcPr>
            <w:tcW w:w="709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1.5</w:t>
            </w:r>
          </w:p>
        </w:tc>
        <w:tc>
          <w:tcPr>
            <w:tcW w:w="1860" w:type="dxa"/>
            <w:vMerge w:val="restart"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«Информатизация учреждений городского округа Кинешма»</w:t>
            </w:r>
          </w:p>
        </w:tc>
        <w:tc>
          <w:tcPr>
            <w:tcW w:w="1417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Финансовое управление </w:t>
            </w:r>
            <w:r w:rsidRPr="000D5F78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4C4975" w:rsidRPr="004C4975" w:rsidRDefault="004C4975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2 566,1</w:t>
            </w:r>
          </w:p>
        </w:tc>
        <w:tc>
          <w:tcPr>
            <w:tcW w:w="1270" w:type="dxa"/>
            <w:gridSpan w:val="2"/>
          </w:tcPr>
          <w:p w:rsidR="004C4975" w:rsidRPr="004C4975" w:rsidRDefault="004C4975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2 496,7</w:t>
            </w:r>
          </w:p>
        </w:tc>
        <w:tc>
          <w:tcPr>
            <w:tcW w:w="1559" w:type="dxa"/>
            <w:gridSpan w:val="2"/>
            <w:vMerge w:val="restart"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компьютеров, обеспеченных лицензионным программным обеспечением</w:t>
            </w:r>
          </w:p>
        </w:tc>
        <w:tc>
          <w:tcPr>
            <w:tcW w:w="856" w:type="dxa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C4975" w:rsidRPr="000D5F78" w:rsidTr="000D5F78">
        <w:trPr>
          <w:trHeight w:val="1200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2 566,1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2 496,7</w:t>
            </w: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4975" w:rsidRPr="000D5F78" w:rsidRDefault="004C4975" w:rsidP="004C4975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единиц вновь приобретаемых компьютеров и оргтехники</w:t>
            </w:r>
          </w:p>
        </w:tc>
        <w:tc>
          <w:tcPr>
            <w:tcW w:w="856" w:type="dxa"/>
            <w:vMerge w:val="restart"/>
          </w:tcPr>
          <w:p w:rsidR="004C4975" w:rsidRPr="000D5F78" w:rsidRDefault="004C4975" w:rsidP="000D5F7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4975" w:rsidRPr="000D5F78" w:rsidTr="000D5F78">
        <w:trPr>
          <w:trHeight w:val="982"/>
        </w:trPr>
        <w:tc>
          <w:tcPr>
            <w:tcW w:w="709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4C4975" w:rsidRPr="000D5F78" w:rsidRDefault="004C4975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</w:t>
            </w:r>
            <w:r>
              <w:rPr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282" w:type="dxa"/>
            <w:gridSpan w:val="2"/>
          </w:tcPr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2 566,1</w:t>
            </w:r>
          </w:p>
        </w:tc>
        <w:tc>
          <w:tcPr>
            <w:tcW w:w="1270" w:type="dxa"/>
            <w:gridSpan w:val="2"/>
          </w:tcPr>
          <w:p w:rsidR="004C4975" w:rsidRPr="000D5F78" w:rsidRDefault="004C4975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2 496,7</w:t>
            </w:r>
          </w:p>
          <w:p w:rsidR="004C4975" w:rsidRPr="000D5F78" w:rsidRDefault="004C4975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4975" w:rsidRPr="000D5F78" w:rsidRDefault="004C4975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4C4975" w:rsidRPr="000D5F78" w:rsidRDefault="004C4975" w:rsidP="000D5F7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C4975" w:rsidRPr="000D5F78" w:rsidRDefault="004C4975" w:rsidP="000D5F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4975" w:rsidRPr="000D5F78" w:rsidRDefault="004C4975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4C4975">
        <w:trPr>
          <w:trHeight w:val="201"/>
        </w:trPr>
        <w:tc>
          <w:tcPr>
            <w:tcW w:w="709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1.5.1</w:t>
            </w:r>
          </w:p>
        </w:tc>
        <w:tc>
          <w:tcPr>
            <w:tcW w:w="1860" w:type="dxa"/>
            <w:vMerge w:val="restart"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0D5F78">
              <w:rPr>
                <w:sz w:val="20"/>
                <w:szCs w:val="20"/>
              </w:rPr>
              <w:t>Организация мероприятий по технической защите информации в городском округе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Кинешма, Финансовое управл</w:t>
            </w:r>
            <w:r>
              <w:rPr>
                <w:sz w:val="20"/>
                <w:szCs w:val="20"/>
              </w:rPr>
              <w:t>ение администрации г.о. Кинешма</w:t>
            </w:r>
          </w:p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7B28AB" w:rsidRPr="004C4975" w:rsidRDefault="007B28AB" w:rsidP="000D5F78">
            <w:pPr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1 252,8</w:t>
            </w:r>
          </w:p>
        </w:tc>
        <w:tc>
          <w:tcPr>
            <w:tcW w:w="1270" w:type="dxa"/>
            <w:gridSpan w:val="2"/>
          </w:tcPr>
          <w:p w:rsidR="007B28AB" w:rsidRPr="004C4975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4C4975">
              <w:rPr>
                <w:sz w:val="20"/>
                <w:szCs w:val="20"/>
              </w:rPr>
              <w:t>1227,6</w:t>
            </w:r>
          </w:p>
          <w:p w:rsidR="007B28AB" w:rsidRPr="004C4975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по эл. торгам,  и 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</w:tcPr>
          <w:p w:rsidR="007B28AB" w:rsidRPr="000D5F78" w:rsidRDefault="007B28AB" w:rsidP="000D5F78">
            <w:pPr>
              <w:snapToGri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 Количество компьютеров, обеспеченных лицензионным программным обеспечением</w:t>
            </w:r>
          </w:p>
        </w:tc>
        <w:tc>
          <w:tcPr>
            <w:tcW w:w="856" w:type="dxa"/>
            <w:vMerge w:val="restart"/>
          </w:tcPr>
          <w:p w:rsidR="007B28AB" w:rsidRPr="000D5F78" w:rsidRDefault="007B28AB" w:rsidP="000D5F7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vMerge w:val="restart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82</w:t>
            </w: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D5F78"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7B28AB" w:rsidRPr="000D5F78" w:rsidTr="000D5F78">
        <w:trPr>
          <w:trHeight w:val="1038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8AB" w:rsidRPr="000D5F78" w:rsidRDefault="007B28A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1 252,8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1227,6</w:t>
            </w:r>
          </w:p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F2453F">
        <w:trPr>
          <w:trHeight w:val="458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1 085,8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1 060,6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4B424C">
        <w:trPr>
          <w:trHeight w:val="89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1 085,8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1 060,6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F2453F">
        <w:trPr>
          <w:trHeight w:val="553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167,0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167,0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0D5F78">
        <w:trPr>
          <w:trHeight w:val="1266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167,0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167,0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7B28AB">
        <w:trPr>
          <w:trHeight w:val="270"/>
        </w:trPr>
        <w:tc>
          <w:tcPr>
            <w:tcW w:w="709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1860" w:type="dxa"/>
            <w:vMerge w:val="restart"/>
          </w:tcPr>
          <w:p w:rsidR="007B28AB" w:rsidRDefault="007B28AB" w:rsidP="007B2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7B28AB" w:rsidRPr="000D5F78" w:rsidRDefault="007B28AB" w:rsidP="007B2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D5F78">
              <w:rPr>
                <w:sz w:val="20"/>
                <w:szCs w:val="20"/>
              </w:rPr>
              <w:t>Развитие и сопровождение отраслевой и ведомственной информационно-</w:t>
            </w:r>
            <w:proofErr w:type="spellStart"/>
            <w:r w:rsidRPr="000D5F78">
              <w:rPr>
                <w:sz w:val="20"/>
                <w:szCs w:val="20"/>
              </w:rPr>
              <w:t>телекомуникационных</w:t>
            </w:r>
            <w:proofErr w:type="spellEnd"/>
            <w:r w:rsidRPr="000D5F78">
              <w:rPr>
                <w:sz w:val="20"/>
                <w:szCs w:val="20"/>
              </w:rPr>
              <w:t xml:space="preserve"> систем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7B28AB" w:rsidRPr="000D5F78" w:rsidRDefault="007B28A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7B28AB" w:rsidRPr="000D5F78" w:rsidRDefault="007B28A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7B28AB" w:rsidRPr="007B28AB" w:rsidRDefault="007B28AB" w:rsidP="000D5F78">
            <w:pPr>
              <w:jc w:val="center"/>
              <w:rPr>
                <w:sz w:val="20"/>
                <w:szCs w:val="20"/>
              </w:rPr>
            </w:pPr>
            <w:r w:rsidRPr="007B28AB">
              <w:rPr>
                <w:sz w:val="20"/>
                <w:szCs w:val="20"/>
              </w:rPr>
              <w:t>1 313,3</w:t>
            </w:r>
          </w:p>
        </w:tc>
        <w:tc>
          <w:tcPr>
            <w:tcW w:w="1270" w:type="dxa"/>
            <w:gridSpan w:val="2"/>
          </w:tcPr>
          <w:p w:rsidR="007B28AB" w:rsidRPr="007B28AB" w:rsidRDefault="007B28AB" w:rsidP="007B2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1 269,1</w:t>
            </w:r>
          </w:p>
        </w:tc>
        <w:tc>
          <w:tcPr>
            <w:tcW w:w="1559" w:type="dxa"/>
            <w:gridSpan w:val="2"/>
            <w:vMerge w:val="restart"/>
          </w:tcPr>
          <w:p w:rsidR="007B28AB" w:rsidRPr="000D5F78" w:rsidRDefault="007B28AB" w:rsidP="007B28AB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средств по приобретению товаров, работ, услуг и экономией по эл. торгам</w:t>
            </w:r>
          </w:p>
        </w:tc>
        <w:tc>
          <w:tcPr>
            <w:tcW w:w="2410" w:type="dxa"/>
            <w:vMerge w:val="restart"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единиц вновь приобретаемых компьютеров и оргтехники</w:t>
            </w:r>
          </w:p>
        </w:tc>
        <w:tc>
          <w:tcPr>
            <w:tcW w:w="856" w:type="dxa"/>
            <w:vMerge w:val="restart"/>
          </w:tcPr>
          <w:p w:rsidR="007B28AB" w:rsidRPr="000D5F78" w:rsidRDefault="007B28AB" w:rsidP="000D5F7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</w:tcPr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</w:t>
            </w: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B28AB" w:rsidRPr="000D5F78" w:rsidRDefault="007B28AB" w:rsidP="000D5F7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7B28AB" w:rsidRPr="000D5F78" w:rsidTr="000D5F78">
        <w:trPr>
          <w:trHeight w:val="1110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8AB" w:rsidRPr="000D5F78" w:rsidRDefault="007B28A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942,5</w:t>
            </w:r>
          </w:p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901,0</w:t>
            </w:r>
          </w:p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7B28AB">
        <w:trPr>
          <w:trHeight w:val="944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942,5</w:t>
            </w:r>
          </w:p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901,0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0D5F78">
        <w:trPr>
          <w:trHeight w:val="1094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300,0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297,3</w:t>
            </w:r>
          </w:p>
        </w:tc>
        <w:tc>
          <w:tcPr>
            <w:tcW w:w="1559" w:type="dxa"/>
            <w:gridSpan w:val="2"/>
            <w:vMerge w:val="restart"/>
          </w:tcPr>
          <w:p w:rsidR="007B28AB" w:rsidRPr="000D5F78" w:rsidRDefault="007B28AB" w:rsidP="007B28AB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28AB" w:rsidRPr="000D5F78" w:rsidTr="007B28AB">
        <w:trPr>
          <w:trHeight w:val="929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300,0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297,3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7B28AB" w:rsidRPr="000D5F78" w:rsidTr="007B28AB">
        <w:trPr>
          <w:trHeight w:val="558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70,8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70,8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7B28AB" w:rsidRPr="000D5F78" w:rsidTr="000D5F78">
        <w:trPr>
          <w:trHeight w:val="1093"/>
        </w:trPr>
        <w:tc>
          <w:tcPr>
            <w:tcW w:w="709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70,8</w:t>
            </w:r>
          </w:p>
        </w:tc>
        <w:tc>
          <w:tcPr>
            <w:tcW w:w="1270" w:type="dxa"/>
            <w:gridSpan w:val="2"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70,8</w:t>
            </w:r>
          </w:p>
        </w:tc>
        <w:tc>
          <w:tcPr>
            <w:tcW w:w="1559" w:type="dxa"/>
            <w:gridSpan w:val="2"/>
            <w:vMerge/>
          </w:tcPr>
          <w:p w:rsidR="007B28AB" w:rsidRPr="000D5F78" w:rsidRDefault="007B28A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B28AB" w:rsidRPr="000D5F78" w:rsidRDefault="007B28AB" w:rsidP="000D5F78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28AB" w:rsidRPr="000D5F78" w:rsidRDefault="007B28A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B28AB" w:rsidRPr="000D5F78" w:rsidRDefault="007B28A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FD6ABB" w:rsidRPr="000D5F78" w:rsidTr="000D5F78">
        <w:trPr>
          <w:trHeight w:val="285"/>
        </w:trPr>
        <w:tc>
          <w:tcPr>
            <w:tcW w:w="709" w:type="dxa"/>
            <w:vMerge w:val="restart"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1.6</w:t>
            </w:r>
          </w:p>
        </w:tc>
        <w:tc>
          <w:tcPr>
            <w:tcW w:w="1860" w:type="dxa"/>
            <w:vMerge w:val="restart"/>
          </w:tcPr>
          <w:p w:rsidR="00FD6ABB" w:rsidRPr="000D5F78" w:rsidRDefault="00FD6ABB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FD6ABB" w:rsidRPr="000D5F78" w:rsidRDefault="00FD6ABB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«Обеспечение </w:t>
            </w:r>
            <w:r w:rsidRPr="000D5F78">
              <w:rPr>
                <w:sz w:val="20"/>
                <w:szCs w:val="20"/>
              </w:rPr>
              <w:lastRenderedPageBreak/>
              <w:t>мероприятий по совершенствованию местного самоуправления городского округа Кинешма</w:t>
            </w:r>
          </w:p>
        </w:tc>
        <w:tc>
          <w:tcPr>
            <w:tcW w:w="1417" w:type="dxa"/>
            <w:vMerge w:val="restart"/>
          </w:tcPr>
          <w:p w:rsidR="00FD6ABB" w:rsidRPr="000D5F78" w:rsidRDefault="00FD6AB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 xml:space="preserve">Муниципальное казенное учреждение </w:t>
            </w:r>
            <w:r w:rsidRPr="000D5F78">
              <w:rPr>
                <w:sz w:val="20"/>
                <w:szCs w:val="20"/>
              </w:rPr>
              <w:lastRenderedPageBreak/>
              <w:t>«Центр по обеспечению деятельности органов местного самоуправления городского округа Кинешма»</w:t>
            </w:r>
          </w:p>
        </w:tc>
        <w:tc>
          <w:tcPr>
            <w:tcW w:w="1395" w:type="dxa"/>
          </w:tcPr>
          <w:p w:rsidR="00FD6ABB" w:rsidRPr="000D5F78" w:rsidRDefault="00FD6ABB" w:rsidP="00FD6ABB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FD6ABB" w:rsidRPr="00FD6ABB" w:rsidRDefault="00FD6ABB" w:rsidP="000D5F78">
            <w:pPr>
              <w:jc w:val="center"/>
              <w:rPr>
                <w:sz w:val="20"/>
                <w:szCs w:val="20"/>
              </w:rPr>
            </w:pPr>
            <w:r w:rsidRPr="00FD6ABB">
              <w:rPr>
                <w:sz w:val="20"/>
                <w:szCs w:val="20"/>
              </w:rPr>
              <w:t>419,5</w:t>
            </w:r>
          </w:p>
        </w:tc>
        <w:tc>
          <w:tcPr>
            <w:tcW w:w="1270" w:type="dxa"/>
            <w:gridSpan w:val="2"/>
          </w:tcPr>
          <w:p w:rsidR="00FD6ABB" w:rsidRPr="00FD6ABB" w:rsidRDefault="00FD6ABB" w:rsidP="000D5F78">
            <w:pPr>
              <w:jc w:val="center"/>
              <w:rPr>
                <w:sz w:val="20"/>
                <w:szCs w:val="20"/>
              </w:rPr>
            </w:pPr>
            <w:r w:rsidRPr="00FD6ABB">
              <w:rPr>
                <w:sz w:val="20"/>
                <w:szCs w:val="20"/>
              </w:rPr>
              <w:t>185,2</w:t>
            </w:r>
          </w:p>
        </w:tc>
        <w:tc>
          <w:tcPr>
            <w:tcW w:w="1559" w:type="dxa"/>
            <w:gridSpan w:val="2"/>
            <w:vMerge w:val="restart"/>
          </w:tcPr>
          <w:p w:rsidR="00FD6ABB" w:rsidRPr="000D5F78" w:rsidRDefault="00FD6ABB" w:rsidP="00FD6ABB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В связи с экономией средств по </w:t>
            </w:r>
            <w:r w:rsidRPr="000D5F78">
              <w:rPr>
                <w:sz w:val="20"/>
                <w:szCs w:val="20"/>
              </w:rPr>
              <w:lastRenderedPageBreak/>
              <w:t>приобретению товаров, работ, услуг</w:t>
            </w:r>
          </w:p>
        </w:tc>
        <w:tc>
          <w:tcPr>
            <w:tcW w:w="2410" w:type="dxa"/>
            <w:vMerge w:val="restart"/>
          </w:tcPr>
          <w:p w:rsidR="00FD6ABB" w:rsidRPr="000D5F78" w:rsidRDefault="00FD6ABB" w:rsidP="00FD6AB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обеспеченности материально-техническим и </w:t>
            </w:r>
            <w:r w:rsidRPr="000D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транспортным оснащением учреждений городского округа Кинешма</w:t>
            </w:r>
          </w:p>
        </w:tc>
        <w:tc>
          <w:tcPr>
            <w:tcW w:w="856" w:type="dxa"/>
            <w:vMerge w:val="restart"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Merge w:val="restart"/>
          </w:tcPr>
          <w:p w:rsidR="00FD6ABB" w:rsidRPr="000D5F78" w:rsidRDefault="00FD6ABB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D6ABB" w:rsidRPr="000D5F78" w:rsidTr="000D5F78">
        <w:trPr>
          <w:trHeight w:val="285"/>
        </w:trPr>
        <w:tc>
          <w:tcPr>
            <w:tcW w:w="709" w:type="dxa"/>
            <w:vMerge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FD6ABB" w:rsidRPr="000D5F78" w:rsidRDefault="00FD6AB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ABB" w:rsidRPr="000D5F78" w:rsidRDefault="00FD6AB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419,5</w:t>
            </w:r>
          </w:p>
        </w:tc>
        <w:tc>
          <w:tcPr>
            <w:tcW w:w="1270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185,2</w:t>
            </w:r>
          </w:p>
        </w:tc>
        <w:tc>
          <w:tcPr>
            <w:tcW w:w="1559" w:type="dxa"/>
            <w:gridSpan w:val="2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6ABB" w:rsidRPr="000D5F78" w:rsidRDefault="00FD6ABB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D6ABB" w:rsidRPr="000D5F78" w:rsidTr="000D5F78">
        <w:trPr>
          <w:trHeight w:val="285"/>
        </w:trPr>
        <w:tc>
          <w:tcPr>
            <w:tcW w:w="709" w:type="dxa"/>
            <w:vMerge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FD6ABB" w:rsidRPr="000D5F78" w:rsidRDefault="00FD6AB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ABB" w:rsidRPr="000D5F78" w:rsidRDefault="00FD6AB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419,5</w:t>
            </w:r>
          </w:p>
        </w:tc>
        <w:tc>
          <w:tcPr>
            <w:tcW w:w="1270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185,2</w:t>
            </w:r>
          </w:p>
        </w:tc>
        <w:tc>
          <w:tcPr>
            <w:tcW w:w="1559" w:type="dxa"/>
            <w:gridSpan w:val="2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6ABB" w:rsidRPr="000D5F78" w:rsidRDefault="00FD6ABB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D6ABB" w:rsidRPr="000D5F78" w:rsidTr="000D5F78">
        <w:trPr>
          <w:trHeight w:val="285"/>
        </w:trPr>
        <w:tc>
          <w:tcPr>
            <w:tcW w:w="709" w:type="dxa"/>
            <w:vMerge w:val="restart"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1.6.1</w:t>
            </w:r>
          </w:p>
        </w:tc>
        <w:tc>
          <w:tcPr>
            <w:tcW w:w="1860" w:type="dxa"/>
            <w:vMerge w:val="restart"/>
          </w:tcPr>
          <w:p w:rsidR="00FD6ABB" w:rsidRPr="000D5F78" w:rsidRDefault="00FD6ABB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</w:p>
          <w:p w:rsidR="00FD6ABB" w:rsidRPr="000D5F78" w:rsidRDefault="00FD6ABB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Обеспечение мероприятий по совершенствованию местного самоуправления городского округа Кинешма</w:t>
            </w:r>
          </w:p>
        </w:tc>
        <w:tc>
          <w:tcPr>
            <w:tcW w:w="1417" w:type="dxa"/>
            <w:vMerge w:val="restart"/>
          </w:tcPr>
          <w:p w:rsidR="00FD6ABB" w:rsidRPr="000D5F78" w:rsidRDefault="00FD6AB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Муниципальное казенное учреждение «Центр по обеспечению деятельности органов местного самоуправления городского округа Кинешма»</w:t>
            </w:r>
          </w:p>
        </w:tc>
        <w:tc>
          <w:tcPr>
            <w:tcW w:w="1395" w:type="dxa"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</w:t>
            </w:r>
          </w:p>
        </w:tc>
        <w:tc>
          <w:tcPr>
            <w:tcW w:w="1282" w:type="dxa"/>
            <w:gridSpan w:val="2"/>
          </w:tcPr>
          <w:p w:rsidR="00FD6ABB" w:rsidRPr="00FD6ABB" w:rsidRDefault="00FD6ABB" w:rsidP="000D5F78">
            <w:pPr>
              <w:jc w:val="center"/>
              <w:rPr>
                <w:sz w:val="20"/>
                <w:szCs w:val="20"/>
              </w:rPr>
            </w:pPr>
            <w:r w:rsidRPr="00FD6ABB">
              <w:rPr>
                <w:sz w:val="20"/>
                <w:szCs w:val="20"/>
              </w:rPr>
              <w:t>419,5</w:t>
            </w:r>
          </w:p>
        </w:tc>
        <w:tc>
          <w:tcPr>
            <w:tcW w:w="1270" w:type="dxa"/>
            <w:gridSpan w:val="2"/>
          </w:tcPr>
          <w:p w:rsidR="00FD6ABB" w:rsidRPr="00FD6ABB" w:rsidRDefault="00FD6ABB" w:rsidP="000D5F78">
            <w:pPr>
              <w:jc w:val="center"/>
              <w:rPr>
                <w:sz w:val="20"/>
                <w:szCs w:val="20"/>
              </w:rPr>
            </w:pPr>
            <w:r w:rsidRPr="00FD6ABB">
              <w:rPr>
                <w:sz w:val="20"/>
                <w:szCs w:val="20"/>
              </w:rPr>
              <w:t>185,2</w:t>
            </w:r>
          </w:p>
        </w:tc>
        <w:tc>
          <w:tcPr>
            <w:tcW w:w="1559" w:type="dxa"/>
            <w:gridSpan w:val="2"/>
            <w:vMerge w:val="restart"/>
          </w:tcPr>
          <w:p w:rsidR="00FD6ABB" w:rsidRPr="000D5F78" w:rsidRDefault="00FD6ABB" w:rsidP="00FD6ABB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 связи с экономией средств по приобретению товаров, работ, услуг</w:t>
            </w:r>
          </w:p>
        </w:tc>
        <w:tc>
          <w:tcPr>
            <w:tcW w:w="2410" w:type="dxa"/>
            <w:vMerge w:val="restart"/>
          </w:tcPr>
          <w:p w:rsidR="00FD6ABB" w:rsidRPr="000D5F78" w:rsidRDefault="00FD6ABB" w:rsidP="009156D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материально-техническим и транспортным оснащением учреждений городского округа Кинешма</w:t>
            </w:r>
          </w:p>
        </w:tc>
        <w:tc>
          <w:tcPr>
            <w:tcW w:w="856" w:type="dxa"/>
            <w:vMerge w:val="restart"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</w:tcPr>
          <w:p w:rsidR="00FD6ABB" w:rsidRPr="000D5F78" w:rsidRDefault="00FD6ABB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D6ABB" w:rsidRPr="000D5F78" w:rsidTr="000D5F78">
        <w:trPr>
          <w:trHeight w:val="285"/>
        </w:trPr>
        <w:tc>
          <w:tcPr>
            <w:tcW w:w="709" w:type="dxa"/>
            <w:vMerge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FD6ABB" w:rsidRPr="000D5F78" w:rsidRDefault="00FD6AB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ABB" w:rsidRPr="000D5F78" w:rsidRDefault="00FD6AB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282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419,5</w:t>
            </w:r>
          </w:p>
        </w:tc>
        <w:tc>
          <w:tcPr>
            <w:tcW w:w="1270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185,2</w:t>
            </w:r>
          </w:p>
        </w:tc>
        <w:tc>
          <w:tcPr>
            <w:tcW w:w="1559" w:type="dxa"/>
            <w:gridSpan w:val="2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6ABB" w:rsidRPr="000D5F78" w:rsidRDefault="00FD6ABB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D6ABB" w:rsidRPr="000D5F78" w:rsidTr="000D5F78">
        <w:trPr>
          <w:trHeight w:val="285"/>
        </w:trPr>
        <w:tc>
          <w:tcPr>
            <w:tcW w:w="709" w:type="dxa"/>
            <w:vMerge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FD6ABB" w:rsidRPr="000D5F78" w:rsidRDefault="00FD6ABB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ABB" w:rsidRPr="000D5F78" w:rsidRDefault="00FD6ABB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D6ABB" w:rsidRPr="000D5F78" w:rsidRDefault="00FD6ABB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419,5</w:t>
            </w:r>
          </w:p>
        </w:tc>
        <w:tc>
          <w:tcPr>
            <w:tcW w:w="1270" w:type="dxa"/>
            <w:gridSpan w:val="2"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185,2</w:t>
            </w:r>
          </w:p>
        </w:tc>
        <w:tc>
          <w:tcPr>
            <w:tcW w:w="1559" w:type="dxa"/>
            <w:gridSpan w:val="2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FD6ABB" w:rsidRPr="000D5F78" w:rsidRDefault="00FD6ABB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6ABB" w:rsidRPr="000D5F78" w:rsidRDefault="00FD6ABB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6ABB" w:rsidRPr="000D5F78" w:rsidRDefault="00FD6ABB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6ABB" w:rsidRPr="000D5F78" w:rsidRDefault="00FD6ABB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156DF" w:rsidRPr="000D5F78" w:rsidTr="009156DF">
        <w:trPr>
          <w:trHeight w:val="239"/>
        </w:trPr>
        <w:tc>
          <w:tcPr>
            <w:tcW w:w="709" w:type="dxa"/>
            <w:vMerge w:val="restart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vMerge w:val="restart"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417" w:type="dxa"/>
            <w:vMerge w:val="restart"/>
          </w:tcPr>
          <w:p w:rsidR="009156DF" w:rsidRPr="000D5F78" w:rsidRDefault="009156DF" w:rsidP="009156DF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 xml:space="preserve">Администрация городского округа Кинешма (отдел организационной работы, общественных отношений и </w:t>
            </w:r>
            <w:r w:rsidRPr="000D5F78">
              <w:rPr>
                <w:sz w:val="20"/>
                <w:szCs w:val="20"/>
              </w:rPr>
              <w:lastRenderedPageBreak/>
              <w:t>информации администрации городского округа Кинешма,</w:t>
            </w:r>
            <w:proofErr w:type="gramEnd"/>
          </w:p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Кинешма, отдел учета и отчетности администрации городского округа Кинешма</w:t>
            </w:r>
          </w:p>
        </w:tc>
        <w:tc>
          <w:tcPr>
            <w:tcW w:w="1395" w:type="dxa"/>
          </w:tcPr>
          <w:p w:rsidR="009156DF" w:rsidRPr="009156DF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700,0</w:t>
            </w:r>
          </w:p>
        </w:tc>
        <w:tc>
          <w:tcPr>
            <w:tcW w:w="1270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gridSpan w:val="2"/>
            <w:vMerge w:val="restart"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6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9156DF" w:rsidRPr="000D5F78" w:rsidRDefault="009156DF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156DF" w:rsidRPr="000D5F78" w:rsidTr="009156DF">
        <w:trPr>
          <w:trHeight w:val="230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270" w:type="dxa"/>
            <w:gridSpan w:val="2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9156DF">
        <w:trPr>
          <w:trHeight w:val="273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856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644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4B424C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9156DF" w:rsidRPr="000D5F78" w:rsidRDefault="009156DF" w:rsidP="004B424C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270" w:type="dxa"/>
            <w:gridSpan w:val="2"/>
          </w:tcPr>
          <w:p w:rsidR="009156DF" w:rsidRPr="000D5F78" w:rsidRDefault="009156DF" w:rsidP="004B424C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1380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9156DF">
        <w:trPr>
          <w:trHeight w:val="265"/>
        </w:trPr>
        <w:tc>
          <w:tcPr>
            <w:tcW w:w="709" w:type="dxa"/>
            <w:vMerge w:val="restart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60" w:type="dxa"/>
            <w:vMerge w:val="restart"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Основное мероприятие "Предоставление мер поддержки социально ориентированным некоммерческим организациям  и территориальным </w:t>
            </w:r>
            <w:r w:rsidRPr="000D5F78">
              <w:rPr>
                <w:sz w:val="20"/>
                <w:szCs w:val="20"/>
              </w:rPr>
              <w:lastRenderedPageBreak/>
              <w:t>общественным самоуправлениям»</w:t>
            </w:r>
          </w:p>
        </w:tc>
        <w:tc>
          <w:tcPr>
            <w:tcW w:w="1417" w:type="dxa"/>
            <w:vMerge w:val="restart"/>
          </w:tcPr>
          <w:p w:rsidR="009156DF" w:rsidRPr="000D5F78" w:rsidRDefault="009156DF" w:rsidP="009156DF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lastRenderedPageBreak/>
              <w:t xml:space="preserve">Администрация городского округа Кинешма (отдел организационной работы, общественных отношений и </w:t>
            </w:r>
            <w:r w:rsidRPr="000D5F78">
              <w:rPr>
                <w:sz w:val="20"/>
                <w:szCs w:val="20"/>
              </w:rPr>
              <w:lastRenderedPageBreak/>
              <w:t>информации администрации городского округа Кинешма,</w:t>
            </w:r>
            <w:proofErr w:type="gramEnd"/>
          </w:p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Кинешма, отдел учета и отчетности админист</w:t>
            </w:r>
            <w:r>
              <w:rPr>
                <w:sz w:val="20"/>
                <w:szCs w:val="20"/>
              </w:rPr>
              <w:t>рации городского округа Кинешма</w:t>
            </w: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2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700,0</w:t>
            </w:r>
          </w:p>
        </w:tc>
        <w:tc>
          <w:tcPr>
            <w:tcW w:w="1270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gridSpan w:val="2"/>
            <w:vMerge w:val="restart"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156DF" w:rsidRPr="000D5F78" w:rsidRDefault="009156DF" w:rsidP="009156D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9156DF" w:rsidRPr="000D5F78" w:rsidRDefault="009156DF" w:rsidP="009156DF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6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</w:tcPr>
          <w:p w:rsidR="009156DF" w:rsidRPr="000D5F78" w:rsidRDefault="009156D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644"/>
        </w:trPr>
        <w:tc>
          <w:tcPr>
            <w:tcW w:w="709" w:type="dxa"/>
            <w:vMerge/>
          </w:tcPr>
          <w:p w:rsidR="009156DF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9156DF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  <w:vMerge w:val="restart"/>
          </w:tcPr>
          <w:p w:rsidR="009156DF" w:rsidRPr="000D5F78" w:rsidRDefault="009156DF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270" w:type="dxa"/>
            <w:gridSpan w:val="2"/>
            <w:vMerge w:val="restart"/>
          </w:tcPr>
          <w:p w:rsidR="009156DF" w:rsidRPr="000D5F78" w:rsidRDefault="009156DF" w:rsidP="000D5F78">
            <w:pPr>
              <w:jc w:val="center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9156D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6DF" w:rsidRPr="000D5F78" w:rsidTr="009156DF">
        <w:trPr>
          <w:trHeight w:val="273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156DF" w:rsidRPr="000D5F78" w:rsidRDefault="009156DF" w:rsidP="009156DF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856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720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4B424C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9156DF" w:rsidRPr="000D5F78" w:rsidRDefault="009156DF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270" w:type="dxa"/>
            <w:gridSpan w:val="2"/>
          </w:tcPr>
          <w:p w:rsidR="009156DF" w:rsidRPr="000D5F78" w:rsidRDefault="009156DF" w:rsidP="004B424C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9156DF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979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9156DF">
        <w:trPr>
          <w:trHeight w:val="253"/>
        </w:trPr>
        <w:tc>
          <w:tcPr>
            <w:tcW w:w="709" w:type="dxa"/>
            <w:vMerge w:val="restart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9156DF" w:rsidRDefault="009156DF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9156DF" w:rsidRPr="000D5F78" w:rsidRDefault="009156DF" w:rsidP="000D5F78">
            <w:pPr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"Субсидирование социально-ориентированных некоммерческих организаций"</w:t>
            </w:r>
          </w:p>
        </w:tc>
        <w:tc>
          <w:tcPr>
            <w:tcW w:w="1417" w:type="dxa"/>
            <w:vMerge w:val="restart"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400,0</w:t>
            </w:r>
          </w:p>
        </w:tc>
        <w:tc>
          <w:tcPr>
            <w:tcW w:w="1270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gridSpan w:val="2"/>
            <w:vMerge w:val="restart"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6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156DF" w:rsidRPr="000D5F78" w:rsidRDefault="009156DF" w:rsidP="000D5F7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18</w:t>
            </w: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156DF" w:rsidRPr="000D5F78" w:rsidRDefault="009156D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982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400,0</w:t>
            </w:r>
          </w:p>
        </w:tc>
        <w:tc>
          <w:tcPr>
            <w:tcW w:w="1270" w:type="dxa"/>
            <w:gridSpan w:val="2"/>
          </w:tcPr>
          <w:p w:rsid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400,0</w:t>
            </w:r>
          </w:p>
          <w:p w:rsidR="009156DF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986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400,0</w:t>
            </w:r>
          </w:p>
        </w:tc>
        <w:tc>
          <w:tcPr>
            <w:tcW w:w="1270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305"/>
        </w:trPr>
        <w:tc>
          <w:tcPr>
            <w:tcW w:w="709" w:type="dxa"/>
            <w:vMerge w:val="restart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2.1.2</w:t>
            </w:r>
          </w:p>
        </w:tc>
        <w:tc>
          <w:tcPr>
            <w:tcW w:w="1860" w:type="dxa"/>
            <w:vMerge w:val="restart"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0D5F78">
              <w:rPr>
                <w:sz w:val="20"/>
                <w:szCs w:val="20"/>
              </w:rPr>
              <w:t xml:space="preserve"> "Оказание финансовой поддержки территориальным общественным самоуправлениям"</w:t>
            </w:r>
          </w:p>
        </w:tc>
        <w:tc>
          <w:tcPr>
            <w:tcW w:w="1417" w:type="dxa"/>
            <w:vMerge w:val="restart"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300,0</w:t>
            </w:r>
          </w:p>
        </w:tc>
        <w:tc>
          <w:tcPr>
            <w:tcW w:w="1270" w:type="dxa"/>
            <w:gridSpan w:val="2"/>
          </w:tcPr>
          <w:p w:rsidR="009156DF" w:rsidRPr="009156DF" w:rsidRDefault="009156DF" w:rsidP="000D5F78">
            <w:pPr>
              <w:jc w:val="center"/>
              <w:rPr>
                <w:sz w:val="20"/>
                <w:szCs w:val="20"/>
              </w:rPr>
            </w:pPr>
            <w:r w:rsidRPr="009156DF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vMerge w:val="restart"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856" w:type="dxa"/>
            <w:vMerge w:val="restart"/>
          </w:tcPr>
          <w:p w:rsidR="009156DF" w:rsidRPr="000D5F78" w:rsidRDefault="009156DF" w:rsidP="000D5F7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0D5F7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Merge w:val="restart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979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proofErr w:type="gramStart"/>
            <w:r w:rsidRPr="000D5F78">
              <w:rPr>
                <w:sz w:val="20"/>
                <w:szCs w:val="20"/>
              </w:rPr>
              <w:t>бюджетные</w:t>
            </w:r>
            <w:proofErr w:type="gramEnd"/>
            <w:r w:rsidRPr="000D5F78">
              <w:rPr>
                <w:sz w:val="20"/>
                <w:szCs w:val="20"/>
              </w:rPr>
              <w:t xml:space="preserve"> </w:t>
            </w:r>
            <w:proofErr w:type="spellStart"/>
            <w:r w:rsidRPr="000D5F78">
              <w:rPr>
                <w:sz w:val="20"/>
                <w:szCs w:val="20"/>
              </w:rPr>
              <w:t>ассигнованиявсего</w:t>
            </w:r>
            <w:proofErr w:type="spellEnd"/>
            <w:r w:rsidRPr="000D5F78">
              <w:rPr>
                <w:sz w:val="20"/>
                <w:szCs w:val="20"/>
              </w:rPr>
              <w:t>,</w:t>
            </w:r>
            <w:r w:rsidRPr="000D5F78">
              <w:rPr>
                <w:b/>
                <w:sz w:val="20"/>
                <w:szCs w:val="20"/>
              </w:rPr>
              <w:br/>
            </w:r>
            <w:r w:rsidRPr="000D5F7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2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 300,0</w:t>
            </w:r>
          </w:p>
        </w:tc>
        <w:tc>
          <w:tcPr>
            <w:tcW w:w="1270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 xml:space="preserve">300,0 </w:t>
            </w: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</w:tr>
      <w:tr w:rsidR="009156DF" w:rsidRPr="000D5F78" w:rsidTr="000D5F78">
        <w:trPr>
          <w:trHeight w:val="876"/>
        </w:trPr>
        <w:tc>
          <w:tcPr>
            <w:tcW w:w="709" w:type="dxa"/>
            <w:vMerge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</w:tcPr>
          <w:p w:rsidR="009156DF" w:rsidRPr="000D5F78" w:rsidRDefault="009156DF" w:rsidP="000D5F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56DF" w:rsidRPr="000D5F78" w:rsidRDefault="009156DF" w:rsidP="000D5F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9156DF" w:rsidRPr="000D5F78" w:rsidRDefault="009156DF" w:rsidP="000D5F78">
            <w:pPr>
              <w:pStyle w:val="a5"/>
              <w:ind w:left="0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2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300,0</w:t>
            </w:r>
          </w:p>
        </w:tc>
        <w:tc>
          <w:tcPr>
            <w:tcW w:w="1270" w:type="dxa"/>
            <w:gridSpan w:val="2"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  <w:r w:rsidRPr="000D5F78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vMerge/>
          </w:tcPr>
          <w:p w:rsidR="009156DF" w:rsidRPr="000D5F78" w:rsidRDefault="009156DF" w:rsidP="000D5F7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56DF" w:rsidRPr="000D5F78" w:rsidRDefault="009156DF" w:rsidP="000D5F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84A" w:rsidRDefault="00AE384A" w:rsidP="005F10A9">
      <w:pPr>
        <w:jc w:val="both"/>
        <w:rPr>
          <w:color w:val="FF0000"/>
        </w:rPr>
        <w:sectPr w:rsidR="00AE384A" w:rsidSect="00947CC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AE384A" w:rsidRDefault="00AE384A" w:rsidP="00AE384A">
      <w:pPr>
        <w:pStyle w:val="a5"/>
        <w:ind w:left="1069"/>
        <w:jc w:val="center"/>
      </w:pPr>
      <w:r>
        <w:lastRenderedPageBreak/>
        <w:t>8.</w:t>
      </w:r>
      <w:r w:rsidRPr="00CA483C">
        <w:t>Муниципальная  программа</w:t>
      </w:r>
    </w:p>
    <w:p w:rsidR="00AE384A" w:rsidRDefault="00AE384A" w:rsidP="00AE384A">
      <w:pPr>
        <w:pStyle w:val="a5"/>
        <w:ind w:left="1069"/>
        <w:jc w:val="center"/>
      </w:pPr>
      <w:r w:rsidRPr="0044513B">
        <w:rPr>
          <w:b/>
        </w:rPr>
        <w:t>«</w:t>
      </w:r>
      <w:r>
        <w:rPr>
          <w:b/>
        </w:rPr>
        <w:t>Охрана окружающей среды</w:t>
      </w:r>
      <w:r w:rsidRPr="0044513B">
        <w:rPr>
          <w:b/>
        </w:rPr>
        <w:t>»</w:t>
      </w:r>
    </w:p>
    <w:p w:rsidR="00AE384A" w:rsidRDefault="00AE384A" w:rsidP="00AE384A">
      <w:pPr>
        <w:pStyle w:val="a5"/>
        <w:ind w:left="1069"/>
        <w:jc w:val="center"/>
      </w:pPr>
      <w:r>
        <w:t>(далее – Программа)</w:t>
      </w:r>
    </w:p>
    <w:p w:rsidR="00AE384A" w:rsidRDefault="00AE384A" w:rsidP="00AE384A">
      <w:pPr>
        <w:pStyle w:val="a5"/>
        <w:ind w:left="1069"/>
        <w:jc w:val="center"/>
      </w:pPr>
    </w:p>
    <w:p w:rsidR="00AE384A" w:rsidRDefault="00AE384A" w:rsidP="00AE384A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>
        <w:t>администрации городского округа Кинешма, отдел муниципального контроля и охраны окружающей среды администрации городского округа Кинешма.</w:t>
      </w:r>
    </w:p>
    <w:p w:rsidR="00AE384A" w:rsidRDefault="00AE384A" w:rsidP="00AE384A">
      <w:pPr>
        <w:pStyle w:val="a5"/>
        <w:ind w:left="0" w:firstLine="720"/>
        <w:jc w:val="both"/>
      </w:pPr>
      <w:r>
        <w:rPr>
          <w:b/>
        </w:rPr>
        <w:t xml:space="preserve">Исполнители  Программы: </w:t>
      </w:r>
      <w:r w:rsidRPr="00AE384A">
        <w:t>муниципальное</w:t>
      </w:r>
      <w:r w:rsidRPr="00AE384A">
        <w:rPr>
          <w:b/>
        </w:rPr>
        <w:t xml:space="preserve"> </w:t>
      </w:r>
      <w:r w:rsidRPr="00AE384A">
        <w:t>казённое учреждение городского округа Кинешма</w:t>
      </w:r>
      <w:r w:rsidRPr="00AE384A">
        <w:rPr>
          <w:b/>
        </w:rPr>
        <w:t xml:space="preserve"> </w:t>
      </w:r>
      <w:r w:rsidRPr="00AE384A">
        <w:t xml:space="preserve">«Городское управление строительства», отдел муниципального контроля и охраны окружающей среды администрации городского округа Кинешма, управление </w:t>
      </w:r>
      <w:proofErr w:type="spellStart"/>
      <w:r w:rsidRPr="00AE384A">
        <w:t>жилищно</w:t>
      </w:r>
      <w:proofErr w:type="spellEnd"/>
      <w:r w:rsidRPr="00AE384A">
        <w:t xml:space="preserve"> – коммунального хозяйства администрации городского округа Кинешма. </w:t>
      </w:r>
    </w:p>
    <w:p w:rsidR="00AE384A" w:rsidRPr="00D235A1" w:rsidRDefault="00AE384A" w:rsidP="00AE384A">
      <w:pPr>
        <w:suppressAutoHyphens/>
        <w:ind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D235A1">
        <w:t xml:space="preserve"> </w:t>
      </w:r>
      <w:r>
        <w:t>у</w:t>
      </w:r>
      <w:r w:rsidRPr="00D235A1">
        <w:t>лучшение экологической обстановки</w:t>
      </w:r>
      <w:r>
        <w:t xml:space="preserve"> </w:t>
      </w:r>
      <w:r w:rsidRPr="00D235A1">
        <w:t xml:space="preserve"> и</w:t>
      </w:r>
      <w:r>
        <w:t xml:space="preserve"> </w:t>
      </w:r>
      <w:r w:rsidRPr="00D235A1">
        <w:t xml:space="preserve"> повышение уровня экологической безопасности</w:t>
      </w:r>
      <w:r>
        <w:t xml:space="preserve">, </w:t>
      </w:r>
      <w:r w:rsidRPr="00D235A1">
        <w:t>уменьшение земель и земельных участков, подлежащих рекультивации</w:t>
      </w:r>
      <w:r>
        <w:t>, с</w:t>
      </w:r>
      <w:r w:rsidRPr="00D235A1">
        <w:t>охранение и повышение экологического потенциала городского округа Кинешма</w:t>
      </w:r>
      <w:r>
        <w:t>.</w:t>
      </w:r>
      <w:r w:rsidRPr="00442EFB">
        <w:t xml:space="preserve"> </w:t>
      </w:r>
    </w:p>
    <w:p w:rsidR="00AE384A" w:rsidRDefault="00AE384A" w:rsidP="00AE384A">
      <w:pPr>
        <w:ind w:firstLine="709"/>
        <w:jc w:val="both"/>
      </w:pPr>
      <w:r w:rsidRPr="002241CC">
        <w:t>В 20</w:t>
      </w:r>
      <w:r w:rsidR="00D93568">
        <w:t>2</w:t>
      </w:r>
      <w:r w:rsidR="00E15EAF">
        <w:t>1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E15EAF">
        <w:t>76</w:t>
      </w:r>
      <w:r w:rsidR="00390632">
        <w:t>5</w:t>
      </w:r>
      <w:r w:rsidR="00E15EAF">
        <w:t> 902,9</w:t>
      </w:r>
      <w:r>
        <w:t xml:space="preserve"> тыс. рублей, фактические  расходы составили </w:t>
      </w:r>
      <w:r w:rsidR="00E15EAF">
        <w:t>227 410,7</w:t>
      </w:r>
      <w:r>
        <w:t xml:space="preserve"> тыс. рублей</w:t>
      </w:r>
      <w:r w:rsidR="002E28BE">
        <w:t xml:space="preserve"> (</w:t>
      </w:r>
      <w:r w:rsidR="000C27D7">
        <w:t>29,</w:t>
      </w:r>
      <w:r w:rsidR="00C13720">
        <w:t>7</w:t>
      </w:r>
      <w:r w:rsidR="002E28BE">
        <w:t>%)</w:t>
      </w:r>
      <w:r>
        <w:t>.</w:t>
      </w:r>
      <w:r w:rsidR="002E28BE">
        <w:t xml:space="preserve"> </w:t>
      </w:r>
    </w:p>
    <w:p w:rsidR="00AE384A" w:rsidRDefault="00AE384A" w:rsidP="00AE384A">
      <w:pPr>
        <w:ind w:firstLine="709"/>
        <w:jc w:val="both"/>
      </w:pPr>
      <w:r w:rsidRPr="0061555C">
        <w:t xml:space="preserve">Данная Программа </w:t>
      </w:r>
      <w:r>
        <w:t xml:space="preserve">содержит </w:t>
      </w:r>
      <w:r w:rsidR="00D93568">
        <w:t>четыре</w:t>
      </w:r>
      <w:r>
        <w:t xml:space="preserve"> основных мероприяти</w:t>
      </w:r>
      <w:r w:rsidR="00D93568">
        <w:t>я</w:t>
      </w:r>
      <w:r>
        <w:t>, исполнение которых  в конечном итоге должны обеспечить повышение качества жизни населения, проживающего на территории городского округа Кинешма.</w:t>
      </w:r>
    </w:p>
    <w:p w:rsidR="00AE384A" w:rsidRDefault="00AE384A" w:rsidP="00AE384A">
      <w:pPr>
        <w:ind w:firstLine="709"/>
        <w:jc w:val="both"/>
      </w:pPr>
      <w:r w:rsidRPr="000C4708">
        <w:t>Запланированные на 20</w:t>
      </w:r>
      <w:r w:rsidR="00D93568">
        <w:t>2</w:t>
      </w:r>
      <w:r w:rsidR="00761151">
        <w:t>1</w:t>
      </w:r>
      <w:r w:rsidRPr="000C4708">
        <w:t xml:space="preserve"> год программные мероприятия выполнены частично</w:t>
      </w:r>
      <w:r w:rsidR="00D86352">
        <w:t xml:space="preserve"> в связи</w:t>
      </w:r>
      <w:r>
        <w:t xml:space="preserve"> </w:t>
      </w:r>
      <w:r w:rsidR="00761151">
        <w:t>с тем, что сроки исполнения муниципальных контрактов</w:t>
      </w:r>
      <w:r w:rsidR="00464C96">
        <w:t xml:space="preserve"> </w:t>
      </w:r>
      <w:r w:rsidR="007A7B4D">
        <w:t xml:space="preserve">запланированы на </w:t>
      </w:r>
      <w:r w:rsidR="00464C96">
        <w:t>31.12.2023 года</w:t>
      </w:r>
      <w:r w:rsidR="0063763A">
        <w:t>.</w:t>
      </w:r>
    </w:p>
    <w:p w:rsidR="00464C96" w:rsidRDefault="00464C96" w:rsidP="00464C96">
      <w:pPr>
        <w:ind w:firstLine="709"/>
        <w:jc w:val="both"/>
      </w:pPr>
      <w:r w:rsidRPr="00C67A4D">
        <w:t>На</w:t>
      </w:r>
      <w:r>
        <w:t xml:space="preserve"> выполнение мероприятия «Сокращение доли загрязнённых сточных вод» в 2021</w:t>
      </w:r>
      <w:r w:rsidRPr="00C67A4D">
        <w:t xml:space="preserve"> году выделен</w:t>
      </w:r>
      <w:r>
        <w:t>ы</w:t>
      </w:r>
      <w:r w:rsidRPr="00C67A4D">
        <w:t xml:space="preserve"> средства </w:t>
      </w:r>
      <w:r>
        <w:t xml:space="preserve">в сумме 715680,1 тыс. рублей из бюджетов всех уровней. </w:t>
      </w:r>
      <w:r w:rsidRPr="00C67A4D">
        <w:t xml:space="preserve"> </w:t>
      </w:r>
      <w:r>
        <w:t>В 2021 году на выполнение мероприятия израсходовано  177189,7 тыс. руб</w:t>
      </w:r>
      <w:r w:rsidR="007A7B4D">
        <w:t>лей.</w:t>
      </w:r>
      <w:r>
        <w:t xml:space="preserve"> </w:t>
      </w:r>
      <w:r w:rsidRPr="00C67A4D">
        <w:t xml:space="preserve"> Сумма по м</w:t>
      </w:r>
      <w:r>
        <w:t xml:space="preserve">униципальному контракту </w:t>
      </w:r>
      <w:r w:rsidRPr="001C5A8A">
        <w:rPr>
          <w:color w:val="000000"/>
        </w:rPr>
        <w:t xml:space="preserve">3/888 от 29.06.2021 </w:t>
      </w:r>
      <w:r>
        <w:rPr>
          <w:color w:val="000000"/>
        </w:rPr>
        <w:t xml:space="preserve">«Строительство очистных сооружений в г. Кинешма» </w:t>
      </w:r>
      <w:r>
        <w:t xml:space="preserve">составила </w:t>
      </w:r>
      <w:r w:rsidRPr="001C5A8A">
        <w:t>1702890,98</w:t>
      </w:r>
      <w:r w:rsidRPr="00C67A4D">
        <w:t xml:space="preserve"> тыс. руб.</w:t>
      </w:r>
      <w:r>
        <w:t xml:space="preserve">  Сроки исполнения контракта </w:t>
      </w:r>
      <w:r w:rsidRPr="001C5A8A">
        <w:t>31.12.2023</w:t>
      </w:r>
      <w:r>
        <w:t>.  Предмет муниципального контракта: «</w:t>
      </w:r>
      <w:r w:rsidRPr="001C5A8A">
        <w:rPr>
          <w:color w:val="000000"/>
        </w:rPr>
        <w:t>Выполнение работ по строительству очистных сооружений канализации в г. Кинешма</w:t>
      </w:r>
      <w:r>
        <w:rPr>
          <w:color w:val="000000"/>
        </w:rPr>
        <w:t xml:space="preserve">». </w:t>
      </w:r>
      <w:r>
        <w:t xml:space="preserve">Выполнение мероприятия продолжится в 2022 году.   </w:t>
      </w:r>
      <w:r w:rsidRPr="00C67A4D">
        <w:t>Сумма по м</w:t>
      </w:r>
      <w:r>
        <w:t xml:space="preserve">униципальному контракту </w:t>
      </w:r>
      <w:r w:rsidRPr="001C5A8A">
        <w:t xml:space="preserve">5/1 от 03.08.2021 </w:t>
      </w:r>
      <w:r>
        <w:rPr>
          <w:color w:val="000000"/>
        </w:rPr>
        <w:t>«</w:t>
      </w:r>
      <w:r w:rsidRPr="001C5A8A">
        <w:rPr>
          <w:color w:val="000000"/>
        </w:rPr>
        <w:t>Услуги по проведению строительного контроля на объекте: "Строительство очистных сооружений канализации в г. Кинешма"</w:t>
      </w:r>
      <w:r>
        <w:rPr>
          <w:color w:val="000000"/>
        </w:rPr>
        <w:t xml:space="preserve">» </w:t>
      </w:r>
      <w:r>
        <w:t xml:space="preserve">составила </w:t>
      </w:r>
      <w:r w:rsidRPr="001C5A8A">
        <w:t>30849,6</w:t>
      </w:r>
      <w:r>
        <w:t xml:space="preserve"> </w:t>
      </w:r>
      <w:r w:rsidRPr="00C67A4D">
        <w:t>тыс. руб.</w:t>
      </w:r>
      <w:r>
        <w:t xml:space="preserve">  Сроки исполнения контракта </w:t>
      </w:r>
      <w:r w:rsidRPr="001C5A8A">
        <w:t>31.12.2023</w:t>
      </w:r>
      <w:r>
        <w:t>.  Выполнение мероприятия продолжится в 2022 году.</w:t>
      </w:r>
    </w:p>
    <w:p w:rsidR="007A7B4D" w:rsidRDefault="007A7B4D" w:rsidP="007A7B4D">
      <w:pPr>
        <w:ind w:firstLine="709"/>
        <w:jc w:val="both"/>
      </w:pPr>
      <w:r w:rsidRPr="0022079F">
        <w:t xml:space="preserve"> </w:t>
      </w:r>
      <w:r>
        <w:t xml:space="preserve">В муниципальную </w:t>
      </w:r>
      <w:r w:rsidR="0063763A">
        <w:t>п</w:t>
      </w:r>
      <w:r>
        <w:t>рограмму «Охрана окружающей среды» вход</w:t>
      </w:r>
      <w:r w:rsidR="0063763A">
        <w:t>ят</w:t>
      </w:r>
      <w:r>
        <w:t xml:space="preserve"> основные мероприятия, направленные на повышение экологической безопасности территории городского округа Кинешма и снижение экологических рисков возникновения ситуаций опасных в точки зрения охраны окружающей среды, а также увеличение количества природных </w:t>
      </w:r>
      <w:r>
        <w:lastRenderedPageBreak/>
        <w:t>территорий с особым статусом. Все указанные мероприятия в конечном итоге должны обеспечит  повышение качества жизни и населения, проживающего на территории городского округа Кинешма.</w:t>
      </w:r>
    </w:p>
    <w:p w:rsidR="007A7B4D" w:rsidRDefault="007A7B4D" w:rsidP="007A7B4D">
      <w:pPr>
        <w:jc w:val="both"/>
      </w:pPr>
      <w:r>
        <w:t xml:space="preserve">     Основное мероприятие  </w:t>
      </w:r>
      <w:r w:rsidRPr="009662D6">
        <w:t>«</w:t>
      </w:r>
      <w:r>
        <w:rPr>
          <w:rFonts w:eastAsiaTheme="minorEastAsia"/>
        </w:rPr>
        <w:t>Ликвидация накопленного вреда окружающей среде</w:t>
      </w:r>
      <w:r w:rsidRPr="009662D6">
        <w:rPr>
          <w:rFonts w:eastAsiaTheme="minorEastAsia"/>
        </w:rPr>
        <w:t>»</w:t>
      </w:r>
      <w:r w:rsidRPr="009662D6">
        <w:t xml:space="preserve"> пр</w:t>
      </w:r>
      <w:r>
        <w:t xml:space="preserve">едусматривало выполнение мероприятий по разработке </w:t>
      </w:r>
      <w:proofErr w:type="spellStart"/>
      <w:r>
        <w:t>проектно</w:t>
      </w:r>
      <w:proofErr w:type="spellEnd"/>
      <w:r>
        <w:t xml:space="preserve"> - сметной документации  объектов накопленного вреда окружающей среде.  </w:t>
      </w:r>
    </w:p>
    <w:p w:rsidR="007A7B4D" w:rsidRDefault="007A7B4D" w:rsidP="007A7B4D">
      <w:pPr>
        <w:jc w:val="both"/>
      </w:pPr>
      <w:r w:rsidRPr="008A7C9F">
        <w:t xml:space="preserve">      Шуйским  городским судом Ивановской области от 07.11.2012 № 2-1059/2012 по иску Ивановской  межрайонной природоохранной прокуратуры  было вынесено  решение о прекращении деятельности по захоронению отходов на городской свалке  и проведении её рекультивации по причине  её расположения в черте городского округа, что не допускается действующим законодательством</w:t>
      </w:r>
      <w:r>
        <w:t>. Кроме этого, свалка ТБО является объектом накопленного экологического вреда окружающей среде. В 2021 году средства на выполнение мероприятия не выделялись.</w:t>
      </w:r>
      <w:r w:rsidRPr="008A7C9F">
        <w:t xml:space="preserve">              </w:t>
      </w:r>
    </w:p>
    <w:p w:rsidR="007A7B4D" w:rsidRPr="00410F3D" w:rsidRDefault="007A7B4D" w:rsidP="007A7B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</w:t>
      </w:r>
      <w:r w:rsidRPr="00410F3D">
        <w:rPr>
          <w:rFonts w:eastAsiaTheme="minorHAnsi"/>
          <w:lang w:eastAsia="en-US"/>
        </w:rPr>
        <w:t>В состав основного мероприятия "Ликвидация накопленного вреда окру</w:t>
      </w:r>
      <w:r>
        <w:rPr>
          <w:rFonts w:eastAsiaTheme="minorHAnsi"/>
          <w:lang w:eastAsia="en-US"/>
        </w:rPr>
        <w:t>жающей среде" входит мероприятие по разработке</w:t>
      </w:r>
      <w:r w:rsidRPr="00410F3D">
        <w:rPr>
          <w:rFonts w:eastAsiaTheme="minorHAnsi"/>
          <w:lang w:eastAsia="en-US"/>
        </w:rPr>
        <w:t xml:space="preserve"> </w:t>
      </w:r>
      <w:proofErr w:type="spellStart"/>
      <w:r w:rsidRPr="00410F3D">
        <w:rPr>
          <w:rFonts w:eastAsiaTheme="minorHAnsi"/>
          <w:lang w:eastAsia="en-US"/>
        </w:rPr>
        <w:t>проектно</w:t>
      </w:r>
      <w:proofErr w:type="spellEnd"/>
      <w:r>
        <w:rPr>
          <w:rFonts w:eastAsiaTheme="minorHAnsi"/>
          <w:lang w:eastAsia="en-US"/>
        </w:rPr>
        <w:t xml:space="preserve"> </w:t>
      </w:r>
      <w:r w:rsidRPr="00410F3D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410F3D">
        <w:rPr>
          <w:rFonts w:eastAsiaTheme="minorHAnsi"/>
          <w:lang w:eastAsia="en-US"/>
        </w:rPr>
        <w:t>сметной документации по ликвидации объектов: "Загрязненный земельный участок в районе "</w:t>
      </w:r>
      <w:proofErr w:type="spellStart"/>
      <w:r w:rsidRPr="00410F3D">
        <w:rPr>
          <w:rFonts w:eastAsiaTheme="minorHAnsi"/>
          <w:lang w:eastAsia="en-US"/>
        </w:rPr>
        <w:t>Анилплощадка</w:t>
      </w:r>
      <w:proofErr w:type="spellEnd"/>
      <w:r w:rsidRPr="00410F3D">
        <w:rPr>
          <w:rFonts w:eastAsiaTheme="minorHAnsi"/>
          <w:lang w:eastAsia="en-US"/>
        </w:rPr>
        <w:t>", между ул. </w:t>
      </w:r>
      <w:proofErr w:type="spellStart"/>
      <w:r w:rsidRPr="00410F3D">
        <w:rPr>
          <w:rFonts w:eastAsiaTheme="minorHAnsi"/>
          <w:lang w:eastAsia="en-US"/>
        </w:rPr>
        <w:t>Наволокская</w:t>
      </w:r>
      <w:proofErr w:type="spellEnd"/>
      <w:r w:rsidRPr="00410F3D">
        <w:rPr>
          <w:rFonts w:eastAsiaTheme="minorHAnsi"/>
          <w:lang w:eastAsia="en-US"/>
        </w:rPr>
        <w:t xml:space="preserve"> и железнодорожным полотном", "Пруд-накопитель жидких химических отходов и отвал отходов производства уксусной кислоты на ул. </w:t>
      </w:r>
      <w:proofErr w:type="gramStart"/>
      <w:r w:rsidRPr="00410F3D">
        <w:rPr>
          <w:rFonts w:eastAsiaTheme="minorHAnsi"/>
          <w:lang w:eastAsia="en-US"/>
        </w:rPr>
        <w:t>Производственная</w:t>
      </w:r>
      <w:proofErr w:type="gramEnd"/>
      <w:r w:rsidRPr="00410F3D">
        <w:rPr>
          <w:rFonts w:eastAsiaTheme="minorHAnsi"/>
          <w:lang w:eastAsia="en-US"/>
        </w:rPr>
        <w:t>" и рекультивации земель под ними, которые использовались для размещения отхо</w:t>
      </w:r>
      <w:r w:rsidR="0063763A">
        <w:rPr>
          <w:rFonts w:eastAsiaTheme="minorHAnsi"/>
          <w:lang w:eastAsia="en-US"/>
        </w:rPr>
        <w:t>дов производства и потребления.</w:t>
      </w:r>
    </w:p>
    <w:p w:rsidR="007A7B4D" w:rsidRDefault="007A7B4D" w:rsidP="0063763A">
      <w:pPr>
        <w:ind w:firstLine="709"/>
        <w:jc w:val="both"/>
      </w:pPr>
      <w:r>
        <w:t>Земельный участок «</w:t>
      </w:r>
      <w:proofErr w:type="spellStart"/>
      <w:r>
        <w:t>Анилплощадка</w:t>
      </w:r>
      <w:proofErr w:type="spellEnd"/>
      <w:r>
        <w:t xml:space="preserve">» загрязнён опасными химическими веществами  и  является объектом накопленного экологического вреда окружающей среде.  </w:t>
      </w:r>
      <w:r w:rsidRPr="00410F3D">
        <w:rPr>
          <w:rFonts w:eastAsiaTheme="minorHAnsi"/>
          <w:lang w:eastAsia="en-US"/>
        </w:rPr>
        <w:t>Пруд-накопитель жидких химических отходов и отвал отходов производства уксусной кислоты на ул. </w:t>
      </w:r>
      <w:proofErr w:type="gramStart"/>
      <w:r w:rsidRPr="00410F3D">
        <w:rPr>
          <w:rFonts w:eastAsiaTheme="minorHAnsi"/>
          <w:lang w:eastAsia="en-US"/>
        </w:rPr>
        <w:t>Производственная</w:t>
      </w:r>
      <w:proofErr w:type="gramEnd"/>
      <w:r w:rsidRPr="00760540">
        <w:t xml:space="preserve"> </w:t>
      </w:r>
      <w:r>
        <w:t>является объектом накопленного экологического вреда окружающей среде. В 2021 году средства на выполнение мероприятия не выделялись.</w:t>
      </w:r>
      <w:r w:rsidRPr="008A7C9F">
        <w:t xml:space="preserve">              </w:t>
      </w:r>
    </w:p>
    <w:p w:rsidR="00C13720" w:rsidRDefault="007A7B4D" w:rsidP="007A7B4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 xml:space="preserve">      </w:t>
      </w:r>
      <w:r>
        <w:rPr>
          <w:rFonts w:eastAsiaTheme="minorEastAsia"/>
        </w:rPr>
        <w:t>Основное мероприятие «</w:t>
      </w:r>
      <w:r w:rsidRPr="009662D6">
        <w:rPr>
          <w:rFonts w:eastAsiaTheme="minorEastAsia"/>
        </w:rPr>
        <w:t xml:space="preserve">Осуществление управления в области организации и функционирования особо охраняемых природных территорий местного значения". </w:t>
      </w:r>
    </w:p>
    <w:p w:rsidR="007A7B4D" w:rsidRPr="00C67A4D" w:rsidRDefault="007A7B4D" w:rsidP="00C1372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Мероприятие </w:t>
      </w:r>
      <w:r w:rsidR="00C13720">
        <w:t xml:space="preserve">предусматривало </w:t>
      </w:r>
      <w:r>
        <w:t>комплексно</w:t>
      </w:r>
      <w:r w:rsidR="00C13720">
        <w:t>е</w:t>
      </w:r>
      <w:r>
        <w:t xml:space="preserve"> экологическо</w:t>
      </w:r>
      <w:r w:rsidR="00C13720">
        <w:t>е</w:t>
      </w:r>
      <w:r>
        <w:t xml:space="preserve"> обследовани</w:t>
      </w:r>
      <w:r w:rsidR="00C13720">
        <w:t>е</w:t>
      </w:r>
      <w:r>
        <w:t xml:space="preserve"> территорий, установлению их границ и </w:t>
      </w:r>
      <w:r w:rsidRPr="008A7C9F">
        <w:t xml:space="preserve"> </w:t>
      </w:r>
      <w:r>
        <w:t xml:space="preserve">внесению сведений в Единый государственный реестр недвижимости.  В 2019 году мероприятие исполнено. </w:t>
      </w:r>
      <w:r w:rsidRPr="00C67A4D">
        <w:rPr>
          <w:rFonts w:eastAsiaTheme="minorEastAsia"/>
        </w:rPr>
        <w:t xml:space="preserve">Проведено обследование 9 особо охраняемых природных территорий городского округа Кинешма. </w:t>
      </w:r>
      <w:proofErr w:type="gramStart"/>
      <w:r w:rsidRPr="00C67A4D">
        <w:rPr>
          <w:rFonts w:eastAsiaTheme="minorEastAsia"/>
        </w:rPr>
        <w:t xml:space="preserve">По результатам  обследований 8 особо охраняемых природных территорий  упразднены, одна особо охраняемая природная территория реорганизована в особо охраняемую природную территорию городского  округа Кинешма  - </w:t>
      </w:r>
      <w:proofErr w:type="spellStart"/>
      <w:r w:rsidRPr="00C67A4D">
        <w:rPr>
          <w:rFonts w:eastAsiaTheme="minorEastAsia"/>
        </w:rPr>
        <w:t>туристско</w:t>
      </w:r>
      <w:proofErr w:type="spellEnd"/>
      <w:r w:rsidRPr="00C67A4D">
        <w:rPr>
          <w:rFonts w:eastAsiaTheme="minorEastAsia"/>
        </w:rPr>
        <w:t xml:space="preserve"> - рекреационная местность «Сосновый бор «</w:t>
      </w:r>
      <w:proofErr w:type="spellStart"/>
      <w:r w:rsidRPr="00C67A4D">
        <w:rPr>
          <w:rFonts w:eastAsiaTheme="minorEastAsia"/>
        </w:rPr>
        <w:t>Богданиха</w:t>
      </w:r>
      <w:proofErr w:type="spellEnd"/>
      <w:r w:rsidRPr="00C67A4D">
        <w:rPr>
          <w:rFonts w:eastAsiaTheme="minorEastAsia"/>
        </w:rPr>
        <w:t>».</w:t>
      </w:r>
      <w:proofErr w:type="gramEnd"/>
      <w:r w:rsidRPr="00C67A4D">
        <w:rPr>
          <w:rFonts w:eastAsiaTheme="minorEastAsia"/>
        </w:rPr>
        <w:t xml:space="preserve"> Сведения об ООПТ </w:t>
      </w:r>
      <w:proofErr w:type="spellStart"/>
      <w:r w:rsidRPr="00C67A4D">
        <w:rPr>
          <w:rFonts w:eastAsiaTheme="minorEastAsia"/>
        </w:rPr>
        <w:t>туристско</w:t>
      </w:r>
      <w:proofErr w:type="spellEnd"/>
      <w:r w:rsidRPr="00C67A4D">
        <w:rPr>
          <w:rFonts w:eastAsiaTheme="minorEastAsia"/>
        </w:rPr>
        <w:t xml:space="preserve"> - рекреационная местность «Сосновый бор «</w:t>
      </w:r>
      <w:proofErr w:type="spellStart"/>
      <w:r w:rsidRPr="00C67A4D">
        <w:rPr>
          <w:rFonts w:eastAsiaTheme="minorEastAsia"/>
        </w:rPr>
        <w:t>Богданиха</w:t>
      </w:r>
      <w:proofErr w:type="spellEnd"/>
      <w:r w:rsidRPr="00C67A4D">
        <w:rPr>
          <w:rFonts w:eastAsiaTheme="minorEastAsia"/>
        </w:rPr>
        <w:t>»   внесены в Единый государственный  реестр  недвижимости.</w:t>
      </w:r>
      <w:r>
        <w:rPr>
          <w:rFonts w:eastAsiaTheme="minorEastAsia"/>
        </w:rPr>
        <w:t xml:space="preserve"> В настоящее время администрация городского округа Кинешма проводит  процедуру оформления ООПТ в муниципальную собственность.</w:t>
      </w:r>
    </w:p>
    <w:p w:rsidR="007A7B4D" w:rsidRDefault="0063763A" w:rsidP="007A7B4D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lastRenderedPageBreak/>
        <w:t xml:space="preserve">       </w:t>
      </w:r>
      <w:r w:rsidR="007A7B4D">
        <w:t xml:space="preserve"> Основное мероприятие «</w:t>
      </w:r>
      <w:r w:rsidR="007A7B4D">
        <w:rPr>
          <w:rFonts w:eastAsiaTheme="minorEastAsia"/>
        </w:rPr>
        <w:t>Региональный проект</w:t>
      </w:r>
      <w:r w:rsidR="007A7B4D" w:rsidRPr="00C67A4D">
        <w:rPr>
          <w:rFonts w:eastAsiaTheme="minorEastAsia"/>
        </w:rPr>
        <w:t xml:space="preserve"> "Оздоровление Волги"</w:t>
      </w:r>
    </w:p>
    <w:p w:rsidR="007A7B4D" w:rsidRPr="00C67A4D" w:rsidRDefault="007A7B4D" w:rsidP="006376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C67A4D">
        <w:rPr>
          <w:rFonts w:eastAsiaTheme="minorEastAsia"/>
        </w:rPr>
        <w:t>предполагает улучшения экологического состояния водных объектов.</w:t>
      </w:r>
      <w:r>
        <w:rPr>
          <w:rFonts w:eastAsiaTheme="minorEastAsia"/>
        </w:rPr>
        <w:t xml:space="preserve"> </w:t>
      </w:r>
      <w:r w:rsidRPr="00C67A4D">
        <w:rPr>
          <w:rFonts w:eastAsiaTheme="minorEastAsia"/>
        </w:rPr>
        <w:t xml:space="preserve">В рамках основного </w:t>
      </w:r>
      <w:r>
        <w:rPr>
          <w:rFonts w:eastAsiaTheme="minorEastAsia"/>
        </w:rPr>
        <w:t>мероприятия реализуются следующие мероприятия</w:t>
      </w:r>
      <w:r w:rsidRPr="00C67A4D">
        <w:rPr>
          <w:rFonts w:eastAsiaTheme="minorEastAsia"/>
        </w:rPr>
        <w:t>:</w:t>
      </w:r>
    </w:p>
    <w:p w:rsidR="007A7B4D" w:rsidRPr="00C67A4D" w:rsidRDefault="007A7B4D" w:rsidP="007A7B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C67A4D">
        <w:rPr>
          <w:rFonts w:eastAsiaTheme="minorEastAsia"/>
        </w:rPr>
        <w:t>1) Разработка проектно-сметной документации на строительство очистных сооружений канализации в г. Кинешма.</w:t>
      </w:r>
    </w:p>
    <w:p w:rsidR="007A7B4D" w:rsidRDefault="007A7B4D" w:rsidP="007A7B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2)</w:t>
      </w:r>
      <w:r w:rsidRPr="00C67A4D">
        <w:rPr>
          <w:rFonts w:eastAsiaTheme="minorEastAsia"/>
        </w:rPr>
        <w:t xml:space="preserve"> Разработка проектно-сметной документации на строительство централизованной системы водоотведения г. Кинешма.</w:t>
      </w:r>
    </w:p>
    <w:p w:rsidR="007A7B4D" w:rsidRDefault="007A7B4D" w:rsidP="007A7B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3) Мероприятия по сокращению  доли загрязнённых сточных вод:</w:t>
      </w:r>
    </w:p>
    <w:p w:rsidR="007A7B4D" w:rsidRDefault="007A7B4D" w:rsidP="007A7B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строительство очистных сооружений канализации в г. Кинешма</w:t>
      </w:r>
    </w:p>
    <w:p w:rsidR="007A7B4D" w:rsidRPr="00C67A4D" w:rsidRDefault="007A7B4D" w:rsidP="007A7B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В 2020 году выполнена проектно-сметная документация</w:t>
      </w:r>
      <w:r w:rsidRPr="00C67A4D">
        <w:rPr>
          <w:rFonts w:eastAsiaTheme="minorEastAsia"/>
        </w:rPr>
        <w:t xml:space="preserve"> на строительство очистных сооружений канализации в г. Кинешма.</w:t>
      </w:r>
    </w:p>
    <w:p w:rsidR="007A7B4D" w:rsidRDefault="007A7B4D" w:rsidP="007A7B4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В 2021 году выполнена  проектно-сметная документация</w:t>
      </w:r>
      <w:r w:rsidRPr="00C67A4D">
        <w:rPr>
          <w:rFonts w:eastAsiaTheme="minorEastAsia"/>
        </w:rPr>
        <w:t xml:space="preserve"> на строительство централизованной системы водоотведения г. Кинешма.</w:t>
      </w:r>
    </w:p>
    <w:p w:rsidR="007A7B4D" w:rsidRPr="00C13720" w:rsidRDefault="007A7B4D" w:rsidP="00C137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t xml:space="preserve"> </w:t>
      </w:r>
      <w:r w:rsidRPr="00C67A4D">
        <w:t>На выполнение мероприятия «Разработка проектно-сметной документации на строительство</w:t>
      </w:r>
      <w:r>
        <w:t xml:space="preserve"> </w:t>
      </w:r>
      <w:r w:rsidRPr="00C67A4D">
        <w:rPr>
          <w:rFonts w:eastAsiaTheme="minorEastAsia"/>
        </w:rPr>
        <w:t>централизованной системы водоотведения г. Кинешма</w:t>
      </w:r>
      <w:proofErr w:type="gramStart"/>
      <w:r w:rsidRPr="00C67A4D">
        <w:rPr>
          <w:rFonts w:eastAsiaTheme="minorEastAsia"/>
        </w:rPr>
        <w:t>.</w:t>
      </w:r>
      <w:r w:rsidRPr="00C67A4D">
        <w:t>»</w:t>
      </w:r>
      <w:r>
        <w:t xml:space="preserve"> </w:t>
      </w:r>
      <w:proofErr w:type="gramEnd"/>
      <w:r>
        <w:t xml:space="preserve">в 2021 году </w:t>
      </w:r>
      <w:r w:rsidRPr="00C67A4D">
        <w:t xml:space="preserve"> выделено  средств</w:t>
      </w:r>
      <w:r>
        <w:t xml:space="preserve">: 50000,0 тыс. руб. из них средства </w:t>
      </w:r>
      <w:r w:rsidRPr="00C67A4D">
        <w:t xml:space="preserve"> </w:t>
      </w:r>
      <w:r>
        <w:t xml:space="preserve"> областного бюджета – 47500</w:t>
      </w:r>
      <w:r w:rsidRPr="00B83E36">
        <w:t>,0</w:t>
      </w:r>
      <w:r w:rsidRPr="00C67A4D">
        <w:t xml:space="preserve"> тыс. р</w:t>
      </w:r>
      <w:r>
        <w:t>уб., средства бюджета городского округа Кинешма - 2500,0 тыс. руб.</w:t>
      </w:r>
    </w:p>
    <w:p w:rsidR="007A7B4D" w:rsidRPr="0015593A" w:rsidRDefault="007A7B4D" w:rsidP="007A7B4D">
      <w:pPr>
        <w:jc w:val="both"/>
      </w:pPr>
      <w:r>
        <w:t xml:space="preserve">       </w:t>
      </w:r>
      <w:r w:rsidR="0063763A">
        <w:t xml:space="preserve">  </w:t>
      </w:r>
      <w:r>
        <w:t xml:space="preserve"> Основное мероприятие</w:t>
      </w:r>
      <w:r w:rsidRPr="0015593A">
        <w:t xml:space="preserve"> «Прочие работы при строительстве и (или) реконструкции комплексов очистных сооружений и систем водоотведения с целью сокращения доли загрязнённых сточных вод» включает мероприятие:</w:t>
      </w:r>
    </w:p>
    <w:p w:rsidR="007A7B4D" w:rsidRPr="0015593A" w:rsidRDefault="007A7B4D" w:rsidP="007A7B4D">
      <w:pPr>
        <w:jc w:val="both"/>
        <w:rPr>
          <w:color w:val="000000"/>
        </w:rPr>
      </w:pPr>
      <w:r w:rsidRPr="0015593A">
        <w:t>«Прочие работы при строительстве очистных сооружений канализации в г. Кинешма»</w:t>
      </w:r>
      <w:r>
        <w:t xml:space="preserve">. В рамках данного мероприятия были заключены договоры на проведение геодезических работ, проверку </w:t>
      </w:r>
      <w:proofErr w:type="spellStart"/>
      <w:r>
        <w:t>топопланов</w:t>
      </w:r>
      <w:proofErr w:type="spellEnd"/>
      <w:r>
        <w:t>, восстановление границ участка, на котором располагаются строящиеся очистные сооружения канализации в г. Кинешма. Обязательства по договорам исполнены в течение 2021 года.</w:t>
      </w:r>
    </w:p>
    <w:p w:rsidR="007A7B4D" w:rsidRPr="00C71AD0" w:rsidRDefault="007A7B4D" w:rsidP="007A7B4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 xml:space="preserve">Программа «Охрана окружающей среды» является </w:t>
      </w:r>
      <w:r w:rsidR="0063763A">
        <w:t>необходимой для городского округа Кинешма, с целью</w:t>
      </w:r>
      <w:r>
        <w:t xml:space="preserve"> </w:t>
      </w:r>
      <w:proofErr w:type="gramStart"/>
      <w:r>
        <w:t xml:space="preserve">решения вопросов обеспечения экологической </w:t>
      </w:r>
      <w:r w:rsidR="00BF13CC">
        <w:t xml:space="preserve"> </w:t>
      </w:r>
      <w:r>
        <w:t xml:space="preserve">безопасности территории </w:t>
      </w:r>
      <w:r w:rsidR="0063763A">
        <w:t>города</w:t>
      </w:r>
      <w:proofErr w:type="gramEnd"/>
      <w:r w:rsidR="00BF13CC">
        <w:t xml:space="preserve">.  </w:t>
      </w:r>
      <w:proofErr w:type="gramStart"/>
      <w:r w:rsidR="00BF13CC">
        <w:t>Для</w:t>
      </w:r>
      <w:r>
        <w:t xml:space="preserve"> получения финансовой поддержки с федерального и регионального бюджетов проведена  плановая корректировка  программы «Охрана окружающей среды»,  с учётом субсидий, </w:t>
      </w:r>
      <w:r w:rsidR="00BF13CC">
        <w:t xml:space="preserve"> </w:t>
      </w:r>
      <w:r>
        <w:t>полученных из федерального и областно</w:t>
      </w:r>
      <w:r w:rsidR="00BF13CC">
        <w:t xml:space="preserve">го бюджетов </w:t>
      </w:r>
      <w:r>
        <w:t>на 2022 год и плановый период 2023-2024</w:t>
      </w:r>
      <w:r w:rsidRPr="00C71AD0">
        <w:t xml:space="preserve"> годов.</w:t>
      </w:r>
      <w:proofErr w:type="gramEnd"/>
    </w:p>
    <w:p w:rsidR="007A7B4D" w:rsidRDefault="007A7B4D" w:rsidP="007A7B4D">
      <w:pPr>
        <w:jc w:val="both"/>
      </w:pPr>
    </w:p>
    <w:p w:rsidR="007A7B4D" w:rsidRDefault="007A7B4D" w:rsidP="007A7B4D">
      <w:pPr>
        <w:jc w:val="both"/>
      </w:pPr>
    </w:p>
    <w:p w:rsidR="00464C96" w:rsidRDefault="00464C96" w:rsidP="00AE384A">
      <w:pPr>
        <w:ind w:firstLine="709"/>
        <w:jc w:val="both"/>
      </w:pPr>
    </w:p>
    <w:p w:rsidR="00464C96" w:rsidRDefault="00464C96" w:rsidP="00AE384A">
      <w:pPr>
        <w:ind w:firstLine="709"/>
        <w:jc w:val="both"/>
      </w:pPr>
    </w:p>
    <w:p w:rsidR="00464C96" w:rsidRDefault="00464C96" w:rsidP="00AE384A">
      <w:pPr>
        <w:ind w:firstLine="709"/>
        <w:jc w:val="both"/>
      </w:pPr>
    </w:p>
    <w:p w:rsidR="00D86352" w:rsidRDefault="00D86352" w:rsidP="00D86352">
      <w:pPr>
        <w:jc w:val="both"/>
      </w:pPr>
    </w:p>
    <w:p w:rsidR="00D86352" w:rsidRDefault="00D86352" w:rsidP="00AE384A">
      <w:pPr>
        <w:ind w:firstLine="709"/>
        <w:jc w:val="both"/>
      </w:pPr>
    </w:p>
    <w:p w:rsidR="00AE384A" w:rsidRDefault="00AE384A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</w:pPr>
    </w:p>
    <w:p w:rsidR="0005138E" w:rsidRDefault="0005138E" w:rsidP="00AE384A">
      <w:pPr>
        <w:jc w:val="both"/>
        <w:sectPr w:rsidR="0005138E" w:rsidSect="00984203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5138E" w:rsidRDefault="0005138E" w:rsidP="0005138E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05138E" w:rsidRDefault="0005138E" w:rsidP="0005138E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d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843"/>
        <w:gridCol w:w="1417"/>
        <w:gridCol w:w="1418"/>
        <w:gridCol w:w="1134"/>
        <w:gridCol w:w="1417"/>
        <w:gridCol w:w="1985"/>
        <w:gridCol w:w="709"/>
        <w:gridCol w:w="850"/>
        <w:gridCol w:w="851"/>
        <w:gridCol w:w="1275"/>
      </w:tblGrid>
      <w:tr w:rsidR="004B424C" w:rsidRPr="002E1185" w:rsidTr="00094BC2">
        <w:trPr>
          <w:tblHeader/>
        </w:trPr>
        <w:tc>
          <w:tcPr>
            <w:tcW w:w="425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№</w:t>
            </w:r>
          </w:p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E1185">
              <w:rPr>
                <w:b/>
                <w:sz w:val="18"/>
                <w:szCs w:val="18"/>
              </w:rPr>
              <w:t>п</w:t>
            </w:r>
            <w:proofErr w:type="gramEnd"/>
            <w:r w:rsidRPr="002E118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11" w:type="dxa"/>
          </w:tcPr>
          <w:p w:rsidR="004B424C" w:rsidRPr="002E1185" w:rsidRDefault="004B424C" w:rsidP="004B424C">
            <w:pPr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 xml:space="preserve">Источник </w:t>
            </w:r>
          </w:p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</w:t>
            </w:r>
            <w:r w:rsidRPr="002E1185">
              <w:rPr>
                <w:b/>
                <w:sz w:val="18"/>
                <w:szCs w:val="18"/>
              </w:rPr>
              <w:t>инансиро</w:t>
            </w:r>
            <w:r>
              <w:rPr>
                <w:b/>
                <w:sz w:val="18"/>
                <w:szCs w:val="18"/>
              </w:rPr>
              <w:t>-ва</w:t>
            </w:r>
            <w:r w:rsidRPr="002E1185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</w:tcPr>
          <w:p w:rsidR="004B424C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 xml:space="preserve">Объем </w:t>
            </w:r>
            <w:proofErr w:type="spellStart"/>
            <w:r>
              <w:rPr>
                <w:b/>
                <w:sz w:val="18"/>
                <w:szCs w:val="18"/>
              </w:rPr>
              <w:t>финансиро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вания</w:t>
            </w:r>
            <w:proofErr w:type="spellEnd"/>
            <w:r>
              <w:rPr>
                <w:b/>
                <w:sz w:val="18"/>
                <w:szCs w:val="18"/>
              </w:rPr>
              <w:t xml:space="preserve"> в соответствии с программой (на 31.12.2021)</w:t>
            </w:r>
          </w:p>
        </w:tc>
        <w:tc>
          <w:tcPr>
            <w:tcW w:w="1134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Фактичес</w:t>
            </w:r>
            <w:proofErr w:type="spellEnd"/>
            <w:r>
              <w:rPr>
                <w:b/>
                <w:sz w:val="18"/>
                <w:szCs w:val="18"/>
              </w:rPr>
              <w:t>-кие</w:t>
            </w:r>
            <w:proofErr w:type="gramEnd"/>
            <w:r>
              <w:rPr>
                <w:b/>
                <w:sz w:val="18"/>
                <w:szCs w:val="18"/>
              </w:rPr>
              <w:t xml:space="preserve"> расходы</w:t>
            </w:r>
          </w:p>
        </w:tc>
        <w:tc>
          <w:tcPr>
            <w:tcW w:w="1417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отклонения</w:t>
            </w:r>
          </w:p>
        </w:tc>
        <w:tc>
          <w:tcPr>
            <w:tcW w:w="1985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50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 w:rsidRPr="002E1185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275" w:type="dxa"/>
          </w:tcPr>
          <w:p w:rsidR="004B424C" w:rsidRPr="002E1185" w:rsidRDefault="004B424C" w:rsidP="004B42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Пояснения причин отклонения</w:t>
            </w:r>
          </w:p>
        </w:tc>
      </w:tr>
      <w:tr w:rsidR="004B424C" w:rsidRPr="002E1185" w:rsidTr="00094BC2">
        <w:trPr>
          <w:tblHeader/>
        </w:trPr>
        <w:tc>
          <w:tcPr>
            <w:tcW w:w="425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B424C" w:rsidRPr="002E1185" w:rsidRDefault="004B424C" w:rsidP="004B424C">
            <w:pPr>
              <w:jc w:val="center"/>
              <w:rPr>
                <w:sz w:val="18"/>
                <w:szCs w:val="18"/>
              </w:rPr>
            </w:pPr>
            <w:r w:rsidRPr="002E1185">
              <w:rPr>
                <w:sz w:val="18"/>
                <w:szCs w:val="18"/>
              </w:rPr>
              <w:t>12</w:t>
            </w:r>
          </w:p>
        </w:tc>
      </w:tr>
      <w:tr w:rsidR="004B424C" w:rsidRPr="002E1185" w:rsidTr="00094BC2">
        <w:trPr>
          <w:trHeight w:val="316"/>
        </w:trPr>
        <w:tc>
          <w:tcPr>
            <w:tcW w:w="425" w:type="dxa"/>
            <w:vMerge w:val="restart"/>
          </w:tcPr>
          <w:p w:rsidR="004B424C" w:rsidRPr="002E1185" w:rsidRDefault="004B424C" w:rsidP="004B424C">
            <w:pPr>
              <w:rPr>
                <w:b/>
                <w:sz w:val="20"/>
                <w:szCs w:val="20"/>
              </w:rPr>
            </w:pPr>
            <w:bookmarkStart w:id="4" w:name="_Hlk451435890"/>
          </w:p>
        </w:tc>
        <w:tc>
          <w:tcPr>
            <w:tcW w:w="2411" w:type="dxa"/>
            <w:vMerge w:val="restart"/>
          </w:tcPr>
          <w:p w:rsidR="004B424C" w:rsidRDefault="004B424C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2E1185">
              <w:rPr>
                <w:b/>
                <w:sz w:val="20"/>
                <w:szCs w:val="20"/>
              </w:rPr>
              <w:t>рограмма</w:t>
            </w:r>
          </w:p>
          <w:p w:rsidR="004B424C" w:rsidRPr="002E1185" w:rsidRDefault="004B424C" w:rsidP="004B42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1185">
              <w:rPr>
                <w:b/>
                <w:sz w:val="20"/>
                <w:szCs w:val="20"/>
              </w:rPr>
              <w:t xml:space="preserve"> «Охрана окружающей среды»</w:t>
            </w:r>
          </w:p>
        </w:tc>
        <w:tc>
          <w:tcPr>
            <w:tcW w:w="1843" w:type="dxa"/>
            <w:vMerge w:val="restart"/>
          </w:tcPr>
          <w:p w:rsidR="004B424C" w:rsidRPr="002E1185" w:rsidRDefault="004B424C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Администрация городского округа Кинешма </w:t>
            </w:r>
          </w:p>
          <w:p w:rsidR="004B424C" w:rsidRDefault="004B424C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4B424C" w:rsidRPr="002E1185" w:rsidRDefault="004B424C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строительства», Управление жилищно-коммунального хозяйства</w:t>
            </w:r>
            <w:r w:rsidRPr="002E1185">
              <w:rPr>
                <w:sz w:val="20"/>
                <w:szCs w:val="20"/>
              </w:rPr>
              <w:t xml:space="preserve">  администрации городского округа Кинешма</w:t>
            </w:r>
            <w:r>
              <w:rPr>
                <w:sz w:val="20"/>
                <w:szCs w:val="20"/>
              </w:rPr>
              <w:t>, отдел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417" w:type="dxa"/>
          </w:tcPr>
          <w:p w:rsidR="004B424C" w:rsidRPr="002E1185" w:rsidRDefault="004B424C" w:rsidP="004B424C">
            <w:pPr>
              <w:rPr>
                <w:b/>
                <w:sz w:val="20"/>
                <w:szCs w:val="20"/>
              </w:rPr>
            </w:pPr>
            <w:r w:rsidRPr="002E118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B424C" w:rsidRPr="008267F8" w:rsidRDefault="004B424C" w:rsidP="004B42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765902,9</w:t>
            </w:r>
          </w:p>
        </w:tc>
        <w:tc>
          <w:tcPr>
            <w:tcW w:w="1134" w:type="dxa"/>
          </w:tcPr>
          <w:p w:rsidR="004B424C" w:rsidRPr="00AE712E" w:rsidRDefault="004B424C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227410,7</w:t>
            </w:r>
          </w:p>
        </w:tc>
        <w:tc>
          <w:tcPr>
            <w:tcW w:w="1417" w:type="dxa"/>
            <w:vMerge w:val="restart"/>
          </w:tcPr>
          <w:p w:rsidR="004B424C" w:rsidRPr="002E1185" w:rsidRDefault="004B424C" w:rsidP="004B42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B424C" w:rsidRPr="002E1185" w:rsidRDefault="004B424C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проектно-сметной документации</w:t>
            </w:r>
          </w:p>
        </w:tc>
        <w:tc>
          <w:tcPr>
            <w:tcW w:w="709" w:type="dxa"/>
            <w:vMerge w:val="restart"/>
          </w:tcPr>
          <w:p w:rsidR="004B424C" w:rsidRDefault="004B424C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4B424C" w:rsidRPr="002E1185" w:rsidRDefault="004B424C" w:rsidP="004B42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4B424C" w:rsidRPr="002E1185" w:rsidRDefault="004B424C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Pr="002E1185" w:rsidRDefault="004B424C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Pr="002E1185" w:rsidRDefault="004B424C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B424C" w:rsidRPr="002E1185" w:rsidRDefault="004B424C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  <w:p w:rsidR="004B424C" w:rsidRPr="002E1185" w:rsidRDefault="004B424C" w:rsidP="004B424C">
            <w:pPr>
              <w:jc w:val="center"/>
              <w:rPr>
                <w:sz w:val="20"/>
                <w:szCs w:val="20"/>
              </w:rPr>
            </w:pPr>
          </w:p>
        </w:tc>
      </w:tr>
      <w:bookmarkEnd w:id="4"/>
      <w:tr w:rsidR="004B424C" w:rsidRPr="002E1185" w:rsidTr="00094BC2">
        <w:trPr>
          <w:trHeight w:val="770"/>
        </w:trPr>
        <w:tc>
          <w:tcPr>
            <w:tcW w:w="425" w:type="dxa"/>
            <w:vMerge/>
          </w:tcPr>
          <w:p w:rsidR="004B424C" w:rsidRPr="002E1185" w:rsidRDefault="004B424C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B424C" w:rsidRDefault="004B424C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424C" w:rsidRPr="002E1185" w:rsidRDefault="004B424C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B424C" w:rsidRPr="002E1185" w:rsidRDefault="004B424C" w:rsidP="004B424C">
            <w:pPr>
              <w:contextualSpacing/>
              <w:rPr>
                <w:b/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бюджетные ассигнования всего,</w:t>
            </w:r>
            <w:r w:rsidRPr="002E1185">
              <w:rPr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4B424C" w:rsidRPr="004B424C" w:rsidRDefault="004B424C" w:rsidP="004B4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B424C">
              <w:rPr>
                <w:rFonts w:eastAsiaTheme="minorEastAsia"/>
                <w:sz w:val="20"/>
                <w:szCs w:val="20"/>
              </w:rPr>
              <w:t>765902,9</w:t>
            </w:r>
          </w:p>
        </w:tc>
        <w:tc>
          <w:tcPr>
            <w:tcW w:w="1134" w:type="dxa"/>
            <w:vMerge w:val="restart"/>
          </w:tcPr>
          <w:p w:rsidR="004B424C" w:rsidRPr="004B424C" w:rsidRDefault="004B424C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424C">
              <w:rPr>
                <w:sz w:val="20"/>
                <w:szCs w:val="20"/>
              </w:rPr>
              <w:t>227410,7</w:t>
            </w:r>
          </w:p>
        </w:tc>
        <w:tc>
          <w:tcPr>
            <w:tcW w:w="1417" w:type="dxa"/>
            <w:vMerge/>
          </w:tcPr>
          <w:p w:rsidR="004B424C" w:rsidRPr="002E1185" w:rsidRDefault="004B424C" w:rsidP="004B42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424C" w:rsidRPr="002E1185" w:rsidRDefault="004B424C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424C" w:rsidRDefault="004B424C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424C" w:rsidRDefault="004B424C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424C" w:rsidRDefault="004B424C" w:rsidP="004B424C">
            <w:pPr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230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754" w:rsidRPr="00712929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особо охраняемых природных территорий местного значения, в отношении которых завершен весь комплекс работ по экологическому обследованию</w:t>
            </w: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025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8" w:type="dxa"/>
          </w:tcPr>
          <w:p w:rsidR="00D36754" w:rsidRPr="004B424C" w:rsidRDefault="00D36754" w:rsidP="004B424C">
            <w:pPr>
              <w:ind w:right="-108"/>
              <w:jc w:val="center"/>
              <w:rPr>
                <w:sz w:val="20"/>
                <w:szCs w:val="20"/>
              </w:rPr>
            </w:pPr>
            <w:r w:rsidRPr="004B424C">
              <w:rPr>
                <w:rFonts w:eastAsiaTheme="minorEastAsia"/>
                <w:sz w:val="20"/>
                <w:szCs w:val="20"/>
              </w:rPr>
              <w:t>2795,1</w:t>
            </w:r>
          </w:p>
        </w:tc>
        <w:tc>
          <w:tcPr>
            <w:tcW w:w="1134" w:type="dxa"/>
          </w:tcPr>
          <w:p w:rsidR="00D36754" w:rsidRPr="004B424C" w:rsidRDefault="00D36754" w:rsidP="004B424C">
            <w:pPr>
              <w:jc w:val="center"/>
              <w:rPr>
                <w:sz w:val="20"/>
                <w:szCs w:val="20"/>
              </w:rPr>
            </w:pPr>
            <w:r w:rsidRPr="004B424C">
              <w:rPr>
                <w:sz w:val="20"/>
                <w:szCs w:val="20"/>
              </w:rPr>
              <w:t>2740,7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535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E1185">
              <w:rPr>
                <w:sz w:val="20"/>
                <w:szCs w:val="20"/>
              </w:rPr>
              <w:t>бласт</w:t>
            </w:r>
            <w:r>
              <w:rPr>
                <w:sz w:val="20"/>
                <w:szCs w:val="20"/>
              </w:rPr>
              <w:t>ной бюджет</w:t>
            </w:r>
          </w:p>
        </w:tc>
        <w:tc>
          <w:tcPr>
            <w:tcW w:w="1418" w:type="dxa"/>
          </w:tcPr>
          <w:p w:rsidR="00D36754" w:rsidRPr="004B424C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 w:rsidRPr="004B424C">
              <w:rPr>
                <w:rFonts w:eastAsiaTheme="minorEastAsia"/>
                <w:sz w:val="20"/>
                <w:szCs w:val="20"/>
              </w:rPr>
              <w:t>54656,1</w:t>
            </w:r>
          </w:p>
        </w:tc>
        <w:tc>
          <w:tcPr>
            <w:tcW w:w="1134" w:type="dxa"/>
          </w:tcPr>
          <w:p w:rsidR="00D36754" w:rsidRPr="004B424C" w:rsidRDefault="00D36754" w:rsidP="004B424C">
            <w:pPr>
              <w:contextualSpacing/>
              <w:jc w:val="center"/>
            </w:pPr>
            <w:r w:rsidRPr="004B424C">
              <w:rPr>
                <w:sz w:val="20"/>
                <w:szCs w:val="20"/>
              </w:rPr>
              <w:t>49271,7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525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36754" w:rsidRPr="00885557" w:rsidRDefault="00D36754" w:rsidP="0091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Merge w:val="restart"/>
          </w:tcPr>
          <w:p w:rsidR="00D36754" w:rsidRPr="00D36754" w:rsidRDefault="00D36754" w:rsidP="00912FA2">
            <w:pPr>
              <w:contextualSpacing/>
              <w:jc w:val="center"/>
              <w:rPr>
                <w:sz w:val="20"/>
                <w:szCs w:val="20"/>
              </w:rPr>
            </w:pPr>
            <w:r w:rsidRPr="00D36754">
              <w:rPr>
                <w:sz w:val="20"/>
                <w:szCs w:val="20"/>
              </w:rPr>
              <w:t>708451,7</w:t>
            </w:r>
          </w:p>
        </w:tc>
        <w:tc>
          <w:tcPr>
            <w:tcW w:w="1134" w:type="dxa"/>
            <w:vMerge w:val="restart"/>
          </w:tcPr>
          <w:p w:rsidR="00D36754" w:rsidRPr="00D36754" w:rsidRDefault="00D36754" w:rsidP="00912FA2">
            <w:pPr>
              <w:contextualSpacing/>
              <w:jc w:val="center"/>
              <w:rPr>
                <w:sz w:val="20"/>
                <w:szCs w:val="20"/>
              </w:rPr>
            </w:pPr>
            <w:r w:rsidRPr="00D36754">
              <w:rPr>
                <w:sz w:val="20"/>
                <w:szCs w:val="20"/>
              </w:rPr>
              <w:t>175398,3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207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754" w:rsidRPr="00AE712E" w:rsidRDefault="00D36754" w:rsidP="004B424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6754" w:rsidRPr="006551E9" w:rsidRDefault="00D36754" w:rsidP="00D367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720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885557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6754" w:rsidRPr="00AA4B07" w:rsidRDefault="00D36754" w:rsidP="004B42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754" w:rsidRPr="00885557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36754" w:rsidRPr="00885557" w:rsidRDefault="00D36754" w:rsidP="00D3675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построенных, реконструированных (модернизированных) объектов</w:t>
            </w:r>
          </w:p>
        </w:tc>
        <w:tc>
          <w:tcPr>
            <w:tcW w:w="709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6754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D36754" w:rsidRDefault="00D36754" w:rsidP="004B424C">
            <w:pPr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601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6754" w:rsidRPr="002E1185" w:rsidRDefault="00D36754" w:rsidP="00D367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709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6754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670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6754" w:rsidRPr="007D0C80" w:rsidRDefault="00D36754" w:rsidP="00D3675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7D0C80">
              <w:rPr>
                <w:sz w:val="20"/>
                <w:szCs w:val="20"/>
              </w:rPr>
              <w:t xml:space="preserve"> Сокращение объёма отводимых в реку</w:t>
            </w:r>
            <w:r>
              <w:rPr>
                <w:sz w:val="20"/>
                <w:szCs w:val="20"/>
              </w:rPr>
              <w:t xml:space="preserve"> Волга загрязнённых сточных вод</w:t>
            </w:r>
          </w:p>
        </w:tc>
        <w:tc>
          <w:tcPr>
            <w:tcW w:w="709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A7884">
              <w:rPr>
                <w:sz w:val="20"/>
                <w:szCs w:val="20"/>
              </w:rPr>
              <w:t>уб.</w:t>
            </w:r>
          </w:p>
          <w:p w:rsidR="00D36754" w:rsidRPr="001A7884" w:rsidRDefault="00D36754" w:rsidP="004B424C">
            <w:pPr>
              <w:jc w:val="center"/>
              <w:rPr>
                <w:sz w:val="20"/>
                <w:szCs w:val="20"/>
              </w:rPr>
            </w:pPr>
            <w:r w:rsidRPr="001A7884">
              <w:rPr>
                <w:sz w:val="20"/>
                <w:szCs w:val="20"/>
              </w:rPr>
              <w:t>м.</w:t>
            </w:r>
          </w:p>
        </w:tc>
        <w:tc>
          <w:tcPr>
            <w:tcW w:w="850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1A7884" w:rsidRDefault="00D36754" w:rsidP="004B424C">
            <w:pPr>
              <w:jc w:val="center"/>
              <w:rPr>
                <w:sz w:val="20"/>
                <w:szCs w:val="20"/>
              </w:rPr>
            </w:pPr>
            <w:r w:rsidRPr="001A7884"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1A7884" w:rsidRDefault="00D36754" w:rsidP="004B424C">
            <w:pPr>
              <w:jc w:val="center"/>
              <w:rPr>
                <w:sz w:val="20"/>
                <w:szCs w:val="20"/>
              </w:rPr>
            </w:pPr>
            <w:r w:rsidRPr="001A7884">
              <w:rPr>
                <w:sz w:val="20"/>
                <w:szCs w:val="20"/>
              </w:rPr>
              <w:t>0,05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670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6754" w:rsidRPr="007D0C80" w:rsidRDefault="00D36754" w:rsidP="00D3675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1A7884">
              <w:rPr>
                <w:sz w:val="20"/>
                <w:szCs w:val="20"/>
              </w:rPr>
              <w:t>Количество введённых в эксплуатацию объектов</w:t>
            </w:r>
          </w:p>
        </w:tc>
        <w:tc>
          <w:tcPr>
            <w:tcW w:w="709" w:type="dxa"/>
            <w:vAlign w:val="center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1A7884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1A7884">
              <w:rPr>
                <w:sz w:val="20"/>
                <w:szCs w:val="20"/>
              </w:rPr>
              <w:t>д.</w:t>
            </w:r>
          </w:p>
        </w:tc>
        <w:tc>
          <w:tcPr>
            <w:tcW w:w="850" w:type="dxa"/>
            <w:vAlign w:val="center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276"/>
        </w:trPr>
        <w:tc>
          <w:tcPr>
            <w:tcW w:w="425" w:type="dxa"/>
            <w:vMerge w:val="restart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Основное мероприятие    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накопленного вреда окружающей среде»</w:t>
            </w:r>
            <w:r w:rsidRPr="002E1185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 «Городское управление строительства»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проектно-сметной документации</w:t>
            </w:r>
          </w:p>
          <w:p w:rsidR="00D36754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896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бюджетные ассигнования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16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264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1.1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D36754" w:rsidRDefault="00D36754" w:rsidP="00D367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D36754" w:rsidRPr="002E1185" w:rsidRDefault="00886EC0" w:rsidP="00D367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36754">
              <w:rPr>
                <w:sz w:val="20"/>
                <w:szCs w:val="20"/>
              </w:rPr>
              <w:t>Разработка проектов работ по ликвидации нако</w:t>
            </w:r>
            <w:r>
              <w:rPr>
                <w:sz w:val="20"/>
                <w:szCs w:val="20"/>
              </w:rPr>
              <w:t>пленного вреда окружающей среде»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36754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 «Городское управление строительства»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36754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 xml:space="preserve">отанной 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- сметной документации</w:t>
            </w:r>
          </w:p>
          <w:p w:rsidR="00D36754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045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90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311"/>
        </w:trPr>
        <w:tc>
          <w:tcPr>
            <w:tcW w:w="425" w:type="dxa"/>
            <w:vMerge w:val="restart"/>
          </w:tcPr>
          <w:p w:rsidR="00D36754" w:rsidRPr="002E1185" w:rsidRDefault="00203BFD" w:rsidP="004B424C">
            <w:pPr>
              <w:ind w:left="-108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411" w:type="dxa"/>
            <w:vMerge w:val="restart"/>
          </w:tcPr>
          <w:p w:rsidR="00D36754" w:rsidRPr="002E1185" w:rsidRDefault="00D36754" w:rsidP="00203BFD">
            <w:pPr>
              <w:widowControl w:val="0"/>
              <w:autoSpaceDE w:val="0"/>
              <w:autoSpaceDN w:val="0"/>
              <w:adjustRightInd w:val="0"/>
              <w:ind w:left="-10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"Разработка проектной документации «Ликвидации (рекультивации) несанкционированной свалки в городском округе Кинешма на ул. Спортивная. Ликвидация накопленного вреда окружающей среде».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ind w:left="-108" w:right="-108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«Городское управление строительства»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E63B8B" w:rsidRDefault="00D36754" w:rsidP="0020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Default="00D36754" w:rsidP="00203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36754" w:rsidRDefault="00D36754" w:rsidP="004B424C">
            <w:pPr>
              <w:rPr>
                <w:b/>
                <w:sz w:val="20"/>
                <w:szCs w:val="20"/>
              </w:rPr>
            </w:pPr>
          </w:p>
          <w:p w:rsidR="00D36754" w:rsidRPr="002E1185" w:rsidRDefault="00D36754" w:rsidP="004B424C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C5163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проектно-сметной документации</w:t>
            </w:r>
          </w:p>
          <w:p w:rsidR="00D36754" w:rsidRPr="00C5163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6754" w:rsidRDefault="00D36754" w:rsidP="004B424C">
            <w:pPr>
              <w:ind w:left="-108"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004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бюджетные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ассигнова-</w:t>
            </w:r>
            <w:r w:rsidRPr="002E1185">
              <w:rPr>
                <w:sz w:val="20"/>
                <w:szCs w:val="20"/>
              </w:rPr>
              <w:t>ния</w:t>
            </w:r>
            <w:proofErr w:type="spellEnd"/>
            <w:r w:rsidRPr="002E1185">
              <w:rPr>
                <w:sz w:val="20"/>
                <w:szCs w:val="20"/>
              </w:rPr>
              <w:t xml:space="preserve">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3BFD" w:rsidRPr="002E1185" w:rsidTr="00094BC2">
        <w:trPr>
          <w:trHeight w:val="976"/>
        </w:trPr>
        <w:tc>
          <w:tcPr>
            <w:tcW w:w="425" w:type="dxa"/>
            <w:vMerge/>
          </w:tcPr>
          <w:p w:rsidR="00203BFD" w:rsidRPr="002E1185" w:rsidRDefault="00203BFD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185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418" w:type="dxa"/>
          </w:tcPr>
          <w:p w:rsidR="00203BFD" w:rsidRDefault="00203BFD" w:rsidP="004B424C">
            <w:pPr>
              <w:jc w:val="center"/>
              <w:rPr>
                <w:sz w:val="20"/>
                <w:szCs w:val="20"/>
              </w:rPr>
            </w:pPr>
          </w:p>
          <w:p w:rsidR="00203BFD" w:rsidRPr="00111AFB" w:rsidRDefault="00203BFD" w:rsidP="004B424C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03BFD" w:rsidRDefault="00203BFD" w:rsidP="004B424C">
            <w:pPr>
              <w:jc w:val="center"/>
              <w:rPr>
                <w:sz w:val="20"/>
                <w:szCs w:val="20"/>
              </w:rPr>
            </w:pPr>
          </w:p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203BFD" w:rsidRPr="002E1185" w:rsidRDefault="00203BFD" w:rsidP="004B4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03BFD" w:rsidRPr="002E1185" w:rsidRDefault="00203BFD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63"/>
        </w:trPr>
        <w:tc>
          <w:tcPr>
            <w:tcW w:w="425" w:type="dxa"/>
            <w:vMerge w:val="restart"/>
          </w:tcPr>
          <w:p w:rsidR="00D36754" w:rsidRPr="002E1185" w:rsidRDefault="00D36754" w:rsidP="004B424C">
            <w:pPr>
              <w:ind w:left="-108" w:right="-10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D36754" w:rsidRPr="00991820" w:rsidRDefault="00315F9A" w:rsidP="00203BFD">
            <w:pPr>
              <w:widowControl w:val="0"/>
              <w:autoSpaceDE w:val="0"/>
              <w:autoSpaceDN w:val="0"/>
              <w:adjustRightInd w:val="0"/>
              <w:ind w:left="-10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36754" w:rsidRPr="00991820">
              <w:rPr>
                <w:sz w:val="20"/>
                <w:szCs w:val="20"/>
              </w:rPr>
              <w:t>Разработка проектно-сметной документации по ликвидации объектов "Загрязненный земельный участок в районе "</w:t>
            </w:r>
            <w:proofErr w:type="spellStart"/>
            <w:r w:rsidR="00D36754" w:rsidRPr="00991820">
              <w:rPr>
                <w:sz w:val="20"/>
                <w:szCs w:val="20"/>
              </w:rPr>
              <w:t>Анилплощадка</w:t>
            </w:r>
            <w:proofErr w:type="spellEnd"/>
            <w:r w:rsidR="00D36754" w:rsidRPr="00991820">
              <w:rPr>
                <w:sz w:val="20"/>
                <w:szCs w:val="20"/>
              </w:rPr>
              <w:t xml:space="preserve">", между ул. </w:t>
            </w:r>
            <w:proofErr w:type="spellStart"/>
            <w:r w:rsidR="00D36754" w:rsidRPr="00991820">
              <w:rPr>
                <w:sz w:val="20"/>
                <w:szCs w:val="20"/>
              </w:rPr>
              <w:t>Наволокская</w:t>
            </w:r>
            <w:proofErr w:type="spellEnd"/>
            <w:r w:rsidR="00D36754" w:rsidRPr="00991820">
              <w:rPr>
                <w:sz w:val="20"/>
                <w:szCs w:val="20"/>
              </w:rPr>
              <w:t xml:space="preserve"> и железнодорожным полотном", "Пруд-накопитель жидких химических отходов и отвал отходов производства уксусной кислоты на ул. Производственная" и рекультивации земель под ними, которые использовались для размещения отходов производства и потребления</w:t>
            </w:r>
            <w:r>
              <w:rPr>
                <w:sz w:val="20"/>
                <w:szCs w:val="20"/>
              </w:rPr>
              <w:t>»</w:t>
            </w:r>
            <w:r w:rsidR="00D36754" w:rsidRPr="0099182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ind w:left="-108" w:right="-108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«Городское управление строительства»</w:t>
            </w:r>
          </w:p>
          <w:p w:rsidR="00D36754" w:rsidRPr="002E1185" w:rsidRDefault="00D36754" w:rsidP="004B42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D36754" w:rsidRDefault="00D36754" w:rsidP="004B424C">
            <w:pPr>
              <w:rPr>
                <w:b/>
                <w:sz w:val="20"/>
                <w:szCs w:val="20"/>
              </w:rPr>
            </w:pPr>
          </w:p>
          <w:p w:rsidR="00D36754" w:rsidRPr="002E1185" w:rsidRDefault="00D36754" w:rsidP="004B424C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Необходимое количество разраб</w:t>
            </w:r>
            <w:r>
              <w:rPr>
                <w:sz w:val="20"/>
                <w:szCs w:val="20"/>
              </w:rPr>
              <w:t>отанной  проектно-сметной документации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991820" w:rsidRDefault="00D36754" w:rsidP="004B424C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802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proofErr w:type="gramStart"/>
            <w:r w:rsidRPr="002E1185">
              <w:rPr>
                <w:sz w:val="20"/>
                <w:szCs w:val="20"/>
              </w:rPr>
              <w:t>бюджетные</w:t>
            </w:r>
            <w:proofErr w:type="gramEnd"/>
            <w:r w:rsidRPr="002E1185">
              <w:rPr>
                <w:sz w:val="20"/>
                <w:szCs w:val="20"/>
              </w:rPr>
              <w:t xml:space="preserve"> </w:t>
            </w:r>
            <w:proofErr w:type="spellStart"/>
            <w:r w:rsidRPr="002E1185">
              <w:rPr>
                <w:sz w:val="20"/>
                <w:szCs w:val="20"/>
              </w:rPr>
              <w:t>ассигнова-ния</w:t>
            </w:r>
            <w:proofErr w:type="spellEnd"/>
            <w:r w:rsidRPr="002E1185">
              <w:rPr>
                <w:sz w:val="20"/>
                <w:szCs w:val="20"/>
              </w:rPr>
              <w:t xml:space="preserve">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203BFD" w:rsidRPr="002E1185" w:rsidTr="00094BC2">
        <w:trPr>
          <w:trHeight w:val="1658"/>
        </w:trPr>
        <w:tc>
          <w:tcPr>
            <w:tcW w:w="425" w:type="dxa"/>
            <w:vMerge/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203BFD" w:rsidRDefault="00203BFD" w:rsidP="004B424C">
            <w:pPr>
              <w:jc w:val="center"/>
              <w:rPr>
                <w:sz w:val="20"/>
                <w:szCs w:val="20"/>
              </w:rPr>
            </w:pPr>
          </w:p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03BFD" w:rsidRDefault="00203BFD" w:rsidP="004B424C">
            <w:pPr>
              <w:jc w:val="center"/>
              <w:rPr>
                <w:sz w:val="20"/>
                <w:szCs w:val="20"/>
              </w:rPr>
            </w:pPr>
          </w:p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203BFD" w:rsidRPr="002E1185" w:rsidRDefault="00203BFD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03BFD" w:rsidRPr="002E1185" w:rsidRDefault="00203BFD" w:rsidP="004B42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03BFD" w:rsidRPr="002E1185" w:rsidRDefault="00203BFD" w:rsidP="004B424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401"/>
        </w:trPr>
        <w:tc>
          <w:tcPr>
            <w:tcW w:w="425" w:type="dxa"/>
            <w:vMerge w:val="restart"/>
          </w:tcPr>
          <w:p w:rsidR="00D36754" w:rsidRPr="002E1185" w:rsidRDefault="00203BFD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D36754" w:rsidRDefault="00D36754" w:rsidP="004B424C">
            <w:pPr>
              <w:widowControl w:val="0"/>
              <w:autoSpaceDE w:val="0"/>
              <w:autoSpaceDN w:val="0"/>
              <w:adjustRightInd w:val="0"/>
              <w:ind w:left="-107" w:right="-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</w:t>
            </w:r>
            <w:r w:rsidRPr="002E1185">
              <w:rPr>
                <w:sz w:val="20"/>
                <w:szCs w:val="20"/>
              </w:rPr>
              <w:t>еропр</w:t>
            </w:r>
            <w:r w:rsidR="00203BFD">
              <w:rPr>
                <w:sz w:val="20"/>
                <w:szCs w:val="20"/>
              </w:rPr>
              <w:t>иятие</w:t>
            </w:r>
          </w:p>
          <w:p w:rsidR="00D36754" w:rsidRPr="002E1185" w:rsidRDefault="00315F9A" w:rsidP="00203BFD">
            <w:pPr>
              <w:widowControl w:val="0"/>
              <w:autoSpaceDE w:val="0"/>
              <w:autoSpaceDN w:val="0"/>
              <w:adjustRightInd w:val="0"/>
              <w:ind w:left="-107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D36754">
              <w:rPr>
                <w:sz w:val="20"/>
                <w:szCs w:val="20"/>
              </w:rPr>
              <w:t>Осуществление управления в области  организации и функционирования особо охраняемых природных территорий местного значения</w:t>
            </w:r>
            <w:r>
              <w:rPr>
                <w:sz w:val="20"/>
                <w:szCs w:val="20"/>
              </w:rPr>
              <w:t>»</w:t>
            </w:r>
          </w:p>
          <w:p w:rsidR="00D36754" w:rsidRPr="00991820" w:rsidRDefault="00D36754" w:rsidP="004B424C">
            <w:pPr>
              <w:widowControl w:val="0"/>
              <w:autoSpaceDE w:val="0"/>
              <w:autoSpaceDN w:val="0"/>
              <w:adjustRightInd w:val="0"/>
              <w:ind w:left="-107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2E1185">
              <w:rPr>
                <w:sz w:val="20"/>
                <w:szCs w:val="20"/>
              </w:rPr>
              <w:lastRenderedPageBreak/>
              <w:t>городского округа Кинешма,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120328">
              <w:rPr>
                <w:sz w:val="20"/>
                <w:szCs w:val="20"/>
              </w:rPr>
              <w:t>Отдел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36754" w:rsidRPr="002E1185" w:rsidRDefault="00D36754" w:rsidP="004B424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выполнено в 2019 году</w:t>
            </w:r>
          </w:p>
        </w:tc>
        <w:tc>
          <w:tcPr>
            <w:tcW w:w="1985" w:type="dxa"/>
            <w:vMerge w:val="restart"/>
          </w:tcPr>
          <w:p w:rsidR="00D36754" w:rsidRPr="00CC0AA3" w:rsidRDefault="00D36754" w:rsidP="00203B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2D06C5">
              <w:rPr>
                <w:sz w:val="20"/>
                <w:szCs w:val="20"/>
              </w:rPr>
              <w:t xml:space="preserve">Количество особо </w:t>
            </w:r>
            <w:r w:rsidRPr="002D06C5">
              <w:rPr>
                <w:sz w:val="20"/>
                <w:szCs w:val="20"/>
              </w:rPr>
              <w:lastRenderedPageBreak/>
              <w:t>охраняемых природн</w:t>
            </w:r>
            <w:r>
              <w:rPr>
                <w:sz w:val="20"/>
                <w:szCs w:val="20"/>
              </w:rPr>
              <w:t>ых территорий местного значения</w:t>
            </w:r>
            <w:r w:rsidRPr="002D06C5">
              <w:rPr>
                <w:sz w:val="20"/>
                <w:szCs w:val="20"/>
              </w:rPr>
              <w:t>, в отношении которых завершен весь комплекс работ по экологическому обследованию</w:t>
            </w: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</w:p>
          <w:p w:rsidR="00D36754" w:rsidRPr="002E1185" w:rsidRDefault="00D36754" w:rsidP="004B424C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275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578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  <w:proofErr w:type="spellStart"/>
            <w:r>
              <w:rPr>
                <w:sz w:val="20"/>
                <w:szCs w:val="20"/>
              </w:rPr>
              <w:t>ассигнова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 w:rsidRPr="002E1185">
              <w:rPr>
                <w:sz w:val="20"/>
                <w:szCs w:val="20"/>
              </w:rPr>
              <w:t>н</w:t>
            </w:r>
            <w:proofErr w:type="gramEnd"/>
            <w:r w:rsidRPr="002E1185">
              <w:rPr>
                <w:sz w:val="20"/>
                <w:szCs w:val="20"/>
              </w:rPr>
              <w:t>ия</w:t>
            </w:r>
            <w:proofErr w:type="spellEnd"/>
            <w:r w:rsidRPr="002E1185">
              <w:rPr>
                <w:sz w:val="20"/>
                <w:szCs w:val="20"/>
              </w:rPr>
              <w:t xml:space="preserve">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4" w:rsidRDefault="00D36754" w:rsidP="004B424C">
            <w:pPr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203BFD" w:rsidRPr="002E1185" w:rsidTr="00094BC2">
        <w:trPr>
          <w:trHeight w:val="372"/>
        </w:trPr>
        <w:tc>
          <w:tcPr>
            <w:tcW w:w="425" w:type="dxa"/>
            <w:vMerge/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03BFD" w:rsidRDefault="00203BFD" w:rsidP="004B424C">
            <w:pPr>
              <w:jc w:val="center"/>
              <w:rPr>
                <w:sz w:val="20"/>
                <w:szCs w:val="20"/>
              </w:rPr>
            </w:pPr>
          </w:p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03BFD" w:rsidRDefault="00203BFD" w:rsidP="004B424C">
            <w:pPr>
              <w:jc w:val="center"/>
              <w:rPr>
                <w:sz w:val="20"/>
                <w:szCs w:val="20"/>
              </w:rPr>
            </w:pPr>
          </w:p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203BFD" w:rsidRPr="002E1185" w:rsidRDefault="00203BFD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03BFD" w:rsidRPr="002E1185" w:rsidRDefault="00203BFD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203BFD" w:rsidRPr="002E1185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</w:tr>
      <w:tr w:rsidR="00203BFD" w:rsidRPr="002E1185" w:rsidTr="00094BC2">
        <w:trPr>
          <w:trHeight w:val="100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03BFD" w:rsidRPr="001B0A46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3BFD" w:rsidRPr="001B0A46" w:rsidRDefault="00203BFD" w:rsidP="004B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03BFD" w:rsidRPr="002E1185" w:rsidRDefault="00203BFD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D" w:rsidRPr="002E1185" w:rsidRDefault="00203BFD" w:rsidP="004B42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228"/>
        </w:trPr>
        <w:tc>
          <w:tcPr>
            <w:tcW w:w="425" w:type="dxa"/>
            <w:vMerge w:val="restart"/>
          </w:tcPr>
          <w:p w:rsidR="00D36754" w:rsidRPr="002E1185" w:rsidRDefault="00D36754" w:rsidP="00ED0758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411" w:type="dxa"/>
            <w:vMerge w:val="restart"/>
          </w:tcPr>
          <w:p w:rsidR="00D36754" w:rsidRPr="002E1185" w:rsidRDefault="00203BFD" w:rsidP="00203BFD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  «</w:t>
            </w:r>
            <w:r w:rsidR="00D36754">
              <w:rPr>
                <w:sz w:val="20"/>
                <w:szCs w:val="20"/>
              </w:rPr>
              <w:t>Проведение комплексных экологических обследований особо охраняемых природных территорий.</w:t>
            </w:r>
          </w:p>
        </w:tc>
        <w:tc>
          <w:tcPr>
            <w:tcW w:w="1843" w:type="dxa"/>
            <w:vMerge w:val="restart"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  <w:r w:rsidRPr="00120328">
              <w:rPr>
                <w:sz w:val="20"/>
                <w:szCs w:val="20"/>
              </w:rPr>
              <w:t>Отдел муниципального контроля и охраны окружающей среды администрации городского округа Кинешма</w:t>
            </w:r>
          </w:p>
        </w:tc>
        <w:tc>
          <w:tcPr>
            <w:tcW w:w="1417" w:type="dxa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D36754" w:rsidRPr="002E1185" w:rsidRDefault="00182F28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</w:t>
            </w:r>
            <w:r w:rsidR="00D36754">
              <w:rPr>
                <w:sz w:val="20"/>
                <w:szCs w:val="20"/>
              </w:rPr>
              <w:t>тие выполнено в 2019 году</w:t>
            </w:r>
          </w:p>
        </w:tc>
        <w:tc>
          <w:tcPr>
            <w:tcW w:w="1985" w:type="dxa"/>
            <w:vMerge w:val="restart"/>
          </w:tcPr>
          <w:p w:rsidR="00D36754" w:rsidRPr="002D06C5" w:rsidRDefault="00D36754" w:rsidP="00182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6C5">
              <w:rPr>
                <w:sz w:val="20"/>
                <w:szCs w:val="20"/>
              </w:rPr>
              <w:t>Количество особо охраняемых природн</w:t>
            </w:r>
            <w:r>
              <w:rPr>
                <w:sz w:val="20"/>
                <w:szCs w:val="20"/>
              </w:rPr>
              <w:t>ых территорий местного значения</w:t>
            </w:r>
            <w:r w:rsidRPr="002D06C5">
              <w:rPr>
                <w:sz w:val="20"/>
                <w:szCs w:val="20"/>
              </w:rPr>
              <w:t>, в отношении которых завершен весь комплекс работ по экологическому обследованию</w:t>
            </w:r>
          </w:p>
          <w:p w:rsidR="00D36754" w:rsidRPr="00C5163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87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Default="00D36754" w:rsidP="004B424C">
            <w:pPr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</w:t>
            </w:r>
            <w:r w:rsidRPr="002E1185">
              <w:rPr>
                <w:sz w:val="20"/>
                <w:szCs w:val="20"/>
              </w:rPr>
              <w:t>я</w:t>
            </w:r>
          </w:p>
          <w:p w:rsidR="00D36754" w:rsidRPr="002E1185" w:rsidRDefault="00D36754" w:rsidP="004B424C">
            <w:pPr>
              <w:ind w:right="-108"/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203BFD" w:rsidRPr="002E1185" w:rsidTr="00094BC2">
        <w:trPr>
          <w:trHeight w:val="1290"/>
        </w:trPr>
        <w:tc>
          <w:tcPr>
            <w:tcW w:w="425" w:type="dxa"/>
            <w:vMerge/>
          </w:tcPr>
          <w:p w:rsidR="00203BFD" w:rsidRPr="002E1185" w:rsidRDefault="00203BFD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03BFD" w:rsidRPr="002E1185" w:rsidRDefault="00203BFD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3BFD" w:rsidRPr="002E1185" w:rsidRDefault="00203BFD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203BFD" w:rsidRPr="002E1185" w:rsidRDefault="00203BFD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203BFD" w:rsidRPr="002E1185" w:rsidRDefault="00203BFD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03BFD" w:rsidRPr="002E1185" w:rsidRDefault="00203BFD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203BFD" w:rsidRPr="002E1185" w:rsidRDefault="00203BFD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03BFD" w:rsidRPr="002E1185" w:rsidRDefault="00203BFD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3BFD" w:rsidRPr="002E1185" w:rsidRDefault="00203BFD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3BFD" w:rsidRPr="002E1185" w:rsidRDefault="00203BFD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3BFD" w:rsidRPr="002E1185" w:rsidRDefault="00203BFD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03BFD" w:rsidRPr="002E1185" w:rsidRDefault="00203BFD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429"/>
        </w:trPr>
        <w:tc>
          <w:tcPr>
            <w:tcW w:w="425" w:type="dxa"/>
            <w:vMerge w:val="restart"/>
          </w:tcPr>
          <w:p w:rsidR="00D36754" w:rsidRPr="002E1185" w:rsidRDefault="00182F28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vMerge w:val="restart"/>
          </w:tcPr>
          <w:p w:rsidR="00D36754" w:rsidRPr="002E1185" w:rsidRDefault="00D36754" w:rsidP="00182F28">
            <w:pPr>
              <w:widowControl w:val="0"/>
              <w:autoSpaceDE w:val="0"/>
              <w:autoSpaceDN w:val="0"/>
              <w:adjustRightInd w:val="0"/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«Региональный проект «Оздоровление Волги»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ind w:left="-108" w:right="-108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Кинешма «Городское управление строительства»</w:t>
            </w:r>
          </w:p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182F28" w:rsidRDefault="00D36754" w:rsidP="00182F28">
            <w:pPr>
              <w:spacing w:before="240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765680,1</w:t>
            </w:r>
          </w:p>
        </w:tc>
        <w:tc>
          <w:tcPr>
            <w:tcW w:w="1134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227187,9</w:t>
            </w:r>
          </w:p>
        </w:tc>
        <w:tc>
          <w:tcPr>
            <w:tcW w:w="1417" w:type="dxa"/>
            <w:vMerge w:val="restart"/>
          </w:tcPr>
          <w:p w:rsidR="00D36754" w:rsidRPr="00C27369" w:rsidRDefault="00D36754" w:rsidP="00182F28">
            <w:pPr>
              <w:ind w:left="-108" w:right="-108"/>
              <w:rPr>
                <w:sz w:val="20"/>
                <w:szCs w:val="20"/>
              </w:rPr>
            </w:pPr>
            <w:r w:rsidRPr="00F268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ыполнение мероприятия продолжит</w:t>
            </w:r>
            <w:r w:rsidRPr="00F268DB">
              <w:rPr>
                <w:sz w:val="20"/>
                <w:szCs w:val="20"/>
              </w:rPr>
              <w:t>ся в 2022 году</w:t>
            </w:r>
            <w:r w:rsidR="00182F2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заключены </w:t>
            </w:r>
            <w:proofErr w:type="spellStart"/>
            <w:r>
              <w:rPr>
                <w:sz w:val="20"/>
                <w:szCs w:val="20"/>
              </w:rPr>
              <w:t>допсоглашения</w:t>
            </w:r>
            <w:proofErr w:type="spellEnd"/>
          </w:p>
        </w:tc>
        <w:tc>
          <w:tcPr>
            <w:tcW w:w="1985" w:type="dxa"/>
            <w:vMerge w:val="restart"/>
          </w:tcPr>
          <w:p w:rsidR="00D36754" w:rsidRPr="002E1185" w:rsidRDefault="00D36754" w:rsidP="00182F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709" w:type="dxa"/>
            <w:vMerge w:val="restart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955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765680,1</w:t>
            </w:r>
          </w:p>
        </w:tc>
        <w:tc>
          <w:tcPr>
            <w:tcW w:w="1134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227187,9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71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-бюджет </w:t>
            </w: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2572,3</w:t>
            </w:r>
          </w:p>
        </w:tc>
        <w:tc>
          <w:tcPr>
            <w:tcW w:w="1134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2517,9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6206CE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разработанной  проектной и рабочей документации</w:t>
            </w:r>
          </w:p>
        </w:tc>
        <w:tc>
          <w:tcPr>
            <w:tcW w:w="709" w:type="dxa"/>
            <w:vMerge w:val="restart"/>
          </w:tcPr>
          <w:p w:rsidR="00D36754" w:rsidRPr="002E1185" w:rsidRDefault="00D36754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36754" w:rsidRPr="00F734A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F734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36754" w:rsidRPr="00F734A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F734A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89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54656,1</w:t>
            </w:r>
          </w:p>
        </w:tc>
        <w:tc>
          <w:tcPr>
            <w:tcW w:w="1134" w:type="dxa"/>
          </w:tcPr>
          <w:p w:rsidR="00D36754" w:rsidRPr="00182F28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49271,7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F734A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F734A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82F28" w:rsidRPr="002E1185" w:rsidTr="00094BC2">
        <w:trPr>
          <w:trHeight w:val="1132"/>
        </w:trPr>
        <w:tc>
          <w:tcPr>
            <w:tcW w:w="425" w:type="dxa"/>
            <w:vMerge/>
          </w:tcPr>
          <w:p w:rsidR="00182F28" w:rsidRPr="002E1185" w:rsidRDefault="00182F28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2F28" w:rsidRPr="001B0A46" w:rsidRDefault="00182F28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Merge w:val="restart"/>
          </w:tcPr>
          <w:p w:rsidR="00182F28" w:rsidRPr="00182F28" w:rsidRDefault="00182F28" w:rsidP="00182F28">
            <w:pPr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708451,7</w:t>
            </w:r>
          </w:p>
        </w:tc>
        <w:tc>
          <w:tcPr>
            <w:tcW w:w="1134" w:type="dxa"/>
            <w:vMerge w:val="restart"/>
          </w:tcPr>
          <w:p w:rsidR="00182F28" w:rsidRPr="00182F28" w:rsidRDefault="00182F28" w:rsidP="00182F28">
            <w:pPr>
              <w:jc w:val="center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175398,3</w:t>
            </w: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82F28" w:rsidRPr="002E1185" w:rsidRDefault="00182F28" w:rsidP="00182F28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построенных, реконструированных (модернизированных) объектов</w:t>
            </w:r>
          </w:p>
        </w:tc>
        <w:tc>
          <w:tcPr>
            <w:tcW w:w="709" w:type="dxa"/>
          </w:tcPr>
          <w:p w:rsidR="00182F28" w:rsidRDefault="00182F28" w:rsidP="004B424C">
            <w:pPr>
              <w:rPr>
                <w:sz w:val="20"/>
                <w:szCs w:val="20"/>
              </w:rPr>
            </w:pPr>
          </w:p>
          <w:p w:rsidR="00182F28" w:rsidRPr="002E1185" w:rsidRDefault="00182F28" w:rsidP="004B4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182F28" w:rsidRDefault="00182F28" w:rsidP="004B424C">
            <w:pPr>
              <w:jc w:val="center"/>
              <w:rPr>
                <w:sz w:val="20"/>
                <w:szCs w:val="20"/>
              </w:rPr>
            </w:pPr>
          </w:p>
          <w:p w:rsidR="00182F28" w:rsidRPr="00F734AB" w:rsidRDefault="00182F28" w:rsidP="004B424C">
            <w:pPr>
              <w:jc w:val="center"/>
              <w:rPr>
                <w:sz w:val="20"/>
                <w:szCs w:val="20"/>
              </w:rPr>
            </w:pPr>
            <w:r w:rsidRPr="00F734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F28" w:rsidRDefault="00182F28" w:rsidP="004B424C">
            <w:pPr>
              <w:jc w:val="center"/>
              <w:rPr>
                <w:sz w:val="20"/>
                <w:szCs w:val="20"/>
              </w:rPr>
            </w:pPr>
          </w:p>
          <w:p w:rsidR="00182F28" w:rsidRPr="00F734AB" w:rsidRDefault="00182F28" w:rsidP="004B424C">
            <w:pPr>
              <w:jc w:val="center"/>
              <w:rPr>
                <w:sz w:val="20"/>
                <w:szCs w:val="20"/>
              </w:rPr>
            </w:pPr>
            <w:r w:rsidRPr="00F734A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182F28" w:rsidRPr="002E1185" w:rsidRDefault="00182F28" w:rsidP="004B424C">
            <w:pPr>
              <w:rPr>
                <w:b/>
                <w:sz w:val="20"/>
                <w:szCs w:val="20"/>
              </w:rPr>
            </w:pPr>
          </w:p>
        </w:tc>
      </w:tr>
      <w:tr w:rsidR="00182F28" w:rsidRPr="002E1185" w:rsidTr="00094BC2">
        <w:trPr>
          <w:trHeight w:val="129"/>
        </w:trPr>
        <w:tc>
          <w:tcPr>
            <w:tcW w:w="42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F28" w:rsidRPr="00E15A99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2F28" w:rsidRPr="00E15A99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82F28" w:rsidRPr="002E1185" w:rsidRDefault="00182F28" w:rsidP="004B42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Сокращение объёма отводимых в реку Волга загрязнённых сточных вод»</w:t>
            </w:r>
          </w:p>
        </w:tc>
        <w:tc>
          <w:tcPr>
            <w:tcW w:w="709" w:type="dxa"/>
          </w:tcPr>
          <w:p w:rsidR="00182F28" w:rsidRDefault="00182F28" w:rsidP="004B424C">
            <w:pPr>
              <w:rPr>
                <w:sz w:val="20"/>
                <w:szCs w:val="20"/>
              </w:rPr>
            </w:pPr>
          </w:p>
          <w:p w:rsidR="00182F28" w:rsidRDefault="00182F28" w:rsidP="004B424C">
            <w:pPr>
              <w:rPr>
                <w:sz w:val="20"/>
                <w:szCs w:val="20"/>
              </w:rPr>
            </w:pPr>
          </w:p>
          <w:p w:rsidR="00182F28" w:rsidRDefault="00182F28" w:rsidP="004B424C">
            <w:pPr>
              <w:rPr>
                <w:sz w:val="20"/>
                <w:szCs w:val="20"/>
              </w:rPr>
            </w:pPr>
            <w:r w:rsidRPr="00F734AB">
              <w:rPr>
                <w:sz w:val="20"/>
                <w:szCs w:val="20"/>
              </w:rPr>
              <w:t>Куб.</w:t>
            </w:r>
          </w:p>
          <w:p w:rsidR="00182F28" w:rsidRPr="002E1185" w:rsidRDefault="00182F28" w:rsidP="004B424C">
            <w:pPr>
              <w:rPr>
                <w:b/>
                <w:sz w:val="20"/>
                <w:szCs w:val="20"/>
              </w:rPr>
            </w:pPr>
            <w:proofErr w:type="gramStart"/>
            <w:r w:rsidRPr="00F734AB">
              <w:rPr>
                <w:sz w:val="20"/>
                <w:szCs w:val="20"/>
              </w:rPr>
              <w:t>км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82F28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182F28" w:rsidRPr="00F734AB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34AB">
              <w:rPr>
                <w:sz w:val="20"/>
                <w:szCs w:val="20"/>
              </w:rPr>
              <w:t>,05</w:t>
            </w:r>
          </w:p>
        </w:tc>
        <w:tc>
          <w:tcPr>
            <w:tcW w:w="851" w:type="dxa"/>
          </w:tcPr>
          <w:p w:rsidR="00182F28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182F28" w:rsidRPr="00F734AB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F734AB">
              <w:rPr>
                <w:sz w:val="20"/>
                <w:szCs w:val="20"/>
              </w:rPr>
              <w:t>0,05</w:t>
            </w:r>
          </w:p>
        </w:tc>
        <w:tc>
          <w:tcPr>
            <w:tcW w:w="127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82F28" w:rsidRPr="002E1185" w:rsidTr="00094BC2">
        <w:trPr>
          <w:trHeight w:val="371"/>
        </w:trPr>
        <w:tc>
          <w:tcPr>
            <w:tcW w:w="425" w:type="dxa"/>
            <w:vMerge w:val="restart"/>
          </w:tcPr>
          <w:p w:rsidR="00182F28" w:rsidRDefault="00182F28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182F28" w:rsidRPr="00131913" w:rsidRDefault="00182F28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182F28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182F28" w:rsidRPr="00BE2330" w:rsidRDefault="00182F28" w:rsidP="00182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E2330">
              <w:rPr>
                <w:sz w:val="20"/>
                <w:szCs w:val="20"/>
              </w:rPr>
              <w:t>Разработка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загрязнённых сточных вод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182F28" w:rsidRPr="003274F3" w:rsidRDefault="00182F28" w:rsidP="004B424C">
            <w:pPr>
              <w:rPr>
                <w:b/>
                <w:sz w:val="20"/>
                <w:szCs w:val="20"/>
              </w:rPr>
            </w:pPr>
            <w:r w:rsidRPr="003274F3">
              <w:rPr>
                <w:rFonts w:eastAsiaTheme="minorEastAsia"/>
                <w:sz w:val="20"/>
                <w:szCs w:val="20"/>
              </w:rPr>
              <w:t>Муниципальное казённое учреждение городского округа Кинешма "Город</w:t>
            </w:r>
            <w:r>
              <w:rPr>
                <w:rFonts w:eastAsiaTheme="minorEastAsia"/>
                <w:sz w:val="20"/>
                <w:szCs w:val="20"/>
              </w:rPr>
              <w:t>ское управление строительства"</w:t>
            </w:r>
          </w:p>
        </w:tc>
        <w:tc>
          <w:tcPr>
            <w:tcW w:w="1417" w:type="dxa"/>
          </w:tcPr>
          <w:p w:rsidR="00182F28" w:rsidRPr="00182F28" w:rsidRDefault="00182F28" w:rsidP="004B424C">
            <w:pPr>
              <w:spacing w:before="240"/>
              <w:rPr>
                <w:sz w:val="20"/>
                <w:szCs w:val="20"/>
              </w:rPr>
            </w:pPr>
            <w:r w:rsidRPr="00182F28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82F28" w:rsidRPr="003274F3" w:rsidRDefault="00182F28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1134" w:type="dxa"/>
          </w:tcPr>
          <w:p w:rsidR="00182F28" w:rsidRPr="00A400E0" w:rsidRDefault="00182F28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1417" w:type="dxa"/>
            <w:vMerge w:val="restart"/>
          </w:tcPr>
          <w:p w:rsidR="00182F28" w:rsidRPr="002E1185" w:rsidRDefault="00182F28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82F28" w:rsidRPr="00131913" w:rsidRDefault="00182F28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</w:tc>
        <w:tc>
          <w:tcPr>
            <w:tcW w:w="709" w:type="dxa"/>
            <w:vMerge w:val="restart"/>
          </w:tcPr>
          <w:p w:rsidR="00182F28" w:rsidRPr="002E1185" w:rsidRDefault="00182F28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850" w:type="dxa"/>
            <w:vMerge w:val="restart"/>
          </w:tcPr>
          <w:p w:rsidR="00182F28" w:rsidRPr="00131913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182F28" w:rsidRPr="00131913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182F28" w:rsidRDefault="00182F28" w:rsidP="004B424C">
            <w:pPr>
              <w:spacing w:before="240"/>
              <w:rPr>
                <w:sz w:val="20"/>
                <w:szCs w:val="20"/>
              </w:rPr>
            </w:pPr>
          </w:p>
          <w:p w:rsidR="00182F28" w:rsidRDefault="00182F28" w:rsidP="004B424C">
            <w:pPr>
              <w:spacing w:before="240"/>
              <w:rPr>
                <w:sz w:val="20"/>
                <w:szCs w:val="20"/>
              </w:rPr>
            </w:pPr>
          </w:p>
          <w:p w:rsidR="00182F28" w:rsidRDefault="00182F28" w:rsidP="004B424C">
            <w:pPr>
              <w:spacing w:before="240"/>
              <w:rPr>
                <w:sz w:val="20"/>
                <w:szCs w:val="20"/>
              </w:rPr>
            </w:pPr>
          </w:p>
          <w:p w:rsidR="00182F28" w:rsidRDefault="00182F28" w:rsidP="004B424C">
            <w:pPr>
              <w:spacing w:before="240"/>
              <w:rPr>
                <w:sz w:val="20"/>
                <w:szCs w:val="20"/>
              </w:rPr>
            </w:pPr>
          </w:p>
          <w:p w:rsidR="00182F28" w:rsidRDefault="00182F28" w:rsidP="004B424C">
            <w:pPr>
              <w:spacing w:before="240"/>
              <w:rPr>
                <w:sz w:val="20"/>
                <w:szCs w:val="20"/>
              </w:rPr>
            </w:pPr>
          </w:p>
          <w:p w:rsidR="00182F28" w:rsidRDefault="00182F28" w:rsidP="004B424C">
            <w:pPr>
              <w:spacing w:before="240"/>
              <w:rPr>
                <w:sz w:val="20"/>
                <w:szCs w:val="20"/>
              </w:rPr>
            </w:pPr>
          </w:p>
          <w:p w:rsidR="00182F28" w:rsidRPr="002E1185" w:rsidRDefault="00182F28" w:rsidP="004B424C">
            <w:pPr>
              <w:spacing w:before="240"/>
              <w:rPr>
                <w:sz w:val="20"/>
                <w:szCs w:val="20"/>
              </w:rPr>
            </w:pPr>
          </w:p>
        </w:tc>
      </w:tr>
      <w:tr w:rsidR="00182F28" w:rsidRPr="002E1185" w:rsidTr="00094BC2">
        <w:trPr>
          <w:trHeight w:val="916"/>
        </w:trPr>
        <w:tc>
          <w:tcPr>
            <w:tcW w:w="42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F28" w:rsidRPr="002E1185" w:rsidRDefault="00182F28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182F28" w:rsidRPr="002E1185" w:rsidRDefault="00182F28" w:rsidP="004B424C">
            <w:pPr>
              <w:spacing w:before="24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1134" w:type="dxa"/>
          </w:tcPr>
          <w:p w:rsidR="00182F28" w:rsidRPr="00A400E0" w:rsidRDefault="00182F28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82F28" w:rsidRPr="002E1185" w:rsidTr="00094BC2">
        <w:trPr>
          <w:trHeight w:val="545"/>
        </w:trPr>
        <w:tc>
          <w:tcPr>
            <w:tcW w:w="42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82F28" w:rsidRPr="002E1185" w:rsidRDefault="00182F28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182F28" w:rsidRDefault="00182F28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  <w:vMerge w:val="restart"/>
          </w:tcPr>
          <w:p w:rsidR="00182F28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vMerge w:val="restart"/>
          </w:tcPr>
          <w:p w:rsidR="00182F28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82F28" w:rsidRPr="002E1185" w:rsidTr="00094BC2">
        <w:trPr>
          <w:trHeight w:val="470"/>
        </w:trPr>
        <w:tc>
          <w:tcPr>
            <w:tcW w:w="42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F28" w:rsidRPr="00A400E0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2F28" w:rsidRPr="00A400E0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82F28" w:rsidRPr="002E1185" w:rsidRDefault="00182F28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709" w:type="dxa"/>
            <w:vMerge w:val="restart"/>
          </w:tcPr>
          <w:p w:rsidR="00182F28" w:rsidRPr="002E1185" w:rsidRDefault="00182F28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82F28" w:rsidRPr="002E1185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182F28" w:rsidRPr="002E1185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182F28" w:rsidRPr="002E1185" w:rsidTr="00094BC2">
        <w:trPr>
          <w:trHeight w:val="970"/>
        </w:trPr>
        <w:tc>
          <w:tcPr>
            <w:tcW w:w="42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2F28" w:rsidRPr="002E1185" w:rsidRDefault="00182F28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F28" w:rsidRPr="002E1185" w:rsidRDefault="00182F28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182F28" w:rsidRPr="00A400E0" w:rsidRDefault="00182F28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47500,0</w:t>
            </w:r>
          </w:p>
        </w:tc>
        <w:tc>
          <w:tcPr>
            <w:tcW w:w="1134" w:type="dxa"/>
          </w:tcPr>
          <w:p w:rsidR="00182F28" w:rsidRPr="00A400E0" w:rsidRDefault="00182F28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47500,0</w:t>
            </w:r>
          </w:p>
        </w:tc>
        <w:tc>
          <w:tcPr>
            <w:tcW w:w="1417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2F28" w:rsidRPr="002E1185" w:rsidRDefault="00182F28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512"/>
        </w:trPr>
        <w:tc>
          <w:tcPr>
            <w:tcW w:w="425" w:type="dxa"/>
            <w:vMerge w:val="restart"/>
          </w:tcPr>
          <w:p w:rsidR="00D36754" w:rsidRPr="002E1185" w:rsidRDefault="006226B2" w:rsidP="004B42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411" w:type="dxa"/>
            <w:vMerge w:val="restart"/>
          </w:tcPr>
          <w:p w:rsidR="00D36754" w:rsidRPr="00BE2330" w:rsidRDefault="006226B2" w:rsidP="006226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D36754">
              <w:rPr>
                <w:sz w:val="20"/>
                <w:szCs w:val="20"/>
              </w:rPr>
              <w:t>Разработка проектно-сметной документации на строительство  очистных сооружений канализации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D36754" w:rsidRPr="00120328" w:rsidRDefault="00D36754" w:rsidP="004B424C">
            <w:pPr>
              <w:rPr>
                <w:sz w:val="20"/>
                <w:szCs w:val="20"/>
              </w:rPr>
            </w:pPr>
            <w:r w:rsidRPr="003274F3">
              <w:rPr>
                <w:rFonts w:eastAsiaTheme="minorEastAsia"/>
                <w:sz w:val="20"/>
                <w:szCs w:val="20"/>
              </w:rPr>
              <w:t>Муниципальное казённое учреждение городского округа Кинешма "Город</w:t>
            </w:r>
            <w:r>
              <w:rPr>
                <w:rFonts w:eastAsiaTheme="minorEastAsia"/>
                <w:sz w:val="20"/>
                <w:szCs w:val="20"/>
              </w:rPr>
              <w:t>ское управление строительства"</w:t>
            </w:r>
          </w:p>
        </w:tc>
        <w:tc>
          <w:tcPr>
            <w:tcW w:w="1417" w:type="dxa"/>
          </w:tcPr>
          <w:p w:rsidR="00D36754" w:rsidRPr="006226B2" w:rsidRDefault="00D36754" w:rsidP="004B424C">
            <w:pPr>
              <w:rPr>
                <w:sz w:val="20"/>
                <w:szCs w:val="20"/>
              </w:rPr>
            </w:pPr>
            <w:r w:rsidRPr="006226B2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2E1185" w:rsidRDefault="00D36754" w:rsidP="006226B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B61C3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B61C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D36754" w:rsidRDefault="00D36754" w:rsidP="006226B2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D36754" w:rsidRPr="002E1185" w:rsidRDefault="00D36754" w:rsidP="006226B2">
            <w:pPr>
              <w:ind w:left="-108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в 2020 году </w:t>
            </w:r>
          </w:p>
        </w:tc>
        <w:tc>
          <w:tcPr>
            <w:tcW w:w="1985" w:type="dxa"/>
            <w:vMerge w:val="restart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на строительство  очистных сооружений канализации г. Кинешма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36754" w:rsidRPr="00ED50BF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6226B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36754" w:rsidRPr="00ED50BF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6226B2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</w:t>
            </w:r>
          </w:p>
          <w:p w:rsidR="00D36754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</w:tc>
      </w:tr>
      <w:tr w:rsidR="00D36754" w:rsidRPr="002E1185" w:rsidTr="00094BC2">
        <w:trPr>
          <w:trHeight w:val="971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6226B2" w:rsidRPr="002E1185" w:rsidTr="00094BC2">
        <w:trPr>
          <w:trHeight w:val="948"/>
        </w:trPr>
        <w:tc>
          <w:tcPr>
            <w:tcW w:w="425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226B2" w:rsidRPr="002E1185" w:rsidRDefault="006226B2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26B2" w:rsidRPr="002E1185" w:rsidRDefault="006226B2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26B2" w:rsidRPr="002E1185" w:rsidRDefault="006226B2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6226B2" w:rsidRPr="002E1185" w:rsidRDefault="006226B2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6226B2" w:rsidRPr="002E1185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226B2" w:rsidRPr="002E1185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226B2" w:rsidRPr="002E1185" w:rsidRDefault="006226B2" w:rsidP="004B424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26B2" w:rsidRPr="002E1185" w:rsidRDefault="006226B2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26B2" w:rsidRPr="002E1185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26B2" w:rsidRPr="002E1185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434"/>
        </w:trPr>
        <w:tc>
          <w:tcPr>
            <w:tcW w:w="425" w:type="dxa"/>
            <w:vMerge w:val="restart"/>
          </w:tcPr>
          <w:p w:rsidR="00D36754" w:rsidRPr="002E1185" w:rsidRDefault="00D36754" w:rsidP="006226B2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411" w:type="dxa"/>
            <w:vMerge w:val="restart"/>
          </w:tcPr>
          <w:p w:rsidR="00D36754" w:rsidRPr="00ED50BF" w:rsidRDefault="006226B2" w:rsidP="006226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«</w:t>
            </w:r>
            <w:r w:rsidR="00D36754" w:rsidRPr="0098700E">
              <w:rPr>
                <w:rFonts w:eastAsiaTheme="minorEastAsia"/>
                <w:sz w:val="20"/>
                <w:szCs w:val="20"/>
              </w:rPr>
              <w:t>Разработка проектно-сметной документации на строительство централизованной  системы водоотведения г. Кинешмы</w:t>
            </w:r>
            <w:r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  <w:r w:rsidRPr="003274F3">
              <w:rPr>
                <w:rFonts w:eastAsiaTheme="minorEastAsia"/>
                <w:sz w:val="20"/>
                <w:szCs w:val="20"/>
              </w:rPr>
              <w:t>Муниципальное казённое учреждение городского округа Кинешма "Город</w:t>
            </w:r>
            <w:r>
              <w:rPr>
                <w:rFonts w:eastAsiaTheme="minorEastAsia"/>
                <w:sz w:val="20"/>
                <w:szCs w:val="20"/>
              </w:rPr>
              <w:t>ское управление строительства"</w:t>
            </w:r>
          </w:p>
        </w:tc>
        <w:tc>
          <w:tcPr>
            <w:tcW w:w="1417" w:type="dxa"/>
          </w:tcPr>
          <w:p w:rsidR="00D36754" w:rsidRPr="006226B2" w:rsidRDefault="00D36754" w:rsidP="004B424C">
            <w:pPr>
              <w:rPr>
                <w:sz w:val="20"/>
                <w:szCs w:val="20"/>
              </w:rPr>
            </w:pPr>
            <w:r w:rsidRPr="006226B2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50000,0</w:t>
            </w:r>
          </w:p>
        </w:tc>
        <w:tc>
          <w:tcPr>
            <w:tcW w:w="1134" w:type="dxa"/>
          </w:tcPr>
          <w:p w:rsidR="00D36754" w:rsidRPr="002B61C3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B61C3">
              <w:rPr>
                <w:sz w:val="20"/>
                <w:szCs w:val="20"/>
              </w:rPr>
              <w:t>50000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vMerge w:val="restart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исполнено в 2021 году</w:t>
            </w:r>
          </w:p>
        </w:tc>
        <w:tc>
          <w:tcPr>
            <w:tcW w:w="1985" w:type="dxa"/>
            <w:vMerge w:val="restart"/>
          </w:tcPr>
          <w:p w:rsidR="00D36754" w:rsidRPr="002E1185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 проектной и рабочей документации</w:t>
            </w: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71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50000,0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71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6226B2" w:rsidRPr="002E1185" w:rsidTr="00094BC2">
        <w:trPr>
          <w:trHeight w:val="515"/>
        </w:trPr>
        <w:tc>
          <w:tcPr>
            <w:tcW w:w="425" w:type="dxa"/>
            <w:vMerge/>
          </w:tcPr>
          <w:p w:rsidR="006226B2" w:rsidRPr="002E1185" w:rsidRDefault="006226B2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226B2" w:rsidRPr="002E1185" w:rsidRDefault="006226B2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26B2" w:rsidRPr="002E1185" w:rsidRDefault="006226B2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26B2" w:rsidRPr="002E1185" w:rsidRDefault="006226B2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11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6226B2" w:rsidRPr="002E1185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47500,0</w:t>
            </w:r>
          </w:p>
        </w:tc>
        <w:tc>
          <w:tcPr>
            <w:tcW w:w="1134" w:type="dxa"/>
          </w:tcPr>
          <w:p w:rsidR="006226B2" w:rsidRPr="002E1185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47500,0</w:t>
            </w:r>
          </w:p>
        </w:tc>
        <w:tc>
          <w:tcPr>
            <w:tcW w:w="1417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370"/>
        </w:trPr>
        <w:tc>
          <w:tcPr>
            <w:tcW w:w="425" w:type="dxa"/>
            <w:vMerge w:val="restart"/>
          </w:tcPr>
          <w:p w:rsidR="00D36754" w:rsidRPr="002E1185" w:rsidRDefault="00E521C9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411" w:type="dxa"/>
            <w:vMerge w:val="restart"/>
          </w:tcPr>
          <w:p w:rsidR="00D36754" w:rsidRPr="0098700E" w:rsidRDefault="00D36754" w:rsidP="006226B2">
            <w:pPr>
              <w:autoSpaceDE w:val="0"/>
              <w:autoSpaceDN w:val="0"/>
              <w:adjustRightInd w:val="0"/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«Сокращение доли загрязнённых сточных вод»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«Городское управление строительства»</w:t>
            </w: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715680,1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177187,9</w:t>
            </w:r>
          </w:p>
        </w:tc>
        <w:tc>
          <w:tcPr>
            <w:tcW w:w="1417" w:type="dxa"/>
            <w:vMerge w:val="restart"/>
          </w:tcPr>
          <w:p w:rsidR="00D36754" w:rsidRPr="00C27369" w:rsidRDefault="00D36754" w:rsidP="004B424C">
            <w:pPr>
              <w:rPr>
                <w:sz w:val="20"/>
                <w:szCs w:val="20"/>
              </w:rPr>
            </w:pPr>
            <w:r w:rsidRPr="00F268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ыполнение мероприятия </w:t>
            </w:r>
            <w:proofErr w:type="gramStart"/>
            <w:r>
              <w:rPr>
                <w:sz w:val="20"/>
                <w:szCs w:val="20"/>
              </w:rPr>
              <w:t>продолжит</w:t>
            </w:r>
            <w:r w:rsidRPr="00F268DB">
              <w:rPr>
                <w:sz w:val="20"/>
                <w:szCs w:val="20"/>
              </w:rPr>
              <w:t>ся в 2022 году</w:t>
            </w:r>
            <w:r>
              <w:rPr>
                <w:sz w:val="20"/>
                <w:szCs w:val="20"/>
              </w:rPr>
              <w:t xml:space="preserve">  заключены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допсоглашения</w:t>
            </w:r>
            <w:proofErr w:type="spellEnd"/>
          </w:p>
        </w:tc>
        <w:tc>
          <w:tcPr>
            <w:tcW w:w="1985" w:type="dxa"/>
            <w:vMerge w:val="restart"/>
          </w:tcPr>
          <w:p w:rsidR="00D36754" w:rsidRPr="00D9354B" w:rsidRDefault="00D36754" w:rsidP="004B42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Сокращение объёма отводимых в реку</w:t>
            </w:r>
            <w:r w:rsidR="00E521C9">
              <w:rPr>
                <w:sz w:val="20"/>
                <w:szCs w:val="20"/>
              </w:rPr>
              <w:t xml:space="preserve"> Волга загрязнённых сточных вод</w:t>
            </w: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</w:t>
            </w:r>
          </w:p>
          <w:p w:rsidR="00D36754" w:rsidRPr="002E1185" w:rsidRDefault="00D36754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  <w:vMerge w:val="restart"/>
          </w:tcPr>
          <w:p w:rsidR="00D36754" w:rsidRPr="002E1185" w:rsidRDefault="00D36754" w:rsidP="006226B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  <w:vMerge w:val="restart"/>
          </w:tcPr>
          <w:p w:rsidR="00D36754" w:rsidRPr="002E1185" w:rsidRDefault="00D36754" w:rsidP="006226B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573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715680,1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177187,9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84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72,3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B61C3">
              <w:rPr>
                <w:sz w:val="20"/>
                <w:szCs w:val="20"/>
              </w:rPr>
              <w:t>17,9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C27369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C27369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60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7156,1</w:t>
            </w:r>
          </w:p>
        </w:tc>
        <w:tc>
          <w:tcPr>
            <w:tcW w:w="1134" w:type="dxa"/>
          </w:tcPr>
          <w:p w:rsidR="00D36754" w:rsidRPr="002E118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B61C3">
              <w:rPr>
                <w:sz w:val="20"/>
                <w:szCs w:val="20"/>
              </w:rPr>
              <w:t>1771,7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2E1185" w:rsidRDefault="00D36754" w:rsidP="006226B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</w:t>
            </w:r>
            <w:r w:rsidR="006226B2">
              <w:rPr>
                <w:sz w:val="20"/>
                <w:szCs w:val="20"/>
              </w:rPr>
              <w:t>ество построенных, реконструиро</w:t>
            </w:r>
            <w:r>
              <w:rPr>
                <w:sz w:val="20"/>
                <w:szCs w:val="20"/>
              </w:rPr>
              <w:t>ванных (</w:t>
            </w:r>
            <w:proofErr w:type="spellStart"/>
            <w:proofErr w:type="gramStart"/>
            <w:r>
              <w:rPr>
                <w:sz w:val="20"/>
                <w:szCs w:val="20"/>
              </w:rPr>
              <w:t>модернизиро</w:t>
            </w:r>
            <w:proofErr w:type="spellEnd"/>
            <w:r>
              <w:rPr>
                <w:sz w:val="20"/>
                <w:szCs w:val="20"/>
              </w:rPr>
              <w:t>-ванных</w:t>
            </w:r>
            <w:proofErr w:type="gramEnd"/>
            <w:r>
              <w:rPr>
                <w:sz w:val="20"/>
                <w:szCs w:val="20"/>
              </w:rPr>
              <w:t>) объектов</w:t>
            </w: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E005B8" w:rsidRDefault="00D36754" w:rsidP="004B424C">
            <w:pPr>
              <w:spacing w:before="240"/>
              <w:rPr>
                <w:sz w:val="20"/>
                <w:szCs w:val="20"/>
              </w:rPr>
            </w:pPr>
            <w:r w:rsidRPr="00E005B8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C273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C273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6226B2" w:rsidRPr="002E1185" w:rsidTr="00094BC2">
        <w:trPr>
          <w:trHeight w:val="551"/>
        </w:trPr>
        <w:tc>
          <w:tcPr>
            <w:tcW w:w="425" w:type="dxa"/>
            <w:vMerge/>
          </w:tcPr>
          <w:p w:rsidR="006226B2" w:rsidRPr="002E1185" w:rsidRDefault="006226B2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226B2" w:rsidRPr="002E1185" w:rsidRDefault="006226B2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26B2" w:rsidRPr="002E1185" w:rsidRDefault="006226B2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26B2" w:rsidRPr="001B0A46" w:rsidRDefault="006226B2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6226B2" w:rsidRPr="00157FF2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708451,7</w:t>
            </w:r>
          </w:p>
        </w:tc>
        <w:tc>
          <w:tcPr>
            <w:tcW w:w="1134" w:type="dxa"/>
          </w:tcPr>
          <w:p w:rsidR="006226B2" w:rsidRPr="00860194" w:rsidRDefault="006226B2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175398,3</w:t>
            </w:r>
          </w:p>
        </w:tc>
        <w:tc>
          <w:tcPr>
            <w:tcW w:w="1417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26B2" w:rsidRPr="00C27369" w:rsidRDefault="006226B2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26B2" w:rsidRPr="00C27369" w:rsidRDefault="006226B2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26B2" w:rsidRPr="00C27369" w:rsidRDefault="006226B2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6B2" w:rsidRPr="002E1185" w:rsidRDefault="006226B2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49"/>
        </w:trPr>
        <w:tc>
          <w:tcPr>
            <w:tcW w:w="425" w:type="dxa"/>
            <w:vMerge w:val="restart"/>
          </w:tcPr>
          <w:p w:rsidR="00D36754" w:rsidRPr="006448C9" w:rsidRDefault="00D36754" w:rsidP="00E521C9">
            <w:pPr>
              <w:ind w:left="-108"/>
              <w:rPr>
                <w:sz w:val="20"/>
                <w:szCs w:val="20"/>
              </w:rPr>
            </w:pPr>
            <w:r w:rsidRPr="006448C9">
              <w:rPr>
                <w:sz w:val="20"/>
                <w:szCs w:val="20"/>
              </w:rPr>
              <w:t>3.2.1</w:t>
            </w:r>
          </w:p>
        </w:tc>
        <w:tc>
          <w:tcPr>
            <w:tcW w:w="2411" w:type="dxa"/>
            <w:vMerge w:val="restart"/>
          </w:tcPr>
          <w:p w:rsidR="00D36754" w:rsidRPr="006448C9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8C9">
              <w:rPr>
                <w:sz w:val="20"/>
                <w:szCs w:val="20"/>
              </w:rPr>
              <w:t>Строительство очистных сооружений канализации в г. Кинешма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715680,1</w:t>
            </w:r>
          </w:p>
        </w:tc>
        <w:tc>
          <w:tcPr>
            <w:tcW w:w="1134" w:type="dxa"/>
          </w:tcPr>
          <w:p w:rsidR="00D36754" w:rsidRPr="002B61C3" w:rsidRDefault="00D36754" w:rsidP="004B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177187,9</w:t>
            </w:r>
          </w:p>
        </w:tc>
        <w:tc>
          <w:tcPr>
            <w:tcW w:w="1417" w:type="dxa"/>
            <w:vMerge w:val="restart"/>
          </w:tcPr>
          <w:p w:rsidR="00D36754" w:rsidRPr="00F268DB" w:rsidRDefault="00D36754" w:rsidP="00315F9A">
            <w:pPr>
              <w:spacing w:before="240"/>
              <w:ind w:right="-250"/>
              <w:rPr>
                <w:sz w:val="20"/>
                <w:szCs w:val="20"/>
              </w:rPr>
            </w:pPr>
            <w:r w:rsidRPr="00F268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ыполнение мероприятия продолжит</w:t>
            </w:r>
            <w:r w:rsidRPr="00F268DB">
              <w:rPr>
                <w:sz w:val="20"/>
                <w:szCs w:val="20"/>
              </w:rPr>
              <w:t>ся в 2022 году</w:t>
            </w:r>
            <w:r w:rsidR="00C450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заключены </w:t>
            </w:r>
            <w:proofErr w:type="spellStart"/>
            <w:r>
              <w:rPr>
                <w:sz w:val="20"/>
                <w:szCs w:val="20"/>
              </w:rPr>
              <w:t>допсоглашения</w:t>
            </w:r>
            <w:proofErr w:type="spellEnd"/>
          </w:p>
        </w:tc>
        <w:tc>
          <w:tcPr>
            <w:tcW w:w="1985" w:type="dxa"/>
            <w:vMerge w:val="restart"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объёма отводимых в реку Волга загрязнённых сточных вод</w:t>
            </w: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Default="00D36754" w:rsidP="004B424C">
            <w:pPr>
              <w:spacing w:before="24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куб.</w:t>
            </w:r>
          </w:p>
          <w:p w:rsidR="00D36754" w:rsidRPr="002E1185" w:rsidRDefault="00D36754" w:rsidP="004B424C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км</w:t>
            </w: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D36754" w:rsidRPr="00C1797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C17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,05</w:t>
            </w: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D36754" w:rsidRPr="00C1797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C179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,05</w:t>
            </w: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997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715680,1</w:t>
            </w:r>
          </w:p>
        </w:tc>
        <w:tc>
          <w:tcPr>
            <w:tcW w:w="1134" w:type="dxa"/>
          </w:tcPr>
          <w:p w:rsidR="00D36754" w:rsidRPr="002B61C3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177187,9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C1797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C1797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58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72,3</w:t>
            </w:r>
          </w:p>
        </w:tc>
        <w:tc>
          <w:tcPr>
            <w:tcW w:w="1134" w:type="dxa"/>
          </w:tcPr>
          <w:p w:rsidR="00D36754" w:rsidRPr="002B61C3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B61C3">
              <w:rPr>
                <w:sz w:val="20"/>
                <w:szCs w:val="20"/>
              </w:rPr>
              <w:t>17,9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2E1185" w:rsidRDefault="00D36754" w:rsidP="004B42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построенных, </w:t>
            </w:r>
            <w:proofErr w:type="spellStart"/>
            <w:proofErr w:type="gramStart"/>
            <w:r>
              <w:rPr>
                <w:sz w:val="20"/>
                <w:szCs w:val="20"/>
              </w:rPr>
              <w:t>реконструиро</w:t>
            </w:r>
            <w:proofErr w:type="spellEnd"/>
            <w:r>
              <w:rPr>
                <w:sz w:val="20"/>
                <w:szCs w:val="20"/>
              </w:rPr>
              <w:t>-ванных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модернизиро</w:t>
            </w:r>
            <w:proofErr w:type="spellEnd"/>
            <w:r>
              <w:rPr>
                <w:sz w:val="20"/>
                <w:szCs w:val="20"/>
              </w:rPr>
              <w:t>-ванных) объектов</w:t>
            </w:r>
          </w:p>
        </w:tc>
        <w:tc>
          <w:tcPr>
            <w:tcW w:w="709" w:type="dxa"/>
            <w:vMerge w:val="restart"/>
          </w:tcPr>
          <w:p w:rsidR="00D36754" w:rsidRDefault="00D36754" w:rsidP="004B424C">
            <w:pPr>
              <w:spacing w:before="240"/>
              <w:rPr>
                <w:sz w:val="20"/>
                <w:szCs w:val="20"/>
              </w:rPr>
            </w:pPr>
          </w:p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  <w:r w:rsidRPr="00E005B8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D36754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D36754" w:rsidRPr="00C1797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C1797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D36754" w:rsidRPr="00C17975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C1797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58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D36754" w:rsidRPr="00157FF2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7156,1</w:t>
            </w:r>
          </w:p>
        </w:tc>
        <w:tc>
          <w:tcPr>
            <w:tcW w:w="1134" w:type="dxa"/>
          </w:tcPr>
          <w:p w:rsidR="00D36754" w:rsidRPr="002B61C3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B61C3">
              <w:rPr>
                <w:sz w:val="20"/>
                <w:szCs w:val="20"/>
              </w:rPr>
              <w:t>1771,7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15F9A" w:rsidRPr="002E1185" w:rsidTr="00094BC2">
        <w:trPr>
          <w:trHeight w:val="473"/>
        </w:trPr>
        <w:tc>
          <w:tcPr>
            <w:tcW w:w="425" w:type="dxa"/>
            <w:vMerge/>
          </w:tcPr>
          <w:p w:rsidR="00315F9A" w:rsidRPr="002E1185" w:rsidRDefault="00315F9A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15F9A" w:rsidRPr="002E1185" w:rsidRDefault="00315F9A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5F9A" w:rsidRPr="002E1185" w:rsidRDefault="00315F9A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15F9A" w:rsidRPr="00C17975" w:rsidRDefault="00315F9A" w:rsidP="004B424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1418" w:type="dxa"/>
          </w:tcPr>
          <w:p w:rsidR="00315F9A" w:rsidRPr="00157FF2" w:rsidRDefault="00315F9A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157FF2">
              <w:rPr>
                <w:sz w:val="20"/>
                <w:szCs w:val="20"/>
              </w:rPr>
              <w:t>708451,7</w:t>
            </w:r>
          </w:p>
        </w:tc>
        <w:tc>
          <w:tcPr>
            <w:tcW w:w="1134" w:type="dxa"/>
          </w:tcPr>
          <w:p w:rsidR="00315F9A" w:rsidRPr="002B61C3" w:rsidRDefault="00315F9A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175398,3</w:t>
            </w:r>
          </w:p>
        </w:tc>
        <w:tc>
          <w:tcPr>
            <w:tcW w:w="1417" w:type="dxa"/>
            <w:vMerge/>
          </w:tcPr>
          <w:p w:rsidR="00315F9A" w:rsidRPr="002E1185" w:rsidRDefault="00315F9A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5F9A" w:rsidRPr="002E1185" w:rsidRDefault="00315F9A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5F9A" w:rsidRPr="002E1185" w:rsidRDefault="00315F9A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F9A" w:rsidRPr="002E1185" w:rsidRDefault="00315F9A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5F9A" w:rsidRPr="002E1185" w:rsidRDefault="00315F9A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5F9A" w:rsidRPr="002E1185" w:rsidRDefault="00315F9A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24"/>
        </w:trPr>
        <w:tc>
          <w:tcPr>
            <w:tcW w:w="425" w:type="dxa"/>
            <w:vMerge w:val="restart"/>
          </w:tcPr>
          <w:p w:rsidR="00D36754" w:rsidRPr="002E3169" w:rsidRDefault="00315F9A" w:rsidP="004B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vMerge w:val="restart"/>
          </w:tcPr>
          <w:p w:rsidR="008C3DBE" w:rsidRDefault="00D36754" w:rsidP="00315F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 xml:space="preserve">Основное мероприятие «Прочие работы при строительстве и (или) реконструкции комплексов очистных сооружений и систем водоотведения с целью сокращения доли загрязнённых сточных </w:t>
            </w:r>
          </w:p>
          <w:p w:rsidR="00D36754" w:rsidRPr="002E3169" w:rsidRDefault="00D36754" w:rsidP="00315F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>вод»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EC5A4B" w:rsidRDefault="00D36754" w:rsidP="004B424C">
            <w:pPr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134" w:type="dxa"/>
          </w:tcPr>
          <w:p w:rsidR="00D36754" w:rsidRPr="0066294A" w:rsidRDefault="00D36754" w:rsidP="004B424C">
            <w:pPr>
              <w:jc w:val="center"/>
              <w:rPr>
                <w:sz w:val="20"/>
                <w:szCs w:val="20"/>
              </w:rPr>
            </w:pPr>
            <w:r w:rsidRPr="0066294A">
              <w:rPr>
                <w:sz w:val="20"/>
                <w:szCs w:val="20"/>
              </w:rPr>
              <w:t>222,8</w:t>
            </w:r>
          </w:p>
        </w:tc>
        <w:tc>
          <w:tcPr>
            <w:tcW w:w="1417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2E3169" w:rsidRDefault="00D36754" w:rsidP="004B424C">
            <w:pPr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>Количество введённых в эксплуатацию объектов</w:t>
            </w:r>
          </w:p>
        </w:tc>
        <w:tc>
          <w:tcPr>
            <w:tcW w:w="709" w:type="dxa"/>
            <w:vMerge w:val="restart"/>
          </w:tcPr>
          <w:p w:rsidR="00D36754" w:rsidRPr="002E31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2E3169">
              <w:rPr>
                <w:sz w:val="20"/>
                <w:szCs w:val="20"/>
              </w:rPr>
              <w:t>д.</w:t>
            </w:r>
          </w:p>
        </w:tc>
        <w:tc>
          <w:tcPr>
            <w:tcW w:w="850" w:type="dxa"/>
            <w:vMerge w:val="restart"/>
          </w:tcPr>
          <w:p w:rsidR="00D36754" w:rsidRPr="002E31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Pr="002E31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58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EC5A4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134" w:type="dxa"/>
          </w:tcPr>
          <w:p w:rsidR="00D36754" w:rsidRPr="0066294A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66294A">
              <w:rPr>
                <w:sz w:val="20"/>
                <w:szCs w:val="20"/>
              </w:rPr>
              <w:t>222,8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58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Pr="002E1185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  <w:p w:rsidR="008C3DBE" w:rsidRDefault="008C3DBE" w:rsidP="004B42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754" w:rsidRPr="00EC5A4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134" w:type="dxa"/>
          </w:tcPr>
          <w:p w:rsidR="00D36754" w:rsidRPr="0066294A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66294A">
              <w:rPr>
                <w:sz w:val="20"/>
                <w:szCs w:val="20"/>
              </w:rPr>
              <w:t>222,8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58"/>
        </w:trPr>
        <w:tc>
          <w:tcPr>
            <w:tcW w:w="425" w:type="dxa"/>
            <w:vMerge w:val="restart"/>
          </w:tcPr>
          <w:p w:rsidR="00D36754" w:rsidRPr="002E3169" w:rsidRDefault="00D36754" w:rsidP="004B424C">
            <w:pPr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lastRenderedPageBreak/>
              <w:t>4.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vMerge w:val="restart"/>
          </w:tcPr>
          <w:p w:rsidR="00D36754" w:rsidRDefault="00605215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D36754" w:rsidRPr="002E3169" w:rsidRDefault="00D36754" w:rsidP="006052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 xml:space="preserve"> «Прочие работы при строительстве очистных сооружений </w:t>
            </w:r>
            <w:r>
              <w:rPr>
                <w:sz w:val="20"/>
                <w:szCs w:val="20"/>
              </w:rPr>
              <w:t>канализации в г. Кинешма»</w:t>
            </w:r>
          </w:p>
        </w:tc>
        <w:tc>
          <w:tcPr>
            <w:tcW w:w="1843" w:type="dxa"/>
            <w:vMerge w:val="restart"/>
          </w:tcPr>
          <w:p w:rsidR="00D36754" w:rsidRDefault="00D36754" w:rsidP="004B424C">
            <w:pPr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казённое </w:t>
            </w:r>
            <w:r w:rsidRPr="002E118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чреждение  городского округа  Кинешма</w:t>
            </w:r>
          </w:p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D36754" w:rsidRPr="00EC5A4B" w:rsidRDefault="00D36754" w:rsidP="004B424C">
            <w:pPr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134" w:type="dxa"/>
          </w:tcPr>
          <w:p w:rsidR="00D36754" w:rsidRPr="00EC5A4B" w:rsidRDefault="00D36754" w:rsidP="004B424C">
            <w:pPr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417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6754" w:rsidRPr="002E3169" w:rsidRDefault="00D36754" w:rsidP="004B424C">
            <w:pPr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>Количество введённых в эксплуатацию объектов</w:t>
            </w:r>
          </w:p>
        </w:tc>
        <w:tc>
          <w:tcPr>
            <w:tcW w:w="709" w:type="dxa"/>
            <w:vMerge w:val="restart"/>
          </w:tcPr>
          <w:p w:rsidR="00D36754" w:rsidRPr="002E31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2E3169">
              <w:rPr>
                <w:sz w:val="20"/>
                <w:szCs w:val="20"/>
              </w:rPr>
              <w:t>д.</w:t>
            </w:r>
          </w:p>
        </w:tc>
        <w:tc>
          <w:tcPr>
            <w:tcW w:w="850" w:type="dxa"/>
            <w:vMerge w:val="restart"/>
          </w:tcPr>
          <w:p w:rsidR="00D36754" w:rsidRPr="002E31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D36754" w:rsidRPr="002E3169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2E31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D36754" w:rsidRPr="002E1185" w:rsidTr="00094BC2">
        <w:trPr>
          <w:trHeight w:val="158"/>
        </w:trPr>
        <w:tc>
          <w:tcPr>
            <w:tcW w:w="425" w:type="dxa"/>
            <w:vMerge/>
          </w:tcPr>
          <w:p w:rsidR="00D36754" w:rsidRPr="002E1185" w:rsidRDefault="00D36754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6754" w:rsidRPr="002E1185" w:rsidRDefault="00D36754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754" w:rsidRDefault="00D36754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</w:t>
            </w:r>
            <w:r w:rsidRPr="002E1185">
              <w:rPr>
                <w:sz w:val="20"/>
                <w:szCs w:val="20"/>
              </w:rPr>
              <w:t>ния всего,</w:t>
            </w:r>
            <w:r w:rsidRPr="002E1185">
              <w:rPr>
                <w:b/>
                <w:sz w:val="20"/>
                <w:szCs w:val="20"/>
              </w:rPr>
              <w:br/>
            </w:r>
            <w:r w:rsidRPr="002E1185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D36754" w:rsidRPr="00EC5A4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134" w:type="dxa"/>
          </w:tcPr>
          <w:p w:rsidR="00D36754" w:rsidRPr="00EC5A4B" w:rsidRDefault="00D36754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417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6754" w:rsidRPr="002E1185" w:rsidRDefault="00D36754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605215" w:rsidRPr="002E1185" w:rsidTr="00094BC2">
        <w:trPr>
          <w:trHeight w:val="999"/>
        </w:trPr>
        <w:tc>
          <w:tcPr>
            <w:tcW w:w="425" w:type="dxa"/>
            <w:vMerge/>
          </w:tcPr>
          <w:p w:rsidR="00605215" w:rsidRPr="002E1185" w:rsidRDefault="00605215" w:rsidP="004B424C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05215" w:rsidRPr="002E1185" w:rsidRDefault="00605215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5215" w:rsidRPr="002E1185" w:rsidRDefault="00605215" w:rsidP="004B4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5215" w:rsidRPr="002E1185" w:rsidRDefault="00605215" w:rsidP="004B42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1185">
              <w:rPr>
                <w:sz w:val="20"/>
                <w:szCs w:val="20"/>
              </w:rPr>
              <w:t xml:space="preserve">бюджет </w:t>
            </w:r>
          </w:p>
          <w:p w:rsidR="00605215" w:rsidRDefault="00605215" w:rsidP="004B424C">
            <w:pPr>
              <w:contextualSpacing/>
              <w:rPr>
                <w:sz w:val="20"/>
                <w:szCs w:val="20"/>
              </w:rPr>
            </w:pPr>
            <w:r w:rsidRPr="002E1185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418" w:type="dxa"/>
          </w:tcPr>
          <w:p w:rsidR="00605215" w:rsidRPr="00EC5A4B" w:rsidRDefault="00605215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134" w:type="dxa"/>
          </w:tcPr>
          <w:p w:rsidR="00605215" w:rsidRPr="00EC5A4B" w:rsidRDefault="00605215" w:rsidP="004B424C">
            <w:pPr>
              <w:spacing w:before="240"/>
              <w:jc w:val="center"/>
              <w:rPr>
                <w:sz w:val="20"/>
                <w:szCs w:val="20"/>
              </w:rPr>
            </w:pPr>
            <w:r w:rsidRPr="00EC5A4B">
              <w:rPr>
                <w:sz w:val="20"/>
                <w:szCs w:val="20"/>
              </w:rPr>
              <w:t>222,8</w:t>
            </w:r>
          </w:p>
        </w:tc>
        <w:tc>
          <w:tcPr>
            <w:tcW w:w="1417" w:type="dxa"/>
            <w:vMerge/>
          </w:tcPr>
          <w:p w:rsidR="00605215" w:rsidRPr="002E1185" w:rsidRDefault="00605215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5215" w:rsidRPr="002E1185" w:rsidRDefault="00605215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05215" w:rsidRPr="002E1185" w:rsidRDefault="00605215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5215" w:rsidRPr="002E1185" w:rsidRDefault="00605215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5215" w:rsidRPr="002E1185" w:rsidRDefault="00605215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05215" w:rsidRPr="002E1185" w:rsidRDefault="00605215" w:rsidP="004B424C">
            <w:pPr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59463A" w:rsidRDefault="0059463A" w:rsidP="00AE384A">
      <w:pPr>
        <w:jc w:val="both"/>
        <w:sectPr w:rsidR="0059463A" w:rsidSect="0005138E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5138E" w:rsidRDefault="0005138E" w:rsidP="00AE384A">
      <w:pPr>
        <w:jc w:val="both"/>
      </w:pPr>
    </w:p>
    <w:p w:rsidR="00930C69" w:rsidRPr="00CF0CC9" w:rsidRDefault="00930C69" w:rsidP="00930C69">
      <w:pPr>
        <w:suppressAutoHyphens/>
        <w:ind w:left="709"/>
        <w:jc w:val="center"/>
      </w:pPr>
      <w:r>
        <w:t>9.</w:t>
      </w:r>
      <w:r w:rsidRPr="00930C69">
        <w:t xml:space="preserve"> </w:t>
      </w:r>
      <w:r w:rsidRPr="00CF0CC9">
        <w:t>Муниципальная программа</w:t>
      </w:r>
    </w:p>
    <w:p w:rsidR="00930C69" w:rsidRPr="00CF0CC9" w:rsidRDefault="00930C69" w:rsidP="00930C69">
      <w:pPr>
        <w:pStyle w:val="a5"/>
        <w:suppressAutoHyphens/>
        <w:ind w:left="1069"/>
        <w:jc w:val="center"/>
        <w:rPr>
          <w:b/>
        </w:rPr>
      </w:pPr>
      <w:r w:rsidRPr="00CF0CC9">
        <w:rPr>
          <w:b/>
        </w:rPr>
        <w:t>«Обеспечение качественным жильем, услугами жилищно-коммунального хозяйства населения городского округа Кинешма»</w:t>
      </w:r>
    </w:p>
    <w:p w:rsidR="00930C69" w:rsidRDefault="00930C69" w:rsidP="00930C69">
      <w:pPr>
        <w:suppressAutoHyphens/>
        <w:ind w:firstLine="567"/>
        <w:jc w:val="center"/>
      </w:pPr>
      <w:r>
        <w:t>(далее-Программа)</w:t>
      </w:r>
    </w:p>
    <w:p w:rsidR="00930C69" w:rsidRPr="00EE62F8" w:rsidRDefault="00930C69" w:rsidP="00930C69">
      <w:pPr>
        <w:suppressAutoHyphens/>
        <w:ind w:firstLine="567"/>
        <w:jc w:val="center"/>
      </w:pPr>
    </w:p>
    <w:p w:rsidR="00930C69" w:rsidRDefault="00930C69" w:rsidP="00930C69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864539">
        <w:t>администрация городского округа Кинешма</w:t>
      </w:r>
      <w:r>
        <w:t xml:space="preserve">;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Кинешма.</w:t>
      </w:r>
    </w:p>
    <w:p w:rsidR="00930C69" w:rsidRDefault="00930C69" w:rsidP="00930C69">
      <w:pPr>
        <w:suppressAutoHyphens/>
        <w:ind w:firstLine="567"/>
        <w:jc w:val="both"/>
      </w:pPr>
      <w:r>
        <w:rPr>
          <w:b/>
        </w:rPr>
        <w:t xml:space="preserve">Исполнитель Программы: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Кинешма; муниципальное казенное учреждение городского округа Кинешма «Городское управление строительства»; муниципальное учреждение «Управление городского хозяйства г. Кинешмы».</w:t>
      </w:r>
    </w:p>
    <w:p w:rsidR="00930C69" w:rsidRPr="00BC265C" w:rsidRDefault="00930C69" w:rsidP="00930C69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BC265C">
        <w:t>с</w:t>
      </w:r>
      <w:r>
        <w:t>оздание безопасных и благоприятных условий проживания граждан, реформирование жилищно-коммунального хозяйства, формирование эффективных механизмов управления жилищным фондом и осуществление информационно-разъяснительной деятельности, улучшение жилищных условий граждан, проживающих на территории городского округа Кинешма.</w:t>
      </w:r>
    </w:p>
    <w:p w:rsidR="00930C69" w:rsidRDefault="00930C69" w:rsidP="00930C69">
      <w:pPr>
        <w:suppressAutoHyphens/>
        <w:ind w:firstLine="567"/>
        <w:jc w:val="both"/>
      </w:pPr>
      <w:r>
        <w:t xml:space="preserve">В рамках данной  Программы реализовывались пять  </w:t>
      </w:r>
      <w:r w:rsidRPr="002241CC">
        <w:t>подпрогра</w:t>
      </w:r>
      <w:r>
        <w:t>м</w:t>
      </w:r>
      <w:r w:rsidRPr="002241CC">
        <w:t>м</w:t>
      </w:r>
      <w:r>
        <w:t>.</w:t>
      </w:r>
    </w:p>
    <w:p w:rsidR="00930C69" w:rsidRDefault="00930C69" w:rsidP="00930C69">
      <w:pPr>
        <w:jc w:val="both"/>
      </w:pPr>
      <w:r>
        <w:t xml:space="preserve">        </w:t>
      </w:r>
      <w:r w:rsidRPr="002241CC">
        <w:t>В 20</w:t>
      </w:r>
      <w:r w:rsidR="008D44DA">
        <w:t>2</w:t>
      </w:r>
      <w:r w:rsidR="007973FA">
        <w:t>1</w:t>
      </w:r>
      <w:r w:rsidRPr="002241CC">
        <w:t xml:space="preserve"> 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7973FA">
        <w:t>100202,3</w:t>
      </w:r>
      <w:r>
        <w:t xml:space="preserve">  тыс. рублей, фактические  расходы составили </w:t>
      </w:r>
      <w:r w:rsidR="007973FA">
        <w:t>68705,6</w:t>
      </w:r>
      <w:r>
        <w:t xml:space="preserve">  тыс. рублей, что составляет </w:t>
      </w:r>
      <w:r w:rsidR="007973FA">
        <w:t>68,</w:t>
      </w:r>
      <w:r w:rsidR="00B71EF8">
        <w:t>6</w:t>
      </w:r>
      <w:r>
        <w:t xml:space="preserve">% от общего объема финансирования мероприятий Программы, в том числе в разрезе подпрограмм: </w:t>
      </w:r>
    </w:p>
    <w:p w:rsidR="00930C69" w:rsidRPr="00E679B5" w:rsidRDefault="00930C69" w:rsidP="00930C69">
      <w:pPr>
        <w:ind w:firstLine="709"/>
        <w:jc w:val="both"/>
        <w:rPr>
          <w:color w:val="C0504D" w:themeColor="accent2"/>
        </w:rPr>
      </w:pPr>
      <w:r>
        <w:t xml:space="preserve">- подпрограмма </w:t>
      </w:r>
      <w:r w:rsidRPr="006F49F0">
        <w:t>«</w:t>
      </w:r>
      <w:r>
        <w:t xml:space="preserve">Жилище» в сумме </w:t>
      </w:r>
      <w:r w:rsidR="007973FA">
        <w:t>17 781,5</w:t>
      </w:r>
      <w:r>
        <w:t xml:space="preserve"> тыс. </w:t>
      </w:r>
      <w:r w:rsidRPr="008F193A">
        <w:t>рублей  (</w:t>
      </w:r>
      <w:r w:rsidR="007973FA">
        <w:t>82,9</w:t>
      </w:r>
      <w:r w:rsidRPr="008F193A">
        <w:t>%);</w:t>
      </w:r>
    </w:p>
    <w:p w:rsidR="00930C69" w:rsidRDefault="00930C69" w:rsidP="00930C69">
      <w:pPr>
        <w:ind w:firstLine="709"/>
        <w:jc w:val="both"/>
      </w:pPr>
      <w:r>
        <w:t xml:space="preserve">- подпрограмма  «Государственная и муниципальная поддержка граждан в сфере ипотечного жилищного кредитования» в сумме </w:t>
      </w:r>
      <w:r w:rsidR="007973FA">
        <w:t>497,1</w:t>
      </w:r>
      <w:r w:rsidR="00A9676E">
        <w:t xml:space="preserve"> </w:t>
      </w:r>
      <w:r>
        <w:t>тыс. рублей (</w:t>
      </w:r>
      <w:r w:rsidR="007973FA">
        <w:t>95,2</w:t>
      </w:r>
      <w:r>
        <w:t>%)</w:t>
      </w:r>
    </w:p>
    <w:p w:rsidR="00930C69" w:rsidRDefault="00930C69" w:rsidP="00930C69">
      <w:pPr>
        <w:ind w:firstLine="709"/>
        <w:jc w:val="both"/>
      </w:pPr>
      <w:r>
        <w:t xml:space="preserve">- подпрограмма «Развитие инженерных инфраструктур» в сумме </w:t>
      </w:r>
      <w:r w:rsidR="007973FA">
        <w:t>45 863,3</w:t>
      </w:r>
      <w:r>
        <w:t xml:space="preserve">  тыс. рублей (</w:t>
      </w:r>
      <w:r w:rsidR="007973FA">
        <w:t>96,8</w:t>
      </w:r>
      <w:r>
        <w:t xml:space="preserve">%); </w:t>
      </w:r>
    </w:p>
    <w:p w:rsidR="00930C69" w:rsidRDefault="00930C69" w:rsidP="00930C69">
      <w:pPr>
        <w:ind w:firstLine="709"/>
        <w:jc w:val="both"/>
      </w:pPr>
      <w:r>
        <w:t xml:space="preserve">-подпрограмма «Обеспечение жильем молодых семей городского округа Кинешма» в сумме </w:t>
      </w:r>
      <w:r w:rsidR="007973FA">
        <w:t>4 446,7</w:t>
      </w:r>
      <w:r>
        <w:t xml:space="preserve"> тыс. рублей (</w:t>
      </w:r>
      <w:r w:rsidR="007973FA">
        <w:t>100</w:t>
      </w:r>
      <w:r>
        <w:t>%);</w:t>
      </w:r>
    </w:p>
    <w:p w:rsidR="00930C69" w:rsidRDefault="00930C69" w:rsidP="00930C69">
      <w:pPr>
        <w:ind w:firstLine="709"/>
        <w:jc w:val="both"/>
      </w:pPr>
      <w:r>
        <w:t xml:space="preserve">-подпрограмма «Переселение граждан из аварийного жилищного фонда» в сумме </w:t>
      </w:r>
      <w:r w:rsidR="007973FA">
        <w:t>117,0</w:t>
      </w:r>
      <w:r>
        <w:t xml:space="preserve"> тыс. рублей (</w:t>
      </w:r>
      <w:r w:rsidR="007973FA">
        <w:t>0,44</w:t>
      </w:r>
      <w:r>
        <w:t>%)</w:t>
      </w:r>
    </w:p>
    <w:p w:rsidR="00930C69" w:rsidRPr="007F6BDA" w:rsidRDefault="00930C69" w:rsidP="00930C69">
      <w:pPr>
        <w:ind w:firstLine="709"/>
        <w:jc w:val="both"/>
      </w:pPr>
      <w:r>
        <w:t xml:space="preserve">    </w:t>
      </w:r>
      <w:r w:rsidRPr="007F6BDA">
        <w:t>Запланированные в 20</w:t>
      </w:r>
      <w:r w:rsidR="00A9676E" w:rsidRPr="007F6BDA">
        <w:t>2</w:t>
      </w:r>
      <w:r w:rsidR="007973FA" w:rsidRPr="007F6BDA">
        <w:t>1</w:t>
      </w:r>
      <w:r w:rsidRPr="007F6BDA">
        <w:t xml:space="preserve"> году программные мероприятия выполнены, </w:t>
      </w:r>
      <w:proofErr w:type="spellStart"/>
      <w:r w:rsidRPr="007F6BDA">
        <w:t>недоосвоение</w:t>
      </w:r>
      <w:proofErr w:type="spellEnd"/>
      <w:r w:rsidRPr="007F6BDA">
        <w:t xml:space="preserve"> сре</w:t>
      </w:r>
      <w:proofErr w:type="gramStart"/>
      <w:r w:rsidRPr="007F6BDA">
        <w:t>дств в р</w:t>
      </w:r>
      <w:proofErr w:type="gramEnd"/>
      <w:r w:rsidRPr="007F6BDA">
        <w:t xml:space="preserve">азмере </w:t>
      </w:r>
      <w:r w:rsidR="007973FA" w:rsidRPr="007F6BDA">
        <w:t>31 496,7</w:t>
      </w:r>
      <w:r w:rsidRPr="007F6BDA">
        <w:t xml:space="preserve"> тыс. рублей сложилось</w:t>
      </w:r>
      <w:r w:rsidR="007F6BDA">
        <w:t xml:space="preserve"> в основном</w:t>
      </w:r>
      <w:r w:rsidRPr="007F6BDA">
        <w:t xml:space="preserve"> по следующим причинам:</w:t>
      </w:r>
    </w:p>
    <w:p w:rsidR="00E8561B" w:rsidRDefault="00AE7E20" w:rsidP="00AE7E20">
      <w:pPr>
        <w:suppressAutoHyphens/>
        <w:ind w:firstLine="709"/>
        <w:jc w:val="both"/>
      </w:pPr>
      <w:r w:rsidRPr="0067584B">
        <w:t xml:space="preserve">- в сумме 26 302,5 </w:t>
      </w:r>
      <w:r w:rsidRPr="007F6BDA">
        <w:t xml:space="preserve">тыс. рублей </w:t>
      </w:r>
      <w:r>
        <w:rPr>
          <w:color w:val="FF0000"/>
        </w:rPr>
        <w:t xml:space="preserve">- </w:t>
      </w:r>
      <w:r>
        <w:t>срок переселения из аварийного жилого помещения перенесен на 2022 год</w:t>
      </w:r>
      <w:r w:rsidR="00E8561B">
        <w:t>;</w:t>
      </w:r>
    </w:p>
    <w:p w:rsidR="004509DF" w:rsidRDefault="00E8561B" w:rsidP="00AE7E20">
      <w:pPr>
        <w:suppressAutoHyphens/>
        <w:ind w:firstLine="709"/>
        <w:jc w:val="both"/>
      </w:pPr>
      <w:r>
        <w:t xml:space="preserve">- </w:t>
      </w:r>
      <w:r w:rsidRPr="0067584B">
        <w:t>в сумме 2387,5 тыс</w:t>
      </w:r>
      <w:r>
        <w:t xml:space="preserve">. рублей </w:t>
      </w:r>
      <w:r w:rsidR="004509DF">
        <w:t>–</w:t>
      </w:r>
      <w:r>
        <w:t xml:space="preserve"> </w:t>
      </w:r>
      <w:r w:rsidR="004509DF">
        <w:t>экономия бюджетных средств за счет приватизации муниципального жилищного фонда;</w:t>
      </w:r>
    </w:p>
    <w:p w:rsidR="004509DF" w:rsidRDefault="004509DF" w:rsidP="00AE7E20">
      <w:pPr>
        <w:suppressAutoHyphens/>
        <w:ind w:firstLine="709"/>
        <w:jc w:val="both"/>
      </w:pPr>
      <w:r w:rsidRPr="0067584B">
        <w:lastRenderedPageBreak/>
        <w:t xml:space="preserve">- в сумме 1300,1 тыс. </w:t>
      </w:r>
      <w:r>
        <w:t>рублей – экономия бюджетных средств за счет снижения потребности электроэнергии;</w:t>
      </w:r>
    </w:p>
    <w:p w:rsidR="004509DF" w:rsidRDefault="004509DF" w:rsidP="00AE7E20">
      <w:pPr>
        <w:suppressAutoHyphens/>
        <w:ind w:firstLine="709"/>
        <w:jc w:val="both"/>
      </w:pPr>
      <w:r>
        <w:t xml:space="preserve">- в сумме </w:t>
      </w:r>
      <w:r w:rsidR="0067584B" w:rsidRPr="0067584B">
        <w:t>839,3</w:t>
      </w:r>
      <w:r w:rsidRPr="0067584B">
        <w:t xml:space="preserve"> </w:t>
      </w:r>
      <w:r>
        <w:t>тыс. рублей – экономия бюджетных средств по результатам проведения конкурсных торгов на оказание работ, услуг;</w:t>
      </w:r>
    </w:p>
    <w:p w:rsidR="004509DF" w:rsidRDefault="004509DF" w:rsidP="00AE7E20">
      <w:pPr>
        <w:suppressAutoHyphens/>
        <w:ind w:firstLine="709"/>
        <w:jc w:val="both"/>
      </w:pPr>
      <w:r>
        <w:t xml:space="preserve">- </w:t>
      </w:r>
      <w:r w:rsidRPr="0067584B">
        <w:t xml:space="preserve">в сумме 604,8 </w:t>
      </w:r>
      <w:r>
        <w:t xml:space="preserve">тыс. рублей – экономия бюджетных средств  за счет полученной субсидии </w:t>
      </w:r>
      <w:r w:rsidR="00AE7E20">
        <w:t xml:space="preserve"> </w:t>
      </w:r>
      <w:r>
        <w:t>на благоустройство придомовой территории;</w:t>
      </w:r>
    </w:p>
    <w:p w:rsidR="007F6BDA" w:rsidRDefault="004509DF" w:rsidP="00AE7E20">
      <w:pPr>
        <w:suppressAutoHyphens/>
        <w:ind w:firstLine="709"/>
        <w:jc w:val="both"/>
      </w:pPr>
      <w:r>
        <w:t xml:space="preserve">- </w:t>
      </w:r>
      <w:r w:rsidRPr="0067584B">
        <w:t xml:space="preserve">в сумме 10,5 </w:t>
      </w:r>
      <w:r>
        <w:t>тыс.</w:t>
      </w:r>
      <w:r w:rsidR="007F6BDA">
        <w:t xml:space="preserve"> рублей – экономия бюджетных средств за счет отсутствия потребности;</w:t>
      </w:r>
    </w:p>
    <w:p w:rsidR="0067584B" w:rsidRDefault="007F6BDA" w:rsidP="00294C84">
      <w:pPr>
        <w:suppressAutoHyphens/>
        <w:ind w:firstLine="709"/>
        <w:jc w:val="both"/>
      </w:pPr>
      <w:r w:rsidRPr="0067584B">
        <w:t xml:space="preserve">- в сумме 27,1 </w:t>
      </w:r>
      <w:r>
        <w:t xml:space="preserve">тыс. рублей - </w:t>
      </w:r>
      <w:r w:rsidR="00AE7E20">
        <w:t xml:space="preserve"> </w:t>
      </w:r>
      <w:r>
        <w:t>счета за коммунальные услуги за декабрь 2021 года будут оплачены в январе 2022 года</w:t>
      </w:r>
      <w:r w:rsidR="0067584B">
        <w:t>;</w:t>
      </w:r>
    </w:p>
    <w:p w:rsidR="00AE7E20" w:rsidRDefault="0067584B" w:rsidP="00294C84">
      <w:pPr>
        <w:suppressAutoHyphens/>
        <w:ind w:firstLine="709"/>
        <w:jc w:val="both"/>
      </w:pPr>
      <w:r>
        <w:t>- в сумме 24,9 тыс. рублей – изменение ассигнований в результате движения в очередности получения поддержки в сфере ипотечного жилищного кредитования;</w:t>
      </w:r>
    </w:p>
    <w:p w:rsidR="00E213B8" w:rsidRDefault="00B70C7D" w:rsidP="00294C84">
      <w:pPr>
        <w:suppressAutoHyphens/>
        <w:ind w:firstLine="709"/>
        <w:jc w:val="both"/>
      </w:pPr>
      <w:r>
        <w:t>В результате реализации ме</w:t>
      </w:r>
      <w:r w:rsidR="00294C84">
        <w:t>роприятий</w:t>
      </w:r>
      <w:r w:rsidR="00AF378B">
        <w:t xml:space="preserve"> в 2021 году</w:t>
      </w:r>
      <w:r w:rsidR="00294C84">
        <w:t xml:space="preserve"> подпрограммы «Жилище»</w:t>
      </w:r>
      <w:r w:rsidR="00E213B8">
        <w:t>:</w:t>
      </w:r>
    </w:p>
    <w:p w:rsidR="00B70C7D" w:rsidRDefault="00E213B8" w:rsidP="00294C84">
      <w:pPr>
        <w:suppressAutoHyphens/>
        <w:ind w:firstLine="709"/>
        <w:jc w:val="both"/>
      </w:pPr>
      <w:proofErr w:type="gramStart"/>
      <w:r>
        <w:t xml:space="preserve">- по </w:t>
      </w:r>
      <w:r w:rsidR="00294C84">
        <w:t>состоянию на</w:t>
      </w:r>
      <w:r w:rsidR="00B70C7D">
        <w:t xml:space="preserve"> 01.01.2022 площадь муниципального жилого фонда составила 80,9  тыс. кв. м. </w:t>
      </w:r>
      <w:r w:rsidR="00AF378B">
        <w:t xml:space="preserve">по сравнению с 86,57 тыс. </w:t>
      </w:r>
      <w:proofErr w:type="spellStart"/>
      <w:r w:rsidR="00AF378B">
        <w:t>кв.м</w:t>
      </w:r>
      <w:proofErr w:type="spellEnd"/>
      <w:r w:rsidR="00AF378B">
        <w:t xml:space="preserve">. </w:t>
      </w:r>
      <w:r w:rsidR="00B70C7D">
        <w:t xml:space="preserve">Изменение  площади </w:t>
      </w:r>
      <w:r w:rsidR="002A5044">
        <w:t xml:space="preserve"> </w:t>
      </w:r>
      <w:r w:rsidR="00B70C7D">
        <w:t>муниципального</w:t>
      </w:r>
      <w:r w:rsidR="002A5044">
        <w:t xml:space="preserve"> </w:t>
      </w:r>
      <w:r w:rsidR="00B70C7D">
        <w:t xml:space="preserve"> жилищного </w:t>
      </w:r>
      <w:r w:rsidR="002A5044">
        <w:t xml:space="preserve"> </w:t>
      </w:r>
      <w:r w:rsidR="00B70C7D">
        <w:t>фонда, подлежащего ремонту, связано с изменением параметров муниципального жилищного фонда (приватизацией, оформлением выморочного имущества.</w:t>
      </w:r>
      <w:proofErr w:type="gramEnd"/>
      <w:r w:rsidR="00B70C7D">
        <w:t xml:space="preserve"> </w:t>
      </w:r>
      <w:proofErr w:type="gramStart"/>
      <w:r w:rsidR="00B70C7D">
        <w:t>Приобретение квартир для детей-сирот, приобретение жилья для предоставления жилых помещений по программе переселения из аварийного жилищного фонда)</w:t>
      </w:r>
      <w:r>
        <w:t>;</w:t>
      </w:r>
      <w:proofErr w:type="gramEnd"/>
    </w:p>
    <w:p w:rsidR="00B70C7D" w:rsidRPr="00DD1609" w:rsidRDefault="00E213B8" w:rsidP="0034362C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70C7D" w:rsidRPr="00DD1609">
        <w:rPr>
          <w:color w:val="000000"/>
        </w:rPr>
        <w:t xml:space="preserve">работы по капитальному ремонту общего имущества  были выполнены в </w:t>
      </w:r>
      <w:r w:rsidR="00B70C7D">
        <w:rPr>
          <w:color w:val="000000"/>
        </w:rPr>
        <w:t>12</w:t>
      </w:r>
      <w:r w:rsidR="00B70C7D" w:rsidRPr="00DD1609">
        <w:rPr>
          <w:color w:val="000000"/>
        </w:rPr>
        <w:t xml:space="preserve"> многоквартирных домах</w:t>
      </w:r>
      <w:r>
        <w:rPr>
          <w:color w:val="000000"/>
        </w:rPr>
        <w:t>;</w:t>
      </w:r>
    </w:p>
    <w:p w:rsidR="00B70C7D" w:rsidRDefault="00AF378B" w:rsidP="0034362C">
      <w:pPr>
        <w:suppressAutoHyphens/>
        <w:ind w:firstLine="709"/>
        <w:jc w:val="both"/>
      </w:pPr>
      <w:r>
        <w:t>-</w:t>
      </w:r>
      <w:r w:rsidR="00B70C7D">
        <w:t xml:space="preserve">на территории города введено в эксплуатацию  </w:t>
      </w:r>
      <w:r w:rsidR="00B70C7D" w:rsidRPr="00586974">
        <w:t xml:space="preserve">38 </w:t>
      </w:r>
      <w:r w:rsidR="00B70C7D">
        <w:t xml:space="preserve">домов индивидуального жилищного  строительства, общей площадью вместе с реконструкцией 7 461,0 кв. м.; многоквартирного жилищного строительства – </w:t>
      </w:r>
      <w:r w:rsidR="0034362C">
        <w:t>в эксплуатацию не вводилось</w:t>
      </w:r>
      <w:r w:rsidR="00E213B8">
        <w:t>;</w:t>
      </w:r>
    </w:p>
    <w:p w:rsidR="00B70C7D" w:rsidRDefault="00E213B8" w:rsidP="0034362C">
      <w:pPr>
        <w:suppressAutoHyphens/>
        <w:ind w:firstLine="709"/>
        <w:jc w:val="both"/>
      </w:pPr>
      <w:r>
        <w:t>- у</w:t>
      </w:r>
      <w:r w:rsidR="00B70C7D">
        <w:t xml:space="preserve">лучшены условия проживания граждан, улучшен внешний </w:t>
      </w:r>
      <w:proofErr w:type="gramStart"/>
      <w:r w:rsidR="00B70C7D">
        <w:t>эстетический  вид</w:t>
      </w:r>
      <w:proofErr w:type="gramEnd"/>
      <w:r w:rsidR="00B70C7D">
        <w:t xml:space="preserve"> зданий, увеличена надежность функционирования систем инженерно-технического обеспечения (путем установки, поверки индивидуальных приборов учета холодного и горячего водоснабжения, замена электрических счетчиков в количестве 14 штук),  что снизило потери ресурсов внутри дома и обеспечило качество коммунальных услуг.</w:t>
      </w:r>
    </w:p>
    <w:p w:rsidR="00B70C7D" w:rsidRPr="00221897" w:rsidRDefault="00B70C7D" w:rsidP="00221897">
      <w:pPr>
        <w:suppressAutoHyphens/>
        <w:ind w:firstLine="709"/>
        <w:jc w:val="both"/>
      </w:pPr>
      <w:r>
        <w:t xml:space="preserve"> </w:t>
      </w:r>
      <w:r w:rsidRPr="00DD1609">
        <w:rPr>
          <w:color w:val="000000"/>
        </w:rPr>
        <w:t>В результате реализации мероприятий подпрограммы «Раз</w:t>
      </w:r>
      <w:r w:rsidR="00221897">
        <w:rPr>
          <w:color w:val="000000"/>
        </w:rPr>
        <w:t xml:space="preserve">витие инженерных инфраструктур» </w:t>
      </w:r>
      <w:r w:rsidRPr="00DD1609">
        <w:rPr>
          <w:color w:val="000000"/>
        </w:rPr>
        <w:t xml:space="preserve">произведена работа по устройству сетей водоснабжения в границах городского округа Кинешма,  </w:t>
      </w:r>
      <w:proofErr w:type="gramStart"/>
      <w:r w:rsidRPr="00DD1609">
        <w:rPr>
          <w:color w:val="000000"/>
        </w:rPr>
        <w:t>согласно   реестра</w:t>
      </w:r>
      <w:proofErr w:type="gramEnd"/>
      <w:r w:rsidRPr="00DD1609">
        <w:rPr>
          <w:color w:val="000000"/>
        </w:rPr>
        <w:t xml:space="preserve"> наказов избирателей  депутатам городской Думы городского округа Кинешма на 202</w:t>
      </w:r>
      <w:r>
        <w:rPr>
          <w:color w:val="000000"/>
        </w:rPr>
        <w:t>1</w:t>
      </w:r>
      <w:r w:rsidRPr="00DD1609">
        <w:rPr>
          <w:color w:val="000000"/>
        </w:rPr>
        <w:t xml:space="preserve"> год</w:t>
      </w:r>
      <w:r>
        <w:rPr>
          <w:color w:val="000000"/>
        </w:rPr>
        <w:t>.</w:t>
      </w:r>
      <w:r w:rsidRPr="00DD1609">
        <w:rPr>
          <w:color w:val="000000"/>
        </w:rPr>
        <w:t xml:space="preserve"> Протяженность возведенных,  восстановленных и отремонтированных сетей уличного освещения увеличена на </w:t>
      </w:r>
      <w:r w:rsidRPr="00C91A15">
        <w:rPr>
          <w:color w:val="000000"/>
        </w:rPr>
        <w:t xml:space="preserve">10,05 </w:t>
      </w:r>
      <w:r w:rsidRPr="00DD1609">
        <w:rPr>
          <w:color w:val="000000"/>
        </w:rPr>
        <w:t>км.</w:t>
      </w:r>
    </w:p>
    <w:p w:rsidR="00B70C7D" w:rsidRPr="00C91A15" w:rsidRDefault="00B70C7D" w:rsidP="00221897">
      <w:pPr>
        <w:suppressAutoHyphens/>
        <w:ind w:firstLine="709"/>
        <w:jc w:val="both"/>
        <w:rPr>
          <w:b/>
        </w:rPr>
      </w:pPr>
      <w:r>
        <w:t xml:space="preserve">В результате  реализаций мероприятий подпрограммы «Государственная и муниципальная поддержка граждан в сфере ипотечного жилищного кредитования», выдано </w:t>
      </w:r>
      <w:r w:rsidRPr="003D2264">
        <w:t>1</w:t>
      </w:r>
      <w:r>
        <w:t xml:space="preserve"> сертификат на приобретение жилья в 2021 году участникам программы. </w:t>
      </w:r>
    </w:p>
    <w:p w:rsidR="00221897" w:rsidRDefault="00B70C7D" w:rsidP="00221897">
      <w:pPr>
        <w:suppressAutoHyphens/>
        <w:ind w:firstLine="709"/>
        <w:jc w:val="both"/>
      </w:pPr>
      <w:r>
        <w:lastRenderedPageBreak/>
        <w:t xml:space="preserve">К 2024 году планируется улучшить жилищные условия с помощью мер государственной поддержки в сфере ипотечного жилищного кредитования 20 семьям. </w:t>
      </w:r>
    </w:p>
    <w:p w:rsidR="00B70C7D" w:rsidRPr="00221897" w:rsidRDefault="00B70C7D" w:rsidP="00221897">
      <w:pPr>
        <w:suppressAutoHyphens/>
        <w:ind w:firstLine="709"/>
        <w:jc w:val="both"/>
      </w:pPr>
      <w:r>
        <w:t xml:space="preserve">В результате реализации мероприятий подпрограммы </w:t>
      </w:r>
      <w:r w:rsidRPr="007E6F6C">
        <w:rPr>
          <w:color w:val="000000"/>
        </w:rPr>
        <w:t xml:space="preserve">"Обеспечение жильем молодых семей"  </w:t>
      </w:r>
      <w:r w:rsidRPr="003D2264">
        <w:t xml:space="preserve">4 </w:t>
      </w:r>
      <w:r>
        <w:t xml:space="preserve">молодых семьи получили сертификаты на приобретение жилья в 2021 году.  Эффект от реализации данной программы несет социальную направленность, она улучшает условия проживания граждан и решает жилищные проблемы молодых семей.   </w:t>
      </w:r>
    </w:p>
    <w:p w:rsidR="003114AF" w:rsidRDefault="00B70C7D" w:rsidP="00221897">
      <w:pPr>
        <w:suppressAutoHyphens/>
        <w:ind w:firstLine="709"/>
        <w:jc w:val="both"/>
      </w:pPr>
      <w:r>
        <w:t>В настоящее время на территории муниципального образования «Городской округ Кинешма» числится 31 многоквартирный дом, признанных в установленном порядке аварийными и подлежащими сносу, общая площадь которых составляет 12368,2 кв. м., а жилая 11006,4 кв. м.</w:t>
      </w:r>
      <w:r w:rsidR="00221897">
        <w:t xml:space="preserve"> </w:t>
      </w:r>
      <w:r>
        <w:t>В 2021 году  расселение из аварийного жилья не проводилось.</w:t>
      </w:r>
      <w:r w:rsidR="00221897">
        <w:t xml:space="preserve"> </w:t>
      </w:r>
      <w:r>
        <w:t>Ввиду несоответствия требованиям, 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законодательством, получать полный набор жилищно-коммуналь</w:t>
      </w:r>
      <w:r w:rsidR="00221897">
        <w:t xml:space="preserve">ных услуг надлежащего качества. </w:t>
      </w:r>
      <w:r>
        <w:t>Срок переселения из аварийного жилого помещения перенесен на 2022 год.</w:t>
      </w:r>
      <w:r w:rsidR="00221897">
        <w:t xml:space="preserve">  </w:t>
      </w:r>
    </w:p>
    <w:p w:rsidR="003114AF" w:rsidRDefault="003114AF" w:rsidP="00E16637">
      <w:pPr>
        <w:ind w:right="175" w:firstLine="540"/>
        <w:jc w:val="both"/>
        <w:outlineLvl w:val="0"/>
      </w:pPr>
      <w:r>
        <w:t xml:space="preserve">   В целях дальнейшего исполнения запланированных мероприятий Программы, необходимо продолжить ее реализацию в 202</w:t>
      </w:r>
      <w:r w:rsidR="00AF378B">
        <w:t>2</w:t>
      </w:r>
      <w:r>
        <w:t xml:space="preserve"> году.</w:t>
      </w: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E16637">
      <w:pPr>
        <w:ind w:right="175" w:firstLine="540"/>
        <w:jc w:val="both"/>
        <w:outlineLvl w:val="0"/>
      </w:pPr>
    </w:p>
    <w:p w:rsidR="00B84BAD" w:rsidRDefault="00B84BAD" w:rsidP="00F63522">
      <w:pPr>
        <w:ind w:right="175"/>
        <w:jc w:val="both"/>
        <w:outlineLvl w:val="0"/>
        <w:rPr>
          <w:b/>
        </w:rPr>
        <w:sectPr w:rsidR="00B84BAD" w:rsidSect="00984203">
          <w:pgSz w:w="11906" w:h="16838"/>
          <w:pgMar w:top="851" w:right="709" w:bottom="1134" w:left="1701" w:header="709" w:footer="709" w:gutter="0"/>
          <w:cols w:space="708"/>
          <w:docGrid w:linePitch="360"/>
        </w:sectPr>
      </w:pPr>
    </w:p>
    <w:p w:rsidR="00B84BAD" w:rsidRDefault="00B84BAD" w:rsidP="00B84BA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243F8F" w:rsidRDefault="00243F8F" w:rsidP="00B84BA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53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81"/>
        <w:gridCol w:w="1563"/>
        <w:gridCol w:w="1419"/>
        <w:gridCol w:w="1380"/>
        <w:gridCol w:w="1136"/>
        <w:gridCol w:w="1307"/>
        <w:gridCol w:w="1861"/>
        <w:gridCol w:w="856"/>
        <w:gridCol w:w="830"/>
        <w:gridCol w:w="852"/>
        <w:gridCol w:w="1409"/>
      </w:tblGrid>
      <w:tr w:rsidR="00243F8F" w:rsidRPr="00261F44" w:rsidTr="00326720">
        <w:trPr>
          <w:tblHeader/>
        </w:trPr>
        <w:tc>
          <w:tcPr>
            <w:tcW w:w="223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№</w:t>
            </w: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11" w:type="pct"/>
            <w:shd w:val="clear" w:color="auto" w:fill="auto"/>
            <w:hideMark/>
          </w:tcPr>
          <w:p w:rsidR="00243F8F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</w:t>
            </w:r>
          </w:p>
          <w:p w:rsidR="00243F8F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основного мероприятия, </w:t>
            </w:r>
          </w:p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491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C36515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Объем ресурсного обеспечения</w:t>
            </w:r>
            <w:r w:rsidRPr="00C36515">
              <w:rPr>
                <w:rFonts w:ascii="Times New Roman" w:hAnsi="Times New Roman" w:cs="Times New Roman"/>
                <w:b/>
                <w:sz w:val="16"/>
                <w:szCs w:val="16"/>
              </w:rPr>
              <w:t>, утвержденный Программой</w:t>
            </w:r>
            <w:r w:rsidR="00243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36515">
              <w:rPr>
                <w:b/>
                <w:sz w:val="16"/>
                <w:szCs w:val="16"/>
              </w:rPr>
              <w:t>(</w:t>
            </w:r>
            <w:r w:rsidR="00243F8F">
              <w:rPr>
                <w:rFonts w:ascii="Times New Roman" w:hAnsi="Times New Roman" w:cs="Times New Roman"/>
                <w:b/>
                <w:sz w:val="16"/>
                <w:szCs w:val="16"/>
              </w:rPr>
              <w:t>в редакции на 31.12.2021)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Фактические расходы </w:t>
            </w:r>
          </w:p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585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269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261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8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43" w:type="pct"/>
            <w:shd w:val="clear" w:color="auto" w:fill="auto"/>
          </w:tcPr>
          <w:p w:rsidR="001D4789" w:rsidRPr="008405F0" w:rsidRDefault="00243F8F" w:rsidP="004053AB">
            <w:pPr>
              <w:widowControl w:val="0"/>
              <w:autoSpaceDE w:val="0"/>
              <w:autoSpaceDN w:val="0"/>
              <w:adjustRightInd w:val="0"/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Пояснение причин отклонений</w:t>
            </w:r>
          </w:p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F8F" w:rsidRPr="00261F44" w:rsidTr="00326720">
        <w:trPr>
          <w:tblHeader/>
        </w:trPr>
        <w:tc>
          <w:tcPr>
            <w:tcW w:w="223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1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5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1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8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3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E74ECD" w:rsidRPr="00261F44" w:rsidTr="00326720">
        <w:trPr>
          <w:trHeight w:val="319"/>
        </w:trPr>
        <w:tc>
          <w:tcPr>
            <w:tcW w:w="223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E74ECD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</w:p>
          <w:p w:rsidR="00E74ECD" w:rsidRPr="00147BB0" w:rsidRDefault="00E74ECD" w:rsidP="00C45042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E74ECD" w:rsidRPr="00147BB0" w:rsidRDefault="00E74ECD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УЖКХ, МКУ ГУС, МУ УГХ</w:t>
            </w:r>
          </w:p>
        </w:tc>
        <w:tc>
          <w:tcPr>
            <w:tcW w:w="446" w:type="pc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100 202,3</w:t>
            </w:r>
          </w:p>
        </w:tc>
        <w:tc>
          <w:tcPr>
            <w:tcW w:w="357" w:type="pc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68 705,6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Годовой ввод жилья в эксплуатацию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E74ECD" w:rsidRPr="004053AB" w:rsidRDefault="00E74ECD" w:rsidP="004053AB">
            <w:pPr>
              <w:pStyle w:val="ae"/>
              <w:ind w:right="-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3AB">
              <w:rPr>
                <w:rFonts w:ascii="Times New Roman" w:hAnsi="Times New Roman" w:cs="Times New Roman"/>
                <w:sz w:val="20"/>
                <w:szCs w:val="20"/>
              </w:rPr>
              <w:t>Введен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53AB">
              <w:rPr>
                <w:rFonts w:ascii="Times New Roman" w:hAnsi="Times New Roman" w:cs="Times New Roman"/>
                <w:sz w:val="20"/>
                <w:szCs w:val="20"/>
              </w:rPr>
              <w:t xml:space="preserve"> в эксплуатацию домов ИЖС</w:t>
            </w:r>
          </w:p>
        </w:tc>
      </w:tr>
      <w:tr w:rsidR="00E74ECD" w:rsidRPr="00261F44" w:rsidTr="00326720">
        <w:trPr>
          <w:trHeight w:val="264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E74ECD" w:rsidRPr="00857A65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7A65">
              <w:rPr>
                <w:rFonts w:ascii="Times New Roman" w:hAnsi="Times New Roman" w:cs="Times New Roman"/>
                <w:sz w:val="20"/>
                <w:szCs w:val="20"/>
              </w:rPr>
              <w:t>100 202,3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E74ECD" w:rsidRPr="00857A65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7A65">
              <w:rPr>
                <w:rFonts w:ascii="Times New Roman" w:hAnsi="Times New Roman" w:cs="Times New Roman"/>
                <w:sz w:val="20"/>
                <w:szCs w:val="20"/>
              </w:rPr>
              <w:t>68 705,6</w:t>
            </w: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0C7411">
        <w:trPr>
          <w:trHeight w:val="469"/>
        </w:trPr>
        <w:tc>
          <w:tcPr>
            <w:tcW w:w="223" w:type="pct"/>
            <w:vMerge/>
            <w:shd w:val="clear" w:color="auto" w:fill="auto"/>
            <w:hideMark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E74ECD" w:rsidRPr="00261F44" w:rsidTr="000C7411">
        <w:trPr>
          <w:trHeight w:val="360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63 236,4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58 377,0</w:t>
            </w: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E74ECD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556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E74ECD" w:rsidRPr="005753C2" w:rsidRDefault="00E74ECD" w:rsidP="004053AB">
            <w:pPr>
              <w:rPr>
                <w:sz w:val="18"/>
                <w:szCs w:val="18"/>
              </w:rPr>
            </w:pPr>
            <w:r w:rsidRPr="005753C2">
              <w:rPr>
                <w:sz w:val="18"/>
                <w:szCs w:val="18"/>
              </w:rPr>
              <w:t>домов,  признанных в установленном порядке аварийными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ind w:right="-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11006,4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ind w:right="-72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11006,4</w:t>
            </w:r>
          </w:p>
        </w:tc>
        <w:tc>
          <w:tcPr>
            <w:tcW w:w="443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349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E74ECD" w:rsidRDefault="00E74ECD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5 499,3</w:t>
            </w:r>
          </w:p>
          <w:p w:rsidR="00E74ECD" w:rsidRPr="00147BB0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5 045,8</w:t>
            </w:r>
          </w:p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ind w:right="-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ind w:right="-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230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Общая площадь жилищного фонда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1" w:type="pct"/>
            <w:vMerge w:val="restart"/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2022,4</w:t>
            </w:r>
          </w:p>
          <w:p w:rsidR="00E74ECD" w:rsidRPr="000C7411" w:rsidRDefault="00E74ECD" w:rsidP="000C7411">
            <w:pPr>
              <w:rPr>
                <w:lang w:eastAsia="en-US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447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  <w:r w:rsidRPr="005B4ADC">
              <w:rPr>
                <w:sz w:val="20"/>
                <w:szCs w:val="20"/>
              </w:rPr>
              <w:t>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5 765,5</w:t>
            </w:r>
          </w:p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5 282,8</w:t>
            </w:r>
          </w:p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230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помещений, приходящихся на 1 жителя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1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E74ECD" w:rsidRPr="000C7411" w:rsidRDefault="00E74ECD" w:rsidP="000C7411">
            <w:pPr>
              <w:rPr>
                <w:sz w:val="20"/>
                <w:szCs w:val="20"/>
                <w:lang w:eastAsia="en-US"/>
              </w:rPr>
            </w:pPr>
            <w:r w:rsidRPr="000C7411">
              <w:rPr>
                <w:sz w:val="20"/>
                <w:szCs w:val="20"/>
                <w:lang w:eastAsia="en-US"/>
              </w:rPr>
              <w:t>24,97</w:t>
            </w:r>
          </w:p>
          <w:p w:rsidR="00E74ECD" w:rsidRDefault="00E74ECD" w:rsidP="000C7411">
            <w:pPr>
              <w:rPr>
                <w:lang w:eastAsia="en-US"/>
              </w:rPr>
            </w:pPr>
          </w:p>
          <w:p w:rsidR="00E74ECD" w:rsidRPr="00147BB0" w:rsidRDefault="00E74ECD" w:rsidP="000C741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873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фонда содействия реформирования ЖКХ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25 701,1</w:t>
            </w:r>
          </w:p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74ECD" w:rsidRDefault="00E74ECD" w:rsidP="004053AB">
            <w:pPr>
              <w:jc w:val="center"/>
            </w:pPr>
          </w:p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0C7411" w:rsidRDefault="00E74ECD" w:rsidP="000C741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690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лощадь муниципального жилищного фонда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E74ECD" w:rsidRPr="00640E14" w:rsidRDefault="00E74ECD" w:rsidP="004053AB">
            <w:pPr>
              <w:pStyle w:val="ae"/>
              <w:ind w:right="-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 жилых помещений</w:t>
            </w:r>
          </w:p>
        </w:tc>
      </w:tr>
      <w:tr w:rsidR="00E74ECD" w:rsidRPr="00261F44" w:rsidTr="00D525EE">
        <w:trPr>
          <w:trHeight w:val="1222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4ECD" w:rsidRPr="005B4ADC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Количество квартир,</w:t>
            </w:r>
          </w:p>
          <w:p w:rsidR="00E74ECD" w:rsidRPr="005753C2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53C2"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5753C2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муниципальной собственности городского округа Кинешма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  <w:p w:rsidR="00E74ECD" w:rsidRDefault="00E74ECD" w:rsidP="000C7411">
            <w:pPr>
              <w:rPr>
                <w:lang w:eastAsia="en-US"/>
              </w:rPr>
            </w:pPr>
          </w:p>
          <w:p w:rsidR="00E74ECD" w:rsidRDefault="00E74ECD" w:rsidP="000C7411">
            <w:pPr>
              <w:rPr>
                <w:lang w:eastAsia="en-US"/>
              </w:rPr>
            </w:pPr>
          </w:p>
          <w:p w:rsidR="00E74ECD" w:rsidRPr="000C7411" w:rsidRDefault="00E74ECD" w:rsidP="000C7411">
            <w:pPr>
              <w:rPr>
                <w:lang w:eastAsia="en-US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458"/>
        </w:trPr>
        <w:tc>
          <w:tcPr>
            <w:tcW w:w="223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4ECD" w:rsidRPr="005B4ADC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E74ECD" w:rsidRPr="005753C2" w:rsidRDefault="00E74ECD" w:rsidP="00A225A5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от числа нуждающихся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улучшении жилищных условий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0C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  <w:p w:rsidR="00E74ECD" w:rsidRDefault="00E74ECD" w:rsidP="000C7411">
            <w:pPr>
              <w:rPr>
                <w:sz w:val="20"/>
                <w:szCs w:val="20"/>
              </w:rPr>
            </w:pPr>
          </w:p>
          <w:p w:rsidR="00E74ECD" w:rsidRDefault="00E74ECD" w:rsidP="000C7411">
            <w:pPr>
              <w:rPr>
                <w:sz w:val="20"/>
                <w:szCs w:val="20"/>
              </w:rPr>
            </w:pPr>
          </w:p>
          <w:p w:rsidR="00E74ECD" w:rsidRDefault="00E74ECD" w:rsidP="000C741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ECD" w:rsidRPr="00261F44" w:rsidTr="00D525EE">
        <w:trPr>
          <w:trHeight w:val="1141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5B4ADC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подпрограммы №Обеспечение жильем               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E74ECD" w:rsidRDefault="00E74ECD" w:rsidP="000C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E74ECD" w:rsidRDefault="00E74ECD" w:rsidP="000C7411">
            <w:pPr>
              <w:rPr>
                <w:sz w:val="20"/>
                <w:szCs w:val="20"/>
              </w:rPr>
            </w:pPr>
          </w:p>
          <w:p w:rsidR="00E74ECD" w:rsidRDefault="00E74ECD" w:rsidP="000C7411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E74ECD" w:rsidRPr="00147BB0" w:rsidRDefault="00E74ECD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425755">
        <w:trPr>
          <w:trHeight w:val="429"/>
        </w:trPr>
        <w:tc>
          <w:tcPr>
            <w:tcW w:w="223" w:type="pct"/>
            <w:vMerge w:val="restar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15EC5" w:rsidRPr="00615EC5" w:rsidRDefault="00615EC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15EC5">
              <w:rPr>
                <w:rFonts w:ascii="Times New Roman" w:hAnsi="Times New Roman" w:cs="Times New Roman"/>
                <w:sz w:val="20"/>
                <w:szCs w:val="20"/>
              </w:rPr>
              <w:t>Подпрограмма «Жилище»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МКУ  ГУС</w:t>
            </w:r>
          </w:p>
          <w:p w:rsidR="00615EC5" w:rsidRDefault="00615EC5" w:rsidP="004053AB"/>
          <w:p w:rsidR="00615EC5" w:rsidRDefault="00615EC5" w:rsidP="004053AB"/>
          <w:p w:rsidR="00615EC5" w:rsidRDefault="00615EC5" w:rsidP="004053AB"/>
          <w:p w:rsidR="00615EC5" w:rsidRDefault="00615EC5" w:rsidP="004053AB"/>
          <w:p w:rsidR="00615EC5" w:rsidRDefault="00615EC5" w:rsidP="004053AB"/>
          <w:p w:rsidR="00615EC5" w:rsidRDefault="00615EC5" w:rsidP="004053AB"/>
          <w:p w:rsidR="00615EC5" w:rsidRDefault="00615EC5" w:rsidP="004053AB"/>
          <w:p w:rsidR="00615EC5" w:rsidRDefault="00615EC5" w:rsidP="004053AB"/>
          <w:p w:rsidR="00615EC5" w:rsidRPr="005753C2" w:rsidRDefault="00615EC5" w:rsidP="004053AB"/>
        </w:tc>
        <w:tc>
          <w:tcPr>
            <w:tcW w:w="446" w:type="pc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615EC5" w:rsidRP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15EC5">
              <w:rPr>
                <w:rFonts w:ascii="Times New Roman" w:hAnsi="Times New Roman" w:cs="Times New Roman"/>
                <w:sz w:val="20"/>
                <w:szCs w:val="20"/>
              </w:rPr>
              <w:t>21 445,4</w:t>
            </w:r>
          </w:p>
        </w:tc>
        <w:tc>
          <w:tcPr>
            <w:tcW w:w="357" w:type="pct"/>
            <w:shd w:val="clear" w:color="auto" w:fill="auto"/>
            <w:hideMark/>
          </w:tcPr>
          <w:p w:rsidR="00615EC5" w:rsidRP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15EC5">
              <w:rPr>
                <w:rFonts w:ascii="Times New Roman" w:hAnsi="Times New Roman" w:cs="Times New Roman"/>
                <w:sz w:val="20"/>
                <w:szCs w:val="20"/>
              </w:rPr>
              <w:t>17 781,5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615EC5" w:rsidRP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  <w:hideMark/>
          </w:tcPr>
          <w:p w:rsidR="00615EC5" w:rsidRP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15EC5">
              <w:rPr>
                <w:rFonts w:ascii="Times New Roman" w:hAnsi="Times New Roman" w:cs="Times New Roman"/>
                <w:sz w:val="20"/>
                <w:szCs w:val="20"/>
              </w:rPr>
              <w:t>21 445,4</w:t>
            </w:r>
          </w:p>
        </w:tc>
        <w:tc>
          <w:tcPr>
            <w:tcW w:w="357" w:type="pct"/>
            <w:shd w:val="clear" w:color="auto" w:fill="auto"/>
          </w:tcPr>
          <w:p w:rsidR="00615EC5" w:rsidRP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15EC5">
              <w:rPr>
                <w:rFonts w:ascii="Times New Roman" w:hAnsi="Times New Roman" w:cs="Times New Roman"/>
                <w:sz w:val="20"/>
                <w:szCs w:val="20"/>
              </w:rPr>
              <w:t>17 781,5</w:t>
            </w:r>
          </w:p>
        </w:tc>
        <w:tc>
          <w:tcPr>
            <w:tcW w:w="41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rPr>
          <w:trHeight w:val="1102"/>
        </w:trPr>
        <w:tc>
          <w:tcPr>
            <w:tcW w:w="223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615EC5" w:rsidRPr="001E4E0D" w:rsidRDefault="00615EC5" w:rsidP="004053AB">
            <w:pPr>
              <w:pStyle w:val="ae"/>
              <w:jc w:val="left"/>
              <w:rPr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  <w:hideMark/>
          </w:tcPr>
          <w:p w:rsid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17 305,1</w:t>
            </w:r>
          </w:p>
          <w:p w:rsidR="00615EC5" w:rsidRDefault="00615EC5" w:rsidP="004053AB"/>
          <w:p w:rsidR="00615EC5" w:rsidRPr="001E4E0D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14 274,2</w:t>
            </w:r>
          </w:p>
          <w:p w:rsidR="00615EC5" w:rsidRDefault="00615EC5" w:rsidP="004053AB">
            <w:pPr>
              <w:rPr>
                <w:sz w:val="20"/>
                <w:szCs w:val="20"/>
              </w:rPr>
            </w:pPr>
          </w:p>
          <w:p w:rsidR="00615EC5" w:rsidRPr="00996A85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rPr>
          <w:trHeight w:val="467"/>
        </w:trPr>
        <w:tc>
          <w:tcPr>
            <w:tcW w:w="223" w:type="pct"/>
            <w:vMerge/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615EC5" w:rsidRPr="00615EC5" w:rsidRDefault="00615EC5" w:rsidP="004053AB">
            <w:r>
              <w:t xml:space="preserve">- </w:t>
            </w:r>
            <w:r w:rsidRPr="00CC109D"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434" w:type="pct"/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982,9</w:t>
            </w:r>
          </w:p>
          <w:p w:rsidR="00615EC5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832,6</w:t>
            </w:r>
          </w:p>
          <w:p w:rsidR="00615EC5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rPr>
          <w:trHeight w:val="475"/>
        </w:trPr>
        <w:tc>
          <w:tcPr>
            <w:tcW w:w="223" w:type="pct"/>
            <w:vMerge/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615EC5" w:rsidRDefault="00615EC5" w:rsidP="004053AB">
            <w:r>
              <w:rPr>
                <w:sz w:val="20"/>
                <w:szCs w:val="20"/>
              </w:rPr>
              <w:t>федеральны</w:t>
            </w:r>
            <w:r w:rsidRPr="001E4E0D">
              <w:rPr>
                <w:sz w:val="20"/>
                <w:szCs w:val="20"/>
              </w:rPr>
              <w:t>й бюджет</w:t>
            </w:r>
          </w:p>
        </w:tc>
        <w:tc>
          <w:tcPr>
            <w:tcW w:w="434" w:type="pct"/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3 157,4</w:t>
            </w:r>
          </w:p>
        </w:tc>
        <w:tc>
          <w:tcPr>
            <w:tcW w:w="357" w:type="pct"/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2 674,7</w:t>
            </w:r>
          </w:p>
        </w:tc>
        <w:tc>
          <w:tcPr>
            <w:tcW w:w="41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c>
          <w:tcPr>
            <w:tcW w:w="223" w:type="pct"/>
            <w:vMerge w:val="restar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безопасности и благоприятных условий проживания граждан, организационное и </w:t>
            </w:r>
          </w:p>
          <w:p w:rsidR="00615EC5" w:rsidRPr="00147BB0" w:rsidRDefault="00615EC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проведение капитального ремонта общего имущества</w:t>
            </w:r>
          </w:p>
          <w:p w:rsidR="00615EC5" w:rsidRPr="005753C2" w:rsidRDefault="00615EC5" w:rsidP="004053AB">
            <w:pPr>
              <w:pStyle w:val="ae"/>
              <w:ind w:hanging="34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улучшение эксплуатационных характеристик общего имущества в многоквартирных домах, снижение социальной напряженности среди населения по оплате коммунальных услуг»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21 445,4</w:t>
            </w:r>
          </w:p>
        </w:tc>
        <w:tc>
          <w:tcPr>
            <w:tcW w:w="357" w:type="pc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17 781,5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  <w:hideMark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21 445,4</w:t>
            </w:r>
          </w:p>
        </w:tc>
        <w:tc>
          <w:tcPr>
            <w:tcW w:w="357" w:type="pct"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17 781,5</w:t>
            </w:r>
          </w:p>
        </w:tc>
        <w:tc>
          <w:tcPr>
            <w:tcW w:w="411" w:type="pct"/>
            <w:vMerge/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rPr>
          <w:trHeight w:val="984"/>
        </w:trPr>
        <w:tc>
          <w:tcPr>
            <w:tcW w:w="223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5EC5" w:rsidRPr="001E4E0D" w:rsidRDefault="00615EC5" w:rsidP="004053AB">
            <w:pPr>
              <w:pStyle w:val="ae"/>
              <w:jc w:val="left"/>
              <w:rPr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5EC5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17 305,1 </w:t>
            </w:r>
          </w:p>
          <w:p w:rsidR="00615EC5" w:rsidRDefault="00615EC5" w:rsidP="004053AB"/>
          <w:p w:rsidR="00615EC5" w:rsidRDefault="00615EC5" w:rsidP="004053AB"/>
          <w:p w:rsidR="00615EC5" w:rsidRPr="001E4E0D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14 274,2</w:t>
            </w:r>
          </w:p>
          <w:p w:rsidR="00615EC5" w:rsidRDefault="00615EC5" w:rsidP="004053AB">
            <w:pPr>
              <w:rPr>
                <w:sz w:val="20"/>
                <w:szCs w:val="20"/>
              </w:rPr>
            </w:pPr>
          </w:p>
          <w:p w:rsidR="00615EC5" w:rsidRPr="00032566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hideMark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326720">
        <w:trPr>
          <w:trHeight w:val="469"/>
        </w:trPr>
        <w:tc>
          <w:tcPr>
            <w:tcW w:w="223" w:type="pct"/>
            <w:vMerge/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615EC5" w:rsidRDefault="00615EC5" w:rsidP="004053AB">
            <w:r>
              <w:rPr>
                <w:sz w:val="20"/>
                <w:szCs w:val="20"/>
              </w:rPr>
              <w:t>982,9</w:t>
            </w:r>
          </w:p>
          <w:p w:rsidR="00615EC5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832,6</w:t>
            </w:r>
          </w:p>
          <w:p w:rsidR="00615EC5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EC5" w:rsidRPr="00261F44" w:rsidTr="00490C2E">
        <w:trPr>
          <w:trHeight w:val="1339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ind w:hanging="34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 w:rsidRPr="001E4E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615EC5" w:rsidRDefault="00615EC5" w:rsidP="004053AB">
            <w:r>
              <w:rPr>
                <w:sz w:val="20"/>
                <w:szCs w:val="20"/>
              </w:rPr>
              <w:t>3 157,4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615EC5" w:rsidRDefault="00615EC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2 674,7</w:t>
            </w:r>
          </w:p>
          <w:p w:rsidR="00615EC5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15EC5" w:rsidRPr="00147BB0" w:rsidRDefault="00615EC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c>
          <w:tcPr>
            <w:tcW w:w="223" w:type="pct"/>
            <w:vMerge w:val="restart"/>
            <w:shd w:val="clear" w:color="auto" w:fill="auto"/>
            <w:hideMark/>
          </w:tcPr>
          <w:p w:rsidR="001D4789" w:rsidRPr="00147BB0" w:rsidRDefault="00326720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 «Услуги по технической инвентаризации зданий муниципального жилищного фонда городского округа Кинешма»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1D4789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490C2E" w:rsidRPr="00490C2E" w:rsidRDefault="00490C2E" w:rsidP="00490C2E">
            <w:pPr>
              <w:rPr>
                <w:lang w:eastAsia="en-US"/>
              </w:rPr>
            </w:pPr>
          </w:p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90C2E" w:rsidRDefault="00490C2E" w:rsidP="00490C2E">
            <w:pPr>
              <w:rPr>
                <w:lang w:eastAsia="en-US"/>
              </w:rPr>
            </w:pPr>
          </w:p>
          <w:p w:rsidR="00490C2E" w:rsidRDefault="00490C2E" w:rsidP="00490C2E">
            <w:pPr>
              <w:rPr>
                <w:lang w:eastAsia="en-US"/>
              </w:rPr>
            </w:pPr>
          </w:p>
          <w:p w:rsidR="00490C2E" w:rsidRPr="00490C2E" w:rsidRDefault="00490C2E" w:rsidP="00490C2E">
            <w:pPr>
              <w:rPr>
                <w:lang w:eastAsia="en-US"/>
              </w:rPr>
            </w:pP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90C2E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</w:p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 в технической инвентаризации зданий муниципального жилищного фонда городского округа Кинешма в 2021 году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1D4789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учетом частного сектора)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1D4789" w:rsidRPr="00147BB0" w:rsidRDefault="001D4789" w:rsidP="00490C2E">
            <w:pPr>
              <w:pStyle w:val="ae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1D4789" w:rsidRPr="00066081" w:rsidRDefault="001D4789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2022,4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1D4789" w:rsidRPr="00066081" w:rsidRDefault="001D4789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2022,4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rPr>
          <w:trHeight w:val="1066"/>
        </w:trPr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rPr>
          <w:trHeight w:val="189"/>
        </w:trPr>
        <w:tc>
          <w:tcPr>
            <w:tcW w:w="223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1D4789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  «Установка общедомовых  приборов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4789" w:rsidRDefault="001D4789" w:rsidP="004053AB"/>
          <w:p w:rsidR="001D4789" w:rsidRDefault="001D4789" w:rsidP="004053AB"/>
          <w:p w:rsidR="001D4789" w:rsidRDefault="001D4789" w:rsidP="004053AB"/>
          <w:p w:rsidR="001D4789" w:rsidRDefault="001D4789" w:rsidP="004053AB"/>
          <w:p w:rsidR="001D4789" w:rsidRPr="005753C2" w:rsidRDefault="001D4789" w:rsidP="004053AB"/>
        </w:tc>
        <w:tc>
          <w:tcPr>
            <w:tcW w:w="491" w:type="pct"/>
            <w:vMerge w:val="restart"/>
            <w:shd w:val="clear" w:color="auto" w:fill="auto"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357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Отсутствие заявок на данный вид работ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</w:t>
            </w:r>
          </w:p>
          <w:p w:rsidR="001D4789" w:rsidRPr="00147BB0" w:rsidRDefault="001D4789" w:rsidP="004053AB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 xml:space="preserve">общедомовые приборы учета </w:t>
            </w:r>
            <w:r w:rsidRPr="00147BB0">
              <w:rPr>
                <w:sz w:val="20"/>
                <w:szCs w:val="20"/>
              </w:rPr>
              <w:lastRenderedPageBreak/>
              <w:t>общего имущества в многоквартирном доме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D4789" w:rsidRPr="00147BB0" w:rsidRDefault="00A77F2E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заявок на данный вид работы</w:t>
            </w:r>
          </w:p>
        </w:tc>
      </w:tr>
      <w:tr w:rsidR="00243F8F" w:rsidRPr="00261F44" w:rsidTr="00326720">
        <w:trPr>
          <w:trHeight w:val="1058"/>
        </w:trPr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357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rPr>
          <w:trHeight w:val="962"/>
        </w:trPr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5753C2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357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C45042">
        <w:trPr>
          <w:trHeight w:val="275"/>
        </w:trPr>
        <w:tc>
          <w:tcPr>
            <w:tcW w:w="223" w:type="pct"/>
            <w:vMerge w:val="restart"/>
            <w:shd w:val="clear" w:color="auto" w:fill="auto"/>
            <w:hideMark/>
          </w:tcPr>
          <w:p w:rsidR="001D4789" w:rsidRPr="00147BB0" w:rsidRDefault="00326720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 «Оказание услуг по изготовлению технических заключений   о состоянии строительных конструкций многоквартирных домов»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326720" w:rsidRPr="00C45042" w:rsidRDefault="001D4789" w:rsidP="00C4504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1D4789" w:rsidRPr="00147BB0" w:rsidRDefault="001D4789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Кол-во договоров,</w:t>
            </w:r>
          </w:p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1D4789" w:rsidRPr="00147BB0" w:rsidRDefault="002674D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D4789" w:rsidRPr="00147BB0" w:rsidRDefault="001D4789" w:rsidP="00490C2E">
            <w:pPr>
              <w:pStyle w:val="ae"/>
              <w:ind w:right="-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rPr>
          <w:trHeight w:val="990"/>
        </w:trPr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округа </w:t>
            </w:r>
          </w:p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инешм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57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c>
          <w:tcPr>
            <w:tcW w:w="223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«Муниципальная поддержка капитального ремонта общего имущества в многоквартирных домах»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7 754,8</w:t>
            </w:r>
          </w:p>
        </w:tc>
        <w:tc>
          <w:tcPr>
            <w:tcW w:w="357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5 367,3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ожилась в результате приватизации жилых помещений и исключения некоторых домов из программы капитального ремонта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1D4789" w:rsidRPr="00147BB0" w:rsidRDefault="009A1A9C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4789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 w:rsidR="001D4789"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78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1D4789"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жилищного фонда 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1D4789" w:rsidRPr="00147BB0" w:rsidRDefault="001D4789" w:rsidP="00490C2E">
            <w:pPr>
              <w:pStyle w:val="ae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1D4789" w:rsidRPr="00147BB0" w:rsidRDefault="00CB1857" w:rsidP="004053AB">
            <w:pPr>
              <w:pStyle w:val="ae"/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D4789" w:rsidRDefault="00490C2E" w:rsidP="00490C2E">
            <w:pPr>
              <w:pStyle w:val="ae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  <w:p w:rsidR="00490C2E" w:rsidRPr="00490C2E" w:rsidRDefault="00490C2E" w:rsidP="00490C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жилых помещений</w:t>
            </w:r>
          </w:p>
        </w:tc>
      </w:tr>
      <w:tr w:rsidR="00243F8F" w:rsidRPr="00261F44" w:rsidTr="00326720">
        <w:trPr>
          <w:trHeight w:val="982"/>
        </w:trPr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7 754,8</w:t>
            </w:r>
          </w:p>
          <w:p w:rsidR="001D4789" w:rsidRPr="00147BB0" w:rsidRDefault="001D4789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5 367,3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7 754,8</w:t>
            </w:r>
          </w:p>
        </w:tc>
        <w:tc>
          <w:tcPr>
            <w:tcW w:w="357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5 367,3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rPr>
          <w:trHeight w:val="253"/>
        </w:trPr>
        <w:tc>
          <w:tcPr>
            <w:tcW w:w="223" w:type="pct"/>
            <w:vMerge w:val="restart"/>
            <w:shd w:val="clear" w:color="auto" w:fill="auto"/>
          </w:tcPr>
          <w:p w:rsidR="001D4789" w:rsidRPr="00147BB0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1D4789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820E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благоустройство </w:t>
            </w:r>
            <w:r w:rsidRPr="007820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придомовых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территорий многоквартирных домов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446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357" w:type="pct"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7 395,2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1D4789" w:rsidRPr="005753C2" w:rsidRDefault="001D4789" w:rsidP="00405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Экономия сре</w:t>
            </w:r>
            <w:proofErr w:type="gramStart"/>
            <w:r>
              <w:rPr>
                <w:sz w:val="18"/>
                <w:szCs w:val="18"/>
              </w:rPr>
              <w:t>дств сл</w:t>
            </w:r>
            <w:proofErr w:type="gramEnd"/>
            <w:r>
              <w:rPr>
                <w:sz w:val="18"/>
                <w:szCs w:val="18"/>
              </w:rPr>
              <w:t xml:space="preserve">ожилась в </w:t>
            </w:r>
            <w:r>
              <w:rPr>
                <w:sz w:val="18"/>
                <w:szCs w:val="18"/>
              </w:rPr>
              <w:lastRenderedPageBreak/>
              <w:t>результате исключения по заявлению из списка получателей субсидий и изменения сметной стоимости работ по некоторым придомовым территориям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придомовых территорий МКД,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благоустроенных с учетом субсидий из бюджета г.о. Кинешма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1D4789" w:rsidRPr="0000281E" w:rsidRDefault="0000281E" w:rsidP="0000281E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281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сметной стоимости </w:t>
            </w:r>
            <w:r w:rsidRPr="00002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по некоторым придомовым территориям</w:t>
            </w:r>
          </w:p>
        </w:tc>
      </w:tr>
      <w:tr w:rsidR="00243F8F" w:rsidRPr="00261F44" w:rsidTr="00326720">
        <w:trPr>
          <w:trHeight w:val="284"/>
        </w:trPr>
        <w:tc>
          <w:tcPr>
            <w:tcW w:w="223" w:type="pct"/>
            <w:vMerge/>
            <w:shd w:val="clear" w:color="auto" w:fill="auto"/>
          </w:tcPr>
          <w:p w:rsidR="001D4789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-бюджетные ассигнования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4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77F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77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7" w:type="pct"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7 395,2</w:t>
            </w:r>
          </w:p>
        </w:tc>
        <w:tc>
          <w:tcPr>
            <w:tcW w:w="411" w:type="pct"/>
            <w:vMerge/>
            <w:shd w:val="clear" w:color="auto" w:fill="auto"/>
          </w:tcPr>
          <w:p w:rsidR="001D4789" w:rsidRPr="005753C2" w:rsidRDefault="001D4789" w:rsidP="004053AB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F8F" w:rsidRPr="00261F44" w:rsidTr="00326720">
        <w:trPr>
          <w:trHeight w:val="764"/>
        </w:trPr>
        <w:tc>
          <w:tcPr>
            <w:tcW w:w="223" w:type="pct"/>
            <w:vMerge/>
            <w:shd w:val="clear" w:color="auto" w:fill="auto"/>
          </w:tcPr>
          <w:p w:rsidR="001D4789" w:rsidRDefault="001D478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34" w:type="pct"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357" w:type="pct"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7 395,2</w:t>
            </w:r>
          </w:p>
        </w:tc>
        <w:tc>
          <w:tcPr>
            <w:tcW w:w="411" w:type="pct"/>
            <w:vMerge/>
            <w:shd w:val="clear" w:color="auto" w:fill="auto"/>
          </w:tcPr>
          <w:p w:rsidR="001D4789" w:rsidRPr="005753C2" w:rsidRDefault="001D4789" w:rsidP="004053AB">
            <w:pPr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1D4789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1D4789" w:rsidRPr="00147BB0" w:rsidRDefault="001D478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425755">
        <w:trPr>
          <w:trHeight w:val="731"/>
        </w:trPr>
        <w:tc>
          <w:tcPr>
            <w:tcW w:w="22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425755" w:rsidRPr="00C36515" w:rsidRDefault="00425755" w:rsidP="004053AB">
            <w:pPr>
              <w:pStyle w:val="ae"/>
              <w:ind w:hanging="34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«Капитальный ремонт 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жилищного фонда»</w:t>
            </w:r>
          </w:p>
          <w:p w:rsidR="00425755" w:rsidRDefault="00425755" w:rsidP="004053AB"/>
          <w:p w:rsidR="00425755" w:rsidRDefault="00425755" w:rsidP="004053AB"/>
          <w:p w:rsidR="00425755" w:rsidRPr="00C36515" w:rsidRDefault="00425755" w:rsidP="004053AB"/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ГУС</w:t>
            </w: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Общая площадь муниципального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подлежащая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ремонту)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Default="00425755" w:rsidP="00425755">
            <w:pPr>
              <w:pStyle w:val="ae"/>
              <w:ind w:left="-157" w:righ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</w:p>
          <w:p w:rsidR="00425755" w:rsidRDefault="00425755" w:rsidP="00425755">
            <w:pPr>
              <w:rPr>
                <w:lang w:eastAsia="en-US"/>
              </w:rPr>
            </w:pPr>
          </w:p>
          <w:p w:rsidR="00425755" w:rsidRDefault="00425755" w:rsidP="00425755">
            <w:pPr>
              <w:rPr>
                <w:lang w:eastAsia="en-US"/>
              </w:rPr>
            </w:pPr>
          </w:p>
          <w:p w:rsidR="00425755" w:rsidRPr="00425755" w:rsidRDefault="00425755" w:rsidP="00425755">
            <w:pPr>
              <w:rPr>
                <w:lang w:eastAsia="en-US"/>
              </w:rPr>
            </w:pPr>
          </w:p>
          <w:p w:rsidR="00425755" w:rsidRPr="00425755" w:rsidRDefault="00425755" w:rsidP="00425755">
            <w:pPr>
              <w:rPr>
                <w:lang w:eastAsia="en-US"/>
              </w:rPr>
            </w:pP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64,92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147BB0" w:rsidRDefault="00425755" w:rsidP="00B1627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64,92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1015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25755">
            <w:pPr>
              <w:pStyle w:val="ae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898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64"/>
        </w:trPr>
        <w:tc>
          <w:tcPr>
            <w:tcW w:w="22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Мероприятие: «Оплата коммунальных услуг, содержание, текущий ремонт жилых помещений, относящихся к свободному жилищному фонду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1 116,8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1 089,7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Счета за коммунальные услуги, содержание и текущий ремонт жилых помещений, </w:t>
            </w:r>
            <w:r>
              <w:rPr>
                <w:sz w:val="20"/>
                <w:szCs w:val="20"/>
              </w:rPr>
              <w:lastRenderedPageBreak/>
              <w:t>относящихся к свободному жилищному фонду за 4 квартал 2021 г. поступили в январе 2022г.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квартир,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 городского округа Кинешма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Pr="007630A9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30A9">
              <w:rPr>
                <w:rFonts w:ascii="Times New Roman" w:hAnsi="Times New Roman" w:cs="Times New Roman"/>
                <w:sz w:val="20"/>
                <w:szCs w:val="20"/>
              </w:rPr>
              <w:t>диниц</w:t>
            </w: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425755" w:rsidRPr="007630A9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7630A9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425755" w:rsidRPr="00580EEC" w:rsidRDefault="00425755" w:rsidP="004053AB">
            <w:pPr>
              <w:jc w:val="center"/>
              <w:rPr>
                <w:sz w:val="20"/>
                <w:szCs w:val="20"/>
              </w:rPr>
            </w:pPr>
            <w:r w:rsidRPr="00580EEC">
              <w:rPr>
                <w:sz w:val="20"/>
                <w:szCs w:val="20"/>
              </w:rPr>
              <w:t>1956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Pr="00447892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147BB0" w:rsidRDefault="00425755" w:rsidP="0000281E">
            <w:pPr>
              <w:pStyle w:val="ae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 жилых помещений</w:t>
            </w:r>
          </w:p>
        </w:tc>
      </w:tr>
      <w:tr w:rsidR="00425755" w:rsidRPr="00261F44" w:rsidTr="00326720">
        <w:trPr>
          <w:trHeight w:val="993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1 116,8</w:t>
            </w:r>
          </w:p>
          <w:p w:rsidR="00425755" w:rsidRDefault="00425755" w:rsidP="004053AB">
            <w:pPr>
              <w:rPr>
                <w:lang w:eastAsia="en-US"/>
              </w:rPr>
            </w:pPr>
          </w:p>
          <w:p w:rsidR="00425755" w:rsidRPr="00326720" w:rsidRDefault="00425755" w:rsidP="004053AB">
            <w:pPr>
              <w:rPr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1 089,7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425755">
        <w:trPr>
          <w:trHeight w:val="230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1 116,8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1 089,7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894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 w:rsidRPr="007630A9">
              <w:rPr>
                <w:sz w:val="20"/>
                <w:szCs w:val="20"/>
              </w:rPr>
              <w:t>Общая муниципальная площадь жилищного фонда</w:t>
            </w:r>
          </w:p>
        </w:tc>
        <w:tc>
          <w:tcPr>
            <w:tcW w:w="269" w:type="pct"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630A9">
              <w:rPr>
                <w:sz w:val="20"/>
                <w:szCs w:val="20"/>
              </w:rPr>
              <w:t>ыс.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  <w:r w:rsidRPr="007630A9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Pr="007630A9">
              <w:rPr>
                <w:sz w:val="20"/>
                <w:szCs w:val="20"/>
              </w:rPr>
              <w:t>м.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425755" w:rsidRPr="00147BB0" w:rsidRDefault="00CB1857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268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425755" w:rsidRPr="00147BB0" w:rsidRDefault="00425755" w:rsidP="0000281E">
            <w:pPr>
              <w:pStyle w:val="ae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 жилых помещений</w:t>
            </w:r>
          </w:p>
        </w:tc>
      </w:tr>
      <w:tr w:rsidR="00425755" w:rsidRPr="00261F44" w:rsidTr="00277CD3">
        <w:trPr>
          <w:trHeight w:val="1380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425755" w:rsidRPr="007630A9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свободного муниципального жилищного фонда (без учета ветхого и аварийного)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425755" w:rsidRPr="0032672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20">
              <w:rPr>
                <w:rFonts w:ascii="Times New Roman" w:hAnsi="Times New Roman" w:cs="Times New Roman"/>
                <w:sz w:val="20"/>
                <w:szCs w:val="20"/>
              </w:rPr>
              <w:t>тыс. кв. м.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Мероприятие  «Замена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поверка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приборов учета (электроэнергии,</w:t>
            </w:r>
            <w:proofErr w:type="gramEnd"/>
          </w:p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</w:p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газоснабжения) в муниципальных жилых помещениях»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147BB0">
              <w:rPr>
                <w:sz w:val="20"/>
                <w:szCs w:val="20"/>
              </w:rPr>
              <w:t xml:space="preserve">кономия </w:t>
            </w:r>
            <w:r>
              <w:rPr>
                <w:sz w:val="20"/>
                <w:szCs w:val="20"/>
              </w:rPr>
              <w:t>на приобретение работ и услуг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Кол-во квартир, находящихся в муниципальной собственности</w:t>
            </w: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425755" w:rsidRPr="00147BB0" w:rsidRDefault="00CB1857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147BB0" w:rsidRDefault="00425755" w:rsidP="0000281E">
            <w:pPr>
              <w:pStyle w:val="ae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 жилых помещений</w:t>
            </w:r>
          </w:p>
        </w:tc>
      </w:tr>
      <w:tr w:rsidR="00425755" w:rsidRPr="00261F44" w:rsidTr="00326720">
        <w:trPr>
          <w:trHeight w:val="993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ч: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284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 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785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Количество </w:t>
            </w:r>
            <w:r w:rsidRPr="007820E1">
              <w:rPr>
                <w:sz w:val="20"/>
                <w:szCs w:val="20"/>
              </w:rPr>
              <w:t>индивидуальных приборов учета (электроэнергии, холодного и горячего водоснабжения</w:t>
            </w:r>
            <w:r>
              <w:rPr>
                <w:sz w:val="20"/>
                <w:szCs w:val="20"/>
              </w:rPr>
              <w:t xml:space="preserve"> газоснабжения</w:t>
            </w:r>
            <w:proofErr w:type="gramEnd"/>
          </w:p>
        </w:tc>
        <w:tc>
          <w:tcPr>
            <w:tcW w:w="269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1" w:type="pct"/>
            <w:shd w:val="clear" w:color="auto" w:fill="auto"/>
          </w:tcPr>
          <w:p w:rsidR="00425755" w:rsidRPr="00147BB0" w:rsidRDefault="00247E8F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3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потребности в индивидуальных приборах учета</w:t>
            </w:r>
          </w:p>
        </w:tc>
      </w:tr>
      <w:tr w:rsidR="00425755" w:rsidRPr="00261F44" w:rsidTr="00326720">
        <w:trPr>
          <w:trHeight w:val="266"/>
        </w:trPr>
        <w:tc>
          <w:tcPr>
            <w:tcW w:w="2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E63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25755" w:rsidRPr="00721FB6" w:rsidRDefault="00425755" w:rsidP="004053AB"/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«Предоставление жилых помещений 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 из их числа по договорам найма специализированных жилых помещений»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4 140,3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3 507,3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заявок от участников  торгов при   проведении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конкурсных процедур при приобретении квартир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детей-сирот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оставшихся без попечения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решивших жилищную проблему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D021A2">
        <w:trPr>
          <w:trHeight w:val="916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:rsidR="00425755" w:rsidRPr="00A96898" w:rsidRDefault="00425755" w:rsidP="004053AB">
            <w:pPr>
              <w:pStyle w:val="ae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4 140,3</w:t>
            </w:r>
          </w:p>
          <w:p w:rsidR="00425755" w:rsidRDefault="00425755" w:rsidP="004053AB"/>
          <w:p w:rsidR="00425755" w:rsidRPr="00A96898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3 507,3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B27B56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1A2" w:rsidRPr="00261F44" w:rsidTr="00CA5EFE">
        <w:trPr>
          <w:trHeight w:val="683"/>
        </w:trPr>
        <w:tc>
          <w:tcPr>
            <w:tcW w:w="223" w:type="pct"/>
            <w:vMerge/>
            <w:shd w:val="clear" w:color="auto" w:fill="auto"/>
          </w:tcPr>
          <w:p w:rsidR="00D021A2" w:rsidRDefault="00D021A2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D021A2" w:rsidRDefault="00D021A2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:rsidR="00D021A2" w:rsidRPr="00147BB0" w:rsidRDefault="00D021A2" w:rsidP="004053AB">
            <w:pPr>
              <w:rPr>
                <w:sz w:val="20"/>
                <w:szCs w:val="20"/>
              </w:rPr>
            </w:pPr>
            <w:r w:rsidRPr="00E154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D021A2" w:rsidRPr="00E15482" w:rsidRDefault="00D021A2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982,9</w:t>
            </w: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D021A2" w:rsidRDefault="00D021A2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832,6</w:t>
            </w: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D021A2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021A2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425755">
        <w:trPr>
          <w:trHeight w:val="519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</w:tcPr>
          <w:p w:rsidR="00425755" w:rsidRPr="00D021A2" w:rsidRDefault="00425755" w:rsidP="004053AB"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3 157,4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2 674,7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Pr="00E551D4" w:rsidRDefault="00425755" w:rsidP="004053AB"/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Pr="001C1C74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FE">
              <w:rPr>
                <w:rFonts w:ascii="Times New Roman" w:hAnsi="Times New Roman" w:cs="Times New Roman"/>
                <w:sz w:val="20"/>
                <w:szCs w:val="20"/>
              </w:rPr>
              <w:t>Подпрограмма «Государственная и муниципальная поддержка граждан в сфере ипотечного жилищного кредитования</w:t>
            </w:r>
            <w:r w:rsidRPr="001C1C7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5755" w:rsidRDefault="00425755" w:rsidP="004053AB"/>
          <w:p w:rsidR="00425755" w:rsidRDefault="00425755" w:rsidP="004053AB"/>
          <w:p w:rsidR="00425755" w:rsidRPr="00E551D4" w:rsidRDefault="00425755" w:rsidP="004053AB"/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CA5EFE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A5EFE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357" w:type="pct"/>
            <w:shd w:val="clear" w:color="auto" w:fill="auto"/>
            <w:hideMark/>
          </w:tcPr>
          <w:p w:rsidR="00425755" w:rsidRPr="00CA5EFE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A5EFE"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CA5EFE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</w:tcPr>
          <w:p w:rsidR="00425755" w:rsidRPr="00CA5EFE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A5EFE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357" w:type="pct"/>
            <w:shd w:val="clear" w:color="auto" w:fill="auto"/>
            <w:hideMark/>
          </w:tcPr>
          <w:p w:rsidR="00425755" w:rsidRPr="00CA5EFE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A5EFE"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57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CA5EFE">
        <w:trPr>
          <w:trHeight w:val="300"/>
        </w:trPr>
        <w:tc>
          <w:tcPr>
            <w:tcW w:w="223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9A2AED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«Улучшение жилищных условий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ждан, проживающих на территории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Кинешма»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9A2AED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357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5755" w:rsidRPr="00F81B70" w:rsidRDefault="00425755" w:rsidP="0000281E">
            <w:pPr>
              <w:pStyle w:val="ae"/>
              <w:ind w:right="-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0">
              <w:rPr>
                <w:rFonts w:ascii="Times New Roman" w:hAnsi="Times New Roman" w:cs="Times New Roman"/>
                <w:sz w:val="20"/>
                <w:szCs w:val="20"/>
              </w:rPr>
              <w:t>Изменение ассигнований в результате движения в очередности получения поддержки</w:t>
            </w:r>
          </w:p>
          <w:p w:rsidR="00425755" w:rsidRPr="00F81B7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Pr="00AA27F7" w:rsidRDefault="00425755" w:rsidP="004053AB"/>
        </w:tc>
        <w:tc>
          <w:tcPr>
            <w:tcW w:w="585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семей, улучшивших жилищные условия с помощью мер государственной поддержки в сфере ипотечного жилищного кредитования (за год).</w:t>
            </w: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Pr="00EB31A2" w:rsidRDefault="00425755" w:rsidP="00405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EB31A2">
              <w:rPr>
                <w:sz w:val="16"/>
                <w:szCs w:val="16"/>
              </w:rPr>
              <w:t>диниц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425755" w:rsidRPr="00147BB0" w:rsidRDefault="005E6334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1054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1088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264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425755" w:rsidRDefault="00425755" w:rsidP="004053AB">
            <w:pPr>
              <w:pStyle w:val="ae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9A2AED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472,3</w:t>
            </w:r>
          </w:p>
          <w:p w:rsidR="00425755" w:rsidRPr="00CA5EFE" w:rsidRDefault="00425755" w:rsidP="004053AB">
            <w:pPr>
              <w:rPr>
                <w:lang w:eastAsia="en-US"/>
              </w:rPr>
            </w:pP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Pr="009A2AED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472,3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CA5EFE">
        <w:trPr>
          <w:trHeight w:val="2782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hideMark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средств.</w:t>
            </w: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Default="00D021A2" w:rsidP="004053AB">
            <w:pPr>
              <w:rPr>
                <w:sz w:val="20"/>
                <w:szCs w:val="20"/>
              </w:rPr>
            </w:pPr>
          </w:p>
          <w:p w:rsidR="00D021A2" w:rsidRPr="00147BB0" w:rsidRDefault="00D021A2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hideMark/>
          </w:tcPr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  <w:r w:rsidRPr="00147BB0">
              <w:rPr>
                <w:sz w:val="20"/>
                <w:szCs w:val="20"/>
              </w:rPr>
              <w:t>%</w:t>
            </w: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</w:p>
          <w:p w:rsidR="00425755" w:rsidRPr="00147BB0" w:rsidRDefault="00425755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Pr="0055251E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CA5EFE">
        <w:trPr>
          <w:trHeight w:val="3368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доступности жилья (соотношение средней рыночной стоимости стандартной квартиры общей площадью 54 кв. м. и среднего годового совокупного дохода семьи, состоящей из 3 человек).</w:t>
            </w:r>
          </w:p>
        </w:tc>
        <w:tc>
          <w:tcPr>
            <w:tcW w:w="269" w:type="pct"/>
            <w:shd w:val="clear" w:color="auto" w:fill="auto"/>
          </w:tcPr>
          <w:p w:rsidR="00425755" w:rsidRDefault="00425755" w:rsidP="00405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47BB0">
              <w:rPr>
                <w:sz w:val="20"/>
                <w:szCs w:val="20"/>
              </w:rPr>
              <w:t>ет</w:t>
            </w:r>
          </w:p>
          <w:p w:rsidR="00425755" w:rsidRPr="00147BB0" w:rsidRDefault="00425755" w:rsidP="00405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25755" w:rsidRPr="006B2A3D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425755" w:rsidRPr="00BF74B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D021A2">
        <w:trPr>
          <w:trHeight w:val="255"/>
        </w:trPr>
        <w:tc>
          <w:tcPr>
            <w:tcW w:w="22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гражданам</w:t>
            </w:r>
          </w:p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первоначального взноса </w:t>
            </w:r>
          </w:p>
          <w:p w:rsidR="00425755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</w:t>
            </w:r>
            <w:proofErr w:type="gramStart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ипотечного</w:t>
            </w:r>
            <w:proofErr w:type="gramEnd"/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жилищного кредита на погашение основной суммы долга и на уплату </w:t>
            </w:r>
          </w:p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 по ипотечному жилищному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кредиту, в том числе рефинансированному»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D021A2" w:rsidRDefault="00425755" w:rsidP="00D021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755" w:rsidRPr="002748E5" w:rsidRDefault="00425755" w:rsidP="004053AB"/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1068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1091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DA6BE0" w:rsidRDefault="00425755" w:rsidP="004053AB">
            <w:pPr>
              <w:pStyle w:val="ae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49,7 </w:t>
            </w:r>
          </w:p>
        </w:tc>
        <w:tc>
          <w:tcPr>
            <w:tcW w:w="357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284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434" w:type="pc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357" w:type="pc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Pr="006E4266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6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УЖКХ,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ГУС, МУ УГХ</w:t>
            </w: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</w:tcPr>
          <w:p w:rsidR="00425755" w:rsidRPr="006E426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6">
              <w:rPr>
                <w:rFonts w:ascii="Times New Roman" w:hAnsi="Times New Roman" w:cs="Times New Roman"/>
                <w:sz w:val="20"/>
                <w:szCs w:val="20"/>
              </w:rPr>
              <w:t>47 368,7</w:t>
            </w:r>
          </w:p>
        </w:tc>
        <w:tc>
          <w:tcPr>
            <w:tcW w:w="357" w:type="pct"/>
            <w:shd w:val="clear" w:color="auto" w:fill="auto"/>
          </w:tcPr>
          <w:p w:rsidR="00425755" w:rsidRPr="006E426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6">
              <w:rPr>
                <w:rFonts w:ascii="Times New Roman" w:hAnsi="Times New Roman" w:cs="Times New Roman"/>
                <w:sz w:val="20"/>
                <w:szCs w:val="20"/>
              </w:rPr>
              <w:t>45 863,3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425755" w:rsidRPr="00147BB0" w:rsidRDefault="00425755" w:rsidP="004053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уличного освещения в границах </w:t>
            </w:r>
            <w:r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425755" w:rsidRPr="00147BB0" w:rsidRDefault="00425755" w:rsidP="004053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425755" w:rsidRPr="006F037C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179,6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6F037C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179,6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8405F0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в том 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434" w:type="pct"/>
            <w:shd w:val="clear" w:color="auto" w:fill="auto"/>
          </w:tcPr>
          <w:p w:rsidR="00425755" w:rsidRPr="006E426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47 368,7</w:t>
            </w:r>
          </w:p>
        </w:tc>
        <w:tc>
          <w:tcPr>
            <w:tcW w:w="357" w:type="pct"/>
            <w:shd w:val="clear" w:color="auto" w:fill="auto"/>
          </w:tcPr>
          <w:p w:rsidR="00425755" w:rsidRPr="006E426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E4266">
              <w:rPr>
                <w:rFonts w:ascii="Times New Roman" w:hAnsi="Times New Roman" w:cs="Times New Roman"/>
                <w:sz w:val="20"/>
                <w:szCs w:val="20"/>
              </w:rPr>
              <w:t>45 863,3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1080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13BD8" w:rsidRDefault="00425755" w:rsidP="004053AB">
            <w:pPr>
              <w:pStyle w:val="ae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44879,7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43 378,3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295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 бюджет</w:t>
            </w:r>
          </w:p>
        </w:tc>
        <w:tc>
          <w:tcPr>
            <w:tcW w:w="434" w:type="pc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2 489,0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2 485,0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и организация инженерных инфраструктур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47 368,7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45 863,3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972BC9" w:rsidRDefault="00425755" w:rsidP="004053AB"/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55" w:rsidRDefault="00425755" w:rsidP="004053AB"/>
          <w:p w:rsidR="00425755" w:rsidRDefault="00425755" w:rsidP="004053AB"/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972BC9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55" w:rsidRPr="00401A20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972BC9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755" w:rsidRDefault="00425755" w:rsidP="004053AB"/>
          <w:p w:rsidR="00425755" w:rsidRDefault="00425755" w:rsidP="004053AB"/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447892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ч: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47 368,7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45 863,3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1157"/>
        </w:trPr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44879,7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43 378,3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6E4266">
        <w:trPr>
          <w:trHeight w:val="453"/>
        </w:trPr>
        <w:tc>
          <w:tcPr>
            <w:tcW w:w="22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2 489,0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2 485,0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D021A2">
        <w:tc>
          <w:tcPr>
            <w:tcW w:w="223" w:type="pct"/>
            <w:vMerge w:val="restart"/>
            <w:shd w:val="clear" w:color="auto" w:fill="auto"/>
            <w:hideMark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  <w:p w:rsidR="00425755" w:rsidRPr="00450971" w:rsidRDefault="00425755" w:rsidP="004053AB"/>
        </w:tc>
        <w:tc>
          <w:tcPr>
            <w:tcW w:w="811" w:type="pct"/>
            <w:vMerge w:val="restar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«Организация уличного освещения в границах городского округа  Кинешма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УГХ</w:t>
            </w: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30 801,7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29 501,6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425755" w:rsidRPr="00147BB0" w:rsidRDefault="00425755" w:rsidP="0000281E">
            <w:pPr>
              <w:ind w:left="-108" w:right="-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   из-за снижения объема потребляемой электроэнергии</w:t>
            </w:r>
          </w:p>
        </w:tc>
        <w:tc>
          <w:tcPr>
            <w:tcW w:w="585" w:type="pct"/>
            <w:vMerge w:val="restart"/>
            <w:shd w:val="clear" w:color="auto" w:fill="auto"/>
            <w:hideMark/>
          </w:tcPr>
          <w:p w:rsidR="00425755" w:rsidRPr="00147BB0" w:rsidRDefault="00425755" w:rsidP="00D021A2">
            <w:pPr>
              <w:pStyle w:val="a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425755" w:rsidRPr="00147BB0" w:rsidRDefault="00D021A2" w:rsidP="004053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47BB0">
              <w:rPr>
                <w:sz w:val="20"/>
                <w:szCs w:val="20"/>
              </w:rPr>
              <w:t>К</w:t>
            </w:r>
            <w:r w:rsidR="00425755" w:rsidRPr="00147BB0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425755" w:rsidRPr="00D525EE" w:rsidRDefault="00D525EE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169.03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D525EE" w:rsidRDefault="00D525EE" w:rsidP="00D525EE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169.03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425755" w:rsidRPr="008405F0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30 801,7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29 501,6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c>
          <w:tcPr>
            <w:tcW w:w="22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434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30 801,7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29 501,6</w:t>
            </w:r>
          </w:p>
        </w:tc>
        <w:tc>
          <w:tcPr>
            <w:tcW w:w="41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  <w:hideMark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1A2" w:rsidRPr="00261F44" w:rsidTr="005B0D28">
        <w:trPr>
          <w:trHeight w:val="726"/>
        </w:trPr>
        <w:tc>
          <w:tcPr>
            <w:tcW w:w="223" w:type="pct"/>
            <w:vMerge w:val="restart"/>
            <w:shd w:val="clear" w:color="auto" w:fill="auto"/>
          </w:tcPr>
          <w:p w:rsidR="00D021A2" w:rsidRPr="00DD1609" w:rsidRDefault="00D021A2" w:rsidP="004053AB">
            <w:pPr>
              <w:pStyle w:val="ae"/>
              <w:ind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D021A2" w:rsidRPr="00DD1609" w:rsidRDefault="00D021A2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Наказы избирателей депутатам 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родской Думы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Кинешма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МКУ ГУС, </w:t>
            </w:r>
          </w:p>
          <w:p w:rsidR="00D021A2" w:rsidRPr="00DD1609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ГУС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rPr>
                <w:color w:val="000000"/>
                <w:sz w:val="20"/>
                <w:szCs w:val="20"/>
              </w:rPr>
            </w:pP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rPr>
                <w:color w:val="000000"/>
                <w:sz w:val="20"/>
                <w:szCs w:val="20"/>
              </w:rPr>
            </w:pP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3 369,7</w:t>
            </w:r>
          </w:p>
        </w:tc>
        <w:tc>
          <w:tcPr>
            <w:tcW w:w="357" w:type="pct"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13 369,7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D021A2" w:rsidRPr="00DD1609" w:rsidRDefault="00D021A2" w:rsidP="005B0D28">
            <w:pPr>
              <w:ind w:right="-200"/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 xml:space="preserve">Протяженность возведенных, восстановленных и </w:t>
            </w:r>
            <w:r w:rsidRPr="00DD1609">
              <w:rPr>
                <w:color w:val="000000"/>
                <w:sz w:val="20"/>
                <w:szCs w:val="20"/>
              </w:rPr>
              <w:lastRenderedPageBreak/>
              <w:t>отремонтированных сетей уличного освещения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lastRenderedPageBreak/>
              <w:t>км</w:t>
            </w: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>8,8</w:t>
            </w: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D021A2" w:rsidRPr="008405F0" w:rsidRDefault="00D021A2" w:rsidP="004053A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21A2" w:rsidRPr="00261F44" w:rsidTr="00284FFC">
        <w:trPr>
          <w:trHeight w:val="1080"/>
        </w:trPr>
        <w:tc>
          <w:tcPr>
            <w:tcW w:w="223" w:type="pct"/>
            <w:vMerge/>
            <w:shd w:val="clear" w:color="auto" w:fill="auto"/>
          </w:tcPr>
          <w:p w:rsidR="00D021A2" w:rsidRPr="00DD1609" w:rsidRDefault="00D021A2" w:rsidP="004053AB">
            <w:pPr>
              <w:pStyle w:val="ae"/>
              <w:ind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D021A2" w:rsidRDefault="00D021A2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>Бюджетные ассигнования  всего, в том числе: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3 369,7</w:t>
            </w: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D021A2" w:rsidRDefault="00D021A2" w:rsidP="004053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13 369,7</w:t>
            </w: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021A2" w:rsidRPr="00DD1609" w:rsidRDefault="00D021A2" w:rsidP="004053A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D021A2" w:rsidRPr="00DD1609" w:rsidRDefault="00D021A2" w:rsidP="004053A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D021A2" w:rsidRPr="00DD1609" w:rsidRDefault="00D021A2" w:rsidP="004053A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D021A2" w:rsidRPr="008405F0" w:rsidRDefault="00D021A2" w:rsidP="004053A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21A2" w:rsidRPr="00261F44" w:rsidTr="00284FFC">
        <w:trPr>
          <w:trHeight w:val="799"/>
        </w:trPr>
        <w:tc>
          <w:tcPr>
            <w:tcW w:w="223" w:type="pct"/>
            <w:vMerge/>
            <w:shd w:val="clear" w:color="auto" w:fill="auto"/>
          </w:tcPr>
          <w:p w:rsidR="00D021A2" w:rsidRPr="00DD1609" w:rsidRDefault="00D021A2" w:rsidP="004053AB">
            <w:pPr>
              <w:pStyle w:val="ae"/>
              <w:ind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D021A2" w:rsidRDefault="00D021A2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б</w:t>
            </w:r>
            <w:r w:rsidR="005B0D28">
              <w:rPr>
                <w:color w:val="000000"/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D16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369</w:t>
            </w:r>
            <w:r w:rsidRPr="00DD160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D021A2" w:rsidRDefault="00D021A2" w:rsidP="004053AB">
            <w:pPr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13 369,7</w:t>
            </w:r>
          </w:p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  <w:p w:rsidR="00D021A2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D021A2" w:rsidRPr="00DD1609" w:rsidRDefault="00D021A2" w:rsidP="004053AB">
            <w:pPr>
              <w:pStyle w:val="ae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линии водоснабжения </w:t>
            </w:r>
          </w:p>
        </w:tc>
        <w:tc>
          <w:tcPr>
            <w:tcW w:w="269" w:type="pct"/>
            <w:shd w:val="clear" w:color="auto" w:fill="auto"/>
          </w:tcPr>
          <w:p w:rsidR="00D021A2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>км</w:t>
            </w: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>2,5</w:t>
            </w: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D021A2" w:rsidRPr="008405F0" w:rsidRDefault="00D021A2" w:rsidP="004053A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21A2" w:rsidRPr="00261F44" w:rsidTr="005B0D28">
        <w:trPr>
          <w:trHeight w:val="230"/>
        </w:trPr>
        <w:tc>
          <w:tcPr>
            <w:tcW w:w="223" w:type="pct"/>
            <w:vMerge/>
            <w:shd w:val="clear" w:color="auto" w:fill="auto"/>
          </w:tcPr>
          <w:p w:rsidR="00D021A2" w:rsidRPr="00DD1609" w:rsidRDefault="00D021A2" w:rsidP="004053AB">
            <w:pPr>
              <w:pStyle w:val="ae"/>
              <w:ind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D021A2" w:rsidRDefault="00D021A2" w:rsidP="004053AB">
            <w:pPr>
              <w:pStyle w:val="ae"/>
              <w:ind w:hanging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21A2" w:rsidRPr="00DD1609" w:rsidRDefault="00D021A2" w:rsidP="004053A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21A2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021A2" w:rsidRPr="00DD1609" w:rsidRDefault="00D021A2" w:rsidP="004053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D021A2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D1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021A2" w:rsidRDefault="00D021A2" w:rsidP="004053AB">
            <w:pPr>
              <w:rPr>
                <w:color w:val="000000"/>
                <w:sz w:val="20"/>
                <w:szCs w:val="20"/>
              </w:rPr>
            </w:pPr>
            <w:r w:rsidRPr="00DD1609"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D021A2" w:rsidRPr="00DD1609" w:rsidRDefault="00D021A2" w:rsidP="004053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3" w:type="pct"/>
            <w:vMerge/>
            <w:shd w:val="clear" w:color="auto" w:fill="auto"/>
          </w:tcPr>
          <w:p w:rsidR="00D021A2" w:rsidRPr="008405F0" w:rsidRDefault="00D021A2" w:rsidP="004053A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21A2" w:rsidRPr="00261F44" w:rsidTr="00326720">
        <w:trPr>
          <w:trHeight w:val="742"/>
        </w:trPr>
        <w:tc>
          <w:tcPr>
            <w:tcW w:w="223" w:type="pct"/>
            <w:vMerge/>
            <w:shd w:val="clear" w:color="auto" w:fill="auto"/>
          </w:tcPr>
          <w:p w:rsidR="00D021A2" w:rsidRDefault="00D021A2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D021A2" w:rsidRPr="00E05C8C" w:rsidRDefault="00D021A2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D021A2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1A2" w:rsidRDefault="00D021A2" w:rsidP="004053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D021A2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13 369,7</w:t>
            </w:r>
          </w:p>
        </w:tc>
        <w:tc>
          <w:tcPr>
            <w:tcW w:w="357" w:type="pct"/>
            <w:shd w:val="clear" w:color="auto" w:fill="auto"/>
          </w:tcPr>
          <w:p w:rsidR="00D021A2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13 369,7</w:t>
            </w:r>
          </w:p>
        </w:tc>
        <w:tc>
          <w:tcPr>
            <w:tcW w:w="411" w:type="pct"/>
            <w:vMerge/>
            <w:shd w:val="clear" w:color="auto" w:fill="auto"/>
          </w:tcPr>
          <w:p w:rsidR="00D021A2" w:rsidRPr="00147BB0" w:rsidRDefault="00D021A2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D021A2" w:rsidRPr="00147BB0" w:rsidRDefault="00D021A2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D28" w:rsidRPr="00261F44" w:rsidTr="00284FFC">
        <w:trPr>
          <w:trHeight w:val="261"/>
        </w:trPr>
        <w:tc>
          <w:tcPr>
            <w:tcW w:w="223" w:type="pct"/>
            <w:vMerge w:val="restart"/>
            <w:shd w:val="clear" w:color="auto" w:fill="auto"/>
          </w:tcPr>
          <w:p w:rsidR="005B0D28" w:rsidRDefault="005B0D28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5B0D28" w:rsidRPr="00E05C8C" w:rsidRDefault="005B0D28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0D28" w:rsidRPr="00284FFC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2 620,0</w:t>
            </w:r>
          </w:p>
        </w:tc>
        <w:tc>
          <w:tcPr>
            <w:tcW w:w="357" w:type="pct"/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2 615,8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B0D28" w:rsidRPr="00147BB0" w:rsidRDefault="005B0D28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в результате проведения конкурсных процедур 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5B0D28" w:rsidRPr="002D4A22" w:rsidRDefault="005B0D28" w:rsidP="004053A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D4A22">
              <w:rPr>
                <w:rFonts w:cs="Arial"/>
                <w:sz w:val="20"/>
                <w:szCs w:val="20"/>
              </w:rPr>
              <w:t xml:space="preserve">Количество объектов коммунальной </w:t>
            </w:r>
            <w:proofErr w:type="gramStart"/>
            <w:r w:rsidRPr="002D4A22">
              <w:rPr>
                <w:rFonts w:cs="Arial"/>
                <w:sz w:val="20"/>
                <w:szCs w:val="20"/>
              </w:rPr>
              <w:t>инфраструктуры</w:t>
            </w:r>
            <w:proofErr w:type="gramEnd"/>
            <w:r w:rsidRPr="002D4A22">
              <w:rPr>
                <w:rFonts w:cs="Arial"/>
                <w:sz w:val="20"/>
                <w:szCs w:val="20"/>
              </w:rPr>
              <w:t xml:space="preserve"> в которых проведены работы по ремонту имущества</w:t>
            </w:r>
          </w:p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5B0D28" w:rsidRPr="00147BB0" w:rsidRDefault="005B0D28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B0D28" w:rsidRPr="00147BB0" w:rsidRDefault="005B0D28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B0D28" w:rsidRPr="00147BB0" w:rsidRDefault="005B0D28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5B0D28" w:rsidRPr="008405F0" w:rsidRDefault="005B0D28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D28" w:rsidRPr="00261F44" w:rsidTr="00277CD3">
        <w:trPr>
          <w:trHeight w:val="742"/>
        </w:trPr>
        <w:tc>
          <w:tcPr>
            <w:tcW w:w="223" w:type="pct"/>
            <w:vMerge/>
            <w:shd w:val="clear" w:color="auto" w:fill="auto"/>
          </w:tcPr>
          <w:p w:rsidR="005B0D28" w:rsidRDefault="005B0D28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5B0D28" w:rsidRPr="00E05C8C" w:rsidRDefault="005B0D28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2 620,0</w:t>
            </w:r>
          </w:p>
        </w:tc>
        <w:tc>
          <w:tcPr>
            <w:tcW w:w="357" w:type="pct"/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2 615,8</w:t>
            </w:r>
          </w:p>
        </w:tc>
        <w:tc>
          <w:tcPr>
            <w:tcW w:w="411" w:type="pct"/>
            <w:vMerge/>
            <w:shd w:val="clear" w:color="auto" w:fill="auto"/>
          </w:tcPr>
          <w:p w:rsidR="005B0D28" w:rsidRPr="00147BB0" w:rsidRDefault="005B0D28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D28" w:rsidRPr="00261F44" w:rsidTr="00284FFC">
        <w:trPr>
          <w:trHeight w:val="1031"/>
        </w:trPr>
        <w:tc>
          <w:tcPr>
            <w:tcW w:w="223" w:type="pct"/>
            <w:vMerge/>
            <w:shd w:val="clear" w:color="auto" w:fill="auto"/>
          </w:tcPr>
          <w:p w:rsidR="005B0D28" w:rsidRDefault="005B0D28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5B0D28" w:rsidRPr="00E05C8C" w:rsidRDefault="005B0D28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357" w:type="pct"/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411" w:type="pct"/>
            <w:vMerge/>
            <w:shd w:val="clear" w:color="auto" w:fill="auto"/>
          </w:tcPr>
          <w:p w:rsidR="005B0D28" w:rsidRPr="00147BB0" w:rsidRDefault="005B0D28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D28" w:rsidRPr="00261F44" w:rsidTr="00284FFC">
        <w:trPr>
          <w:trHeight w:val="522"/>
        </w:trPr>
        <w:tc>
          <w:tcPr>
            <w:tcW w:w="223" w:type="pct"/>
            <w:vMerge/>
            <w:shd w:val="clear" w:color="auto" w:fill="auto"/>
          </w:tcPr>
          <w:p w:rsidR="005B0D28" w:rsidRDefault="005B0D28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5B0D28" w:rsidRPr="00E05C8C" w:rsidRDefault="005B0D28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2 489,0</w:t>
            </w:r>
          </w:p>
        </w:tc>
        <w:tc>
          <w:tcPr>
            <w:tcW w:w="357" w:type="pct"/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2 485,0</w:t>
            </w:r>
          </w:p>
        </w:tc>
        <w:tc>
          <w:tcPr>
            <w:tcW w:w="411" w:type="pct"/>
            <w:vMerge/>
            <w:shd w:val="clear" w:color="auto" w:fill="auto"/>
          </w:tcPr>
          <w:p w:rsidR="005B0D28" w:rsidRPr="00147BB0" w:rsidRDefault="005B0D28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D28" w:rsidRPr="00261F44" w:rsidTr="00284FFC">
        <w:trPr>
          <w:trHeight w:val="260"/>
        </w:trPr>
        <w:tc>
          <w:tcPr>
            <w:tcW w:w="223" w:type="pct"/>
            <w:vMerge w:val="restart"/>
            <w:shd w:val="clear" w:color="auto" w:fill="auto"/>
          </w:tcPr>
          <w:p w:rsidR="005B0D28" w:rsidRDefault="005B0D28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5B0D28" w:rsidRPr="00E05C8C" w:rsidRDefault="005B0D28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«Реализация мероприятий по модернизации объектов коммунальной инфраструктуры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(удорожание стоимости мероприятия)»</w:t>
            </w:r>
          </w:p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0D28" w:rsidRPr="00284FFC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357" w:type="pct"/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376,2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B0D28" w:rsidRPr="00147BB0" w:rsidRDefault="005B0D28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в результате проведения конкурсных процедур</w:t>
            </w:r>
          </w:p>
        </w:tc>
        <w:tc>
          <w:tcPr>
            <w:tcW w:w="585" w:type="pct"/>
            <w:vMerge w:val="restart"/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5B0D28" w:rsidRPr="008405F0" w:rsidRDefault="005B0D28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D28" w:rsidRPr="00261F44" w:rsidTr="00277CD3">
        <w:trPr>
          <w:trHeight w:val="742"/>
        </w:trPr>
        <w:tc>
          <w:tcPr>
            <w:tcW w:w="223" w:type="pct"/>
            <w:vMerge/>
            <w:shd w:val="clear" w:color="auto" w:fill="auto"/>
          </w:tcPr>
          <w:p w:rsidR="005B0D28" w:rsidRDefault="005B0D28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5B0D28" w:rsidRPr="00E05C8C" w:rsidRDefault="005B0D28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357" w:type="pct"/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376,2</w:t>
            </w:r>
          </w:p>
        </w:tc>
        <w:tc>
          <w:tcPr>
            <w:tcW w:w="411" w:type="pct"/>
            <w:vMerge/>
            <w:shd w:val="clear" w:color="auto" w:fill="auto"/>
          </w:tcPr>
          <w:p w:rsidR="005B0D28" w:rsidRPr="00147BB0" w:rsidRDefault="005B0D28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D28" w:rsidRPr="00261F44" w:rsidTr="00326720">
        <w:trPr>
          <w:trHeight w:val="742"/>
        </w:trPr>
        <w:tc>
          <w:tcPr>
            <w:tcW w:w="223" w:type="pct"/>
            <w:vMerge/>
            <w:shd w:val="clear" w:color="auto" w:fill="auto"/>
          </w:tcPr>
          <w:p w:rsidR="005B0D28" w:rsidRDefault="005B0D28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5B0D28" w:rsidRPr="00E05C8C" w:rsidRDefault="005B0D28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434" w:type="pct"/>
            <w:tcBorders>
              <w:top w:val="single" w:sz="6" w:space="0" w:color="auto"/>
            </w:tcBorders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357" w:type="pct"/>
            <w:shd w:val="clear" w:color="auto" w:fill="auto"/>
          </w:tcPr>
          <w:p w:rsidR="005B0D28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376,2</w:t>
            </w:r>
          </w:p>
        </w:tc>
        <w:tc>
          <w:tcPr>
            <w:tcW w:w="411" w:type="pct"/>
            <w:vMerge/>
            <w:shd w:val="clear" w:color="auto" w:fill="auto"/>
          </w:tcPr>
          <w:p w:rsidR="005B0D28" w:rsidRPr="00147BB0" w:rsidRDefault="005B0D28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5B0D28" w:rsidRPr="00147BB0" w:rsidRDefault="005B0D28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00281E">
        <w:trPr>
          <w:trHeight w:val="324"/>
        </w:trPr>
        <w:tc>
          <w:tcPr>
            <w:tcW w:w="223" w:type="pct"/>
            <w:vMerge w:val="restart"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425755" w:rsidRPr="00284FFC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«Обеспечение  жильем молодых семей городского округа Кинешма»</w:t>
            </w:r>
          </w:p>
        </w:tc>
        <w:tc>
          <w:tcPr>
            <w:tcW w:w="49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shd w:val="clear" w:color="auto" w:fill="auto"/>
          </w:tcPr>
          <w:p w:rsidR="00425755" w:rsidRPr="0000281E" w:rsidRDefault="00425755" w:rsidP="000028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357" w:type="pct"/>
            <w:shd w:val="clear" w:color="auto" w:fill="auto"/>
          </w:tcPr>
          <w:p w:rsidR="00425755" w:rsidRPr="00284FFC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425755" w:rsidRPr="008405F0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740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:rsidR="00425755" w:rsidRPr="00284FFC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357" w:type="pct"/>
            <w:shd w:val="clear" w:color="auto" w:fill="auto"/>
          </w:tcPr>
          <w:p w:rsidR="00425755" w:rsidRPr="00284FFC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740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434" w:type="pct"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582,7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455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25755" w:rsidRPr="00AA7710" w:rsidRDefault="00425755" w:rsidP="004053AB">
            <w:pPr>
              <w:pStyle w:val="ae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shd w:val="clear" w:color="auto" w:fill="auto"/>
          </w:tcPr>
          <w:p w:rsidR="00425755" w:rsidRPr="00E338F4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1 255,9</w:t>
            </w:r>
          </w:p>
          <w:p w:rsidR="00425755" w:rsidRPr="00E338F4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425755" w:rsidRPr="00E73DD9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1 255,9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594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25755" w:rsidRPr="00AA7710" w:rsidRDefault="00425755" w:rsidP="004053AB">
            <w:r w:rsidRPr="005B4ADC">
              <w:rPr>
                <w:sz w:val="20"/>
                <w:szCs w:val="20"/>
              </w:rPr>
              <w:t>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34" w:type="pct"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2 608,1</w:t>
            </w:r>
          </w:p>
        </w:tc>
        <w:tc>
          <w:tcPr>
            <w:tcW w:w="357" w:type="pct"/>
            <w:shd w:val="clear" w:color="auto" w:fill="auto"/>
          </w:tcPr>
          <w:p w:rsidR="00425755" w:rsidRPr="00E73DD9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2 608,1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326"/>
        </w:trPr>
        <w:tc>
          <w:tcPr>
            <w:tcW w:w="223" w:type="pct"/>
            <w:vMerge w:val="restart"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425755" w:rsidRPr="001A1A82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поддержки молодым семьям»</w:t>
            </w:r>
          </w:p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84FFC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84F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4 446,7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326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4 446,7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1047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E73DD9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491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1 255,9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1 255,9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720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 w:rsidRPr="005B4ADC">
              <w:rPr>
                <w:sz w:val="20"/>
                <w:szCs w:val="20"/>
              </w:rPr>
              <w:t>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2 608,1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2 608,1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B16271">
        <w:trPr>
          <w:trHeight w:val="326"/>
        </w:trPr>
        <w:tc>
          <w:tcPr>
            <w:tcW w:w="223" w:type="pct"/>
            <w:vMerge w:val="restart"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 w:rsidRPr="00150D73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1A1A82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4 446,7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молодых семей, улучшивших жилищные условия 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258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4 446,7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4 446,7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1036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E73DD9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539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1 255,9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1 255,9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611"/>
        </w:trPr>
        <w:tc>
          <w:tcPr>
            <w:tcW w:w="223" w:type="pct"/>
            <w:vMerge/>
            <w:shd w:val="clear" w:color="auto" w:fill="auto"/>
          </w:tcPr>
          <w:p w:rsidR="00425755" w:rsidRPr="00150D7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 w:rsidRPr="005B4ADC">
              <w:rPr>
                <w:sz w:val="20"/>
                <w:szCs w:val="20"/>
              </w:rPr>
              <w:t>фе</w:t>
            </w:r>
            <w:r>
              <w:rPr>
                <w:sz w:val="20"/>
                <w:szCs w:val="20"/>
              </w:rPr>
              <w:t>деральный бюджет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2 608,1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2 608,1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094279">
        <w:trPr>
          <w:trHeight w:val="346"/>
        </w:trPr>
        <w:tc>
          <w:tcPr>
            <w:tcW w:w="223" w:type="pct"/>
            <w:vMerge w:val="restart"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85260A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 w:val="restart"/>
            <w:shd w:val="clear" w:color="auto" w:fill="auto"/>
          </w:tcPr>
          <w:p w:rsidR="00425755" w:rsidRPr="00277CD3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</w:p>
          <w:p w:rsidR="00425755" w:rsidRPr="00277CD3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«Переселение граждан из аварийного жилищного фонда»»</w:t>
            </w:r>
          </w:p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Default="00425755" w:rsidP="004053AB"/>
          <w:p w:rsidR="00425755" w:rsidRPr="0085260A" w:rsidRDefault="00425755" w:rsidP="004053AB"/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26 419,5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25755" w:rsidRDefault="00425755" w:rsidP="0000281E">
            <w:pPr>
              <w:ind w:right="-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подпрограммы в 2022 году</w:t>
            </w: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Default="00425755" w:rsidP="004053AB">
            <w:pPr>
              <w:rPr>
                <w:sz w:val="18"/>
                <w:szCs w:val="18"/>
              </w:rPr>
            </w:pP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shd w:val="clear" w:color="auto" w:fill="auto"/>
          </w:tcPr>
          <w:p w:rsidR="00425755" w:rsidRPr="008405F0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5755" w:rsidRPr="00261F44" w:rsidTr="00326720">
        <w:trPr>
          <w:trHeight w:val="222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</w:p>
          <w:p w:rsidR="00425755" w:rsidRPr="000650E6" w:rsidRDefault="00425755" w:rsidP="004053AB">
            <w:pPr>
              <w:pStyle w:val="ae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34" w:type="pct"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26 419,5</w:t>
            </w:r>
          </w:p>
        </w:tc>
        <w:tc>
          <w:tcPr>
            <w:tcW w:w="357" w:type="pc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3273">
        <w:trPr>
          <w:trHeight w:val="969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52187" w:rsidRDefault="00425755" w:rsidP="004053AB">
            <w:pPr>
              <w:pStyle w:val="ae"/>
              <w:jc w:val="left"/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419,2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578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1423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 w:rsidRPr="005B4ADC">
              <w:rPr>
                <w:sz w:val="20"/>
                <w:szCs w:val="20"/>
              </w:rPr>
              <w:t>фе</w:t>
            </w:r>
            <w:r>
              <w:rPr>
                <w:sz w:val="20"/>
                <w:szCs w:val="20"/>
              </w:rPr>
              <w:t>деральный бюджет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60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85260A">
              <w:rPr>
                <w:rFonts w:ascii="Times New Roman" w:hAnsi="Times New Roman" w:cs="Times New Roman"/>
                <w:sz w:val="20"/>
                <w:szCs w:val="20"/>
              </w:rPr>
              <w:t xml:space="preserve">фонда содействия </w:t>
            </w:r>
            <w:proofErr w:type="spellStart"/>
            <w:r w:rsidRPr="0085260A">
              <w:rPr>
                <w:rFonts w:ascii="Times New Roman" w:hAnsi="Times New Roman" w:cs="Times New Roman"/>
                <w:sz w:val="20"/>
                <w:szCs w:val="20"/>
              </w:rPr>
              <w:t>реформирова</w:t>
            </w:r>
            <w:proofErr w:type="spellEnd"/>
          </w:p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60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5260A">
              <w:rPr>
                <w:rFonts w:ascii="Times New Roman" w:hAnsi="Times New Roman" w:cs="Times New Roman"/>
                <w:sz w:val="20"/>
                <w:szCs w:val="20"/>
              </w:rPr>
              <w:t xml:space="preserve"> ЖКХ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25 701,1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23273">
        <w:trPr>
          <w:trHeight w:val="210"/>
        </w:trPr>
        <w:tc>
          <w:tcPr>
            <w:tcW w:w="2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 w:rsidRPr="0085260A">
              <w:rPr>
                <w:sz w:val="20"/>
                <w:szCs w:val="20"/>
              </w:rPr>
              <w:lastRenderedPageBreak/>
              <w:t>5.1</w:t>
            </w:r>
          </w:p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425755" w:rsidRPr="0085260A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«Региональный проект «Обеспечение устойчивого сокращения непригодного для проживания жилищного фонда»»</w:t>
            </w:r>
          </w:p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26 302,5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312"/>
        </w:trPr>
        <w:tc>
          <w:tcPr>
            <w:tcW w:w="223" w:type="pct"/>
            <w:vMerge/>
            <w:shd w:val="clear" w:color="auto" w:fill="auto"/>
          </w:tcPr>
          <w:p w:rsidR="00425755" w:rsidRPr="0085260A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 ч: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26 302,5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949"/>
        </w:trPr>
        <w:tc>
          <w:tcPr>
            <w:tcW w:w="223" w:type="pct"/>
            <w:vMerge/>
            <w:shd w:val="clear" w:color="auto" w:fill="auto"/>
          </w:tcPr>
          <w:p w:rsidR="00425755" w:rsidRPr="0085260A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4A1">
              <w:rPr>
                <w:rFonts w:ascii="Times New Roman" w:hAnsi="Times New Roman" w:cs="Times New Roman"/>
                <w:sz w:val="18"/>
                <w:szCs w:val="18"/>
              </w:rPr>
              <w:t>бюджет городского округа Кинешма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302,2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B851A1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25755" w:rsidRDefault="00425755" w:rsidP="004053AB"/>
          <w:p w:rsidR="00425755" w:rsidRPr="004056EA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458"/>
        </w:trPr>
        <w:tc>
          <w:tcPr>
            <w:tcW w:w="223" w:type="pct"/>
            <w:vMerge/>
            <w:shd w:val="clear" w:color="auto" w:fill="auto"/>
          </w:tcPr>
          <w:p w:rsidR="00425755" w:rsidRPr="0085260A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F404A1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04A1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 w:rsidRPr="004056EA">
              <w:rPr>
                <w:sz w:val="20"/>
                <w:szCs w:val="20"/>
              </w:rPr>
              <w:t>0,0</w:t>
            </w:r>
          </w:p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1200"/>
        </w:trPr>
        <w:tc>
          <w:tcPr>
            <w:tcW w:w="223" w:type="pct"/>
            <w:vMerge/>
            <w:shd w:val="clear" w:color="auto" w:fill="auto"/>
          </w:tcPr>
          <w:p w:rsidR="00425755" w:rsidRPr="0085260A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F404A1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F404A1">
              <w:rPr>
                <w:rFonts w:ascii="Times New Roman" w:hAnsi="Times New Roman" w:cs="Times New Roman"/>
                <w:sz w:val="18"/>
                <w:szCs w:val="18"/>
              </w:rPr>
              <w:t>Средства фонда содействия реформирования ЖКХ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25 701,1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Pr="004056EA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BB7D1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BB7D16">
        <w:trPr>
          <w:trHeight w:val="176"/>
        </w:trPr>
        <w:tc>
          <w:tcPr>
            <w:tcW w:w="2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«Переселение граждан из аварийного жилищного фонда, в том числе переселение граждан из аварийного жилищного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 с учетом необходимости развития малоэтажного жилищного строительства»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26 302,5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программы переселения граждан предусмотрена в 2022 </w:t>
            </w:r>
            <w:r>
              <w:rPr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площадь жилых помещений, находящихся в собственности граждан и подлежащих расселению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E40DA9" w:rsidRDefault="00E40DA9" w:rsidP="00323273">
            <w:pPr>
              <w:pStyle w:val="ae"/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4847.12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BB7D16" w:rsidRDefault="00425755" w:rsidP="00323273">
            <w:pPr>
              <w:pStyle w:val="ae"/>
              <w:ind w:righ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4847,12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323273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176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77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26 302,5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404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302,3</w:t>
            </w:r>
          </w:p>
          <w:p w:rsidR="00425755" w:rsidRPr="00B859A8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425755" w:rsidRPr="009E4923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Кол-во переселяемых жителей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E40DA9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367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657326" w:rsidRDefault="00425755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323273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240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- областной </w:t>
            </w:r>
          </w:p>
          <w:p w:rsidR="00425755" w:rsidRPr="00277CD3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бюджет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277CD3">
        <w:trPr>
          <w:trHeight w:val="818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277CD3" w:rsidRDefault="00425755" w:rsidP="004053AB">
            <w:pPr>
              <w:pStyle w:val="ae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77C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Средства фонда содействия реформирования ЖКХ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25 701,1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</w:p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3C747A">
        <w:trPr>
          <w:trHeight w:val="176"/>
        </w:trPr>
        <w:tc>
          <w:tcPr>
            <w:tcW w:w="2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C45042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«</w:t>
            </w:r>
            <w:r w:rsidRPr="001A1A82">
              <w:rPr>
                <w:rFonts w:ascii="Times New Roman" w:hAnsi="Times New Roman" w:cs="Times New Roman"/>
                <w:sz w:val="20"/>
                <w:szCs w:val="20"/>
              </w:rPr>
              <w:t xml:space="preserve">Выкуп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  <w:p w:rsidR="00E40DA9" w:rsidRPr="001A1A82" w:rsidRDefault="00E40DA9" w:rsidP="00C4504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собственников»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26 302,5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Общая площадь жилых помещений, находящихся в собственности граждан и подлежащих расселению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1014,2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E40DA9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3C747A">
        <w:trPr>
          <w:trHeight w:val="742"/>
        </w:trPr>
        <w:tc>
          <w:tcPr>
            <w:tcW w:w="223" w:type="pct"/>
            <w:vMerge/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40DA9" w:rsidRPr="00CA20E3" w:rsidRDefault="00E40DA9" w:rsidP="004053AB">
            <w:pPr>
              <w:pStyle w:val="a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0E3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всего, в </w:t>
            </w:r>
            <w:proofErr w:type="spellStart"/>
            <w:r w:rsidRPr="00CA20E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CA20E3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26 302,5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E40DA9" w:rsidRPr="00BB7D16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40DA9" w:rsidRPr="00BB7D16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E40DA9" w:rsidRPr="00BB7D16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E40DA9" w:rsidRPr="00BB7D16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3C747A">
        <w:trPr>
          <w:trHeight w:val="578"/>
        </w:trPr>
        <w:tc>
          <w:tcPr>
            <w:tcW w:w="223" w:type="pct"/>
            <w:vMerge/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E40DA9" w:rsidRPr="00CA20E3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302,2 </w:t>
            </w:r>
          </w:p>
          <w:p w:rsidR="00E40DA9" w:rsidRDefault="00E40DA9" w:rsidP="004053AB">
            <w:pPr>
              <w:rPr>
                <w:sz w:val="20"/>
                <w:szCs w:val="20"/>
              </w:rPr>
            </w:pPr>
          </w:p>
          <w:p w:rsidR="00E40DA9" w:rsidRDefault="00E40DA9" w:rsidP="004053AB">
            <w:pPr>
              <w:rPr>
                <w:sz w:val="20"/>
                <w:szCs w:val="20"/>
              </w:rPr>
            </w:pPr>
          </w:p>
          <w:p w:rsidR="00E40DA9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40DA9" w:rsidRDefault="00E40DA9" w:rsidP="004053AB">
            <w:pPr>
              <w:rPr>
                <w:sz w:val="20"/>
                <w:szCs w:val="20"/>
              </w:rPr>
            </w:pPr>
          </w:p>
          <w:p w:rsidR="00E40DA9" w:rsidRDefault="00E40DA9" w:rsidP="004053AB">
            <w:pPr>
              <w:rPr>
                <w:sz w:val="20"/>
                <w:szCs w:val="20"/>
              </w:rPr>
            </w:pPr>
          </w:p>
          <w:p w:rsidR="00E40DA9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BB7D16">
        <w:trPr>
          <w:trHeight w:val="465"/>
        </w:trPr>
        <w:tc>
          <w:tcPr>
            <w:tcW w:w="223" w:type="pct"/>
            <w:vMerge/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40DA9" w:rsidRPr="007D58BB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Pr="00B851A1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Pr="007F07D2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147BB0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Кол-во переселяемых жителей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7D58BB" w:rsidRDefault="00E40DA9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7D58BB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E40DA9" w:rsidRDefault="00E40DA9" w:rsidP="00E40DA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EA2BDA" w:rsidRDefault="00E40DA9" w:rsidP="004053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A000C5">
        <w:trPr>
          <w:trHeight w:val="230"/>
        </w:trPr>
        <w:tc>
          <w:tcPr>
            <w:tcW w:w="223" w:type="pct"/>
            <w:vMerge/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299,2</w:t>
            </w:r>
          </w:p>
          <w:p w:rsidR="00E40DA9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E40DA9" w:rsidRPr="007D58BB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40DA9" w:rsidRPr="007D58BB" w:rsidRDefault="00E40DA9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E40DA9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E40DA9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A000C5">
        <w:trPr>
          <w:trHeight w:val="295"/>
        </w:trPr>
        <w:tc>
          <w:tcPr>
            <w:tcW w:w="223" w:type="pct"/>
            <w:vMerge/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shd w:val="clear" w:color="auto" w:fill="auto"/>
          </w:tcPr>
          <w:p w:rsidR="00E40DA9" w:rsidRPr="00E40DA9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расселяемых жилых помещений 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40DA9" w:rsidRPr="007D58BB" w:rsidRDefault="00E40DA9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E40DA9" w:rsidRDefault="00E40DA9" w:rsidP="00E40DA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E40DA9" w:rsidRDefault="00E40DA9" w:rsidP="00E40DA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3" w:type="pct"/>
            <w:vMerge/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E40DA9">
        <w:trPr>
          <w:trHeight w:val="338"/>
        </w:trPr>
        <w:tc>
          <w:tcPr>
            <w:tcW w:w="223" w:type="pct"/>
            <w:vMerge/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реформирования ЖКХ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25 701,1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1" w:type="pct"/>
            <w:vMerge/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E40DA9" w:rsidRPr="007D58BB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40DA9" w:rsidRPr="007D58BB" w:rsidRDefault="00E40DA9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E40DA9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E40DA9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9" w:rsidRPr="00261F44" w:rsidTr="00A000C5">
        <w:trPr>
          <w:trHeight w:val="1003"/>
        </w:trPr>
        <w:tc>
          <w:tcPr>
            <w:tcW w:w="223" w:type="pct"/>
            <w:vMerge/>
            <w:shd w:val="clear" w:color="auto" w:fill="auto"/>
          </w:tcPr>
          <w:p w:rsidR="00E40DA9" w:rsidRDefault="00E40DA9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E40DA9" w:rsidRPr="001A1A82" w:rsidRDefault="00E40DA9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6" w:space="0" w:color="auto"/>
            </w:tcBorders>
            <w:shd w:val="clear" w:color="auto" w:fill="auto"/>
          </w:tcPr>
          <w:p w:rsidR="00E40DA9" w:rsidRPr="00BB7D16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E40DA9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E40DA9" w:rsidRPr="00147BB0" w:rsidRDefault="00E40DA9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E40DA9" w:rsidRPr="007D58BB" w:rsidRDefault="00E40DA9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переселяемых граждан</w:t>
            </w:r>
          </w:p>
        </w:tc>
        <w:tc>
          <w:tcPr>
            <w:tcW w:w="269" w:type="pct"/>
            <w:shd w:val="clear" w:color="auto" w:fill="auto"/>
          </w:tcPr>
          <w:p w:rsidR="00E40DA9" w:rsidRPr="007D58BB" w:rsidRDefault="00E40DA9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61" w:type="pct"/>
            <w:shd w:val="clear" w:color="auto" w:fill="auto"/>
          </w:tcPr>
          <w:p w:rsidR="00E40DA9" w:rsidRDefault="00E40DA9" w:rsidP="00E40DA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E40DA9" w:rsidRDefault="00E40DA9" w:rsidP="00E40DA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  <w:vMerge/>
            <w:shd w:val="clear" w:color="auto" w:fill="auto"/>
          </w:tcPr>
          <w:p w:rsidR="00E40DA9" w:rsidRPr="00147BB0" w:rsidRDefault="00E40DA9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C747A">
        <w:trPr>
          <w:trHeight w:val="128"/>
        </w:trPr>
        <w:tc>
          <w:tcPr>
            <w:tcW w:w="223" w:type="pct"/>
            <w:vMerge w:val="restart"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425755" w:rsidRPr="00AA7710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«Оценка рыночной стоимости жилых помещений»</w:t>
            </w:r>
          </w:p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25755" w:rsidRPr="00BB7D16" w:rsidRDefault="00425755" w:rsidP="00A225A5">
            <w:pPr>
              <w:pStyle w:val="ae"/>
              <w:ind w:right="-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425755" w:rsidRPr="00BB7D16" w:rsidRDefault="00425755" w:rsidP="004053AB">
            <w:pPr>
              <w:rPr>
                <w:sz w:val="20"/>
                <w:szCs w:val="20"/>
              </w:rPr>
            </w:pPr>
            <w:r w:rsidRPr="00BB7D16">
              <w:rPr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BB7D16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FA13B4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E5642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657326" w:rsidRDefault="00425755" w:rsidP="00E5642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3C747A">
        <w:trPr>
          <w:trHeight w:val="128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FA13B4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65732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BB7D16">
        <w:trPr>
          <w:trHeight w:val="896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1A1A82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FA13B4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65732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B16271">
        <w:trPr>
          <w:trHeight w:val="128"/>
        </w:trPr>
        <w:tc>
          <w:tcPr>
            <w:tcW w:w="223" w:type="pct"/>
            <w:vMerge w:val="restart"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5.2.1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425755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«Оценка рыночной стоимости жилых помещений независимой оценочной организацией»</w:t>
            </w:r>
          </w:p>
        </w:tc>
        <w:tc>
          <w:tcPr>
            <w:tcW w:w="491" w:type="pct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25755" w:rsidRPr="00BB7D16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425755" w:rsidRPr="005A192C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BB7D16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B7D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FA13B4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65732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B16271">
        <w:trPr>
          <w:trHeight w:val="128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5A192C" w:rsidRDefault="00425755" w:rsidP="004053AB">
            <w:pPr>
              <w:pStyle w:val="ae"/>
              <w:ind w:firstLine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755" w:rsidRPr="00FA13B4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65732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55" w:rsidRPr="00261F44" w:rsidTr="00B16271">
        <w:trPr>
          <w:trHeight w:val="128"/>
        </w:trPr>
        <w:tc>
          <w:tcPr>
            <w:tcW w:w="223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right w:val="single" w:sz="6" w:space="0" w:color="auto"/>
            </w:tcBorders>
            <w:shd w:val="clear" w:color="auto" w:fill="auto"/>
          </w:tcPr>
          <w:p w:rsidR="00425755" w:rsidRPr="005A192C" w:rsidRDefault="00425755" w:rsidP="004053AB">
            <w:pPr>
              <w:pStyle w:val="ae"/>
              <w:ind w:firstLine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425755" w:rsidRPr="005A192C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C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  <w:p w:rsidR="00425755" w:rsidRPr="00147BB0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</w:tcPr>
          <w:p w:rsidR="00425755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425755" w:rsidRPr="00FA13B4" w:rsidRDefault="00425755" w:rsidP="0040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11" w:type="pct"/>
            <w:vMerge/>
            <w:shd w:val="clear" w:color="auto" w:fill="auto"/>
          </w:tcPr>
          <w:p w:rsidR="00425755" w:rsidRPr="00147BB0" w:rsidRDefault="00425755" w:rsidP="004053AB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425755" w:rsidRPr="007D58BB" w:rsidRDefault="00425755" w:rsidP="004053A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425755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425755" w:rsidRPr="00657326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425755" w:rsidRPr="00147BB0" w:rsidRDefault="00425755" w:rsidP="004053A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755" w:rsidRDefault="00425755" w:rsidP="00B84BA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1D4789" w:rsidRDefault="001D4789" w:rsidP="00B84BA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B84BAD" w:rsidRDefault="00B84BAD" w:rsidP="00B84BAD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204222" w:rsidRDefault="00204222" w:rsidP="009B629E">
      <w:pPr>
        <w:jc w:val="both"/>
        <w:rPr>
          <w:color w:val="FF0000"/>
        </w:rPr>
        <w:sectPr w:rsidR="00204222" w:rsidSect="00B84BAD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204222" w:rsidRDefault="00204222" w:rsidP="00204222">
      <w:pPr>
        <w:ind w:left="709"/>
        <w:jc w:val="center"/>
      </w:pPr>
      <w:r>
        <w:lastRenderedPageBreak/>
        <w:t xml:space="preserve">10.Муниципальная программа </w:t>
      </w:r>
    </w:p>
    <w:p w:rsidR="00204222" w:rsidRDefault="00204222" w:rsidP="00204222">
      <w:pPr>
        <w:pStyle w:val="a5"/>
        <w:ind w:left="1069"/>
        <w:jc w:val="center"/>
        <w:rPr>
          <w:b/>
        </w:rPr>
      </w:pPr>
      <w:r w:rsidRPr="00DC0016">
        <w:rPr>
          <w:b/>
        </w:rPr>
        <w:t>«</w:t>
      </w:r>
      <w:r>
        <w:rPr>
          <w:b/>
        </w:rPr>
        <w:t>Формирование современной городской среды на территории</w:t>
      </w:r>
    </w:p>
    <w:p w:rsidR="00204222" w:rsidRDefault="00204222" w:rsidP="00204222">
      <w:pPr>
        <w:pStyle w:val="a5"/>
        <w:ind w:left="1069"/>
        <w:jc w:val="center"/>
        <w:rPr>
          <w:b/>
        </w:rPr>
      </w:pP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образования «Городской округ Кинешма на</w:t>
      </w:r>
    </w:p>
    <w:p w:rsidR="00204222" w:rsidRDefault="00204222" w:rsidP="00204222">
      <w:pPr>
        <w:pStyle w:val="a5"/>
        <w:ind w:left="1069"/>
        <w:jc w:val="center"/>
        <w:rPr>
          <w:b/>
        </w:rPr>
      </w:pPr>
      <w:r>
        <w:rPr>
          <w:b/>
        </w:rPr>
        <w:t>2018-2024 годы</w:t>
      </w:r>
      <w:r w:rsidRPr="00DC0016">
        <w:rPr>
          <w:b/>
        </w:rPr>
        <w:t>»</w:t>
      </w:r>
    </w:p>
    <w:p w:rsidR="00204222" w:rsidRDefault="00204222" w:rsidP="00204222">
      <w:pPr>
        <w:pStyle w:val="a5"/>
        <w:ind w:left="1069"/>
        <w:jc w:val="center"/>
      </w:pPr>
      <w:r>
        <w:t>(далее – Программа)</w:t>
      </w:r>
    </w:p>
    <w:p w:rsidR="00204222" w:rsidRPr="00DC0016" w:rsidRDefault="00204222" w:rsidP="00204222">
      <w:pPr>
        <w:pStyle w:val="a5"/>
        <w:ind w:left="1069"/>
        <w:jc w:val="center"/>
        <w:rPr>
          <w:b/>
        </w:rPr>
      </w:pPr>
    </w:p>
    <w:p w:rsidR="00204222" w:rsidRDefault="00204222" w:rsidP="00204222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 w:rsidRPr="00204222">
        <w:t xml:space="preserve">администрация городского округа </w:t>
      </w:r>
      <w:r>
        <w:t>К</w:t>
      </w:r>
      <w:r w:rsidRPr="00204222">
        <w:t>инешма,</w:t>
      </w:r>
      <w:r>
        <w:rPr>
          <w:b/>
        </w:rPr>
        <w:t xml:space="preserve"> </w:t>
      </w:r>
      <w:r>
        <w:t xml:space="preserve">управление </w:t>
      </w:r>
      <w:proofErr w:type="spellStart"/>
      <w:r>
        <w:t>жилищно</w:t>
      </w:r>
      <w:proofErr w:type="spellEnd"/>
      <w:r>
        <w:t xml:space="preserve"> – коммунального хозяйства администрации городского округа Кинешма.</w:t>
      </w:r>
    </w:p>
    <w:p w:rsidR="00204222" w:rsidRDefault="00204222" w:rsidP="0020422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46D">
        <w:rPr>
          <w:b/>
          <w:sz w:val="28"/>
          <w:szCs w:val="28"/>
        </w:rPr>
        <w:t>Исполнители Программы:</w:t>
      </w:r>
      <w:r>
        <w:rPr>
          <w:b/>
        </w:rPr>
        <w:t xml:space="preserve"> </w:t>
      </w:r>
      <w:r>
        <w:rPr>
          <w:sz w:val="28"/>
          <w:szCs w:val="28"/>
        </w:rPr>
        <w:t>м</w:t>
      </w:r>
      <w:r w:rsidRPr="00274E1C">
        <w:rPr>
          <w:sz w:val="28"/>
          <w:szCs w:val="28"/>
        </w:rPr>
        <w:t xml:space="preserve">униципальное казенное учреждение городского округа Кинешма </w:t>
      </w:r>
      <w:r>
        <w:rPr>
          <w:sz w:val="28"/>
          <w:szCs w:val="28"/>
        </w:rPr>
        <w:t>«</w:t>
      </w:r>
      <w:r w:rsidRPr="00274E1C">
        <w:rPr>
          <w:sz w:val="28"/>
          <w:szCs w:val="28"/>
        </w:rPr>
        <w:t>Городское управление строительства</w:t>
      </w:r>
      <w:r>
        <w:rPr>
          <w:sz w:val="28"/>
          <w:szCs w:val="28"/>
        </w:rPr>
        <w:t>»</w:t>
      </w:r>
      <w:r w:rsidRPr="00274E1C">
        <w:rPr>
          <w:sz w:val="28"/>
          <w:szCs w:val="28"/>
        </w:rPr>
        <w:t xml:space="preserve">, муниципальное учреждение </w:t>
      </w:r>
      <w:r>
        <w:rPr>
          <w:sz w:val="28"/>
          <w:szCs w:val="28"/>
        </w:rPr>
        <w:t>«</w:t>
      </w:r>
      <w:r w:rsidRPr="00274E1C">
        <w:rPr>
          <w:sz w:val="28"/>
          <w:szCs w:val="28"/>
        </w:rPr>
        <w:t>Управление городского хозяйства</w:t>
      </w:r>
      <w:r>
        <w:rPr>
          <w:sz w:val="28"/>
          <w:szCs w:val="28"/>
        </w:rPr>
        <w:t>»</w:t>
      </w:r>
      <w:r w:rsidRPr="00274E1C">
        <w:rPr>
          <w:sz w:val="28"/>
          <w:szCs w:val="28"/>
        </w:rPr>
        <w:t xml:space="preserve"> г. Кинешмы</w:t>
      </w:r>
      <w:r>
        <w:rPr>
          <w:sz w:val="28"/>
          <w:szCs w:val="28"/>
        </w:rPr>
        <w:t>, у</w:t>
      </w:r>
      <w:r w:rsidRPr="00274E1C">
        <w:rPr>
          <w:sz w:val="28"/>
          <w:szCs w:val="28"/>
        </w:rPr>
        <w:t>правление жилищно-коммунального хозяйства админист</w:t>
      </w:r>
      <w:r>
        <w:rPr>
          <w:sz w:val="28"/>
          <w:szCs w:val="28"/>
        </w:rPr>
        <w:t>р</w:t>
      </w:r>
      <w:r w:rsidR="007551DE">
        <w:rPr>
          <w:sz w:val="28"/>
          <w:szCs w:val="28"/>
        </w:rPr>
        <w:t>ации городского округа Кинешма.</w:t>
      </w:r>
    </w:p>
    <w:p w:rsidR="00204222" w:rsidRDefault="00204222" w:rsidP="00204222">
      <w:pPr>
        <w:pStyle w:val="a5"/>
        <w:ind w:left="0" w:firstLine="709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>
        <w:t>повышение качества и комфорта городской среды на территории муниципального образования «Городской округ Кинешма»</w:t>
      </w:r>
    </w:p>
    <w:p w:rsidR="00F93ECD" w:rsidRDefault="00204222" w:rsidP="00F93ECD">
      <w:pPr>
        <w:ind w:firstLine="709"/>
        <w:jc w:val="both"/>
      </w:pPr>
      <w:r w:rsidRPr="00DF51C3">
        <w:t>В 20</w:t>
      </w:r>
      <w:r w:rsidR="007551DE" w:rsidRPr="00DF51C3">
        <w:t>2</w:t>
      </w:r>
      <w:r w:rsidR="00025FFF">
        <w:t>1</w:t>
      </w:r>
      <w:r w:rsidRPr="00DF51C3">
        <w:t xml:space="preserve"> году  </w:t>
      </w:r>
      <w:r w:rsidR="00025FFF">
        <w:t>из бюджетов всех уровней</w:t>
      </w:r>
      <w:r w:rsidRPr="00DF51C3">
        <w:t xml:space="preserve"> на реализацию Программы предусмотрены средства в размере </w:t>
      </w:r>
      <w:r w:rsidR="00025FFF">
        <w:t xml:space="preserve">19 939,8 </w:t>
      </w:r>
      <w:r w:rsidRPr="00DF51C3">
        <w:rPr>
          <w:bCs/>
        </w:rPr>
        <w:t xml:space="preserve"> тыс. рублей, фактические расходы составили </w:t>
      </w:r>
      <w:r w:rsidR="00025FFF">
        <w:rPr>
          <w:bCs/>
        </w:rPr>
        <w:t>15 923,6</w:t>
      </w:r>
      <w:r w:rsidRPr="00DF51C3">
        <w:rPr>
          <w:bCs/>
        </w:rPr>
        <w:t xml:space="preserve"> тыс. рублей</w:t>
      </w:r>
      <w:r w:rsidR="00F93ECD">
        <w:rPr>
          <w:bCs/>
        </w:rPr>
        <w:t xml:space="preserve">, </w:t>
      </w:r>
      <w:r w:rsidR="00F93ECD">
        <w:t xml:space="preserve">что составляет </w:t>
      </w:r>
      <w:r w:rsidR="00B012A3">
        <w:t>80,0</w:t>
      </w:r>
      <w:r w:rsidR="00F93ECD">
        <w:t xml:space="preserve">% от общего объема финансирования мероприятий Программы, в том числе в разрезе подпрограмм: </w:t>
      </w:r>
    </w:p>
    <w:p w:rsidR="00F93ECD" w:rsidRDefault="00204222" w:rsidP="00F93ECD">
      <w:pPr>
        <w:ind w:firstLine="709"/>
        <w:jc w:val="both"/>
      </w:pPr>
      <w:r w:rsidRPr="00DF51C3">
        <w:rPr>
          <w:bCs/>
        </w:rPr>
        <w:t xml:space="preserve"> </w:t>
      </w:r>
      <w:r w:rsidR="00F93ECD">
        <w:t xml:space="preserve">- подпрограмма </w:t>
      </w:r>
      <w:r w:rsidR="00F93ECD" w:rsidRPr="006F49F0">
        <w:t>«</w:t>
      </w:r>
      <w:r w:rsidR="00F93ECD">
        <w:t xml:space="preserve">Благоустройство дворовых и общественных территорий </w:t>
      </w:r>
      <w:proofErr w:type="gramStart"/>
      <w:r w:rsidR="00F93ECD">
        <w:t>муниципального</w:t>
      </w:r>
      <w:proofErr w:type="gramEnd"/>
      <w:r w:rsidR="00F93ECD">
        <w:t xml:space="preserve"> образования «Городской округ Кинешма» в сумме </w:t>
      </w:r>
      <w:r w:rsidR="00025FFF">
        <w:t>15 923,6</w:t>
      </w:r>
      <w:r w:rsidR="00F93ECD">
        <w:t xml:space="preserve"> тыс. </w:t>
      </w:r>
      <w:r w:rsidR="00F93ECD" w:rsidRPr="008F193A">
        <w:t>рублей  (</w:t>
      </w:r>
      <w:r w:rsidR="00025FFF">
        <w:t>80</w:t>
      </w:r>
      <w:r w:rsidR="00F93ECD" w:rsidRPr="008F193A">
        <w:t>%);</w:t>
      </w:r>
    </w:p>
    <w:p w:rsidR="00DF51C3" w:rsidRPr="00F0647E" w:rsidRDefault="00F93ECD" w:rsidP="00F0647E">
      <w:pPr>
        <w:ind w:firstLine="709"/>
        <w:jc w:val="both"/>
        <w:rPr>
          <w:color w:val="C0504D" w:themeColor="accent2"/>
        </w:rPr>
      </w:pPr>
      <w:r>
        <w:t>- подпрограмма «Увековечение памяти погибших при защите Отечества»</w:t>
      </w:r>
      <w:r w:rsidR="00F0647E">
        <w:t xml:space="preserve"> </w:t>
      </w:r>
      <w:r w:rsidR="00025FFF">
        <w:t>не финансировалась.</w:t>
      </w:r>
    </w:p>
    <w:p w:rsidR="000B0D1A" w:rsidRDefault="00204222" w:rsidP="000B0D1A">
      <w:pPr>
        <w:pStyle w:val="a5"/>
        <w:ind w:left="0" w:firstLine="709"/>
        <w:jc w:val="both"/>
        <w:rPr>
          <w:bCs/>
        </w:rPr>
      </w:pPr>
      <w:r>
        <w:rPr>
          <w:bCs/>
        </w:rPr>
        <w:t xml:space="preserve">Отклонения от объема финансирования в сумме </w:t>
      </w:r>
      <w:r w:rsidR="00025FFF">
        <w:rPr>
          <w:bCs/>
        </w:rPr>
        <w:t>4 016,2</w:t>
      </w:r>
      <w:r w:rsidR="003E4EE9">
        <w:rPr>
          <w:bCs/>
        </w:rPr>
        <w:t xml:space="preserve"> тыс. рублей </w:t>
      </w:r>
      <w:r>
        <w:rPr>
          <w:bCs/>
        </w:rPr>
        <w:t xml:space="preserve"> сложились </w:t>
      </w:r>
      <w:r w:rsidR="008F1957">
        <w:rPr>
          <w:bCs/>
        </w:rPr>
        <w:t>в результате</w:t>
      </w:r>
      <w:r w:rsidR="000B0D1A">
        <w:rPr>
          <w:bCs/>
        </w:rPr>
        <w:t>:</w:t>
      </w:r>
      <w:r w:rsidR="008F1957">
        <w:rPr>
          <w:bCs/>
        </w:rPr>
        <w:t xml:space="preserve"> </w:t>
      </w:r>
    </w:p>
    <w:p w:rsidR="000B0D1A" w:rsidRPr="00B012A3" w:rsidRDefault="001618B2" w:rsidP="000B0D1A">
      <w:pPr>
        <w:pStyle w:val="a5"/>
        <w:ind w:left="0" w:firstLine="709"/>
        <w:jc w:val="both"/>
        <w:rPr>
          <w:bCs/>
        </w:rPr>
      </w:pPr>
      <w:r>
        <w:rPr>
          <w:bCs/>
        </w:rPr>
        <w:t xml:space="preserve">- в сумме </w:t>
      </w:r>
      <w:r w:rsidR="00B012A3">
        <w:rPr>
          <w:bCs/>
        </w:rPr>
        <w:t>3506,4</w:t>
      </w:r>
      <w:r w:rsidR="000B0D1A" w:rsidRPr="00B012A3">
        <w:rPr>
          <w:bCs/>
        </w:rPr>
        <w:t xml:space="preserve"> тыс. рублей -  отсутствие потребности;</w:t>
      </w:r>
    </w:p>
    <w:p w:rsidR="000B0D1A" w:rsidRPr="00B012A3" w:rsidRDefault="000B0D1A" w:rsidP="000B0D1A">
      <w:pPr>
        <w:pStyle w:val="a5"/>
        <w:ind w:left="0" w:firstLine="709"/>
        <w:jc w:val="both"/>
        <w:rPr>
          <w:bCs/>
        </w:rPr>
      </w:pPr>
      <w:r w:rsidRPr="000B0D1A">
        <w:rPr>
          <w:bCs/>
          <w:color w:val="C0504D" w:themeColor="accent2"/>
        </w:rPr>
        <w:t>-</w:t>
      </w:r>
      <w:r>
        <w:rPr>
          <w:bCs/>
          <w:color w:val="C0504D" w:themeColor="accent2"/>
        </w:rPr>
        <w:t xml:space="preserve"> </w:t>
      </w:r>
      <w:r w:rsidR="001618B2" w:rsidRPr="00B012A3">
        <w:rPr>
          <w:bCs/>
        </w:rPr>
        <w:t xml:space="preserve">в сумме </w:t>
      </w:r>
      <w:r w:rsidRPr="00B012A3">
        <w:rPr>
          <w:bCs/>
        </w:rPr>
        <w:t>281,2 тыс. рублей – оплата работ по факту, на основании акта выполненных работ;</w:t>
      </w:r>
    </w:p>
    <w:p w:rsidR="00996A4D" w:rsidRPr="00B012A3" w:rsidRDefault="000B0D1A" w:rsidP="00996A4D">
      <w:pPr>
        <w:pStyle w:val="a5"/>
        <w:ind w:left="0" w:firstLine="709"/>
        <w:jc w:val="both"/>
        <w:rPr>
          <w:bCs/>
        </w:rPr>
      </w:pPr>
      <w:r w:rsidRPr="00B012A3">
        <w:rPr>
          <w:bCs/>
        </w:rPr>
        <w:t xml:space="preserve">- </w:t>
      </w:r>
      <w:r w:rsidR="001618B2" w:rsidRPr="00B012A3">
        <w:rPr>
          <w:bCs/>
        </w:rPr>
        <w:t xml:space="preserve">в сумме </w:t>
      </w:r>
      <w:r w:rsidRPr="00B012A3">
        <w:rPr>
          <w:bCs/>
        </w:rPr>
        <w:t>228,6</w:t>
      </w:r>
      <w:r w:rsidR="00996A4D" w:rsidRPr="00B012A3">
        <w:rPr>
          <w:bCs/>
        </w:rPr>
        <w:t xml:space="preserve"> тыс. рублей – экономия бюджетных средств за счет с</w:t>
      </w:r>
      <w:r w:rsidR="001618B2" w:rsidRPr="00B012A3">
        <w:rPr>
          <w:bCs/>
        </w:rPr>
        <w:t>нижения сметной стоимости работ.</w:t>
      </w:r>
    </w:p>
    <w:p w:rsidR="008F1957" w:rsidRDefault="00A40BE2" w:rsidP="005835D0">
      <w:pPr>
        <w:pStyle w:val="a5"/>
        <w:ind w:left="0" w:firstLine="709"/>
        <w:jc w:val="both"/>
      </w:pPr>
      <w:r>
        <w:t>З</w:t>
      </w:r>
      <w:r w:rsidR="008F1957">
        <w:t xml:space="preserve">апланированные программные мероприятия </w:t>
      </w:r>
      <w:r>
        <w:t xml:space="preserve">не </w:t>
      </w:r>
      <w:r w:rsidR="008F1957">
        <w:t>выполнены в полном объеме.</w:t>
      </w:r>
    </w:p>
    <w:p w:rsidR="00F054E1" w:rsidRDefault="00F054E1" w:rsidP="00F054E1">
      <w:pPr>
        <w:suppressAutoHyphens/>
        <w:ind w:firstLine="709"/>
        <w:jc w:val="both"/>
      </w:pPr>
      <w:r>
        <w:t xml:space="preserve">В результате реализации Программы в 2021 году благоустроено  </w:t>
      </w:r>
      <w:r w:rsidRPr="00886866">
        <w:t>15</w:t>
      </w:r>
      <w:r w:rsidRPr="00254CC9">
        <w:rPr>
          <w:b/>
        </w:rPr>
        <w:t xml:space="preserve"> </w:t>
      </w:r>
      <w:r>
        <w:t>дворовых и общественных территорий муниципального образования «Городской округ Кинешма»</w:t>
      </w:r>
    </w:p>
    <w:p w:rsidR="00F054E1" w:rsidRDefault="00F054E1" w:rsidP="00F054E1">
      <w:pPr>
        <w:suppressAutoHyphens/>
        <w:ind w:firstLine="709"/>
        <w:jc w:val="both"/>
      </w:pPr>
      <w:r>
        <w:t xml:space="preserve"> </w:t>
      </w:r>
      <w:r w:rsidRPr="00D70DAA">
        <w:t>Ре</w:t>
      </w:r>
      <w:r>
        <w:t>ализация</w:t>
      </w:r>
      <w:r w:rsidRPr="00D70DAA">
        <w:t xml:space="preserve"> муниципальной программы </w:t>
      </w:r>
      <w:r w:rsidRPr="00D95189">
        <w:t xml:space="preserve">в период до 2024 года позволит </w:t>
      </w:r>
      <w:r>
        <w:t>достичь следующих результатов:</w:t>
      </w:r>
    </w:p>
    <w:p w:rsidR="00F054E1" w:rsidRPr="00D70DAA" w:rsidRDefault="00F054E1" w:rsidP="00F054E1">
      <w:pPr>
        <w:suppressAutoHyphens/>
        <w:ind w:firstLine="709"/>
        <w:jc w:val="both"/>
      </w:pPr>
      <w:r>
        <w:t>- п</w:t>
      </w:r>
      <w:r w:rsidRPr="00D70DAA">
        <w:t>овышение качества жизни населения</w:t>
      </w:r>
      <w:r>
        <w:t>;</w:t>
      </w:r>
    </w:p>
    <w:p w:rsidR="00F054E1" w:rsidRDefault="00F054E1" w:rsidP="00F054E1">
      <w:pPr>
        <w:suppressAutoHyphens/>
        <w:ind w:firstLine="709"/>
        <w:jc w:val="both"/>
      </w:pPr>
      <w:r>
        <w:t>- о</w:t>
      </w:r>
      <w:r w:rsidRPr="00D95189">
        <w:t>беспечение повышения качества и комфорта городской среды</w:t>
      </w:r>
      <w:r>
        <w:t xml:space="preserve"> муниципального образования «Городской округ Кинешма»;</w:t>
      </w:r>
    </w:p>
    <w:p w:rsidR="00F054E1" w:rsidRDefault="00F054E1" w:rsidP="00F054E1">
      <w:pPr>
        <w:suppressAutoHyphens/>
        <w:ind w:firstLine="709"/>
        <w:jc w:val="both"/>
      </w:pPr>
      <w:r>
        <w:lastRenderedPageBreak/>
        <w:t>- у</w:t>
      </w:r>
      <w:r w:rsidRPr="00D95189">
        <w:t>величение благоустроенных дворовых и общественных территорий</w:t>
      </w:r>
      <w:r>
        <w:t xml:space="preserve"> на территории </w:t>
      </w:r>
      <w:proofErr w:type="gramStart"/>
      <w:r>
        <w:t>муниципального</w:t>
      </w:r>
      <w:proofErr w:type="gramEnd"/>
      <w:r>
        <w:t xml:space="preserve"> образования «Городской округ Кинешма»:</w:t>
      </w:r>
    </w:p>
    <w:p w:rsidR="00F054E1" w:rsidRPr="00D70DAA" w:rsidRDefault="00F054E1" w:rsidP="00F054E1">
      <w:pPr>
        <w:rPr>
          <w:rFonts w:eastAsiaTheme="minorEastAsia"/>
        </w:rPr>
      </w:pPr>
      <w:r>
        <w:t xml:space="preserve">               </w:t>
      </w:r>
      <w:r w:rsidRPr="00D70DAA">
        <w:t xml:space="preserve"> </w:t>
      </w:r>
      <w:r w:rsidRPr="00D70DAA">
        <w:rPr>
          <w:rFonts w:eastAsiaTheme="minorEastAsia"/>
        </w:rPr>
        <w:t>- дворовые территории с 94 до 841 единиц дворов;</w:t>
      </w:r>
    </w:p>
    <w:p w:rsidR="00F054E1" w:rsidRPr="00D70DAA" w:rsidRDefault="00F054E1" w:rsidP="00F054E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D70DAA">
        <w:rPr>
          <w:rFonts w:eastAsiaTheme="minorEastAsia"/>
        </w:rPr>
        <w:t>- общественные территории с 6 до 62 единиц;</w:t>
      </w:r>
    </w:p>
    <w:p w:rsidR="00F054E1" w:rsidRPr="00D70DAA" w:rsidRDefault="00F054E1" w:rsidP="00F054E1">
      <w:pPr>
        <w:suppressAutoHyphens/>
        <w:ind w:firstLine="709"/>
        <w:jc w:val="both"/>
      </w:pPr>
      <w:r>
        <w:t xml:space="preserve">     </w:t>
      </w:r>
      <w:r w:rsidRPr="00D95189">
        <w:t>- территории, благоустроенные в рамках проектов, основанных на</w:t>
      </w:r>
      <w:r>
        <w:t xml:space="preserve"> местных инициативах 29 единиц;</w:t>
      </w:r>
    </w:p>
    <w:p w:rsidR="00F054E1" w:rsidRDefault="00F054E1" w:rsidP="00F054E1">
      <w:pPr>
        <w:ind w:firstLine="709"/>
        <w:jc w:val="both"/>
        <w:rPr>
          <w:rFonts w:eastAsiaTheme="minorEastAsia"/>
        </w:rPr>
      </w:pPr>
      <w:r>
        <w:t xml:space="preserve">     </w:t>
      </w:r>
      <w:r w:rsidRPr="00D95189">
        <w:t>- общественные территории, благоустроенны</w:t>
      </w:r>
      <w:r>
        <w:t>е</w:t>
      </w:r>
      <w:r w:rsidRPr="00D95189">
        <w:t xml:space="preserve"> в рамках реализации</w:t>
      </w:r>
      <w:r>
        <w:t xml:space="preserve"> проектов благоустройства </w:t>
      </w:r>
      <w:r w:rsidRPr="00FC5784">
        <w:rPr>
          <w:rFonts w:eastAsiaTheme="minorEastAsia"/>
        </w:rPr>
        <w:t xml:space="preserve">территорий </w:t>
      </w:r>
      <w:r>
        <w:rPr>
          <w:rFonts w:eastAsiaTheme="minorEastAsia"/>
        </w:rPr>
        <w:t xml:space="preserve">  </w:t>
      </w:r>
      <w:r w:rsidRPr="00FC5784">
        <w:rPr>
          <w:rFonts w:eastAsiaTheme="minorEastAsia"/>
        </w:rPr>
        <w:t>муниц</w:t>
      </w:r>
      <w:r>
        <w:rPr>
          <w:rFonts w:eastAsiaTheme="minorEastAsia"/>
        </w:rPr>
        <w:t>ипальных образований, 1 единица;</w:t>
      </w:r>
    </w:p>
    <w:p w:rsidR="00F054E1" w:rsidRPr="00F054E1" w:rsidRDefault="00F054E1" w:rsidP="00F054E1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    - общественные территории, благоустроенные  в рамках реализации мероприятия «Создание комфортной городской среды в малых городах и исторических поселениях - победителях  Всероссийского конкурса лучших проектов создания комфортной городской среды» 1 единица.</w:t>
      </w:r>
    </w:p>
    <w:p w:rsidR="00204222" w:rsidRDefault="00204222" w:rsidP="00204222">
      <w:pPr>
        <w:ind w:firstLine="709"/>
        <w:jc w:val="both"/>
      </w:pPr>
      <w:r>
        <w:t>В целях исполнения запланированных мероприятий Программы необходимо продолжить ее дальнейшую реализацию.</w:t>
      </w:r>
    </w:p>
    <w:p w:rsidR="00D33359" w:rsidRDefault="00D33359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</w:pPr>
    </w:p>
    <w:p w:rsidR="000B36F4" w:rsidRDefault="000B36F4" w:rsidP="009B629E">
      <w:pPr>
        <w:jc w:val="both"/>
        <w:rPr>
          <w:color w:val="FF0000"/>
        </w:rPr>
        <w:sectPr w:rsidR="000B36F4" w:rsidSect="008F1957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B36F4" w:rsidRDefault="000B36F4" w:rsidP="000B36F4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0B36F4" w:rsidRDefault="000B36F4" w:rsidP="000B36F4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d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2554"/>
        <w:gridCol w:w="1417"/>
        <w:gridCol w:w="1560"/>
        <w:gridCol w:w="1146"/>
        <w:gridCol w:w="1546"/>
        <w:gridCol w:w="1556"/>
        <w:gridCol w:w="1702"/>
        <w:gridCol w:w="991"/>
        <w:gridCol w:w="851"/>
        <w:gridCol w:w="851"/>
        <w:gridCol w:w="1134"/>
      </w:tblGrid>
      <w:tr w:rsidR="00F054E1" w:rsidRPr="00ED5EB9" w:rsidTr="00F054E1">
        <w:trPr>
          <w:tblHeader/>
        </w:trPr>
        <w:tc>
          <w:tcPr>
            <w:tcW w:w="179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br/>
              <w:t>№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ED5EB9">
              <w:rPr>
                <w:rFonts w:eastAsiaTheme="minorEastAsia"/>
                <w:b/>
                <w:sz w:val="20"/>
                <w:szCs w:val="20"/>
              </w:rPr>
              <w:t>п</w:t>
            </w:r>
            <w:proofErr w:type="gramEnd"/>
            <w:r w:rsidRPr="00ED5EB9">
              <w:rPr>
                <w:rFonts w:eastAsiaTheme="minorEastAsia"/>
                <w:b/>
                <w:sz w:val="20"/>
                <w:szCs w:val="20"/>
              </w:rPr>
              <w:t>/п</w:t>
            </w:r>
          </w:p>
        </w:tc>
        <w:tc>
          <w:tcPr>
            <w:tcW w:w="804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46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ED5EB9">
              <w:rPr>
                <w:rFonts w:eastAsiaTheme="minorEastAsia"/>
                <w:b/>
                <w:sz w:val="20"/>
                <w:szCs w:val="20"/>
              </w:rPr>
              <w:t>Испол</w:t>
            </w:r>
            <w:proofErr w:type="spellEnd"/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ED5EB9">
              <w:rPr>
                <w:rFonts w:eastAsiaTheme="minorEastAsia"/>
                <w:b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49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ED5EB9">
              <w:rPr>
                <w:rFonts w:eastAsiaTheme="minorEastAsia"/>
                <w:b/>
                <w:sz w:val="20"/>
                <w:szCs w:val="20"/>
              </w:rPr>
              <w:t>Объем  финансирования в соответствии с программой (в редакции на 31</w:t>
            </w:r>
            <w:r>
              <w:rPr>
                <w:rFonts w:eastAsiaTheme="minorEastAsia"/>
                <w:b/>
                <w:sz w:val="20"/>
                <w:szCs w:val="20"/>
              </w:rPr>
              <w:t>.12.2021</w:t>
            </w:r>
            <w:proofErr w:type="gramEnd"/>
          </w:p>
        </w:tc>
        <w:tc>
          <w:tcPr>
            <w:tcW w:w="487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Объем фактических расходов на отчетную дату&lt;1&gt; 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90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Причины отклонения</w:t>
            </w:r>
          </w:p>
        </w:tc>
        <w:tc>
          <w:tcPr>
            <w:tcW w:w="536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312" w:type="pct"/>
            <w:hideMark/>
          </w:tcPr>
          <w:p w:rsidR="00F054E1" w:rsidRDefault="00F054E1" w:rsidP="00F054E1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Единица измерения пока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ED5EB9">
              <w:rPr>
                <w:rFonts w:eastAsiaTheme="minorEastAsia"/>
                <w:b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268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План</w:t>
            </w:r>
          </w:p>
        </w:tc>
        <w:tc>
          <w:tcPr>
            <w:tcW w:w="268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Факт</w:t>
            </w:r>
          </w:p>
        </w:tc>
        <w:tc>
          <w:tcPr>
            <w:tcW w:w="357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left="-109" w:right="-107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Пояснение причин отклонения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F054E1" w:rsidRPr="00ED5EB9" w:rsidTr="00F054E1">
        <w:trPr>
          <w:tblHeader/>
        </w:trPr>
        <w:tc>
          <w:tcPr>
            <w:tcW w:w="179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804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49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36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487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490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536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312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268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10</w:t>
            </w:r>
          </w:p>
        </w:tc>
        <w:tc>
          <w:tcPr>
            <w:tcW w:w="268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11</w:t>
            </w:r>
          </w:p>
        </w:tc>
        <w:tc>
          <w:tcPr>
            <w:tcW w:w="357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12</w:t>
            </w:r>
          </w:p>
        </w:tc>
      </w:tr>
      <w:tr w:rsidR="00F054E1" w:rsidRPr="00ED5EB9" w:rsidTr="00F054E1">
        <w:trPr>
          <w:trHeight w:val="157"/>
        </w:trPr>
        <w:tc>
          <w:tcPr>
            <w:tcW w:w="179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hideMark/>
          </w:tcPr>
          <w:p w:rsidR="00F054E1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Муниципальная </w:t>
            </w:r>
          </w:p>
          <w:p w:rsidR="00F054E1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программа 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«Формирование </w:t>
            </w:r>
            <w:proofErr w:type="gramStart"/>
            <w:r w:rsidRPr="00ED5EB9">
              <w:rPr>
                <w:rFonts w:eastAsiaTheme="minorEastAsia"/>
                <w:b/>
                <w:sz w:val="20"/>
                <w:szCs w:val="20"/>
              </w:rPr>
              <w:t>современной</w:t>
            </w:r>
            <w:proofErr w:type="gramEnd"/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 городской среды 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на территории </w:t>
            </w:r>
            <w:proofErr w:type="gramStart"/>
            <w:r w:rsidRPr="00ED5EB9">
              <w:rPr>
                <w:rFonts w:eastAsiaTheme="minorEastAsia"/>
                <w:b/>
                <w:sz w:val="20"/>
                <w:szCs w:val="20"/>
              </w:rPr>
              <w:t>муниципального</w:t>
            </w:r>
            <w:proofErr w:type="gramEnd"/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 образования 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«Городской округ Кинешма»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 xml:space="preserve"> на 2019-2024 годы</w:t>
            </w: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 xml:space="preserve">Управление жилищно-коммунального хозяйства администрации городского округа Кинешма, </w:t>
            </w: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 xml:space="preserve">МКУ ГУС  МУ УГХ         </w:t>
            </w: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b/>
                <w:sz w:val="20"/>
                <w:szCs w:val="20"/>
              </w:rPr>
              <w:t>19939,8</w:t>
            </w:r>
          </w:p>
        </w:tc>
        <w:tc>
          <w:tcPr>
            <w:tcW w:w="487" w:type="pct"/>
          </w:tcPr>
          <w:p w:rsidR="00F054E1" w:rsidRPr="00ED5EB9" w:rsidRDefault="00F054E1" w:rsidP="00F054E1">
            <w:pPr>
              <w:jc w:val="center"/>
              <w:rPr>
                <w:b/>
                <w:sz w:val="20"/>
                <w:szCs w:val="20"/>
              </w:rPr>
            </w:pPr>
            <w:r w:rsidRPr="00ED5EB9">
              <w:rPr>
                <w:b/>
                <w:sz w:val="20"/>
                <w:szCs w:val="20"/>
              </w:rPr>
              <w:t>15923,6</w:t>
            </w:r>
          </w:p>
        </w:tc>
        <w:tc>
          <w:tcPr>
            <w:tcW w:w="490" w:type="pct"/>
            <w:vMerge w:val="restart"/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312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268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76,1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5835D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78</w:t>
            </w:r>
          </w:p>
        </w:tc>
        <w:tc>
          <w:tcPr>
            <w:tcW w:w="357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844"/>
        </w:trPr>
        <w:tc>
          <w:tcPr>
            <w:tcW w:w="179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361" w:type="pc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19939,8</w:t>
            </w:r>
          </w:p>
        </w:tc>
        <w:tc>
          <w:tcPr>
            <w:tcW w:w="487" w:type="pc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15923,6</w:t>
            </w:r>
          </w:p>
        </w:tc>
        <w:tc>
          <w:tcPr>
            <w:tcW w:w="490" w:type="pct"/>
            <w:vMerge/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666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361" w:type="pct"/>
            <w:vMerge w:val="restar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6 629,5</w:t>
            </w:r>
          </w:p>
        </w:tc>
        <w:tc>
          <w:tcPr>
            <w:tcW w:w="487" w:type="pct"/>
            <w:vMerge w:val="restar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3066,0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230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Доля благоустроенных общественных территорий (площадей, набережных улиц, пешеходных зон, скверов, парков, иных территорий) от общего количества таких территорий</w:t>
            </w:r>
          </w:p>
        </w:tc>
        <w:tc>
          <w:tcPr>
            <w:tcW w:w="312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52</w:t>
            </w: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5835D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52</w:t>
            </w:r>
          </w:p>
        </w:tc>
        <w:tc>
          <w:tcPr>
            <w:tcW w:w="357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469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областной бюджет</w:t>
            </w:r>
          </w:p>
        </w:tc>
        <w:tc>
          <w:tcPr>
            <w:tcW w:w="361" w:type="pc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7151,5</w:t>
            </w:r>
          </w:p>
        </w:tc>
        <w:tc>
          <w:tcPr>
            <w:tcW w:w="487" w:type="pc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6 977,2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927DFB">
        <w:trPr>
          <w:trHeight w:val="1898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федеральный бюджет</w:t>
            </w:r>
          </w:p>
        </w:tc>
        <w:tc>
          <w:tcPr>
            <w:tcW w:w="361" w:type="pc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6158,8</w:t>
            </w:r>
          </w:p>
        </w:tc>
        <w:tc>
          <w:tcPr>
            <w:tcW w:w="487" w:type="pct"/>
          </w:tcPr>
          <w:p w:rsidR="00F054E1" w:rsidRPr="00F054E1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054E1">
              <w:rPr>
                <w:rFonts w:eastAsiaTheme="minorEastAsia"/>
                <w:sz w:val="20"/>
                <w:szCs w:val="20"/>
              </w:rPr>
              <w:t>5880,4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C59FF">
        <w:trPr>
          <w:trHeight w:val="233"/>
        </w:trPr>
        <w:tc>
          <w:tcPr>
            <w:tcW w:w="179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1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hideMark/>
          </w:tcPr>
          <w:p w:rsidR="00F054E1" w:rsidRPr="00FC59FF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C59FF">
              <w:rPr>
                <w:rFonts w:eastAsiaTheme="minorEastAsia"/>
                <w:sz w:val="20"/>
                <w:szCs w:val="20"/>
              </w:rPr>
              <w:t>Подпрограмма</w:t>
            </w:r>
          </w:p>
          <w:p w:rsidR="00F054E1" w:rsidRPr="00FC59FF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  <w:r w:rsidRPr="00FC59FF">
              <w:rPr>
                <w:rFonts w:eastAsiaTheme="minorEastAsia"/>
                <w:sz w:val="20"/>
                <w:szCs w:val="20"/>
              </w:rPr>
              <w:t>«</w:t>
            </w:r>
            <w:hyperlink w:anchor="sub_1100" w:history="1">
              <w:r w:rsidRPr="00FC59FF">
                <w:rPr>
                  <w:rFonts w:eastAsiaTheme="minorEastAsia"/>
                  <w:sz w:val="20"/>
                  <w:szCs w:val="20"/>
                </w:rPr>
                <w:t xml:space="preserve">Благоустройство  дворовых и общественных территорий </w:t>
              </w:r>
              <w:proofErr w:type="gramStart"/>
              <w:r w:rsidRPr="00FC59FF">
                <w:rPr>
                  <w:rFonts w:eastAsiaTheme="minorEastAsia"/>
                  <w:sz w:val="20"/>
                  <w:szCs w:val="20"/>
                </w:rPr>
                <w:t>муниципального</w:t>
              </w:r>
              <w:proofErr w:type="gramEnd"/>
              <w:r w:rsidRPr="00FC59FF">
                <w:rPr>
                  <w:rFonts w:eastAsiaTheme="minorEastAsia"/>
                  <w:sz w:val="20"/>
                  <w:szCs w:val="20"/>
                </w:rPr>
                <w:t xml:space="preserve"> образования </w:t>
              </w:r>
              <w:r w:rsidRPr="00FC59FF">
                <w:rPr>
                  <w:rFonts w:eastAsiaTheme="minorEastAsia"/>
                  <w:sz w:val="20"/>
                  <w:szCs w:val="20"/>
                </w:rPr>
                <w:lastRenderedPageBreak/>
                <w:t>«Городской округ Кинешма</w:t>
              </w:r>
            </w:hyperlink>
            <w:r w:rsidRPr="00FC59FF">
              <w:rPr>
                <w:rFonts w:eastAsiaTheme="minorEastAsia"/>
                <w:sz w:val="20"/>
                <w:szCs w:val="20"/>
              </w:rPr>
              <w:t>»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F054E1" w:rsidRPr="00ED5EB9" w:rsidRDefault="00F054E1" w:rsidP="00FC59F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lastRenderedPageBreak/>
              <w:t xml:space="preserve">Управление жилищно-коммунального хозяйства </w:t>
            </w:r>
            <w:r w:rsidRPr="00ED5EB9">
              <w:rPr>
                <w:rFonts w:eastAsiaTheme="minorEastAsia"/>
                <w:sz w:val="20"/>
                <w:szCs w:val="20"/>
              </w:rPr>
              <w:lastRenderedPageBreak/>
              <w:t xml:space="preserve">администрации городского округа Кинешма, </w:t>
            </w:r>
          </w:p>
          <w:p w:rsidR="00F054E1" w:rsidRPr="00ED5EB9" w:rsidRDefault="00F054E1" w:rsidP="00FC59FF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 xml:space="preserve">МКУ ГУС  МУ УГХ         </w:t>
            </w: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F054E1" w:rsidRPr="005835D0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5835D0">
              <w:rPr>
                <w:rFonts w:eastAsiaTheme="minorEastAsia"/>
                <w:sz w:val="20"/>
                <w:szCs w:val="20"/>
              </w:rPr>
              <w:lastRenderedPageBreak/>
              <w:t>Всего</w:t>
            </w:r>
          </w:p>
          <w:p w:rsidR="00F054E1" w:rsidRPr="005835D0" w:rsidRDefault="00F054E1" w:rsidP="00F054E1">
            <w:pPr>
              <w:rPr>
                <w:sz w:val="20"/>
                <w:szCs w:val="20"/>
              </w:rPr>
            </w:pPr>
          </w:p>
          <w:p w:rsidR="00927DFB" w:rsidRPr="005835D0" w:rsidRDefault="00927DFB" w:rsidP="00F054E1">
            <w:pPr>
              <w:rPr>
                <w:sz w:val="20"/>
                <w:szCs w:val="20"/>
              </w:rPr>
            </w:pPr>
          </w:p>
          <w:p w:rsidR="00927DFB" w:rsidRPr="005835D0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F054E1" w:rsidRPr="005835D0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835D0">
              <w:rPr>
                <w:rFonts w:eastAsiaTheme="minorEastAsia"/>
                <w:sz w:val="20"/>
                <w:szCs w:val="20"/>
              </w:rPr>
              <w:t>19936,3</w:t>
            </w:r>
          </w:p>
        </w:tc>
        <w:tc>
          <w:tcPr>
            <w:tcW w:w="487" w:type="pct"/>
          </w:tcPr>
          <w:p w:rsidR="00F054E1" w:rsidRPr="005835D0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835D0">
              <w:rPr>
                <w:rFonts w:eastAsiaTheme="minorEastAsia"/>
                <w:sz w:val="20"/>
                <w:szCs w:val="20"/>
              </w:rPr>
              <w:t>15923,6</w:t>
            </w:r>
          </w:p>
        </w:tc>
        <w:tc>
          <w:tcPr>
            <w:tcW w:w="490" w:type="pct"/>
            <w:vMerge w:val="restart"/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 xml:space="preserve">Доля благоустроенных дворовых территорий МКД </w:t>
            </w:r>
            <w:r w:rsidRPr="00ED5EB9">
              <w:rPr>
                <w:rFonts w:eastAsiaTheme="minorEastAsia"/>
                <w:sz w:val="20"/>
                <w:szCs w:val="20"/>
              </w:rPr>
              <w:lastRenderedPageBreak/>
              <w:t>от общего количества дворовых территорий МКД</w:t>
            </w:r>
          </w:p>
        </w:tc>
        <w:tc>
          <w:tcPr>
            <w:tcW w:w="312" w:type="pct"/>
            <w:vMerge w:val="restart"/>
            <w:hideMark/>
          </w:tcPr>
          <w:p w:rsidR="00F054E1" w:rsidRPr="00ED5EB9" w:rsidRDefault="00F054E1" w:rsidP="00583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lastRenderedPageBreak/>
              <w:t>%</w:t>
            </w: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76,1</w:t>
            </w:r>
          </w:p>
        </w:tc>
        <w:tc>
          <w:tcPr>
            <w:tcW w:w="268" w:type="pct"/>
            <w:vMerge w:val="restart"/>
          </w:tcPr>
          <w:p w:rsidR="00F054E1" w:rsidRPr="00ED5EB9" w:rsidRDefault="005835D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78</w:t>
            </w:r>
          </w:p>
        </w:tc>
        <w:tc>
          <w:tcPr>
            <w:tcW w:w="357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1004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361" w:type="pct"/>
          </w:tcPr>
          <w:p w:rsidR="00F054E1" w:rsidRPr="00FC59FF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59FF">
              <w:rPr>
                <w:rFonts w:eastAsiaTheme="minorEastAsia"/>
                <w:sz w:val="20"/>
                <w:szCs w:val="20"/>
              </w:rPr>
              <w:t>19936,3</w:t>
            </w:r>
          </w:p>
        </w:tc>
        <w:tc>
          <w:tcPr>
            <w:tcW w:w="487" w:type="pct"/>
          </w:tcPr>
          <w:p w:rsidR="00F054E1" w:rsidRPr="00FC59FF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C59FF">
              <w:rPr>
                <w:rFonts w:eastAsiaTheme="minorEastAsia"/>
                <w:sz w:val="20"/>
                <w:szCs w:val="20"/>
              </w:rPr>
              <w:t>15923,64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F054E1">
        <w:trPr>
          <w:trHeight w:val="971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36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6626,0</w:t>
            </w:r>
          </w:p>
        </w:tc>
        <w:tc>
          <w:tcPr>
            <w:tcW w:w="487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3066,0</w:t>
            </w:r>
          </w:p>
        </w:tc>
        <w:tc>
          <w:tcPr>
            <w:tcW w:w="490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12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7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927DFB">
        <w:trPr>
          <w:trHeight w:val="654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областной бюджет</w:t>
            </w:r>
          </w:p>
        </w:tc>
        <w:tc>
          <w:tcPr>
            <w:tcW w:w="36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7151,5</w:t>
            </w:r>
          </w:p>
        </w:tc>
        <w:tc>
          <w:tcPr>
            <w:tcW w:w="487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6977,2</w:t>
            </w:r>
          </w:p>
        </w:tc>
        <w:tc>
          <w:tcPr>
            <w:tcW w:w="490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  <w:r w:rsidRPr="00ED5EB9">
              <w:rPr>
                <w:color w:val="22272F"/>
                <w:sz w:val="20"/>
                <w:szCs w:val="20"/>
                <w:shd w:val="clear" w:color="auto" w:fill="FFFFFF"/>
              </w:rPr>
              <w:t xml:space="preserve"> Количество территорий благоустроенных в рамках проектов, основанных на местных инициативах (инициативных проектов)</w:t>
            </w:r>
          </w:p>
        </w:tc>
        <w:tc>
          <w:tcPr>
            <w:tcW w:w="312" w:type="pct"/>
            <w:vMerge w:val="restart"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  <w:vMerge w:val="restart"/>
          </w:tcPr>
          <w:p w:rsidR="00927DFB" w:rsidRPr="00ED5EB9" w:rsidRDefault="00927DFB" w:rsidP="005835D0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14</w:t>
            </w:r>
          </w:p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927DFB" w:rsidRPr="00ED5EB9" w:rsidRDefault="005835D0" w:rsidP="00583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F054E1">
        <w:trPr>
          <w:trHeight w:val="1636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федеральный бюджет</w:t>
            </w:r>
          </w:p>
        </w:tc>
        <w:tc>
          <w:tcPr>
            <w:tcW w:w="361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6158,8</w:t>
            </w:r>
          </w:p>
        </w:tc>
        <w:tc>
          <w:tcPr>
            <w:tcW w:w="487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5880,4</w:t>
            </w:r>
          </w:p>
        </w:tc>
        <w:tc>
          <w:tcPr>
            <w:tcW w:w="490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F054E1">
        <w:trPr>
          <w:trHeight w:val="937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color w:val="22272F"/>
                <w:sz w:val="20"/>
                <w:szCs w:val="20"/>
                <w:shd w:val="clear" w:color="auto" w:fill="FFFFFF"/>
              </w:rPr>
              <w:t xml:space="preserve">Количество </w:t>
            </w:r>
            <w:proofErr w:type="gramStart"/>
            <w:r w:rsidRPr="00ED5EB9">
              <w:rPr>
                <w:color w:val="22272F"/>
                <w:sz w:val="20"/>
                <w:szCs w:val="20"/>
                <w:shd w:val="clear" w:color="auto" w:fill="FFFFFF"/>
              </w:rPr>
              <w:t>благоустроенных</w:t>
            </w:r>
            <w:proofErr w:type="gramEnd"/>
            <w:r w:rsidRPr="00ED5EB9">
              <w:rPr>
                <w:color w:val="22272F"/>
                <w:sz w:val="20"/>
                <w:szCs w:val="20"/>
                <w:shd w:val="clear" w:color="auto" w:fill="FFFFFF"/>
              </w:rPr>
              <w:t xml:space="preserve"> ТОС</w:t>
            </w:r>
          </w:p>
        </w:tc>
        <w:tc>
          <w:tcPr>
            <w:tcW w:w="312" w:type="pct"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:rsidR="00927DFB" w:rsidRPr="00ED5EB9" w:rsidRDefault="005835D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57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F054E1">
        <w:trPr>
          <w:trHeight w:val="384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927DFB" w:rsidRPr="00ED5EB9" w:rsidRDefault="00927DFB" w:rsidP="00927DFB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color w:val="22272F"/>
                <w:sz w:val="20"/>
                <w:szCs w:val="20"/>
                <w:shd w:val="clear" w:color="auto" w:fill="FFFFFF"/>
              </w:rPr>
              <w:t xml:space="preserve">Количество реализованных проектов по благоустройству малых городов и </w:t>
            </w:r>
            <w:r w:rsidRPr="00ED5EB9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исторических поселений Ивановской области</w:t>
            </w:r>
          </w:p>
        </w:tc>
        <w:tc>
          <w:tcPr>
            <w:tcW w:w="312" w:type="pct"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68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927DFB" w:rsidRPr="00ED5EB9" w:rsidRDefault="00896449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357" w:type="pct"/>
          </w:tcPr>
          <w:p w:rsidR="00927DFB" w:rsidRPr="00ED5EB9" w:rsidRDefault="00927DFB" w:rsidP="0089644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927DFB">
        <w:trPr>
          <w:trHeight w:val="303"/>
        </w:trPr>
        <w:tc>
          <w:tcPr>
            <w:tcW w:w="179" w:type="pct"/>
            <w:vMerge w:val="restart"/>
          </w:tcPr>
          <w:p w:rsidR="00927DFB" w:rsidRPr="00ED5EB9" w:rsidRDefault="00927DFB" w:rsidP="00896449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lastRenderedPageBreak/>
              <w:t>1.1</w:t>
            </w:r>
          </w:p>
        </w:tc>
        <w:tc>
          <w:tcPr>
            <w:tcW w:w="804" w:type="pct"/>
            <w:vMerge w:val="restart"/>
          </w:tcPr>
          <w:p w:rsidR="00927DFB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Основное меро</w:t>
            </w:r>
            <w:r>
              <w:rPr>
                <w:rFonts w:eastAsiaTheme="minorEastAsia"/>
                <w:sz w:val="20"/>
                <w:szCs w:val="20"/>
              </w:rPr>
              <w:t>приятие</w:t>
            </w:r>
          </w:p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«Формирование современной городской среды» проекта «Формирование комфортной городской среды»</w:t>
            </w:r>
          </w:p>
        </w:tc>
        <w:tc>
          <w:tcPr>
            <w:tcW w:w="446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 xml:space="preserve">Управление жилищно-коммунального хозяйства администрации городского округа Кинешма, </w:t>
            </w:r>
          </w:p>
          <w:p w:rsidR="00927DFB" w:rsidRPr="00ED5EB9" w:rsidRDefault="00927DFB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 xml:space="preserve">МКУ ГУС  МУ УГХ        </w:t>
            </w:r>
          </w:p>
          <w:p w:rsidR="00927DFB" w:rsidRPr="00ED5EB9" w:rsidRDefault="00927DFB" w:rsidP="00F054E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927DFB" w:rsidRPr="00927DFB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7DFB">
              <w:rPr>
                <w:rFonts w:eastAsiaTheme="minorEastAsia"/>
                <w:sz w:val="20"/>
                <w:szCs w:val="20"/>
              </w:rPr>
              <w:t>3 895,5</w:t>
            </w:r>
          </w:p>
        </w:tc>
        <w:tc>
          <w:tcPr>
            <w:tcW w:w="487" w:type="pct"/>
          </w:tcPr>
          <w:p w:rsidR="00927DFB" w:rsidRPr="00927DFB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7DFB">
              <w:rPr>
                <w:rFonts w:eastAsiaTheme="minorEastAsia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 w:val="restart"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927DFB" w:rsidRPr="00ED5EB9" w:rsidTr="00F054E1">
        <w:trPr>
          <w:trHeight w:val="648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361" w:type="pct"/>
          </w:tcPr>
          <w:p w:rsidR="00927DFB" w:rsidRPr="00927DFB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7DFB">
              <w:rPr>
                <w:rFonts w:eastAsiaTheme="minorEastAsia"/>
                <w:sz w:val="20"/>
                <w:szCs w:val="20"/>
              </w:rPr>
              <w:t>3 895,5</w:t>
            </w:r>
          </w:p>
        </w:tc>
        <w:tc>
          <w:tcPr>
            <w:tcW w:w="487" w:type="pct"/>
          </w:tcPr>
          <w:p w:rsidR="00927DFB" w:rsidRPr="00927DFB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7DFB">
              <w:rPr>
                <w:rFonts w:eastAsiaTheme="minorEastAsia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927DFB">
        <w:trPr>
          <w:trHeight w:val="1185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36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3 895,5</w:t>
            </w:r>
          </w:p>
        </w:tc>
        <w:tc>
          <w:tcPr>
            <w:tcW w:w="487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927DFB">
        <w:trPr>
          <w:trHeight w:val="229"/>
        </w:trPr>
        <w:tc>
          <w:tcPr>
            <w:tcW w:w="179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1.1.1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</w:tcPr>
          <w:p w:rsidR="00F054E1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Мероприятие «</w:t>
            </w:r>
            <w:r w:rsidR="00F054E1"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Благоустройство </w:t>
            </w:r>
            <w:proofErr w:type="gramStart"/>
            <w:r w:rsidR="00F054E1"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общественных</w:t>
            </w:r>
            <w:proofErr w:type="gramEnd"/>
            <w:r w:rsidR="00F054E1"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F054E1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color w:val="92D050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Т</w:t>
            </w:r>
            <w:r w:rsidR="00F054E1"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ерриторий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t xml:space="preserve">МКУ ГУС        </w:t>
            </w:r>
          </w:p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F054E1" w:rsidRPr="00927DFB" w:rsidRDefault="00927DFB" w:rsidP="00927D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3 895,5</w:t>
            </w:r>
          </w:p>
        </w:tc>
        <w:tc>
          <w:tcPr>
            <w:tcW w:w="487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 w:val="restart"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Отсутствие потребности</w:t>
            </w:r>
          </w:p>
        </w:tc>
        <w:tc>
          <w:tcPr>
            <w:tcW w:w="536" w:type="pct"/>
            <w:vMerge w:val="restart"/>
          </w:tcPr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68" w:type="pct"/>
            <w:vMerge w:val="restart"/>
          </w:tcPr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F054E1" w:rsidRPr="00ED5EB9" w:rsidTr="00927DFB">
        <w:trPr>
          <w:trHeight w:val="700"/>
        </w:trPr>
        <w:tc>
          <w:tcPr>
            <w:tcW w:w="179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 всего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3 895,5</w:t>
            </w:r>
          </w:p>
        </w:tc>
        <w:tc>
          <w:tcPr>
            <w:tcW w:w="487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/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927DFB">
        <w:trPr>
          <w:trHeight w:val="272"/>
        </w:trPr>
        <w:tc>
          <w:tcPr>
            <w:tcW w:w="179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МКУ ГУС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в том числе: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3895,5</w:t>
            </w:r>
          </w:p>
        </w:tc>
        <w:tc>
          <w:tcPr>
            <w:tcW w:w="487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/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552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  <w:vAlign w:val="bottom"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3 895,5</w:t>
            </w:r>
          </w:p>
        </w:tc>
        <w:tc>
          <w:tcPr>
            <w:tcW w:w="487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504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МКУ ГУС</w:t>
            </w:r>
          </w:p>
        </w:tc>
        <w:tc>
          <w:tcPr>
            <w:tcW w:w="491" w:type="pct"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3 895,5</w:t>
            </w:r>
          </w:p>
        </w:tc>
        <w:tc>
          <w:tcPr>
            <w:tcW w:w="487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392,6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CA19AD">
        <w:trPr>
          <w:trHeight w:val="516"/>
        </w:trPr>
        <w:tc>
          <w:tcPr>
            <w:tcW w:w="179" w:type="pct"/>
            <w:vMerge w:val="restart"/>
            <w:hideMark/>
          </w:tcPr>
          <w:p w:rsidR="00F054E1" w:rsidRPr="00ED5EB9" w:rsidRDefault="00F054E1" w:rsidP="00927DFB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lastRenderedPageBreak/>
              <w:t>1.2</w:t>
            </w: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hideMark/>
          </w:tcPr>
          <w:p w:rsidR="00F054E1" w:rsidRPr="00ED5EB9" w:rsidRDefault="00F054E1" w:rsidP="00927D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  <w:p w:rsidR="00F054E1" w:rsidRPr="00ED5EB9" w:rsidRDefault="00F054E1" w:rsidP="00F054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 xml:space="preserve">МКУ ГУС  МУ УГХ         </w:t>
            </w: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F054E1" w:rsidRPr="00927DFB" w:rsidRDefault="00F054E1" w:rsidP="00F054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FB">
              <w:rPr>
                <w:sz w:val="20"/>
                <w:szCs w:val="20"/>
              </w:rPr>
              <w:t>16040,8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927DFB" w:rsidRDefault="00F054E1" w:rsidP="00F054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FB">
              <w:rPr>
                <w:sz w:val="20"/>
                <w:szCs w:val="20"/>
              </w:rPr>
              <w:t>15531,0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</w:tcBorders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hideMark/>
          </w:tcPr>
          <w:p w:rsidR="00F054E1" w:rsidRPr="00ED5EB9" w:rsidRDefault="00F054E1" w:rsidP="00927DFB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t>Количество благоустроенных общественных территорий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68" w:type="pct"/>
            <w:vMerge w:val="restart"/>
            <w:hideMark/>
          </w:tcPr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hideMark/>
          </w:tcPr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1</w:t>
            </w: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896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CA19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CA19AD">
        <w:trPr>
          <w:trHeight w:val="549"/>
        </w:trPr>
        <w:tc>
          <w:tcPr>
            <w:tcW w:w="179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</w:t>
            </w:r>
          </w:p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054E1" w:rsidRPr="00927DFB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7DFB">
              <w:rPr>
                <w:rFonts w:eastAsiaTheme="minorEastAsia"/>
                <w:sz w:val="20"/>
                <w:szCs w:val="20"/>
              </w:rPr>
              <w:t>16040,8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927DFB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FB">
              <w:rPr>
                <w:sz w:val="20"/>
                <w:szCs w:val="20"/>
              </w:rPr>
              <w:t>15531,0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531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t>МКУ ГУС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361" w:type="pct"/>
            <w:vAlign w:val="center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6224,2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ED5EB9" w:rsidRDefault="00F054E1" w:rsidP="00F054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t>5943,0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502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МУ УГХ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9 816,6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9 588,0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1071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  <w:p w:rsidR="00F054E1" w:rsidRPr="00ED5EB9" w:rsidRDefault="00927DFB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361" w:type="pct"/>
            <w:vAlign w:val="center"/>
          </w:tcPr>
          <w:p w:rsidR="00F054E1" w:rsidRPr="00927DFB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7DFB">
              <w:rPr>
                <w:rFonts w:eastAsiaTheme="minorEastAsia"/>
                <w:sz w:val="20"/>
                <w:szCs w:val="20"/>
              </w:rPr>
              <w:t>2 730,5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927DFB" w:rsidRDefault="00F054E1" w:rsidP="00F054E1">
            <w:pPr>
              <w:jc w:val="center"/>
              <w:rPr>
                <w:sz w:val="20"/>
                <w:szCs w:val="20"/>
              </w:rPr>
            </w:pPr>
            <w:r w:rsidRPr="00927DFB">
              <w:rPr>
                <w:sz w:val="20"/>
                <w:szCs w:val="20"/>
              </w:rPr>
              <w:t xml:space="preserve"> 2 673,4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27DFB" w:rsidRPr="00ED5EB9" w:rsidTr="00927DFB">
        <w:trPr>
          <w:trHeight w:val="337"/>
        </w:trPr>
        <w:tc>
          <w:tcPr>
            <w:tcW w:w="179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МКУ ГУС</w:t>
            </w:r>
          </w:p>
        </w:tc>
        <w:tc>
          <w:tcPr>
            <w:tcW w:w="361" w:type="pct"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3,2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927DFB" w:rsidRPr="00ED5EB9" w:rsidRDefault="00927DFB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3,2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927DFB" w:rsidRPr="00ED5EB9" w:rsidRDefault="00927DFB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927DFB" w:rsidRPr="00ED5EB9" w:rsidRDefault="00927DFB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927DFB">
        <w:trPr>
          <w:trHeight w:val="413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МУ УГХ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2727,3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2670,2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653"/>
        </w:trPr>
        <w:tc>
          <w:tcPr>
            <w:tcW w:w="179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1" w:type="pct"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областной бюджет</w:t>
            </w:r>
          </w:p>
        </w:tc>
        <w:tc>
          <w:tcPr>
            <w:tcW w:w="361" w:type="pct"/>
            <w:vAlign w:val="center"/>
          </w:tcPr>
          <w:p w:rsidR="00F054E1" w:rsidRPr="00CA19AD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19AD">
              <w:rPr>
                <w:rFonts w:eastAsiaTheme="minorEastAsia"/>
                <w:sz w:val="20"/>
                <w:szCs w:val="20"/>
              </w:rPr>
              <w:t>7151,5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CA19AD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19AD">
              <w:rPr>
                <w:rFonts w:eastAsiaTheme="minorEastAsia"/>
                <w:sz w:val="20"/>
                <w:szCs w:val="20"/>
              </w:rPr>
              <w:t>6 977,2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569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:rsidR="00F054E1" w:rsidRPr="00ED5EB9" w:rsidRDefault="00F054E1" w:rsidP="00CA19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МКУ ГУС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301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МУ УГХ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7 089,3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6 917,8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301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МКУ ГУС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361" w:type="pct"/>
            <w:vAlign w:val="center"/>
          </w:tcPr>
          <w:p w:rsidR="00F054E1" w:rsidRPr="00CA19AD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CA19AD">
              <w:rPr>
                <w:rFonts w:eastAsiaTheme="minorEastAsia"/>
                <w:sz w:val="20"/>
                <w:szCs w:val="20"/>
              </w:rPr>
              <w:t>6158,8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5880,4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505"/>
        </w:trPr>
        <w:tc>
          <w:tcPr>
            <w:tcW w:w="179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4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6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</w:tcBorders>
            <w:hideMark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2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7" w:type="pct"/>
            <w:vMerge/>
            <w:hideMark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F054E1" w:rsidRPr="00ED5EB9" w:rsidTr="00F054E1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9" w:type="pct"/>
            <w:vMerge w:val="restart"/>
          </w:tcPr>
          <w:p w:rsidR="00F054E1" w:rsidRPr="00ED5EB9" w:rsidRDefault="00F054E1" w:rsidP="00CA19AD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804" w:type="pct"/>
            <w:vMerge w:val="restart"/>
          </w:tcPr>
          <w:p w:rsidR="00F054E1" w:rsidRPr="00ED5EB9" w:rsidRDefault="00D80FE4" w:rsidP="00F054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«</w:t>
            </w:r>
            <w:r w:rsidR="00F054E1" w:rsidRPr="00ED5EB9">
              <w:rPr>
                <w:color w:val="000000" w:themeColor="text1"/>
                <w:sz w:val="20"/>
                <w:szCs w:val="20"/>
              </w:rPr>
              <w:t>Благоустройство общественных территорий в рамках реализации программ формирование современной городской среды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t>МКУ ГУС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0FE4">
              <w:rPr>
                <w:rFonts w:eastAsiaTheme="minorEastAsia"/>
                <w:color w:val="000000" w:themeColor="text1"/>
                <w:sz w:val="20"/>
                <w:szCs w:val="20"/>
              </w:rPr>
              <w:t>6224,2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0FE4">
              <w:rPr>
                <w:rFonts w:eastAsiaTheme="minorEastAsia"/>
                <w:color w:val="000000" w:themeColor="text1"/>
                <w:sz w:val="20"/>
                <w:szCs w:val="20"/>
              </w:rPr>
              <w:t>5943,0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  <w:r w:rsidRPr="00ED5EB9">
              <w:rPr>
                <w:color w:val="000000" w:themeColor="text1"/>
                <w:sz w:val="20"/>
                <w:szCs w:val="20"/>
              </w:rPr>
              <w:t>Оплата работ по «факту» на основании акта выполненных работ</w:t>
            </w:r>
          </w:p>
        </w:tc>
        <w:tc>
          <w:tcPr>
            <w:tcW w:w="536" w:type="pct"/>
            <w:vMerge w:val="restart"/>
          </w:tcPr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</w:tcPr>
          <w:p w:rsidR="00F054E1" w:rsidRPr="00ED5EB9" w:rsidRDefault="00F054E1" w:rsidP="00F054E1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</w:tcPr>
          <w:p w:rsidR="00F054E1" w:rsidRPr="00ED5EB9" w:rsidRDefault="00F054E1" w:rsidP="00F054E1">
            <w:pPr>
              <w:jc w:val="center"/>
              <w:rPr>
                <w:color w:val="92D050"/>
                <w:sz w:val="20"/>
                <w:szCs w:val="20"/>
              </w:rPr>
            </w:pPr>
          </w:p>
        </w:tc>
      </w:tr>
      <w:tr w:rsidR="00F054E1" w:rsidRPr="00ED5EB9" w:rsidTr="00F054E1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бюджетные ассигнования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0FE4">
              <w:rPr>
                <w:rFonts w:eastAsiaTheme="minorEastAsia"/>
                <w:color w:val="000000" w:themeColor="text1"/>
                <w:sz w:val="20"/>
                <w:szCs w:val="20"/>
              </w:rPr>
              <w:t>6224,2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80FE4">
              <w:rPr>
                <w:rFonts w:eastAsiaTheme="minorEastAsia"/>
                <w:color w:val="000000" w:themeColor="text1"/>
                <w:sz w:val="20"/>
                <w:szCs w:val="20"/>
              </w:rPr>
              <w:t>5943,0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F054E1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F054E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-областной бюджет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62,2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F054E1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-федеральный бюджет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6158,8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D5EB9">
              <w:rPr>
                <w:rFonts w:eastAsiaTheme="minorEastAsia"/>
                <w:color w:val="000000" w:themeColor="text1"/>
                <w:sz w:val="20"/>
                <w:szCs w:val="20"/>
              </w:rPr>
              <w:t>5880,4</w:t>
            </w:r>
          </w:p>
        </w:tc>
        <w:tc>
          <w:tcPr>
            <w:tcW w:w="490" w:type="pct"/>
            <w:vMerge/>
            <w:tcBorders>
              <w:left w:val="single" w:sz="4" w:space="0" w:color="auto"/>
            </w:tcBorders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D80FE4">
        <w:trPr>
          <w:trHeight w:val="145"/>
        </w:trPr>
        <w:tc>
          <w:tcPr>
            <w:tcW w:w="179" w:type="pct"/>
            <w:vMerge w:val="restart"/>
          </w:tcPr>
          <w:p w:rsidR="00F054E1" w:rsidRPr="00ED5EB9" w:rsidRDefault="00F054E1" w:rsidP="00D80FE4">
            <w:pPr>
              <w:ind w:left="-108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1.2.5</w:t>
            </w:r>
          </w:p>
        </w:tc>
        <w:tc>
          <w:tcPr>
            <w:tcW w:w="804" w:type="pct"/>
            <w:vMerge w:val="restart"/>
          </w:tcPr>
          <w:p w:rsidR="00F054E1" w:rsidRPr="00ED5EB9" w:rsidRDefault="00F054E1" w:rsidP="00F054E1">
            <w:pPr>
              <w:suppressAutoHyphens/>
              <w:rPr>
                <w:b/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Мероприятие «Реализация проектов развития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МУ УГХ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9 816,6</w:t>
            </w:r>
          </w:p>
        </w:tc>
        <w:tc>
          <w:tcPr>
            <w:tcW w:w="487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9 588,0</w:t>
            </w:r>
          </w:p>
        </w:tc>
        <w:tc>
          <w:tcPr>
            <w:tcW w:w="490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 xml:space="preserve">Уменьшение сметной стоимости работ, </w:t>
            </w:r>
            <w:r w:rsidRPr="00ED5EB9">
              <w:rPr>
                <w:color w:val="000000" w:themeColor="text1"/>
                <w:sz w:val="20"/>
                <w:szCs w:val="20"/>
              </w:rPr>
              <w:t>оплата работ по «факту» на основании акта выполненных работ</w:t>
            </w: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Количество  благоустроенных территорий</w:t>
            </w:r>
          </w:p>
        </w:tc>
        <w:tc>
          <w:tcPr>
            <w:tcW w:w="312" w:type="pct"/>
            <w:vMerge w:val="restart"/>
          </w:tcPr>
          <w:p w:rsidR="00F054E1" w:rsidRPr="00ED5EB9" w:rsidRDefault="00F054E1" w:rsidP="00896449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  <w:vMerge w:val="restart"/>
          </w:tcPr>
          <w:p w:rsidR="00F054E1" w:rsidRPr="00ED5EB9" w:rsidRDefault="00F054E1" w:rsidP="00896449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14</w:t>
            </w:r>
          </w:p>
        </w:tc>
        <w:tc>
          <w:tcPr>
            <w:tcW w:w="268" w:type="pct"/>
            <w:vMerge w:val="restart"/>
          </w:tcPr>
          <w:p w:rsidR="00F054E1" w:rsidRPr="00ED5EB9" w:rsidRDefault="00F054E1" w:rsidP="00896449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vMerge w:val="restart"/>
          </w:tcPr>
          <w:p w:rsidR="00F054E1" w:rsidRPr="00ED5EB9" w:rsidRDefault="00F054E1" w:rsidP="00F05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444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9 816,6</w:t>
            </w:r>
          </w:p>
        </w:tc>
        <w:tc>
          <w:tcPr>
            <w:tcW w:w="487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9 588,0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D80FE4" w:rsidRPr="00ED5EB9" w:rsidTr="00E53721">
        <w:trPr>
          <w:trHeight w:val="920"/>
        </w:trPr>
        <w:tc>
          <w:tcPr>
            <w:tcW w:w="179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D80FE4" w:rsidRPr="00ED5EB9" w:rsidRDefault="00D80FE4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D80FE4" w:rsidRPr="00ED5EB9" w:rsidRDefault="00D80FE4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36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2 727,3</w:t>
            </w:r>
          </w:p>
        </w:tc>
        <w:tc>
          <w:tcPr>
            <w:tcW w:w="487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2 670,2</w:t>
            </w:r>
          </w:p>
        </w:tc>
        <w:tc>
          <w:tcPr>
            <w:tcW w:w="490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492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7 089,3</w:t>
            </w:r>
          </w:p>
        </w:tc>
        <w:tc>
          <w:tcPr>
            <w:tcW w:w="487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6 917,8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304"/>
        </w:trPr>
        <w:tc>
          <w:tcPr>
            <w:tcW w:w="179" w:type="pct"/>
            <w:vMerge w:val="restart"/>
          </w:tcPr>
          <w:p w:rsidR="00F054E1" w:rsidRPr="00ED5EB9" w:rsidRDefault="00D80FE4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4" w:type="pct"/>
            <w:vMerge w:val="restart"/>
          </w:tcPr>
          <w:p w:rsidR="00F054E1" w:rsidRPr="00D80FE4" w:rsidRDefault="00F054E1" w:rsidP="00F054E1">
            <w:pPr>
              <w:suppressAutoHyphens/>
              <w:rPr>
                <w:sz w:val="20"/>
                <w:szCs w:val="20"/>
              </w:rPr>
            </w:pPr>
            <w:r w:rsidRPr="00D80FE4">
              <w:rPr>
                <w:sz w:val="20"/>
                <w:szCs w:val="20"/>
              </w:rPr>
              <w:t xml:space="preserve">Подпрограмма </w:t>
            </w:r>
            <w:r w:rsidRPr="00D80FE4">
              <w:rPr>
                <w:sz w:val="20"/>
                <w:szCs w:val="20"/>
              </w:rPr>
              <w:lastRenderedPageBreak/>
              <w:t>«Увековечение памяти погибших при защите Отечества»</w:t>
            </w:r>
          </w:p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491" w:type="pct"/>
          </w:tcPr>
          <w:p w:rsidR="00F054E1" w:rsidRPr="00ED5EB9" w:rsidRDefault="00D80FE4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="00F054E1" w:rsidRPr="00ED5EB9">
              <w:rPr>
                <w:rFonts w:eastAsiaTheme="minorEastAsia"/>
                <w:sz w:val="20"/>
                <w:szCs w:val="20"/>
              </w:rPr>
              <w:t>сего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F054E1" w:rsidRPr="00ED5EB9" w:rsidRDefault="00F054E1" w:rsidP="00F05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372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 xml:space="preserve"> бюджетные ассигнования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D80FE4" w:rsidRPr="00ED5EB9" w:rsidTr="00E53721">
        <w:trPr>
          <w:trHeight w:val="1148"/>
        </w:trPr>
        <w:tc>
          <w:tcPr>
            <w:tcW w:w="179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D80FE4" w:rsidRPr="00ED5EB9" w:rsidRDefault="00D80FE4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D80FE4" w:rsidRPr="00ED5EB9" w:rsidRDefault="00D80FE4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36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340"/>
        </w:trPr>
        <w:tc>
          <w:tcPr>
            <w:tcW w:w="179" w:type="pct"/>
            <w:vMerge w:val="restart"/>
          </w:tcPr>
          <w:p w:rsidR="00F054E1" w:rsidRPr="00ED5EB9" w:rsidRDefault="00D80FE4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04" w:type="pct"/>
            <w:vMerge w:val="restart"/>
          </w:tcPr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Основное мероприятие «Обустройство и восстановление воинских захоронений»</w:t>
            </w:r>
          </w:p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МУ УГХ</w:t>
            </w:r>
          </w:p>
        </w:tc>
        <w:tc>
          <w:tcPr>
            <w:tcW w:w="491" w:type="pct"/>
          </w:tcPr>
          <w:p w:rsidR="00F054E1" w:rsidRPr="00ED5EB9" w:rsidRDefault="00D80FE4" w:rsidP="00D80F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="00F054E1" w:rsidRPr="00ED5EB9">
              <w:rPr>
                <w:rFonts w:eastAsiaTheme="minorEastAsia"/>
                <w:sz w:val="20"/>
                <w:szCs w:val="20"/>
              </w:rPr>
              <w:t>сего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Отсутствие потребности</w:t>
            </w:r>
          </w:p>
        </w:tc>
        <w:tc>
          <w:tcPr>
            <w:tcW w:w="536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F054E1" w:rsidRPr="00ED5EB9" w:rsidRDefault="00F054E1" w:rsidP="00F05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336"/>
        </w:trPr>
        <w:tc>
          <w:tcPr>
            <w:tcW w:w="179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</w:t>
            </w:r>
          </w:p>
        </w:tc>
        <w:tc>
          <w:tcPr>
            <w:tcW w:w="361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F054E1" w:rsidRPr="00D80FE4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80FE4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D80FE4" w:rsidRPr="00ED5EB9" w:rsidTr="00E53721">
        <w:trPr>
          <w:trHeight w:val="1160"/>
        </w:trPr>
        <w:tc>
          <w:tcPr>
            <w:tcW w:w="179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D80FE4" w:rsidRPr="00ED5EB9" w:rsidRDefault="00D80FE4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D80FE4" w:rsidRPr="00ED5EB9" w:rsidRDefault="00D80FE4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36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</w:tr>
      <w:tr w:rsidR="00D80FE4" w:rsidRPr="00ED5EB9" w:rsidTr="00D80FE4">
        <w:trPr>
          <w:trHeight w:val="331"/>
        </w:trPr>
        <w:tc>
          <w:tcPr>
            <w:tcW w:w="179" w:type="pct"/>
            <w:vMerge w:val="restart"/>
          </w:tcPr>
          <w:p w:rsidR="00D80FE4" w:rsidRPr="00ED5EB9" w:rsidRDefault="00D80FE4" w:rsidP="00D80FE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804" w:type="pct"/>
            <w:vMerge w:val="restart"/>
          </w:tcPr>
          <w:p w:rsidR="00D80FE4" w:rsidRPr="00ED5EB9" w:rsidRDefault="00D80FE4" w:rsidP="00F054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ED5EB9">
              <w:rPr>
                <w:sz w:val="20"/>
                <w:szCs w:val="20"/>
              </w:rPr>
              <w:t>«Реализация мероприятий федеральной целевой программы «Увековечение памяти погибших при защите Отечества на 2019-2024 годы»</w:t>
            </w:r>
          </w:p>
          <w:p w:rsidR="00D80FE4" w:rsidRPr="00ED5EB9" w:rsidRDefault="00D80FE4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D80FE4" w:rsidRPr="00ED5EB9" w:rsidRDefault="00D80FE4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МУ УГХ</w:t>
            </w:r>
          </w:p>
        </w:tc>
        <w:tc>
          <w:tcPr>
            <w:tcW w:w="49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ED5EB9">
              <w:rPr>
                <w:rFonts w:eastAsiaTheme="minorEastAsia"/>
                <w:sz w:val="20"/>
                <w:szCs w:val="20"/>
              </w:rPr>
              <w:t>сего</w:t>
            </w:r>
          </w:p>
        </w:tc>
        <w:tc>
          <w:tcPr>
            <w:tcW w:w="36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 w:val="restart"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D80FE4" w:rsidRPr="00ED5EB9" w:rsidRDefault="00D80FE4" w:rsidP="00896449">
            <w:pPr>
              <w:ind w:right="-107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312" w:type="pct"/>
            <w:vMerge w:val="restart"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  <w:vMerge w:val="restart"/>
          </w:tcPr>
          <w:p w:rsidR="00D80FE4" w:rsidRPr="00ED5EB9" w:rsidRDefault="009E4081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" w:type="pct"/>
            <w:vMerge w:val="restart"/>
          </w:tcPr>
          <w:p w:rsidR="00D80FE4" w:rsidRPr="00ED5EB9" w:rsidRDefault="009E4081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Merge w:val="restart"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</w:tr>
      <w:tr w:rsidR="00D80FE4" w:rsidRPr="00ED5EB9" w:rsidTr="00F054E1">
        <w:trPr>
          <w:trHeight w:val="578"/>
        </w:trPr>
        <w:tc>
          <w:tcPr>
            <w:tcW w:w="179" w:type="pct"/>
            <w:vMerge/>
          </w:tcPr>
          <w:p w:rsidR="00D80FE4" w:rsidRDefault="00D80FE4" w:rsidP="00D80FE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D80FE4" w:rsidRDefault="00D80FE4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D80FE4" w:rsidRPr="00ED5EB9" w:rsidRDefault="00D80FE4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D80FE4" w:rsidRDefault="00D80FE4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бюджетные ассигнования</w:t>
            </w:r>
          </w:p>
        </w:tc>
        <w:tc>
          <w:tcPr>
            <w:tcW w:w="361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D80FE4" w:rsidRPr="00ED5EB9" w:rsidRDefault="00D80FE4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D80FE4" w:rsidRPr="00ED5EB9" w:rsidRDefault="00D80FE4" w:rsidP="00F054E1">
            <w:pPr>
              <w:rPr>
                <w:sz w:val="20"/>
                <w:szCs w:val="20"/>
              </w:rPr>
            </w:pPr>
          </w:p>
        </w:tc>
      </w:tr>
      <w:tr w:rsidR="00A07F40" w:rsidRPr="00ED5EB9" w:rsidTr="00F054E1">
        <w:trPr>
          <w:trHeight w:val="396"/>
        </w:trPr>
        <w:tc>
          <w:tcPr>
            <w:tcW w:w="179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A07F40" w:rsidRPr="00ED5EB9" w:rsidRDefault="00A07F40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A07F40" w:rsidRPr="00ED5EB9" w:rsidRDefault="00A07F40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</w:tcPr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- бюджет городского округа Кинешма</w:t>
            </w: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Merge w:val="restart"/>
          </w:tcPr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3,5</w:t>
            </w: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</w:tcPr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0</w:t>
            </w: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A07F40" w:rsidRDefault="00A07F40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Количество установленных мемориальных знаков (плит гранитных)</w:t>
            </w:r>
          </w:p>
          <w:p w:rsidR="00A07F40" w:rsidRDefault="00A07F40" w:rsidP="00F054E1">
            <w:pPr>
              <w:rPr>
                <w:sz w:val="20"/>
                <w:szCs w:val="20"/>
              </w:rPr>
            </w:pPr>
          </w:p>
          <w:p w:rsidR="00A07F40" w:rsidRDefault="00A07F40" w:rsidP="00F054E1">
            <w:pPr>
              <w:rPr>
                <w:sz w:val="20"/>
                <w:szCs w:val="20"/>
              </w:rPr>
            </w:pPr>
          </w:p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</w:tcPr>
          <w:p w:rsidR="00A07F40" w:rsidRPr="00ED5EB9" w:rsidRDefault="009E4081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:rsidR="00A07F40" w:rsidRPr="00ED5EB9" w:rsidRDefault="009E4081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</w:tr>
      <w:tr w:rsidR="00A07F40" w:rsidRPr="00ED5EB9" w:rsidTr="000953A0">
        <w:trPr>
          <w:trHeight w:val="2134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Количество имен погибших, нанесенных на мемориальные сооружений воинских захоронений по месту захоронения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Ед.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A07F40" w:rsidRPr="00ED5EB9" w:rsidRDefault="009E4081" w:rsidP="00F0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A07F40" w:rsidRPr="00ED5EB9" w:rsidRDefault="009E4081" w:rsidP="009E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</w:tr>
      <w:tr w:rsidR="00F054E1" w:rsidRPr="00ED5EB9" w:rsidTr="00F054E1">
        <w:trPr>
          <w:trHeight w:val="404"/>
        </w:trPr>
        <w:tc>
          <w:tcPr>
            <w:tcW w:w="179" w:type="pct"/>
            <w:vMerge w:val="restart"/>
          </w:tcPr>
          <w:p w:rsidR="00F054E1" w:rsidRPr="00ED5EB9" w:rsidRDefault="00F054E1" w:rsidP="008E4466">
            <w:pPr>
              <w:ind w:left="-108" w:right="-106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2.1.1.1</w:t>
            </w:r>
          </w:p>
        </w:tc>
        <w:tc>
          <w:tcPr>
            <w:tcW w:w="804" w:type="pct"/>
            <w:vMerge w:val="restart"/>
          </w:tcPr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 xml:space="preserve">"Восстановление мемориала воинского захоронения, расположенного на территории городского кладбища "Сокольники" </w:t>
            </w:r>
          </w:p>
          <w:p w:rsidR="00F054E1" w:rsidRPr="00ED5EB9" w:rsidRDefault="00F054E1" w:rsidP="00F054E1">
            <w:pPr>
              <w:suppressAutoHyphens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г.о. Кинешма"</w:t>
            </w:r>
          </w:p>
        </w:tc>
        <w:tc>
          <w:tcPr>
            <w:tcW w:w="446" w:type="pct"/>
            <w:vMerge w:val="restart"/>
          </w:tcPr>
          <w:p w:rsidR="00F054E1" w:rsidRPr="00ED5EB9" w:rsidRDefault="00F054E1" w:rsidP="00F054E1">
            <w:pPr>
              <w:jc w:val="center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МУ УГХ</w:t>
            </w:r>
          </w:p>
        </w:tc>
        <w:tc>
          <w:tcPr>
            <w:tcW w:w="49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всего</w:t>
            </w:r>
          </w:p>
        </w:tc>
        <w:tc>
          <w:tcPr>
            <w:tcW w:w="361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F054E1" w:rsidRPr="00ED5EB9" w:rsidRDefault="00F054E1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D5EB9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490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F054E1" w:rsidRPr="00ED5EB9" w:rsidRDefault="00F054E1" w:rsidP="00F054E1">
            <w:pPr>
              <w:rPr>
                <w:sz w:val="20"/>
                <w:szCs w:val="20"/>
              </w:rPr>
            </w:pPr>
          </w:p>
        </w:tc>
      </w:tr>
      <w:tr w:rsidR="00A07F40" w:rsidRPr="00ED5EB9" w:rsidTr="000953A0">
        <w:trPr>
          <w:trHeight w:val="1614"/>
        </w:trPr>
        <w:tc>
          <w:tcPr>
            <w:tcW w:w="179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A07F40" w:rsidRPr="00ED5EB9" w:rsidRDefault="00A07F40" w:rsidP="00F054E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A07F40" w:rsidRPr="00ED5EB9" w:rsidRDefault="00A07F40" w:rsidP="00F0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5EB9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361" w:type="pct"/>
          </w:tcPr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7" w:type="pct"/>
          </w:tcPr>
          <w:p w:rsidR="00A07F40" w:rsidRPr="00ED5EB9" w:rsidRDefault="00A07F40" w:rsidP="00F0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A07F40" w:rsidRPr="00ED5EB9" w:rsidRDefault="00A07F40" w:rsidP="00F054E1">
            <w:pPr>
              <w:rPr>
                <w:sz w:val="20"/>
                <w:szCs w:val="20"/>
              </w:rPr>
            </w:pPr>
          </w:p>
        </w:tc>
      </w:tr>
    </w:tbl>
    <w:p w:rsidR="000B36F4" w:rsidRDefault="00895CC8" w:rsidP="00F0067D">
      <w:pPr>
        <w:rPr>
          <w:color w:val="FF0000"/>
        </w:rPr>
      </w:pPr>
      <w:r>
        <w:rPr>
          <w:color w:val="FF0000"/>
        </w:rPr>
        <w:t xml:space="preserve"> </w:t>
      </w: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</w:pPr>
    </w:p>
    <w:p w:rsidR="00895CC8" w:rsidRDefault="00895CC8" w:rsidP="00F0067D">
      <w:pPr>
        <w:rPr>
          <w:color w:val="FF0000"/>
        </w:rPr>
        <w:sectPr w:rsidR="00895CC8" w:rsidSect="000B36F4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895CC8" w:rsidRPr="00066971" w:rsidRDefault="00895CC8" w:rsidP="00BE14EF">
      <w:pPr>
        <w:pStyle w:val="a5"/>
        <w:numPr>
          <w:ilvl w:val="0"/>
          <w:numId w:val="24"/>
        </w:numPr>
        <w:suppressAutoHyphens/>
        <w:jc w:val="center"/>
      </w:pPr>
      <w:r w:rsidRPr="00066971">
        <w:lastRenderedPageBreak/>
        <w:t>Муниципальная программа</w:t>
      </w:r>
    </w:p>
    <w:p w:rsidR="00895CC8" w:rsidRPr="00066971" w:rsidRDefault="00895CC8" w:rsidP="00895CC8">
      <w:pPr>
        <w:pStyle w:val="a5"/>
        <w:suppressAutoHyphens/>
        <w:ind w:left="1069"/>
        <w:rPr>
          <w:b/>
        </w:rPr>
      </w:pPr>
      <w:r w:rsidRPr="00066971">
        <w:rPr>
          <w:b/>
        </w:rPr>
        <w:t>«Развитие транспортной системы в городском округе Кинешма»</w:t>
      </w:r>
    </w:p>
    <w:p w:rsidR="00895CC8" w:rsidRDefault="00895CC8" w:rsidP="00895CC8">
      <w:pPr>
        <w:suppressAutoHyphens/>
        <w:ind w:firstLine="567"/>
        <w:jc w:val="center"/>
      </w:pPr>
      <w:r w:rsidRPr="007A5939">
        <w:t>(далее – Программа)</w:t>
      </w:r>
    </w:p>
    <w:p w:rsidR="00895CC8" w:rsidRDefault="00895CC8" w:rsidP="00895CC8">
      <w:pPr>
        <w:suppressAutoHyphens/>
        <w:ind w:firstLine="567"/>
        <w:jc w:val="center"/>
      </w:pPr>
    </w:p>
    <w:p w:rsidR="00895CC8" w:rsidRDefault="00895CC8" w:rsidP="00895CC8">
      <w:pPr>
        <w:suppressAutoHyphens/>
        <w:ind w:firstLine="567"/>
        <w:jc w:val="both"/>
      </w:pPr>
      <w:r>
        <w:rPr>
          <w:b/>
        </w:rPr>
        <w:t xml:space="preserve">Администратор Программы:  </w:t>
      </w:r>
      <w:r w:rsidRPr="00B72A0F">
        <w:t>Администрация городского округа Кинешма</w:t>
      </w:r>
      <w:r w:rsidRPr="00CC34A6">
        <w:rPr>
          <w:b/>
        </w:rPr>
        <w:t xml:space="preserve">, </w:t>
      </w:r>
      <w:r>
        <w:t>муниципальное учреждение «Управление городского хозяйства».</w:t>
      </w:r>
    </w:p>
    <w:p w:rsidR="00895CC8" w:rsidRPr="00E62827" w:rsidRDefault="00895CC8" w:rsidP="00895CC8">
      <w:pPr>
        <w:suppressAutoHyphens/>
        <w:ind w:firstLine="567"/>
        <w:jc w:val="both"/>
      </w:pPr>
      <w:r w:rsidRPr="00E62827">
        <w:rPr>
          <w:b/>
        </w:rPr>
        <w:t>Исполнители Программы:</w:t>
      </w:r>
      <w:r>
        <w:rPr>
          <w:b/>
        </w:rPr>
        <w:t xml:space="preserve"> </w:t>
      </w:r>
      <w:r>
        <w:t>муниципальное учреждение «Управление городского хозяйства», МКУ «Городское управление строительства».</w:t>
      </w:r>
    </w:p>
    <w:p w:rsidR="00895CC8" w:rsidRDefault="00895CC8" w:rsidP="00895CC8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3B50B8">
        <w:t>поддержание</w:t>
      </w:r>
      <w:r>
        <w:t xml:space="preserve"> автомобильных дорог общего пользования местного значения внутриквартальных проездов, придомовых территорий в нормальном состоянии, </w:t>
      </w:r>
      <w:proofErr w:type="gramStart"/>
      <w:r>
        <w:t>обеспечивающим</w:t>
      </w:r>
      <w:proofErr w:type="gramEnd"/>
      <w:r>
        <w:t xml:space="preserve"> безопасные перевозки грузов и пассажиров, улучшение экологической обстановки и снижение транспортных издержек в экономике городского округа Кинешма, обеспечение безопасности дорожного движения на территории городского округа Кинешма.</w:t>
      </w:r>
    </w:p>
    <w:p w:rsidR="00895CC8" w:rsidRDefault="00895CC8" w:rsidP="00895CC8">
      <w:pPr>
        <w:ind w:firstLine="709"/>
        <w:jc w:val="both"/>
      </w:pPr>
      <w:r>
        <w:t xml:space="preserve">В рамках данной  Программы реализовывались две </w:t>
      </w:r>
      <w:r w:rsidRPr="002241CC">
        <w:t>подпрогра</w:t>
      </w:r>
      <w:r>
        <w:t>м</w:t>
      </w:r>
      <w:r w:rsidRPr="002241CC">
        <w:t>м</w:t>
      </w:r>
      <w:r>
        <w:t>ы.</w:t>
      </w:r>
    </w:p>
    <w:p w:rsidR="00895CC8" w:rsidRDefault="00895CC8" w:rsidP="00895CC8">
      <w:pPr>
        <w:ind w:firstLine="709"/>
        <w:jc w:val="both"/>
      </w:pPr>
      <w:r w:rsidRPr="002241CC">
        <w:t>В 20</w:t>
      </w:r>
      <w:r w:rsidR="00840F15">
        <w:t>2</w:t>
      </w:r>
      <w:r w:rsidR="00187530">
        <w:t>1</w:t>
      </w:r>
      <w:r w:rsidRPr="002241CC">
        <w:t xml:space="preserve"> году </w:t>
      </w:r>
      <w:r>
        <w:t xml:space="preserve">на реализацию Программы из бюджетов всех уровней предусмотрены средства в размере  </w:t>
      </w:r>
      <w:r w:rsidR="00187530">
        <w:t xml:space="preserve">240703,7 </w:t>
      </w:r>
      <w:r>
        <w:t xml:space="preserve">тыс. рублей, фактические  расходы составили </w:t>
      </w:r>
      <w:r w:rsidR="00187530">
        <w:t>216073,8</w:t>
      </w:r>
      <w:r>
        <w:t xml:space="preserve"> тыс. рублей, что составляет  </w:t>
      </w:r>
      <w:r w:rsidR="00187530">
        <w:t>89,8</w:t>
      </w:r>
      <w:r>
        <w:t xml:space="preserve">% от запланированного объема финансирования, в том числе в разрезе подпрограмм:  </w:t>
      </w:r>
    </w:p>
    <w:p w:rsidR="00895CC8" w:rsidRDefault="00895CC8" w:rsidP="00895CC8">
      <w:pPr>
        <w:ind w:firstLine="709"/>
        <w:jc w:val="both"/>
      </w:pPr>
      <w:r>
        <w:t xml:space="preserve">- подпрограмма </w:t>
      </w:r>
      <w:r w:rsidRPr="006F49F0">
        <w:t>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</w:r>
      <w:r>
        <w:t xml:space="preserve"> в сумме </w:t>
      </w:r>
      <w:r w:rsidR="00187530">
        <w:t>131226,5</w:t>
      </w:r>
      <w:r>
        <w:t xml:space="preserve"> тыс. рублей  (</w:t>
      </w:r>
      <w:r w:rsidR="00187530">
        <w:t>85</w:t>
      </w:r>
      <w:r w:rsidR="00840F15">
        <w:t>,3</w:t>
      </w:r>
      <w:r>
        <w:t xml:space="preserve">%); </w:t>
      </w:r>
    </w:p>
    <w:p w:rsidR="00895CC8" w:rsidRDefault="00895CC8" w:rsidP="00895CC8">
      <w:pPr>
        <w:ind w:firstLine="709"/>
        <w:jc w:val="both"/>
      </w:pPr>
      <w:r>
        <w:t xml:space="preserve">- 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 в сумме </w:t>
      </w:r>
      <w:r w:rsidR="003C050E">
        <w:t>84 847,2</w:t>
      </w:r>
      <w:r>
        <w:t xml:space="preserve"> тыс. рублей (</w:t>
      </w:r>
      <w:r w:rsidR="003C050E">
        <w:t>97,7</w:t>
      </w:r>
      <w:r>
        <w:t xml:space="preserve">%) от планового объема бюджетных ассигнований. </w:t>
      </w:r>
    </w:p>
    <w:p w:rsidR="00895CC8" w:rsidRPr="00800011" w:rsidRDefault="00895CC8" w:rsidP="008231BC">
      <w:pPr>
        <w:ind w:firstLine="709"/>
        <w:jc w:val="both"/>
      </w:pPr>
      <w:r w:rsidRPr="00800011">
        <w:t>Запланированные на 20</w:t>
      </w:r>
      <w:r w:rsidR="00840F15" w:rsidRPr="00800011">
        <w:t>2</w:t>
      </w:r>
      <w:r w:rsidR="003C050E" w:rsidRPr="00800011">
        <w:t xml:space="preserve">1 </w:t>
      </w:r>
      <w:r w:rsidRPr="00800011">
        <w:t>год программные мероприятия выполнены</w:t>
      </w:r>
      <w:r w:rsidR="00800011" w:rsidRPr="00800011">
        <w:t xml:space="preserve"> не в полном объеме</w:t>
      </w:r>
      <w:r w:rsidRPr="00800011">
        <w:t xml:space="preserve">, </w:t>
      </w:r>
      <w:proofErr w:type="spellStart"/>
      <w:r w:rsidRPr="00800011">
        <w:t>недоосвоение</w:t>
      </w:r>
      <w:proofErr w:type="spellEnd"/>
      <w:r w:rsidRPr="00800011">
        <w:t xml:space="preserve"> сре</w:t>
      </w:r>
      <w:proofErr w:type="gramStart"/>
      <w:r w:rsidRPr="00800011">
        <w:t>дств в р</w:t>
      </w:r>
      <w:proofErr w:type="gramEnd"/>
      <w:r w:rsidRPr="00800011">
        <w:t xml:space="preserve">азмере </w:t>
      </w:r>
      <w:r w:rsidR="001D3C3D" w:rsidRPr="00800011">
        <w:t>24629,9</w:t>
      </w:r>
      <w:r w:rsidR="008231BC" w:rsidRPr="00800011">
        <w:t xml:space="preserve"> тыс. рублей связано </w:t>
      </w:r>
      <w:r w:rsidRPr="00800011">
        <w:t xml:space="preserve">с </w:t>
      </w:r>
      <w:r w:rsidR="00FA3D02" w:rsidRPr="00800011">
        <w:t>нарушением</w:t>
      </w:r>
      <w:r w:rsidR="00912FA2" w:rsidRPr="00800011">
        <w:t xml:space="preserve"> подрядной организацией сроков выполнения работ и отсутствием участников конкурентной процедуры.</w:t>
      </w:r>
    </w:p>
    <w:p w:rsidR="00912FA2" w:rsidRDefault="00895CC8" w:rsidP="00912FA2">
      <w:pPr>
        <w:ind w:firstLine="709"/>
        <w:jc w:val="both"/>
      </w:pPr>
      <w:r w:rsidRPr="00D44BCF">
        <w:t>Реализация муниципальной программы в 20</w:t>
      </w:r>
      <w:r w:rsidR="008231BC">
        <w:t>2</w:t>
      </w:r>
      <w:r w:rsidR="00912FA2">
        <w:t>1</w:t>
      </w:r>
      <w:r w:rsidRPr="00D44BCF">
        <w:t xml:space="preserve"> году позволила</w:t>
      </w:r>
      <w:r w:rsidR="008231BC">
        <w:t>:</w:t>
      </w:r>
    </w:p>
    <w:p w:rsidR="008231BC" w:rsidRPr="00307758" w:rsidRDefault="008231BC" w:rsidP="008231BC">
      <w:pPr>
        <w:ind w:firstLine="709"/>
        <w:jc w:val="both"/>
      </w:pPr>
      <w:r w:rsidRPr="00307758">
        <w:t>- обеспеч</w:t>
      </w:r>
      <w:r>
        <w:t xml:space="preserve">ить </w:t>
      </w:r>
      <w:r w:rsidRPr="00307758">
        <w:t xml:space="preserve"> безопасност</w:t>
      </w:r>
      <w:r>
        <w:t xml:space="preserve">ь </w:t>
      </w:r>
      <w:r w:rsidRPr="00307758">
        <w:t xml:space="preserve"> дорожного движения, улучшени</w:t>
      </w:r>
      <w:r>
        <w:t>е</w:t>
      </w:r>
      <w:r w:rsidRPr="00307758">
        <w:t xml:space="preserve"> технического и эксплуатационного состояния и повышение </w:t>
      </w:r>
      <w:proofErr w:type="gramStart"/>
      <w:r w:rsidRPr="00307758">
        <w:t>качества содержания дорог общего пользования местного значения</w:t>
      </w:r>
      <w:proofErr w:type="gramEnd"/>
      <w:r w:rsidRPr="00307758">
        <w:t>.</w:t>
      </w:r>
    </w:p>
    <w:p w:rsidR="008231BC" w:rsidRPr="00307758" w:rsidRDefault="008231BC" w:rsidP="008231BC">
      <w:pPr>
        <w:ind w:firstLine="709"/>
        <w:jc w:val="both"/>
      </w:pPr>
      <w:r w:rsidRPr="00307758">
        <w:t>- уменьш</w:t>
      </w:r>
      <w:r>
        <w:t xml:space="preserve">ить </w:t>
      </w:r>
      <w:r w:rsidRPr="00307758">
        <w:t xml:space="preserve">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t xml:space="preserve"> на </w:t>
      </w:r>
      <w:r w:rsidR="00912FA2">
        <w:t>3</w:t>
      </w:r>
      <w:r>
        <w:t>,8%</w:t>
      </w:r>
      <w:r w:rsidRPr="00307758">
        <w:t>.</w:t>
      </w:r>
    </w:p>
    <w:p w:rsidR="008231BC" w:rsidRDefault="008231BC" w:rsidP="008231B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7758">
        <w:rPr>
          <w:rFonts w:ascii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07758">
        <w:rPr>
          <w:rFonts w:ascii="Times New Roman" w:hAnsi="Times New Roman" w:cs="Times New Roman"/>
          <w:sz w:val="28"/>
          <w:szCs w:val="28"/>
        </w:rPr>
        <w:t xml:space="preserve"> протяженност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0775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12FA2">
        <w:rPr>
          <w:rFonts w:ascii="Times New Roman" w:hAnsi="Times New Roman" w:cs="Times New Roman"/>
          <w:sz w:val="28"/>
          <w:szCs w:val="28"/>
        </w:rPr>
        <w:t>9,252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Pr="00307758">
        <w:rPr>
          <w:rFonts w:ascii="Times New Roman" w:hAnsi="Times New Roman" w:cs="Times New Roman"/>
          <w:sz w:val="28"/>
          <w:szCs w:val="28"/>
        </w:rPr>
        <w:t>.</w:t>
      </w:r>
    </w:p>
    <w:p w:rsidR="00C61086" w:rsidRDefault="008231BC" w:rsidP="00C61086">
      <w:pPr>
        <w:ind w:firstLine="709"/>
        <w:rPr>
          <w:lang w:eastAsia="en-US"/>
        </w:rPr>
      </w:pPr>
      <w:r>
        <w:rPr>
          <w:lang w:eastAsia="en-US"/>
        </w:rPr>
        <w:lastRenderedPageBreak/>
        <w:t xml:space="preserve">Результаты реализации Программы в разрезе каждой из </w:t>
      </w:r>
      <w:r w:rsidR="00C61086">
        <w:rPr>
          <w:lang w:eastAsia="en-US"/>
        </w:rPr>
        <w:t>подпрограмм следующие:</w:t>
      </w:r>
    </w:p>
    <w:p w:rsidR="00C61086" w:rsidRDefault="00C61086" w:rsidP="00C61086">
      <w:pPr>
        <w:ind w:firstLine="709"/>
        <w:jc w:val="both"/>
      </w:pPr>
      <w:r>
        <w:rPr>
          <w:lang w:eastAsia="en-US"/>
        </w:rPr>
        <w:t xml:space="preserve">- </w:t>
      </w:r>
      <w:r>
        <w:t xml:space="preserve">подпрограмма </w:t>
      </w:r>
      <w:r w:rsidRPr="00307758">
        <w:t>"Содержание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Кинешма"</w:t>
      </w:r>
      <w:r>
        <w:t xml:space="preserve"> </w:t>
      </w:r>
      <w:r w:rsidRPr="00307758">
        <w:t xml:space="preserve">позволила обеспечить безопасность дорожного движения,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движения. В </w:t>
      </w:r>
      <w:r>
        <w:t>202</w:t>
      </w:r>
      <w:r w:rsidR="00912FA2">
        <w:t>1</w:t>
      </w:r>
      <w:r w:rsidRPr="00307758">
        <w:t xml:space="preserve"> году на содержании находилось 261,64 км автомобильных дорог, что составляет 100% от общей протяженности автомобильных дорог общего пользования местного значения городского округа Кинешма</w:t>
      </w:r>
      <w:r>
        <w:t>;</w:t>
      </w:r>
    </w:p>
    <w:p w:rsidR="0093384B" w:rsidRPr="007016D6" w:rsidRDefault="00C61086" w:rsidP="0093384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93384B">
        <w:t>- подпрограмма "Ремонт автомобильных дорог общего пользования местного значения, внутриквартальных проездов и придомовых территорий городского округа Кинешма"</w:t>
      </w:r>
      <w:r w:rsidR="0093384B" w:rsidRPr="0093384B">
        <w:t xml:space="preserve"> </w:t>
      </w:r>
      <w:r w:rsidR="0093384B" w:rsidRPr="007016D6">
        <w:t xml:space="preserve">позволила обеспечить прирост протяжённости автомобильных дорог и внутриквартальных проездов, тротуаров отвечающих нормативным требованиям и условиям безопасности дорожного движения на </w:t>
      </w:r>
      <w:r w:rsidR="00912FA2">
        <w:t>9,252</w:t>
      </w:r>
      <w:r w:rsidR="0093384B" w:rsidRPr="007016D6">
        <w:t xml:space="preserve"> км</w:t>
      </w:r>
      <w:r w:rsidR="0093384B">
        <w:t>.</w:t>
      </w:r>
      <w:r w:rsidR="0093384B" w:rsidRPr="007016D6">
        <w:t xml:space="preserve"> </w:t>
      </w:r>
      <w:r w:rsidR="00912FA2">
        <w:t>П</w:t>
      </w:r>
      <w:r w:rsidR="0093384B" w:rsidRPr="007016D6">
        <w:t xml:space="preserve">роизведен ремонт асфальтобетонного покрытия на </w:t>
      </w:r>
      <w:r w:rsidR="00912FA2">
        <w:t>14</w:t>
      </w:r>
      <w:r w:rsidR="0093384B" w:rsidRPr="007016D6">
        <w:t xml:space="preserve"> улицах</w:t>
      </w:r>
      <w:r w:rsidR="00912FA2">
        <w:t>.</w:t>
      </w:r>
    </w:p>
    <w:p w:rsidR="0093384B" w:rsidRPr="00307758" w:rsidRDefault="0093384B" w:rsidP="0093384B">
      <w:pPr>
        <w:ind w:firstLine="708"/>
        <w:jc w:val="both"/>
      </w:pPr>
      <w:r w:rsidRPr="001B0A4C">
        <w:t>В целях дальнейшего исполнения запланированных</w:t>
      </w:r>
      <w:r w:rsidRPr="00307758">
        <w:t xml:space="preserve"> мероприятий Программы  необходим</w:t>
      </w:r>
      <w:r>
        <w:t>о продолжить её реализацию в 202</w:t>
      </w:r>
      <w:r w:rsidR="00912FA2">
        <w:t xml:space="preserve">2 </w:t>
      </w:r>
      <w:r w:rsidRPr="00307758">
        <w:t>году.</w:t>
      </w:r>
    </w:p>
    <w:p w:rsidR="00C61086" w:rsidRPr="00307758" w:rsidRDefault="00C61086" w:rsidP="00C61086">
      <w:pPr>
        <w:ind w:firstLine="709"/>
        <w:jc w:val="both"/>
      </w:pPr>
      <w:r w:rsidRPr="00307758">
        <w:tab/>
      </w:r>
    </w:p>
    <w:p w:rsidR="00C61086" w:rsidRPr="008231BC" w:rsidRDefault="00C61086" w:rsidP="00C61086">
      <w:pPr>
        <w:ind w:firstLine="709"/>
        <w:rPr>
          <w:lang w:eastAsia="en-US"/>
        </w:rPr>
      </w:pPr>
    </w:p>
    <w:p w:rsidR="00895CC8" w:rsidRDefault="00895CC8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</w:pPr>
    </w:p>
    <w:p w:rsidR="00442321" w:rsidRDefault="00442321" w:rsidP="00F0067D">
      <w:pPr>
        <w:rPr>
          <w:color w:val="FF0000"/>
        </w:rPr>
        <w:sectPr w:rsidR="00442321" w:rsidSect="00895CC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442321" w:rsidRDefault="00442321" w:rsidP="00442321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442321" w:rsidRDefault="00442321" w:rsidP="00442321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022AA8" w:rsidRDefault="00022AA8" w:rsidP="00F0067D">
      <w:pPr>
        <w:rPr>
          <w:color w:val="FF0000"/>
        </w:rPr>
      </w:pP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516"/>
        <w:gridCol w:w="1232"/>
        <w:gridCol w:w="1221"/>
        <w:gridCol w:w="2126"/>
        <w:gridCol w:w="1134"/>
        <w:gridCol w:w="1134"/>
        <w:gridCol w:w="993"/>
        <w:gridCol w:w="1275"/>
      </w:tblGrid>
      <w:tr w:rsidR="00912FA2" w:rsidRPr="00912FA2" w:rsidTr="00353562">
        <w:trPr>
          <w:tblHeader/>
        </w:trPr>
        <w:tc>
          <w:tcPr>
            <w:tcW w:w="567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12FA2">
              <w:rPr>
                <w:b/>
                <w:sz w:val="20"/>
                <w:szCs w:val="20"/>
              </w:rPr>
              <w:t>п</w:t>
            </w:r>
            <w:proofErr w:type="gramEnd"/>
            <w:r w:rsidRPr="00912F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34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</w:tcPr>
          <w:p w:rsidR="00912FA2" w:rsidRPr="00912FA2" w:rsidRDefault="00912FA2" w:rsidP="000A1DC4">
            <w:pPr>
              <w:ind w:right="-108"/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16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Объем финансирования в соответствии с программой (в редакции на 31.12.2021)</w:t>
            </w:r>
          </w:p>
        </w:tc>
        <w:tc>
          <w:tcPr>
            <w:tcW w:w="1232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221" w:type="dxa"/>
          </w:tcPr>
          <w:p w:rsidR="00912FA2" w:rsidRPr="00912FA2" w:rsidRDefault="00912FA2" w:rsidP="00BE783F">
            <w:pPr>
              <w:ind w:right="-108"/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2126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1134" w:type="dxa"/>
          </w:tcPr>
          <w:p w:rsidR="00912FA2" w:rsidRPr="00912FA2" w:rsidRDefault="00912FA2" w:rsidP="000A1DC4">
            <w:pPr>
              <w:ind w:right="-152"/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1134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912FA2" w:rsidRPr="00912FA2" w:rsidRDefault="00912FA2" w:rsidP="00912FA2">
            <w:pPr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75" w:type="dxa"/>
          </w:tcPr>
          <w:p w:rsidR="00912FA2" w:rsidRPr="00912FA2" w:rsidRDefault="00912FA2" w:rsidP="00BE783F">
            <w:pPr>
              <w:ind w:right="-108"/>
              <w:rPr>
                <w:b/>
                <w:sz w:val="20"/>
                <w:szCs w:val="20"/>
              </w:rPr>
            </w:pPr>
            <w:r w:rsidRPr="00912FA2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0A1DC4" w:rsidRPr="00912FA2" w:rsidTr="00353562">
        <w:trPr>
          <w:tblHeader/>
        </w:trPr>
        <w:tc>
          <w:tcPr>
            <w:tcW w:w="567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A1DC4" w:rsidRPr="00912FA2" w:rsidRDefault="000A1DC4" w:rsidP="000A1D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A1DC4" w:rsidRPr="00912FA2" w:rsidRDefault="000A1DC4" w:rsidP="000A1D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A1DC4" w:rsidRPr="00912FA2" w:rsidRDefault="000A1DC4" w:rsidP="000A1D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A1DC4" w:rsidRPr="00912FA2" w:rsidRDefault="000A1DC4" w:rsidP="000A1DC4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0A1DC4" w:rsidRPr="00912FA2" w:rsidRDefault="000A1DC4" w:rsidP="000A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53562" w:rsidRPr="00912FA2" w:rsidTr="00353562">
        <w:trPr>
          <w:trHeight w:val="327"/>
        </w:trPr>
        <w:tc>
          <w:tcPr>
            <w:tcW w:w="567" w:type="dxa"/>
            <w:vMerge w:val="restart"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53562" w:rsidRPr="000A1DC4" w:rsidRDefault="00353562" w:rsidP="000A1DC4">
            <w:pPr>
              <w:rPr>
                <w:b/>
                <w:sz w:val="20"/>
                <w:szCs w:val="20"/>
              </w:rPr>
            </w:pPr>
            <w:r w:rsidRPr="000A1DC4">
              <w:rPr>
                <w:b/>
                <w:sz w:val="20"/>
                <w:szCs w:val="20"/>
              </w:rPr>
              <w:t xml:space="preserve">Муниципальная программа </w:t>
            </w:r>
          </w:p>
          <w:p w:rsidR="00353562" w:rsidRPr="00912FA2" w:rsidRDefault="00353562" w:rsidP="000A1DC4">
            <w:pPr>
              <w:rPr>
                <w:sz w:val="20"/>
                <w:szCs w:val="20"/>
              </w:rPr>
            </w:pPr>
            <w:r w:rsidRPr="000A1DC4">
              <w:rPr>
                <w:b/>
                <w:sz w:val="20"/>
                <w:szCs w:val="20"/>
              </w:rPr>
              <w:t>«Развитие транспортной системы в городском округе Кинешма»</w:t>
            </w:r>
          </w:p>
        </w:tc>
        <w:tc>
          <w:tcPr>
            <w:tcW w:w="1134" w:type="dxa"/>
            <w:vMerge w:val="restart"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УГХ</w:t>
            </w:r>
          </w:p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53562" w:rsidRPr="00BE783F" w:rsidRDefault="00353562" w:rsidP="00912FA2">
            <w:pPr>
              <w:rPr>
                <w:b/>
                <w:sz w:val="20"/>
                <w:szCs w:val="20"/>
              </w:rPr>
            </w:pPr>
            <w:r w:rsidRPr="00BE783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16" w:type="dxa"/>
          </w:tcPr>
          <w:p w:rsidR="00353562" w:rsidRPr="00BE783F" w:rsidRDefault="00353562" w:rsidP="00BE783F">
            <w:pPr>
              <w:jc w:val="center"/>
              <w:rPr>
                <w:b/>
                <w:sz w:val="20"/>
                <w:szCs w:val="20"/>
              </w:rPr>
            </w:pPr>
            <w:r w:rsidRPr="00BE783F">
              <w:rPr>
                <w:b/>
                <w:sz w:val="20"/>
                <w:szCs w:val="20"/>
              </w:rPr>
              <w:t>240 703,7</w:t>
            </w:r>
          </w:p>
        </w:tc>
        <w:tc>
          <w:tcPr>
            <w:tcW w:w="1232" w:type="dxa"/>
          </w:tcPr>
          <w:p w:rsidR="00353562" w:rsidRPr="00BE783F" w:rsidRDefault="00353562" w:rsidP="00912FA2">
            <w:pPr>
              <w:jc w:val="center"/>
              <w:rPr>
                <w:b/>
                <w:sz w:val="20"/>
                <w:szCs w:val="20"/>
              </w:rPr>
            </w:pPr>
            <w:r w:rsidRPr="00BE783F">
              <w:rPr>
                <w:b/>
                <w:sz w:val="20"/>
                <w:szCs w:val="20"/>
              </w:rPr>
              <w:t>216 073,8</w:t>
            </w:r>
          </w:p>
        </w:tc>
        <w:tc>
          <w:tcPr>
            <w:tcW w:w="1221" w:type="dxa"/>
            <w:vMerge w:val="restart"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53562" w:rsidRPr="00912FA2" w:rsidRDefault="00353562" w:rsidP="000A1DC4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  <w:vMerge w:val="restart"/>
          </w:tcPr>
          <w:p w:rsidR="00353562" w:rsidRPr="00912FA2" w:rsidRDefault="00353562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41,457</w:t>
            </w:r>
          </w:p>
        </w:tc>
        <w:tc>
          <w:tcPr>
            <w:tcW w:w="993" w:type="dxa"/>
            <w:vMerge w:val="restart"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41,373</w:t>
            </w:r>
          </w:p>
        </w:tc>
        <w:tc>
          <w:tcPr>
            <w:tcW w:w="1275" w:type="dxa"/>
            <w:vMerge w:val="restart"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</w:tr>
      <w:tr w:rsidR="00353562" w:rsidRPr="00912FA2" w:rsidTr="00353562">
        <w:trPr>
          <w:trHeight w:val="829"/>
        </w:trPr>
        <w:tc>
          <w:tcPr>
            <w:tcW w:w="56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3562" w:rsidRPr="000A1DC4" w:rsidRDefault="00353562" w:rsidP="000A1D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53562" w:rsidRPr="00912FA2" w:rsidRDefault="00353562" w:rsidP="006F35E6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.:</w:t>
            </w:r>
          </w:p>
        </w:tc>
        <w:tc>
          <w:tcPr>
            <w:tcW w:w="1516" w:type="dxa"/>
          </w:tcPr>
          <w:p w:rsidR="00353562" w:rsidRPr="00912FA2" w:rsidRDefault="00353562" w:rsidP="00BE78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240 703,7</w:t>
            </w:r>
          </w:p>
          <w:p w:rsidR="00353562" w:rsidRPr="00912FA2" w:rsidRDefault="00353562" w:rsidP="00BE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353562" w:rsidRPr="00912FA2" w:rsidRDefault="00353562" w:rsidP="00BE78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216 073,8</w:t>
            </w:r>
          </w:p>
        </w:tc>
        <w:tc>
          <w:tcPr>
            <w:tcW w:w="1221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53562" w:rsidRPr="00912FA2" w:rsidRDefault="00353562" w:rsidP="000A1DC4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</w:tr>
      <w:tr w:rsidR="00353562" w:rsidRPr="00912FA2" w:rsidTr="00353562">
        <w:trPr>
          <w:trHeight w:val="949"/>
        </w:trPr>
        <w:tc>
          <w:tcPr>
            <w:tcW w:w="56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3562" w:rsidRPr="000A1DC4" w:rsidRDefault="00353562" w:rsidP="000A1D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53562" w:rsidRPr="00912FA2" w:rsidRDefault="00353562" w:rsidP="006F35E6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</w:tcPr>
          <w:p w:rsidR="00353562" w:rsidRPr="00912FA2" w:rsidRDefault="00353562" w:rsidP="00BE783F">
            <w:pPr>
              <w:jc w:val="center"/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89 118,6</w:t>
            </w:r>
          </w:p>
        </w:tc>
        <w:tc>
          <w:tcPr>
            <w:tcW w:w="1232" w:type="dxa"/>
          </w:tcPr>
          <w:p w:rsidR="00353562" w:rsidRPr="00912FA2" w:rsidRDefault="00353562" w:rsidP="00BE783F">
            <w:pPr>
              <w:jc w:val="center"/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88 991,3</w:t>
            </w:r>
          </w:p>
        </w:tc>
        <w:tc>
          <w:tcPr>
            <w:tcW w:w="1221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53562" w:rsidRPr="00912FA2" w:rsidRDefault="00353562" w:rsidP="000A1DC4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</w:tr>
      <w:tr w:rsidR="00353562" w:rsidRPr="00912FA2" w:rsidTr="00353562">
        <w:trPr>
          <w:trHeight w:val="665"/>
        </w:trPr>
        <w:tc>
          <w:tcPr>
            <w:tcW w:w="56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3562" w:rsidRPr="000A1DC4" w:rsidRDefault="00353562" w:rsidP="000A1D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53562" w:rsidRPr="00912FA2" w:rsidRDefault="00353562" w:rsidP="006F35E6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  <w:vMerge w:val="restart"/>
          </w:tcPr>
          <w:p w:rsidR="00353562" w:rsidRPr="00912FA2" w:rsidRDefault="00353562" w:rsidP="006F35E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151 585,1</w:t>
            </w:r>
          </w:p>
        </w:tc>
        <w:tc>
          <w:tcPr>
            <w:tcW w:w="1232" w:type="dxa"/>
            <w:vMerge w:val="restart"/>
          </w:tcPr>
          <w:p w:rsidR="00353562" w:rsidRPr="00912FA2" w:rsidRDefault="00353562" w:rsidP="006F35E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127 082,5</w:t>
            </w:r>
          </w:p>
        </w:tc>
        <w:tc>
          <w:tcPr>
            <w:tcW w:w="1221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53562" w:rsidRPr="00912FA2" w:rsidRDefault="00353562" w:rsidP="000A1DC4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53562" w:rsidRPr="00912FA2" w:rsidRDefault="00353562" w:rsidP="000A1DC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</w:tr>
      <w:tr w:rsidR="00353562" w:rsidRPr="00912FA2" w:rsidTr="00353562">
        <w:tc>
          <w:tcPr>
            <w:tcW w:w="56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353562" w:rsidRPr="00912FA2" w:rsidRDefault="00353562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562" w:rsidRPr="00912FA2" w:rsidRDefault="00353562" w:rsidP="000A1DC4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</w:tcPr>
          <w:p w:rsidR="00353562" w:rsidRPr="00912FA2" w:rsidRDefault="00353562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353562" w:rsidRPr="00912FA2" w:rsidRDefault="00353562" w:rsidP="00BE783F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108,663455</w:t>
            </w:r>
          </w:p>
        </w:tc>
        <w:tc>
          <w:tcPr>
            <w:tcW w:w="993" w:type="dxa"/>
          </w:tcPr>
          <w:p w:rsidR="00353562" w:rsidRPr="00912FA2" w:rsidRDefault="00353562" w:rsidP="00BE783F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108,24945</w:t>
            </w:r>
          </w:p>
        </w:tc>
        <w:tc>
          <w:tcPr>
            <w:tcW w:w="1275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</w:tr>
      <w:tr w:rsidR="00353562" w:rsidRPr="00912FA2" w:rsidTr="00353562">
        <w:tc>
          <w:tcPr>
            <w:tcW w:w="56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353562" w:rsidRPr="00912FA2" w:rsidRDefault="00353562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3562" w:rsidRPr="00912FA2" w:rsidRDefault="00353562" w:rsidP="00BE78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сети автомобильных дорог </w:t>
            </w:r>
            <w:r w:rsidRPr="00912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1134" w:type="dxa"/>
          </w:tcPr>
          <w:p w:rsidR="00353562" w:rsidRPr="00912FA2" w:rsidRDefault="00353562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134" w:type="dxa"/>
          </w:tcPr>
          <w:p w:rsidR="00353562" w:rsidRPr="00912FA2" w:rsidRDefault="00353562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262,113</w:t>
            </w:r>
          </w:p>
        </w:tc>
        <w:tc>
          <w:tcPr>
            <w:tcW w:w="993" w:type="dxa"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262,113</w:t>
            </w:r>
          </w:p>
        </w:tc>
        <w:tc>
          <w:tcPr>
            <w:tcW w:w="1275" w:type="dxa"/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</w:tr>
      <w:tr w:rsidR="00353562" w:rsidRPr="00912FA2" w:rsidTr="00393AD1">
        <w:trPr>
          <w:trHeight w:val="414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3562" w:rsidRPr="00912FA2" w:rsidRDefault="00353562" w:rsidP="00BE78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3562" w:rsidRPr="00912FA2" w:rsidRDefault="00353562" w:rsidP="00BE783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9,666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3562" w:rsidRPr="00912FA2" w:rsidRDefault="00353562" w:rsidP="00BE783F">
            <w:pPr>
              <w:jc w:val="center"/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9,252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3562" w:rsidRPr="00912FA2" w:rsidRDefault="00353562" w:rsidP="00912FA2">
            <w:pPr>
              <w:rPr>
                <w:sz w:val="20"/>
                <w:szCs w:val="20"/>
              </w:rPr>
            </w:pPr>
          </w:p>
        </w:tc>
      </w:tr>
      <w:tr w:rsidR="00075736" w:rsidRPr="00912FA2" w:rsidTr="00075736">
        <w:trPr>
          <w:trHeight w:val="275"/>
        </w:trPr>
        <w:tc>
          <w:tcPr>
            <w:tcW w:w="567" w:type="dxa"/>
            <w:vMerge w:val="restart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Подпрограмма «Ремонт автомобильных дорог общего 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134" w:type="dxa"/>
            <w:vMerge w:val="restart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УГХ</w:t>
            </w:r>
          </w:p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</w:tcPr>
          <w:p w:rsidR="00075736" w:rsidRPr="00912FA2" w:rsidRDefault="00075736" w:rsidP="00331DF4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153 879,3</w:t>
            </w:r>
          </w:p>
        </w:tc>
        <w:tc>
          <w:tcPr>
            <w:tcW w:w="1232" w:type="dxa"/>
          </w:tcPr>
          <w:p w:rsidR="00075736" w:rsidRPr="00912FA2" w:rsidRDefault="00075736" w:rsidP="00331DF4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131 226,5</w:t>
            </w:r>
          </w:p>
        </w:tc>
        <w:tc>
          <w:tcPr>
            <w:tcW w:w="1221" w:type="dxa"/>
            <w:vMerge w:val="restart"/>
          </w:tcPr>
          <w:p w:rsidR="00075736" w:rsidRPr="00912FA2" w:rsidRDefault="00075736" w:rsidP="00912F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75736" w:rsidRPr="00912FA2" w:rsidTr="00075736">
        <w:trPr>
          <w:trHeight w:val="774"/>
        </w:trPr>
        <w:tc>
          <w:tcPr>
            <w:tcW w:w="567" w:type="dxa"/>
            <w:vMerge/>
          </w:tcPr>
          <w:p w:rsidR="00075736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6F35E6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.:</w:t>
            </w:r>
          </w:p>
        </w:tc>
        <w:tc>
          <w:tcPr>
            <w:tcW w:w="1516" w:type="dxa"/>
          </w:tcPr>
          <w:p w:rsidR="00075736" w:rsidRPr="00912FA2" w:rsidRDefault="00075736" w:rsidP="00331DF4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153 879,3</w:t>
            </w:r>
          </w:p>
        </w:tc>
        <w:tc>
          <w:tcPr>
            <w:tcW w:w="1232" w:type="dxa"/>
          </w:tcPr>
          <w:p w:rsidR="00075736" w:rsidRPr="00912FA2" w:rsidRDefault="00075736" w:rsidP="00331DF4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131 226,5</w:t>
            </w:r>
          </w:p>
        </w:tc>
        <w:tc>
          <w:tcPr>
            <w:tcW w:w="1221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75736" w:rsidRPr="00912FA2" w:rsidTr="00075736">
        <w:trPr>
          <w:trHeight w:val="884"/>
        </w:trPr>
        <w:tc>
          <w:tcPr>
            <w:tcW w:w="567" w:type="dxa"/>
            <w:vMerge/>
          </w:tcPr>
          <w:p w:rsidR="00075736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6F35E6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</w:tcPr>
          <w:p w:rsidR="00075736" w:rsidRPr="00912FA2" w:rsidRDefault="00075736" w:rsidP="0007573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4614,7</w:t>
            </w:r>
          </w:p>
        </w:tc>
        <w:tc>
          <w:tcPr>
            <w:tcW w:w="1232" w:type="dxa"/>
          </w:tcPr>
          <w:p w:rsidR="00075736" w:rsidRPr="00912FA2" w:rsidRDefault="00075736" w:rsidP="0007573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4 577,6</w:t>
            </w:r>
          </w:p>
        </w:tc>
        <w:tc>
          <w:tcPr>
            <w:tcW w:w="1221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75736" w:rsidRPr="00912FA2" w:rsidTr="00075736">
        <w:trPr>
          <w:trHeight w:val="589"/>
        </w:trPr>
        <w:tc>
          <w:tcPr>
            <w:tcW w:w="567" w:type="dxa"/>
            <w:vMerge/>
          </w:tcPr>
          <w:p w:rsidR="00075736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6F35E6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</w:tcPr>
          <w:p w:rsidR="00075736" w:rsidRPr="00912FA2" w:rsidRDefault="00075736" w:rsidP="0007573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149 264,6</w:t>
            </w:r>
          </w:p>
        </w:tc>
        <w:tc>
          <w:tcPr>
            <w:tcW w:w="1232" w:type="dxa"/>
          </w:tcPr>
          <w:p w:rsidR="00075736" w:rsidRPr="00912FA2" w:rsidRDefault="00075736" w:rsidP="006F35E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126 648,9</w:t>
            </w:r>
          </w:p>
        </w:tc>
        <w:tc>
          <w:tcPr>
            <w:tcW w:w="1221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75736" w:rsidRPr="00912FA2" w:rsidTr="00075736">
        <w:trPr>
          <w:trHeight w:val="223"/>
        </w:trPr>
        <w:tc>
          <w:tcPr>
            <w:tcW w:w="567" w:type="dxa"/>
            <w:vMerge w:val="restart"/>
          </w:tcPr>
          <w:p w:rsidR="00075736" w:rsidRPr="00912FA2" w:rsidRDefault="00075736" w:rsidP="00075736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7" w:type="dxa"/>
            <w:vMerge w:val="restart"/>
          </w:tcPr>
          <w:p w:rsidR="00075736" w:rsidRPr="00912FA2" w:rsidRDefault="00075736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134" w:type="dxa"/>
            <w:vMerge w:val="restart"/>
            <w:vAlign w:val="center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УГХ,</w:t>
            </w:r>
          </w:p>
          <w:p w:rsidR="00075736" w:rsidRPr="00912FA2" w:rsidRDefault="00075736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</w:tcPr>
          <w:p w:rsidR="00075736" w:rsidRPr="00912FA2" w:rsidRDefault="00075736" w:rsidP="0007573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153 879,3</w:t>
            </w:r>
          </w:p>
        </w:tc>
        <w:tc>
          <w:tcPr>
            <w:tcW w:w="1232" w:type="dxa"/>
          </w:tcPr>
          <w:p w:rsidR="00075736" w:rsidRPr="00912FA2" w:rsidRDefault="00075736" w:rsidP="00075736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131 226,5</w:t>
            </w:r>
          </w:p>
        </w:tc>
        <w:tc>
          <w:tcPr>
            <w:tcW w:w="1221" w:type="dxa"/>
            <w:vMerge w:val="restart"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75736" w:rsidRPr="00912FA2" w:rsidRDefault="00075736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5736" w:rsidRPr="00912FA2" w:rsidRDefault="00075736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5736" w:rsidRPr="00912FA2" w:rsidRDefault="00075736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75736" w:rsidRPr="00912FA2" w:rsidTr="00353562">
        <w:tc>
          <w:tcPr>
            <w:tcW w:w="567" w:type="dxa"/>
            <w:vMerge/>
            <w:vAlign w:val="center"/>
          </w:tcPr>
          <w:p w:rsidR="00075736" w:rsidRPr="00912FA2" w:rsidRDefault="00075736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5736" w:rsidRPr="00912FA2" w:rsidRDefault="00075736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736" w:rsidRPr="00912FA2" w:rsidRDefault="00075736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153 879,3</w:t>
            </w:r>
          </w:p>
        </w:tc>
        <w:tc>
          <w:tcPr>
            <w:tcW w:w="1232" w:type="dxa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131 226,5</w:t>
            </w:r>
          </w:p>
        </w:tc>
        <w:tc>
          <w:tcPr>
            <w:tcW w:w="1221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75736" w:rsidRPr="00912FA2" w:rsidTr="00353562">
        <w:tc>
          <w:tcPr>
            <w:tcW w:w="567" w:type="dxa"/>
            <w:vMerge/>
            <w:vAlign w:val="center"/>
          </w:tcPr>
          <w:p w:rsidR="00075736" w:rsidRPr="00912FA2" w:rsidRDefault="00075736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5736" w:rsidRPr="00912FA2" w:rsidRDefault="00075736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736" w:rsidRPr="00912FA2" w:rsidRDefault="00075736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4614,7</w:t>
            </w:r>
          </w:p>
        </w:tc>
        <w:tc>
          <w:tcPr>
            <w:tcW w:w="1232" w:type="dxa"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4 577,6</w:t>
            </w:r>
          </w:p>
        </w:tc>
        <w:tc>
          <w:tcPr>
            <w:tcW w:w="1221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75736" w:rsidRPr="00912FA2" w:rsidTr="00075736">
        <w:tc>
          <w:tcPr>
            <w:tcW w:w="567" w:type="dxa"/>
            <w:vMerge/>
            <w:vAlign w:val="center"/>
          </w:tcPr>
          <w:p w:rsidR="00075736" w:rsidRPr="00912FA2" w:rsidRDefault="00075736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5736" w:rsidRPr="00912FA2" w:rsidRDefault="00075736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5736" w:rsidRPr="00912FA2" w:rsidRDefault="00075736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5736" w:rsidRPr="00912FA2" w:rsidRDefault="00075736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</w:tcPr>
          <w:p w:rsidR="00075736" w:rsidRPr="00912FA2" w:rsidRDefault="00075736" w:rsidP="0007573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149 264,6</w:t>
            </w:r>
          </w:p>
        </w:tc>
        <w:tc>
          <w:tcPr>
            <w:tcW w:w="1232" w:type="dxa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126 648,9</w:t>
            </w:r>
          </w:p>
        </w:tc>
        <w:tc>
          <w:tcPr>
            <w:tcW w:w="1221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75736" w:rsidRPr="00912FA2" w:rsidRDefault="00075736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75736" w:rsidRPr="00912FA2" w:rsidRDefault="00075736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F2506B" w:rsidRPr="00912FA2" w:rsidTr="00353562">
        <w:tc>
          <w:tcPr>
            <w:tcW w:w="567" w:type="dxa"/>
            <w:vMerge w:val="restart"/>
            <w:vAlign w:val="center"/>
          </w:tcPr>
          <w:p w:rsidR="00F2506B" w:rsidRPr="00912FA2" w:rsidRDefault="00F2506B" w:rsidP="00F2506B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F2506B" w:rsidRPr="00912FA2" w:rsidRDefault="00F2506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F2506B" w:rsidRPr="00912FA2" w:rsidRDefault="006E45BB" w:rsidP="00F2506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F2506B" w:rsidRPr="00912FA2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и проектирование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259,6</w:t>
            </w:r>
          </w:p>
        </w:tc>
        <w:tc>
          <w:tcPr>
            <w:tcW w:w="1232" w:type="dxa"/>
            <w:vAlign w:val="center"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259,6</w:t>
            </w:r>
          </w:p>
        </w:tc>
        <w:tc>
          <w:tcPr>
            <w:tcW w:w="1221" w:type="dxa"/>
            <w:vMerge w:val="restart"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2506B" w:rsidRPr="00912FA2" w:rsidRDefault="00F2506B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2506B" w:rsidRPr="00912FA2" w:rsidRDefault="00F2506B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2506B" w:rsidRPr="00912FA2" w:rsidRDefault="00F2506B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F2506B" w:rsidRPr="00912FA2" w:rsidTr="00353562">
        <w:tc>
          <w:tcPr>
            <w:tcW w:w="567" w:type="dxa"/>
            <w:vMerge/>
            <w:vAlign w:val="center"/>
          </w:tcPr>
          <w:p w:rsidR="00F2506B" w:rsidRPr="00912FA2" w:rsidRDefault="00F2506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06B" w:rsidRPr="00912FA2" w:rsidRDefault="00F2506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2506B" w:rsidRPr="00912FA2" w:rsidRDefault="00F2506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506B" w:rsidRPr="00912FA2" w:rsidRDefault="00F2506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259,6</w:t>
            </w:r>
          </w:p>
        </w:tc>
        <w:tc>
          <w:tcPr>
            <w:tcW w:w="1232" w:type="dxa"/>
            <w:vAlign w:val="center"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259,6</w:t>
            </w:r>
          </w:p>
        </w:tc>
        <w:tc>
          <w:tcPr>
            <w:tcW w:w="1221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F2506B" w:rsidRPr="00912FA2" w:rsidTr="00F2506B">
        <w:trPr>
          <w:trHeight w:val="920"/>
        </w:trPr>
        <w:tc>
          <w:tcPr>
            <w:tcW w:w="567" w:type="dxa"/>
            <w:vMerge/>
            <w:vAlign w:val="center"/>
          </w:tcPr>
          <w:p w:rsidR="00F2506B" w:rsidRPr="00912FA2" w:rsidRDefault="00F2506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06B" w:rsidRPr="00912FA2" w:rsidRDefault="00F2506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2506B" w:rsidRPr="00912FA2" w:rsidRDefault="00F2506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506B" w:rsidRPr="00912FA2" w:rsidRDefault="00F2506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</w:tcPr>
          <w:p w:rsidR="00F2506B" w:rsidRPr="00912FA2" w:rsidRDefault="00F2506B" w:rsidP="00F2506B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259,6</w:t>
            </w:r>
          </w:p>
        </w:tc>
        <w:tc>
          <w:tcPr>
            <w:tcW w:w="1232" w:type="dxa"/>
          </w:tcPr>
          <w:p w:rsidR="00F2506B" w:rsidRPr="00912FA2" w:rsidRDefault="00F2506B" w:rsidP="00F2506B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259,6</w:t>
            </w:r>
          </w:p>
        </w:tc>
        <w:tc>
          <w:tcPr>
            <w:tcW w:w="1221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506B" w:rsidRPr="00912FA2" w:rsidRDefault="00F2506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2506B" w:rsidRPr="00912FA2" w:rsidRDefault="00F2506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E45BB" w:rsidRPr="00912FA2" w:rsidTr="006E45BB">
        <w:tc>
          <w:tcPr>
            <w:tcW w:w="567" w:type="dxa"/>
            <w:vMerge w:val="restart"/>
            <w:vAlign w:val="center"/>
          </w:tcPr>
          <w:p w:rsidR="006E45BB" w:rsidRPr="00912FA2" w:rsidRDefault="006E45BB" w:rsidP="00F2506B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127" w:type="dxa"/>
            <w:vMerge w:val="restart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912FA2">
              <w:rPr>
                <w:sz w:val="20"/>
                <w:szCs w:val="20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 из формирования дорожных фондов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Merge w:val="restart"/>
          </w:tcPr>
          <w:p w:rsidR="006E45BB" w:rsidRPr="00912FA2" w:rsidRDefault="006E45BB" w:rsidP="006E45BB">
            <w:pPr>
              <w:jc w:val="center"/>
              <w:rPr>
                <w:sz w:val="20"/>
                <w:szCs w:val="20"/>
              </w:rPr>
            </w:pPr>
          </w:p>
          <w:p w:rsidR="006E45BB" w:rsidRPr="00912FA2" w:rsidRDefault="006E45BB" w:rsidP="006E45BB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  <w:p w:rsidR="006E45BB" w:rsidRPr="00912FA2" w:rsidRDefault="006E45BB" w:rsidP="006E45BB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6E45BB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</w:tcPr>
          <w:p w:rsidR="006E45BB" w:rsidRPr="00912FA2" w:rsidRDefault="006E45BB" w:rsidP="006E45B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17 868,9</w:t>
            </w:r>
          </w:p>
        </w:tc>
        <w:tc>
          <w:tcPr>
            <w:tcW w:w="1232" w:type="dxa"/>
          </w:tcPr>
          <w:p w:rsidR="006E45BB" w:rsidRPr="00912FA2" w:rsidRDefault="006E45BB" w:rsidP="006E45BB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17 868,8</w:t>
            </w:r>
          </w:p>
        </w:tc>
        <w:tc>
          <w:tcPr>
            <w:tcW w:w="1221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Оплата по «факту» на основании актов выполненных работ.</w:t>
            </w:r>
          </w:p>
        </w:tc>
        <w:tc>
          <w:tcPr>
            <w:tcW w:w="2126" w:type="dxa"/>
            <w:vMerge w:val="restart"/>
          </w:tcPr>
          <w:p w:rsidR="006E45BB" w:rsidRPr="00912FA2" w:rsidRDefault="006E45BB" w:rsidP="00075736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134" w:type="dxa"/>
            <w:vMerge w:val="restart"/>
          </w:tcPr>
          <w:p w:rsidR="006E45BB" w:rsidRPr="00912FA2" w:rsidRDefault="006E45BB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vMerge w:val="restart"/>
          </w:tcPr>
          <w:p w:rsidR="006E45BB" w:rsidRPr="00912FA2" w:rsidRDefault="006E45BB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1,855</w:t>
            </w:r>
          </w:p>
        </w:tc>
        <w:tc>
          <w:tcPr>
            <w:tcW w:w="993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1,855</w:t>
            </w:r>
          </w:p>
        </w:tc>
        <w:tc>
          <w:tcPr>
            <w:tcW w:w="1275" w:type="dxa"/>
            <w:vMerge w:val="restart"/>
            <w:vAlign w:val="center"/>
          </w:tcPr>
          <w:p w:rsidR="006E45BB" w:rsidRPr="00912FA2" w:rsidRDefault="006E45BB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17 868,9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17 868,8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893,5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893,4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45BB" w:rsidRPr="00912FA2" w:rsidTr="006E45BB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</w:tcPr>
          <w:p w:rsidR="006E45BB" w:rsidRPr="00912FA2" w:rsidRDefault="006E45BB" w:rsidP="006E45B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16 975,4</w:t>
            </w:r>
          </w:p>
        </w:tc>
        <w:tc>
          <w:tcPr>
            <w:tcW w:w="1232" w:type="dxa"/>
          </w:tcPr>
          <w:p w:rsidR="006E45BB" w:rsidRPr="00912FA2" w:rsidRDefault="006E45BB" w:rsidP="006E45B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16 975,4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45BB" w:rsidRPr="00912FA2" w:rsidTr="00353562">
        <w:tc>
          <w:tcPr>
            <w:tcW w:w="567" w:type="dxa"/>
            <w:vMerge w:val="restart"/>
            <w:vAlign w:val="center"/>
          </w:tcPr>
          <w:p w:rsidR="006E45BB" w:rsidRPr="00912FA2" w:rsidRDefault="006E45BB" w:rsidP="006E45BB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2127" w:type="dxa"/>
            <w:vMerge w:val="restart"/>
          </w:tcPr>
          <w:p w:rsidR="006E45BB" w:rsidRPr="00912FA2" w:rsidRDefault="006E45BB" w:rsidP="006E45BB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 им. Юрия Горохова, г. 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8 190,8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8 190,8</w:t>
            </w:r>
          </w:p>
        </w:tc>
        <w:tc>
          <w:tcPr>
            <w:tcW w:w="1221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8 190,8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8 190,8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409,5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409,5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7 781,3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7 781,3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E45BB" w:rsidRPr="00912FA2" w:rsidTr="00353562">
        <w:tc>
          <w:tcPr>
            <w:tcW w:w="567" w:type="dxa"/>
            <w:vMerge w:val="restart"/>
            <w:vAlign w:val="center"/>
          </w:tcPr>
          <w:p w:rsidR="006E45BB" w:rsidRPr="00912FA2" w:rsidRDefault="006E45BB" w:rsidP="006E45BB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2127" w:type="dxa"/>
            <w:vMerge w:val="restart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Ремонт автомобильной дороги по ул. </w:t>
            </w:r>
            <w:r w:rsidRPr="00912FA2">
              <w:rPr>
                <w:sz w:val="20"/>
                <w:szCs w:val="20"/>
              </w:rPr>
              <w:lastRenderedPageBreak/>
              <w:t>Красный Химик (от ул. им. Василия Ежова до д/с N 50), г. 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417" w:type="dxa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1 873,9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1 873,9</w:t>
            </w:r>
          </w:p>
        </w:tc>
        <w:tc>
          <w:tcPr>
            <w:tcW w:w="1221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</w:t>
            </w:r>
            <w:r w:rsidRPr="00912FA2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1 873,9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1 873,9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93,7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93,7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E45BB" w:rsidRPr="00912FA2" w:rsidTr="00353562">
        <w:tc>
          <w:tcPr>
            <w:tcW w:w="567" w:type="dxa"/>
            <w:vMerge/>
            <w:vAlign w:val="center"/>
          </w:tcPr>
          <w:p w:rsidR="006E45BB" w:rsidRPr="00912FA2" w:rsidRDefault="006E45BB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45BB" w:rsidRPr="00912FA2" w:rsidRDefault="006E45BB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1 780,2</w:t>
            </w:r>
          </w:p>
        </w:tc>
        <w:tc>
          <w:tcPr>
            <w:tcW w:w="1232" w:type="dxa"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1 780,2</w:t>
            </w:r>
          </w:p>
        </w:tc>
        <w:tc>
          <w:tcPr>
            <w:tcW w:w="1221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45BB" w:rsidRPr="00912FA2" w:rsidRDefault="006E45BB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E45BB" w:rsidRPr="00912FA2" w:rsidRDefault="006E45BB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 w:val="restart"/>
            <w:vAlign w:val="center"/>
          </w:tcPr>
          <w:p w:rsidR="006342A8" w:rsidRPr="00912FA2" w:rsidRDefault="006342A8" w:rsidP="006342A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2127" w:type="dxa"/>
            <w:vMerge w:val="restart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Ремонт автомобильной дороги по пер. Дунаевского (от ул. Ивана Седова до ул. 50-летия Комсомола), г. 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2 186,6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2 186,6</w:t>
            </w:r>
          </w:p>
        </w:tc>
        <w:tc>
          <w:tcPr>
            <w:tcW w:w="1221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2 186,6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2 186,6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109,3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109,3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2 077,3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2 077,3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 w:val="restart"/>
            <w:vAlign w:val="center"/>
          </w:tcPr>
          <w:p w:rsidR="006342A8" w:rsidRPr="00912FA2" w:rsidRDefault="006342A8" w:rsidP="006342A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</w:t>
            </w:r>
          </w:p>
        </w:tc>
        <w:tc>
          <w:tcPr>
            <w:tcW w:w="2127" w:type="dxa"/>
            <w:vMerge w:val="restart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Ремонт автомобильной дороги по ул. Ивана Седова, г. 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3 062,4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3 062,4</w:t>
            </w:r>
          </w:p>
        </w:tc>
        <w:tc>
          <w:tcPr>
            <w:tcW w:w="1221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3 062,4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3 062,4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153,1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153,1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2 909,3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2 909,3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 w:val="restart"/>
            <w:vAlign w:val="center"/>
          </w:tcPr>
          <w:p w:rsidR="006342A8" w:rsidRPr="00912FA2" w:rsidRDefault="006342A8" w:rsidP="006342A8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1.1.2.5</w:t>
            </w:r>
          </w:p>
        </w:tc>
        <w:tc>
          <w:tcPr>
            <w:tcW w:w="2127" w:type="dxa"/>
            <w:vMerge w:val="restart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Ремонт автомобильной дороги по ул. Желябова, г. </w:t>
            </w:r>
            <w:r w:rsidRPr="00912FA2">
              <w:rPr>
                <w:sz w:val="20"/>
                <w:szCs w:val="20"/>
              </w:rPr>
              <w:lastRenderedPageBreak/>
              <w:t>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2 555,2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2 555,13</w:t>
            </w:r>
          </w:p>
        </w:tc>
        <w:tc>
          <w:tcPr>
            <w:tcW w:w="1221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2 555,2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2 555,13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127,9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127,83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2 427,3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2 427,3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 w:val="restart"/>
            <w:vAlign w:val="center"/>
          </w:tcPr>
          <w:p w:rsidR="006342A8" w:rsidRPr="00912FA2" w:rsidRDefault="006342A8" w:rsidP="006342A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127" w:type="dxa"/>
            <w:vMerge w:val="restart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12FA2">
              <w:rPr>
                <w:sz w:val="20"/>
                <w:szCs w:val="20"/>
              </w:rPr>
              <w:t>Проверка объема и качества выполненных работ в рамках ремонта автомобильных дорог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6342A8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714,6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714,6</w:t>
            </w:r>
          </w:p>
        </w:tc>
        <w:tc>
          <w:tcPr>
            <w:tcW w:w="1221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Количество заключений об объеме и качестве выполненных работ по ремонту автомобильных дорог общего пользования</w:t>
            </w: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  <w:highlight w:val="yellow"/>
              </w:rPr>
            </w:pPr>
            <w:r w:rsidRPr="00912FA2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vMerge w:val="restart"/>
            <w:vAlign w:val="center"/>
          </w:tcPr>
          <w:p w:rsidR="006342A8" w:rsidRPr="00912FA2" w:rsidRDefault="006342A8" w:rsidP="006342A8">
            <w:pPr>
              <w:ind w:right="-108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714,6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714,6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6F35E6">
        <w:trPr>
          <w:trHeight w:val="920"/>
        </w:trPr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714,6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714,6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6342A8">
        <w:tc>
          <w:tcPr>
            <w:tcW w:w="567" w:type="dxa"/>
            <w:vMerge w:val="restart"/>
          </w:tcPr>
          <w:p w:rsidR="006342A8" w:rsidRPr="00912FA2" w:rsidRDefault="006342A8" w:rsidP="006342A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127" w:type="dxa"/>
            <w:vMerge w:val="restart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12FA2">
              <w:rPr>
                <w:sz w:val="20"/>
                <w:szCs w:val="20"/>
              </w:rPr>
              <w:t>Наказы избирателей депутатам городской Думы городского округа Кинешма</w:t>
            </w:r>
          </w:p>
        </w:tc>
        <w:tc>
          <w:tcPr>
            <w:tcW w:w="1134" w:type="dxa"/>
            <w:vMerge w:val="restart"/>
          </w:tcPr>
          <w:p w:rsidR="006342A8" w:rsidRPr="00912FA2" w:rsidRDefault="006342A8" w:rsidP="006342A8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2 747,0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2 710,0</w:t>
            </w:r>
          </w:p>
        </w:tc>
        <w:tc>
          <w:tcPr>
            <w:tcW w:w="1221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Изменение сметной стоимости работ. Выполнено. </w:t>
            </w:r>
          </w:p>
        </w:tc>
        <w:tc>
          <w:tcPr>
            <w:tcW w:w="2126" w:type="dxa"/>
            <w:vMerge w:val="restart"/>
          </w:tcPr>
          <w:p w:rsidR="006342A8" w:rsidRPr="00912FA2" w:rsidRDefault="006342A8" w:rsidP="00912F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2FA2">
              <w:rPr>
                <w:rFonts w:eastAsiaTheme="minorHAnsi"/>
                <w:sz w:val="20"/>
                <w:szCs w:val="20"/>
                <w:lang w:eastAsia="en-US"/>
              </w:rPr>
              <w:t>Площадь отремонтированных дорог, проездов</w:t>
            </w:r>
          </w:p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</w:t>
            </w:r>
            <w:proofErr w:type="gramStart"/>
            <w:r w:rsidRPr="00912FA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2178,0</w:t>
            </w:r>
          </w:p>
        </w:tc>
        <w:tc>
          <w:tcPr>
            <w:tcW w:w="993" w:type="dxa"/>
            <w:vMerge w:val="restart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2178,0</w:t>
            </w:r>
          </w:p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353562">
        <w:tc>
          <w:tcPr>
            <w:tcW w:w="567" w:type="dxa"/>
            <w:vMerge/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2 747,0</w:t>
            </w:r>
          </w:p>
        </w:tc>
        <w:tc>
          <w:tcPr>
            <w:tcW w:w="1232" w:type="dxa"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2 710,0</w:t>
            </w:r>
          </w:p>
        </w:tc>
        <w:tc>
          <w:tcPr>
            <w:tcW w:w="1221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6342A8" w:rsidRPr="00912FA2" w:rsidTr="006F35E6">
        <w:trPr>
          <w:trHeight w:val="93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342A8" w:rsidRPr="00912FA2" w:rsidRDefault="006342A8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42A8" w:rsidRPr="00912FA2" w:rsidRDefault="006342A8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2 747,0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2 710,0</w:t>
            </w: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342A8" w:rsidRPr="00912FA2" w:rsidRDefault="006342A8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342A8" w:rsidRPr="00912FA2" w:rsidRDefault="006342A8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6342A8">
        <w:tc>
          <w:tcPr>
            <w:tcW w:w="567" w:type="dxa"/>
            <w:vMerge w:val="restart"/>
            <w:vAlign w:val="center"/>
          </w:tcPr>
          <w:p w:rsidR="001D5AFF" w:rsidRPr="00912FA2" w:rsidRDefault="001D5AFF" w:rsidP="006342A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127" w:type="dxa"/>
            <w:vMerge w:val="restart"/>
          </w:tcPr>
          <w:p w:rsidR="001D5AFF" w:rsidRPr="00912FA2" w:rsidRDefault="001D5AFF" w:rsidP="00912FA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12FA2">
              <w:rPr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1D5AFF" w:rsidRPr="00912FA2" w:rsidRDefault="001D5AFF" w:rsidP="006342A8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132 289,2</w:t>
            </w:r>
          </w:p>
        </w:tc>
        <w:tc>
          <w:tcPr>
            <w:tcW w:w="1232" w:type="dxa"/>
          </w:tcPr>
          <w:p w:rsidR="001D5AFF" w:rsidRPr="00912FA2" w:rsidRDefault="001D5AFF" w:rsidP="006342A8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109 673,5</w:t>
            </w:r>
          </w:p>
        </w:tc>
        <w:tc>
          <w:tcPr>
            <w:tcW w:w="1221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Оплата по «факту» на основании актов выполненных работ</w:t>
            </w:r>
          </w:p>
        </w:tc>
        <w:tc>
          <w:tcPr>
            <w:tcW w:w="2126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</w:t>
            </w:r>
            <w:r w:rsidRPr="00912FA2">
              <w:rPr>
                <w:sz w:val="20"/>
                <w:szCs w:val="20"/>
              </w:rPr>
              <w:lastRenderedPageBreak/>
              <w:t xml:space="preserve">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912FA2">
              <w:rPr>
                <w:sz w:val="20"/>
                <w:szCs w:val="20"/>
              </w:rPr>
              <w:t>ремонта</w:t>
            </w:r>
            <w:proofErr w:type="gramEnd"/>
            <w:r w:rsidRPr="00912FA2">
              <w:rPr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134" w:type="dxa"/>
            <w:vMerge w:val="restart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1134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7,811</w:t>
            </w:r>
          </w:p>
        </w:tc>
        <w:tc>
          <w:tcPr>
            <w:tcW w:w="993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7,397</w:t>
            </w:r>
          </w:p>
        </w:tc>
        <w:tc>
          <w:tcPr>
            <w:tcW w:w="1275" w:type="dxa"/>
            <w:vMerge w:val="restart"/>
          </w:tcPr>
          <w:p w:rsidR="001D5AFF" w:rsidRPr="00912FA2" w:rsidRDefault="001D5AFF" w:rsidP="006342A8">
            <w:pPr>
              <w:ind w:right="-108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</w:tr>
      <w:tr w:rsidR="001D5AFF" w:rsidRPr="00912FA2" w:rsidTr="006F35E6">
        <w:trPr>
          <w:trHeight w:val="69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D5AFF" w:rsidRPr="00912FA2" w:rsidRDefault="001D5AFF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5AFF" w:rsidRPr="00912FA2" w:rsidRDefault="001D5AF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132 289,2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109 673,5</w:t>
            </w: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1D5AFF">
        <w:tc>
          <w:tcPr>
            <w:tcW w:w="567" w:type="dxa"/>
            <w:vMerge/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D5AFF" w:rsidRPr="00912FA2" w:rsidRDefault="001D5AFF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5AFF" w:rsidRPr="00912FA2" w:rsidRDefault="001D5AF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</w:tcPr>
          <w:p w:rsidR="001D5AFF" w:rsidRPr="00912FA2" w:rsidRDefault="001D5AFF" w:rsidP="001D5AF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132 289,2</w:t>
            </w:r>
          </w:p>
        </w:tc>
        <w:tc>
          <w:tcPr>
            <w:tcW w:w="1232" w:type="dxa"/>
          </w:tcPr>
          <w:p w:rsidR="001D5AFF" w:rsidRPr="00912FA2" w:rsidRDefault="001D5AFF" w:rsidP="001D5AF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109 673,5</w:t>
            </w:r>
          </w:p>
        </w:tc>
        <w:tc>
          <w:tcPr>
            <w:tcW w:w="1221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1D5AFF">
        <w:tc>
          <w:tcPr>
            <w:tcW w:w="567" w:type="dxa"/>
            <w:vMerge w:val="restart"/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D5AFF" w:rsidRPr="00912FA2" w:rsidRDefault="001D5AFF" w:rsidP="001D5AF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</w:t>
            </w:r>
            <w:proofErr w:type="spell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Рубинского</w:t>
            </w:r>
            <w:proofErr w:type="spell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, ул. </w:t>
            </w:r>
            <w:proofErr w:type="gram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proofErr w:type="gram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 и ул. Грузинской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1D5AFF" w:rsidRPr="00912FA2" w:rsidRDefault="001D5AF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20 590,933</w:t>
            </w:r>
          </w:p>
        </w:tc>
        <w:tc>
          <w:tcPr>
            <w:tcW w:w="1232" w:type="dxa"/>
          </w:tcPr>
          <w:p w:rsidR="001D5AFF" w:rsidRPr="00912FA2" w:rsidRDefault="001D5AFF" w:rsidP="001D5AF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16 163,394</w:t>
            </w:r>
          </w:p>
        </w:tc>
        <w:tc>
          <w:tcPr>
            <w:tcW w:w="1221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1,172</w:t>
            </w:r>
          </w:p>
        </w:tc>
        <w:tc>
          <w:tcPr>
            <w:tcW w:w="993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1,172</w:t>
            </w:r>
          </w:p>
        </w:tc>
        <w:tc>
          <w:tcPr>
            <w:tcW w:w="1275" w:type="dxa"/>
            <w:vMerge w:val="restart"/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353562">
        <w:tc>
          <w:tcPr>
            <w:tcW w:w="567" w:type="dxa"/>
            <w:vMerge/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D5AFF" w:rsidRPr="00912FA2" w:rsidRDefault="001D5AF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5AFF" w:rsidRPr="00912FA2" w:rsidRDefault="001D5AFF" w:rsidP="001D5AF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1D5AFF" w:rsidRPr="00912FA2" w:rsidRDefault="001D5AF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20 590,933</w:t>
            </w:r>
          </w:p>
        </w:tc>
        <w:tc>
          <w:tcPr>
            <w:tcW w:w="1232" w:type="dxa"/>
          </w:tcPr>
          <w:p w:rsidR="001D5AFF" w:rsidRPr="00912FA2" w:rsidRDefault="001D5AFF" w:rsidP="001D5AF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16 163,394</w:t>
            </w:r>
          </w:p>
        </w:tc>
        <w:tc>
          <w:tcPr>
            <w:tcW w:w="1221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353562">
        <w:tc>
          <w:tcPr>
            <w:tcW w:w="567" w:type="dxa"/>
            <w:vMerge/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D5AFF" w:rsidRPr="00912FA2" w:rsidRDefault="001D5AF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5AFF" w:rsidRPr="00912FA2" w:rsidRDefault="001D5AFF" w:rsidP="001D5AF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1D5AFF" w:rsidRPr="00912FA2" w:rsidRDefault="001D5AF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20 590,933</w:t>
            </w:r>
          </w:p>
        </w:tc>
        <w:tc>
          <w:tcPr>
            <w:tcW w:w="1232" w:type="dxa"/>
          </w:tcPr>
          <w:p w:rsidR="001D5AFF" w:rsidRPr="00912FA2" w:rsidRDefault="001D5AFF" w:rsidP="001D5AF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16 163,394</w:t>
            </w:r>
          </w:p>
        </w:tc>
        <w:tc>
          <w:tcPr>
            <w:tcW w:w="1221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1D5AFF">
        <w:trPr>
          <w:trHeight w:val="251"/>
        </w:trPr>
        <w:tc>
          <w:tcPr>
            <w:tcW w:w="567" w:type="dxa"/>
            <w:vMerge w:val="restart"/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D5AFF" w:rsidRPr="00912FA2" w:rsidRDefault="001D5AFF" w:rsidP="001D5AF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Желябова и ул. </w:t>
            </w:r>
            <w:proofErr w:type="spell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Наволокская</w:t>
            </w:r>
            <w:proofErr w:type="spell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1D5AFF" w:rsidRPr="00912FA2" w:rsidRDefault="001D5AF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43 094,216</w:t>
            </w:r>
          </w:p>
        </w:tc>
        <w:tc>
          <w:tcPr>
            <w:tcW w:w="1232" w:type="dxa"/>
            <w:vAlign w:val="center"/>
          </w:tcPr>
          <w:p w:rsidR="001D5AFF" w:rsidRPr="00912FA2" w:rsidRDefault="001D5AFF" w:rsidP="001D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40 505,897</w:t>
            </w:r>
          </w:p>
        </w:tc>
        <w:tc>
          <w:tcPr>
            <w:tcW w:w="1221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2,567</w:t>
            </w:r>
          </w:p>
        </w:tc>
        <w:tc>
          <w:tcPr>
            <w:tcW w:w="993" w:type="dxa"/>
            <w:vMerge w:val="restart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2,567</w:t>
            </w:r>
          </w:p>
        </w:tc>
        <w:tc>
          <w:tcPr>
            <w:tcW w:w="1275" w:type="dxa"/>
            <w:vMerge w:val="restart"/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353562">
        <w:tc>
          <w:tcPr>
            <w:tcW w:w="567" w:type="dxa"/>
            <w:vMerge/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D5AFF" w:rsidRPr="00912FA2" w:rsidRDefault="001D5AF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5AFF" w:rsidRPr="00912FA2" w:rsidRDefault="001D5AFF" w:rsidP="001D5AF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1D5AFF" w:rsidRPr="00912FA2" w:rsidRDefault="001D5AF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43 094,216</w:t>
            </w:r>
          </w:p>
        </w:tc>
        <w:tc>
          <w:tcPr>
            <w:tcW w:w="1232" w:type="dxa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40 505,897</w:t>
            </w:r>
          </w:p>
        </w:tc>
        <w:tc>
          <w:tcPr>
            <w:tcW w:w="1221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1D5AFF" w:rsidRPr="00912FA2" w:rsidTr="00353562">
        <w:tc>
          <w:tcPr>
            <w:tcW w:w="567" w:type="dxa"/>
            <w:vMerge/>
            <w:vAlign w:val="center"/>
          </w:tcPr>
          <w:p w:rsidR="001D5AFF" w:rsidRPr="00912FA2" w:rsidRDefault="001D5AF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D5AFF" w:rsidRPr="00912FA2" w:rsidRDefault="001D5AF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5AFF" w:rsidRPr="00912FA2" w:rsidRDefault="001D5AFF" w:rsidP="001D5AF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1D5AFF" w:rsidRPr="00912FA2" w:rsidRDefault="001D5AF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43 094,216</w:t>
            </w:r>
          </w:p>
        </w:tc>
        <w:tc>
          <w:tcPr>
            <w:tcW w:w="1232" w:type="dxa"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40 505,897</w:t>
            </w:r>
          </w:p>
        </w:tc>
        <w:tc>
          <w:tcPr>
            <w:tcW w:w="1221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D5AFF" w:rsidRPr="00912FA2" w:rsidRDefault="001D5AF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D5AFF" w:rsidRPr="00912FA2" w:rsidRDefault="001D5AF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800011" w:rsidRPr="00912FA2" w:rsidTr="00033267">
        <w:tc>
          <w:tcPr>
            <w:tcW w:w="567" w:type="dxa"/>
            <w:vMerge w:val="restart"/>
            <w:vAlign w:val="center"/>
          </w:tcPr>
          <w:p w:rsidR="00800011" w:rsidRPr="00912FA2" w:rsidRDefault="00800011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00011" w:rsidRPr="00912FA2" w:rsidRDefault="00800011" w:rsidP="001D5AF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</w:t>
            </w:r>
            <w:proofErr w:type="spell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Красноветкинская</w:t>
            </w:r>
            <w:proofErr w:type="spell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800011" w:rsidRPr="00912FA2" w:rsidRDefault="00800011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9 766,271</w:t>
            </w:r>
          </w:p>
        </w:tc>
        <w:tc>
          <w:tcPr>
            <w:tcW w:w="1232" w:type="dxa"/>
          </w:tcPr>
          <w:p w:rsidR="00800011" w:rsidRPr="00912FA2" w:rsidRDefault="00800011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7 521,182</w:t>
            </w:r>
          </w:p>
        </w:tc>
        <w:tc>
          <w:tcPr>
            <w:tcW w:w="1221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011" w:rsidRPr="00912FA2" w:rsidRDefault="00800011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0,094</w:t>
            </w:r>
          </w:p>
        </w:tc>
        <w:tc>
          <w:tcPr>
            <w:tcW w:w="993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0,094</w:t>
            </w:r>
          </w:p>
        </w:tc>
        <w:tc>
          <w:tcPr>
            <w:tcW w:w="1275" w:type="dxa"/>
            <w:vAlign w:val="center"/>
          </w:tcPr>
          <w:p w:rsidR="00800011" w:rsidRPr="00912FA2" w:rsidRDefault="00800011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800011" w:rsidRPr="00912FA2" w:rsidTr="00353562">
        <w:tc>
          <w:tcPr>
            <w:tcW w:w="567" w:type="dxa"/>
            <w:vMerge/>
            <w:vAlign w:val="center"/>
          </w:tcPr>
          <w:p w:rsidR="00800011" w:rsidRPr="00912FA2" w:rsidRDefault="00800011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0011" w:rsidRPr="00912FA2" w:rsidRDefault="00800011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0011" w:rsidRPr="00912FA2" w:rsidRDefault="00800011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800011" w:rsidRPr="00912FA2" w:rsidRDefault="00800011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9 766,271</w:t>
            </w:r>
          </w:p>
        </w:tc>
        <w:tc>
          <w:tcPr>
            <w:tcW w:w="1232" w:type="dxa"/>
          </w:tcPr>
          <w:p w:rsidR="00800011" w:rsidRPr="00912FA2" w:rsidRDefault="00800011" w:rsidP="0080001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7 521,182</w:t>
            </w:r>
          </w:p>
        </w:tc>
        <w:tc>
          <w:tcPr>
            <w:tcW w:w="1221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011" w:rsidRPr="00912FA2" w:rsidRDefault="00800011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00011" w:rsidRPr="00912FA2" w:rsidRDefault="00800011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800011" w:rsidRPr="00912FA2" w:rsidTr="00353562">
        <w:tc>
          <w:tcPr>
            <w:tcW w:w="567" w:type="dxa"/>
            <w:vMerge/>
            <w:vAlign w:val="center"/>
          </w:tcPr>
          <w:p w:rsidR="00800011" w:rsidRPr="00912FA2" w:rsidRDefault="00800011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0011" w:rsidRPr="00912FA2" w:rsidRDefault="00800011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0011" w:rsidRPr="00912FA2" w:rsidRDefault="00800011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800011" w:rsidRPr="00912FA2" w:rsidRDefault="00800011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9 766,271</w:t>
            </w:r>
          </w:p>
        </w:tc>
        <w:tc>
          <w:tcPr>
            <w:tcW w:w="1232" w:type="dxa"/>
          </w:tcPr>
          <w:p w:rsidR="00800011" w:rsidRDefault="00800011" w:rsidP="0080001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7 521,182</w:t>
            </w:r>
          </w:p>
          <w:p w:rsidR="00800011" w:rsidRDefault="00800011" w:rsidP="00800011">
            <w:pPr>
              <w:jc w:val="center"/>
              <w:rPr>
                <w:sz w:val="20"/>
                <w:szCs w:val="20"/>
              </w:rPr>
            </w:pPr>
          </w:p>
          <w:p w:rsidR="00800011" w:rsidRDefault="00800011" w:rsidP="00800011">
            <w:pPr>
              <w:jc w:val="center"/>
              <w:rPr>
                <w:sz w:val="20"/>
                <w:szCs w:val="20"/>
              </w:rPr>
            </w:pPr>
          </w:p>
          <w:p w:rsidR="00800011" w:rsidRPr="00912FA2" w:rsidRDefault="00800011" w:rsidP="0080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011" w:rsidRPr="00912FA2" w:rsidRDefault="00800011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00011" w:rsidRPr="00912FA2" w:rsidRDefault="00800011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00011" w:rsidRPr="00912FA2" w:rsidRDefault="00800011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033267">
        <w:tc>
          <w:tcPr>
            <w:tcW w:w="567" w:type="dxa"/>
            <w:vMerge w:val="restart"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Гагарина (от ул. Щорса до ул. им. Менделеева),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10 528,684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10 528,684</w:t>
            </w:r>
          </w:p>
        </w:tc>
        <w:tc>
          <w:tcPr>
            <w:tcW w:w="1221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0,86</w:t>
            </w:r>
          </w:p>
        </w:tc>
        <w:tc>
          <w:tcPr>
            <w:tcW w:w="993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0,86</w:t>
            </w:r>
          </w:p>
        </w:tc>
        <w:tc>
          <w:tcPr>
            <w:tcW w:w="1275" w:type="dxa"/>
            <w:vMerge w:val="restart"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10 528,684</w:t>
            </w:r>
          </w:p>
        </w:tc>
        <w:tc>
          <w:tcPr>
            <w:tcW w:w="1232" w:type="dxa"/>
          </w:tcPr>
          <w:p w:rsidR="00033267" w:rsidRPr="00912FA2" w:rsidRDefault="00033267" w:rsidP="0080001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10 528,684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10 528,684</w:t>
            </w:r>
          </w:p>
        </w:tc>
        <w:tc>
          <w:tcPr>
            <w:tcW w:w="1232" w:type="dxa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10 528,684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033267">
        <w:tc>
          <w:tcPr>
            <w:tcW w:w="567" w:type="dxa"/>
            <w:vMerge w:val="restart"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2-я Шуйская (от ул. Правды до д. 1в по ул. 2-я Шуйская)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8 952,785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8 952,785</w:t>
            </w:r>
          </w:p>
        </w:tc>
        <w:tc>
          <w:tcPr>
            <w:tcW w:w="1221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0,649</w:t>
            </w:r>
          </w:p>
        </w:tc>
        <w:tc>
          <w:tcPr>
            <w:tcW w:w="993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0,649</w:t>
            </w:r>
          </w:p>
        </w:tc>
        <w:tc>
          <w:tcPr>
            <w:tcW w:w="1275" w:type="dxa"/>
            <w:vMerge w:val="restart"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8 952,785</w:t>
            </w:r>
          </w:p>
        </w:tc>
        <w:tc>
          <w:tcPr>
            <w:tcW w:w="1232" w:type="dxa"/>
          </w:tcPr>
          <w:p w:rsidR="00033267" w:rsidRPr="00912FA2" w:rsidRDefault="00033267" w:rsidP="0080001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8 952,785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8 952,785</w:t>
            </w:r>
          </w:p>
        </w:tc>
        <w:tc>
          <w:tcPr>
            <w:tcW w:w="1232" w:type="dxa"/>
          </w:tcPr>
          <w:p w:rsidR="00033267" w:rsidRPr="00912FA2" w:rsidRDefault="00033267" w:rsidP="0080001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8 952,785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033267">
        <w:tc>
          <w:tcPr>
            <w:tcW w:w="567" w:type="dxa"/>
            <w:vMerge w:val="restart"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50-летия Комсомола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3 525,80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3 525,8</w:t>
            </w:r>
          </w:p>
        </w:tc>
        <w:tc>
          <w:tcPr>
            <w:tcW w:w="1221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0,677</w:t>
            </w:r>
          </w:p>
        </w:tc>
        <w:tc>
          <w:tcPr>
            <w:tcW w:w="993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0,677</w:t>
            </w:r>
          </w:p>
        </w:tc>
        <w:tc>
          <w:tcPr>
            <w:tcW w:w="1275" w:type="dxa"/>
            <w:vMerge w:val="restart"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3 525,80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3 525,8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3 525,80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3 525,8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033267">
        <w:tc>
          <w:tcPr>
            <w:tcW w:w="567" w:type="dxa"/>
            <w:vMerge w:val="restart"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Ивана Виноградова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19 099,924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19 099,924</w:t>
            </w:r>
          </w:p>
        </w:tc>
        <w:tc>
          <w:tcPr>
            <w:tcW w:w="1221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1,02</w:t>
            </w:r>
          </w:p>
        </w:tc>
        <w:tc>
          <w:tcPr>
            <w:tcW w:w="993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1,023</w:t>
            </w:r>
          </w:p>
        </w:tc>
        <w:tc>
          <w:tcPr>
            <w:tcW w:w="1275" w:type="dxa"/>
            <w:vMerge w:val="restart"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19 099,924</w:t>
            </w:r>
          </w:p>
        </w:tc>
        <w:tc>
          <w:tcPr>
            <w:tcW w:w="1232" w:type="dxa"/>
          </w:tcPr>
          <w:p w:rsidR="00033267" w:rsidRPr="00912FA2" w:rsidRDefault="00033267" w:rsidP="0080001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19 099,924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19 099,924</w:t>
            </w:r>
          </w:p>
        </w:tc>
        <w:tc>
          <w:tcPr>
            <w:tcW w:w="1232" w:type="dxa"/>
          </w:tcPr>
          <w:p w:rsidR="00033267" w:rsidRPr="00912FA2" w:rsidRDefault="00033267" w:rsidP="0080001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19 099,924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033267">
        <w:tc>
          <w:tcPr>
            <w:tcW w:w="567" w:type="dxa"/>
            <w:vMerge w:val="restart"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дороги к </w:t>
            </w:r>
            <w:proofErr w:type="spell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ФОКОТу</w:t>
            </w:r>
            <w:proofErr w:type="spell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 в г. Кинешма </w:t>
            </w:r>
            <w:r w:rsidRPr="00912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882,269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882,269</w:t>
            </w:r>
          </w:p>
        </w:tc>
        <w:tc>
          <w:tcPr>
            <w:tcW w:w="1221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0,072</w:t>
            </w:r>
          </w:p>
        </w:tc>
        <w:tc>
          <w:tcPr>
            <w:tcW w:w="993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0,072</w:t>
            </w:r>
          </w:p>
        </w:tc>
        <w:tc>
          <w:tcPr>
            <w:tcW w:w="1275" w:type="dxa"/>
            <w:vMerge w:val="restart"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882,269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882,269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882,269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882,269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033267">
        <w:tc>
          <w:tcPr>
            <w:tcW w:w="567" w:type="dxa"/>
            <w:vMerge w:val="restart"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им. Бредихина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2 493,553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2 493,553</w:t>
            </w:r>
          </w:p>
        </w:tc>
        <w:tc>
          <w:tcPr>
            <w:tcW w:w="1221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0,28</w:t>
            </w:r>
          </w:p>
        </w:tc>
        <w:tc>
          <w:tcPr>
            <w:tcW w:w="993" w:type="dxa"/>
            <w:vMerge w:val="restart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0,283</w:t>
            </w:r>
          </w:p>
        </w:tc>
        <w:tc>
          <w:tcPr>
            <w:tcW w:w="1275" w:type="dxa"/>
            <w:vMerge w:val="restart"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2 493,553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2 493,553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033267" w:rsidRPr="00912FA2" w:rsidTr="00353562">
        <w:tc>
          <w:tcPr>
            <w:tcW w:w="567" w:type="dxa"/>
            <w:vMerge/>
            <w:vAlign w:val="center"/>
          </w:tcPr>
          <w:p w:rsidR="00033267" w:rsidRPr="00912FA2" w:rsidRDefault="00033267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3267" w:rsidRPr="00912FA2" w:rsidRDefault="00033267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3267" w:rsidRPr="00912FA2" w:rsidRDefault="00033267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033267" w:rsidRPr="00912FA2" w:rsidRDefault="00033267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2 493,553</w:t>
            </w:r>
          </w:p>
        </w:tc>
        <w:tc>
          <w:tcPr>
            <w:tcW w:w="1232" w:type="dxa"/>
          </w:tcPr>
          <w:p w:rsidR="00033267" w:rsidRPr="00912FA2" w:rsidRDefault="00033267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2 493,553</w:t>
            </w:r>
          </w:p>
        </w:tc>
        <w:tc>
          <w:tcPr>
            <w:tcW w:w="1221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3267" w:rsidRPr="00912FA2" w:rsidRDefault="00033267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33267" w:rsidRPr="00912FA2" w:rsidRDefault="00033267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033267">
        <w:tc>
          <w:tcPr>
            <w:tcW w:w="567" w:type="dxa"/>
            <w:vMerge w:val="restart"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D1D3F" w:rsidRPr="00912FA2" w:rsidRDefault="00AD1D3F" w:rsidP="00033267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Елены Павловской (от ул. Пионерская до ул. Текстильная)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1 830,931</w:t>
            </w:r>
          </w:p>
        </w:tc>
        <w:tc>
          <w:tcPr>
            <w:tcW w:w="1232" w:type="dxa"/>
          </w:tcPr>
          <w:p w:rsidR="00AD1D3F" w:rsidRPr="00912FA2" w:rsidRDefault="00AD1D3F" w:rsidP="00033267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 w:val="restart"/>
          </w:tcPr>
          <w:p w:rsidR="00AD1D3F" w:rsidRPr="00912FA2" w:rsidRDefault="00AD1D3F" w:rsidP="00AD1D3F">
            <w:pPr>
              <w:ind w:right="-250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  <w:tc>
          <w:tcPr>
            <w:tcW w:w="2126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0,292</w:t>
            </w:r>
          </w:p>
        </w:tc>
        <w:tc>
          <w:tcPr>
            <w:tcW w:w="993" w:type="dxa"/>
            <w:vMerge w:val="restart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</w:tcPr>
          <w:p w:rsidR="00AD1D3F" w:rsidRPr="00912FA2" w:rsidRDefault="00AD1D3F" w:rsidP="00033267">
            <w:pPr>
              <w:ind w:right="-108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1 830,931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AD1D3F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AD1D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1 830,931</w:t>
            </w:r>
          </w:p>
        </w:tc>
        <w:tc>
          <w:tcPr>
            <w:tcW w:w="1232" w:type="dxa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5B194C">
        <w:tc>
          <w:tcPr>
            <w:tcW w:w="567" w:type="dxa"/>
            <w:vMerge w:val="restart"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D1D3F" w:rsidRPr="00912FA2" w:rsidRDefault="00AD1D3F" w:rsidP="00AD1D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 им. Крупской (от ул. </w:t>
            </w:r>
            <w:proofErr w:type="gram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ЗАГСа</w:t>
            </w:r>
            <w:proofErr w:type="spellEnd"/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) в 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1 204,405</w:t>
            </w:r>
          </w:p>
        </w:tc>
        <w:tc>
          <w:tcPr>
            <w:tcW w:w="1232" w:type="dxa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 w:val="restart"/>
          </w:tcPr>
          <w:p w:rsidR="00AD1D3F" w:rsidRPr="00912FA2" w:rsidRDefault="00AD1D3F" w:rsidP="00AD1D3F">
            <w:pPr>
              <w:ind w:right="-250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  <w:tc>
          <w:tcPr>
            <w:tcW w:w="2126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0,083</w:t>
            </w:r>
          </w:p>
        </w:tc>
        <w:tc>
          <w:tcPr>
            <w:tcW w:w="993" w:type="dxa"/>
            <w:vMerge w:val="restart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</w:tcPr>
          <w:p w:rsidR="00AD1D3F" w:rsidRPr="00912FA2" w:rsidRDefault="00AD1D3F" w:rsidP="005B194C">
            <w:pPr>
              <w:ind w:right="-108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AD1D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1 204,405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AD1D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1 204,405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5B194C">
        <w:tc>
          <w:tcPr>
            <w:tcW w:w="567" w:type="dxa"/>
            <w:vMerge w:val="restart"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D1D3F" w:rsidRPr="00912FA2" w:rsidRDefault="00AD1D3F" w:rsidP="00AD1D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съезда - выезда с разворотной площадкой с ул. 2-ая Шуйская к индустриальному парку "МИП Кинешма" в </w:t>
            </w:r>
            <w:r w:rsidRPr="00912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 Кинешма 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10 319,402</w:t>
            </w:r>
          </w:p>
        </w:tc>
        <w:tc>
          <w:tcPr>
            <w:tcW w:w="1232" w:type="dxa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 w:val="restart"/>
          </w:tcPr>
          <w:p w:rsidR="00AD1D3F" w:rsidRPr="00912FA2" w:rsidRDefault="00AD1D3F" w:rsidP="00AD1D3F">
            <w:pPr>
              <w:ind w:right="-250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  <w:tc>
          <w:tcPr>
            <w:tcW w:w="2126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0,045</w:t>
            </w:r>
          </w:p>
        </w:tc>
        <w:tc>
          <w:tcPr>
            <w:tcW w:w="993" w:type="dxa"/>
            <w:vMerge w:val="restart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</w:tcPr>
          <w:p w:rsidR="00AD1D3F" w:rsidRPr="00912FA2" w:rsidRDefault="00AD1D3F" w:rsidP="005B194C">
            <w:pPr>
              <w:ind w:right="-108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AD1D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10 319,402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5B194C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AD1D3F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FA2">
              <w:rPr>
                <w:rFonts w:ascii="Times New Roman" w:hAnsi="Times New Roman" w:cs="Times New Roman"/>
                <w:sz w:val="20"/>
                <w:szCs w:val="20"/>
              </w:rPr>
              <w:t>10 319,402</w:t>
            </w:r>
          </w:p>
        </w:tc>
        <w:tc>
          <w:tcPr>
            <w:tcW w:w="1232" w:type="dxa"/>
          </w:tcPr>
          <w:p w:rsidR="00AD1D3F" w:rsidRPr="00912FA2" w:rsidRDefault="00AD1D3F" w:rsidP="005B194C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AD1D3F">
        <w:trPr>
          <w:trHeight w:val="325"/>
        </w:trPr>
        <w:tc>
          <w:tcPr>
            <w:tcW w:w="567" w:type="dxa"/>
            <w:vMerge w:val="restart"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vMerge w:val="restart"/>
          </w:tcPr>
          <w:p w:rsidR="00AD1D3F" w:rsidRPr="00912FA2" w:rsidRDefault="00AD1D3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134" w:type="dxa"/>
            <w:vMerge w:val="restart"/>
            <w:vAlign w:val="center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86 824,4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84 847,2</w:t>
            </w:r>
          </w:p>
        </w:tc>
        <w:tc>
          <w:tcPr>
            <w:tcW w:w="1221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86 824,4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84 847,2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84 414,2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84 413,6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2 410,2</w:t>
            </w:r>
          </w:p>
        </w:tc>
        <w:tc>
          <w:tcPr>
            <w:tcW w:w="1232" w:type="dxa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433,6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AD1D3F">
        <w:trPr>
          <w:trHeight w:val="334"/>
        </w:trPr>
        <w:tc>
          <w:tcPr>
            <w:tcW w:w="567" w:type="dxa"/>
            <w:vMerge w:val="restart"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</w:tcPr>
          <w:p w:rsidR="00AD1D3F" w:rsidRPr="00912FA2" w:rsidRDefault="00AD1D3F" w:rsidP="002C294E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Основное мероприятие «Организация содержания закрепленных автомобильных дорог общего пользования и искусственных дорожных сооружений в их составе»</w:t>
            </w:r>
          </w:p>
        </w:tc>
        <w:tc>
          <w:tcPr>
            <w:tcW w:w="1134" w:type="dxa"/>
            <w:vMerge w:val="restart"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86 824,4</w:t>
            </w:r>
          </w:p>
        </w:tc>
        <w:tc>
          <w:tcPr>
            <w:tcW w:w="1232" w:type="dxa"/>
          </w:tcPr>
          <w:p w:rsidR="00AD1D3F" w:rsidRPr="00912FA2" w:rsidRDefault="00AD1D3F" w:rsidP="00AD1D3F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84 847,2</w:t>
            </w:r>
          </w:p>
        </w:tc>
        <w:tc>
          <w:tcPr>
            <w:tcW w:w="1221" w:type="dxa"/>
            <w:vMerge w:val="restart"/>
          </w:tcPr>
          <w:p w:rsidR="00AD1D3F" w:rsidRPr="00912FA2" w:rsidRDefault="00AD1D3F" w:rsidP="002C294E">
            <w:pPr>
              <w:pStyle w:val="14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FA2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  <w:p w:rsidR="00AD1D3F" w:rsidRPr="00912FA2" w:rsidRDefault="00AD1D3F" w:rsidP="002C294E">
            <w:pPr>
              <w:pStyle w:val="14"/>
              <w:suppressAutoHyphens/>
              <w:spacing w:after="0" w:line="240" w:lineRule="auto"/>
              <w:ind w:left="0" w:right="-10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FA2">
              <w:rPr>
                <w:rFonts w:ascii="Times New Roman" w:hAnsi="Times New Roman"/>
                <w:sz w:val="20"/>
                <w:szCs w:val="20"/>
              </w:rPr>
              <w:t>зимнее содержание автомобильных дорог.</w:t>
            </w:r>
          </w:p>
          <w:p w:rsidR="00AD1D3F" w:rsidRPr="00912FA2" w:rsidRDefault="00AD1D3F" w:rsidP="00912FA2">
            <w:pPr>
              <w:pStyle w:val="14"/>
              <w:tabs>
                <w:tab w:val="num" w:pos="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12FA2">
              <w:rPr>
                <w:sz w:val="20"/>
                <w:szCs w:val="20"/>
              </w:rPr>
              <w:t>т.ч</w:t>
            </w:r>
            <w:proofErr w:type="spellEnd"/>
            <w:r w:rsidRPr="00912FA2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86 824,4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84 847,2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516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84 414,2</w:t>
            </w:r>
          </w:p>
        </w:tc>
        <w:tc>
          <w:tcPr>
            <w:tcW w:w="1232" w:type="dxa"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84 413,6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AD1D3F" w:rsidRPr="00912FA2" w:rsidTr="00353562">
        <w:tc>
          <w:tcPr>
            <w:tcW w:w="567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1D3F" w:rsidRPr="00912FA2" w:rsidRDefault="00AD1D3F" w:rsidP="00912FA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D1D3F" w:rsidRPr="00912FA2" w:rsidRDefault="00AD1D3F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D3F" w:rsidRPr="00912FA2" w:rsidRDefault="00AD1D3F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516" w:type="dxa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2 410,2</w:t>
            </w:r>
          </w:p>
        </w:tc>
        <w:tc>
          <w:tcPr>
            <w:tcW w:w="1232" w:type="dxa"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433,6</w:t>
            </w:r>
          </w:p>
        </w:tc>
        <w:tc>
          <w:tcPr>
            <w:tcW w:w="1221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1D3F" w:rsidRPr="00912FA2" w:rsidRDefault="00AD1D3F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D1D3F" w:rsidRPr="00912FA2" w:rsidRDefault="00AD1D3F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2C294E" w:rsidRPr="00912FA2" w:rsidTr="002C294E">
        <w:trPr>
          <w:trHeight w:val="223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2C294E" w:rsidRPr="00912FA2" w:rsidRDefault="002C294E" w:rsidP="00796471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2C294E" w:rsidRPr="00912FA2" w:rsidRDefault="002C294E" w:rsidP="00912FA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12FA2">
              <w:rPr>
                <w:sz w:val="20"/>
                <w:szCs w:val="20"/>
              </w:rPr>
              <w:t xml:space="preserve">Содержание автомобильных дорог </w:t>
            </w:r>
            <w:r w:rsidRPr="00912FA2">
              <w:rPr>
                <w:sz w:val="20"/>
                <w:szCs w:val="20"/>
              </w:rPr>
              <w:lastRenderedPageBreak/>
              <w:t>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C294E" w:rsidRPr="00912FA2" w:rsidRDefault="002C294E" w:rsidP="00796471">
            <w:pPr>
              <w:rPr>
                <w:sz w:val="20"/>
                <w:szCs w:val="20"/>
              </w:rPr>
            </w:pPr>
          </w:p>
          <w:p w:rsidR="002C294E" w:rsidRPr="00912FA2" w:rsidRDefault="002C294E" w:rsidP="00796471">
            <w:pPr>
              <w:rPr>
                <w:sz w:val="20"/>
                <w:szCs w:val="20"/>
              </w:rPr>
            </w:pPr>
          </w:p>
          <w:p w:rsidR="002C294E" w:rsidRPr="00912FA2" w:rsidRDefault="002C294E" w:rsidP="00796471">
            <w:pPr>
              <w:rPr>
                <w:sz w:val="20"/>
                <w:szCs w:val="20"/>
              </w:rPr>
            </w:pPr>
          </w:p>
          <w:p w:rsidR="002C294E" w:rsidRPr="00912FA2" w:rsidRDefault="002C294E" w:rsidP="00796471">
            <w:pPr>
              <w:rPr>
                <w:sz w:val="20"/>
                <w:szCs w:val="20"/>
              </w:rPr>
            </w:pPr>
          </w:p>
          <w:p w:rsidR="002C294E" w:rsidRPr="00912FA2" w:rsidRDefault="002C294E" w:rsidP="00796471">
            <w:pPr>
              <w:rPr>
                <w:sz w:val="20"/>
                <w:szCs w:val="20"/>
              </w:rPr>
            </w:pPr>
          </w:p>
          <w:p w:rsidR="002C294E" w:rsidRPr="00912FA2" w:rsidRDefault="002C294E" w:rsidP="00796471">
            <w:pPr>
              <w:rPr>
                <w:sz w:val="20"/>
                <w:szCs w:val="20"/>
              </w:rPr>
            </w:pPr>
          </w:p>
          <w:p w:rsidR="002C294E" w:rsidRPr="00912FA2" w:rsidRDefault="002C294E" w:rsidP="00796471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УГХ,</w:t>
            </w:r>
          </w:p>
          <w:p w:rsidR="002C294E" w:rsidRPr="00912FA2" w:rsidRDefault="002C294E" w:rsidP="00796471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2C294E" w:rsidRPr="00912FA2" w:rsidRDefault="002C294E" w:rsidP="0079647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84 414,2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C294E" w:rsidRPr="00912FA2" w:rsidRDefault="002C294E" w:rsidP="00796471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84 413,6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2C294E" w:rsidRPr="00912FA2" w:rsidRDefault="002C294E" w:rsidP="002C294E">
            <w:pPr>
              <w:pStyle w:val="14"/>
              <w:suppressAutoHyphens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12FA2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  <w:p w:rsidR="002C294E" w:rsidRPr="00912FA2" w:rsidRDefault="002C294E" w:rsidP="002C294E">
            <w:pPr>
              <w:pStyle w:val="14"/>
              <w:suppressAutoHyphens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12FA2">
              <w:rPr>
                <w:rFonts w:ascii="Times New Roman" w:hAnsi="Times New Roman"/>
                <w:sz w:val="20"/>
                <w:szCs w:val="20"/>
              </w:rPr>
              <w:t>зимнее содержание:</w:t>
            </w:r>
          </w:p>
          <w:p w:rsidR="002C294E" w:rsidRPr="00912FA2" w:rsidRDefault="002C294E" w:rsidP="002C294E">
            <w:pPr>
              <w:pStyle w:val="14"/>
              <w:tabs>
                <w:tab w:val="num" w:pos="0"/>
              </w:tabs>
              <w:suppressAutoHyphens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912F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патрульная </w:t>
            </w:r>
            <w:proofErr w:type="spellStart"/>
            <w:r w:rsidRPr="00912FA2">
              <w:rPr>
                <w:rFonts w:ascii="Times New Roman" w:hAnsi="Times New Roman"/>
                <w:sz w:val="20"/>
                <w:szCs w:val="20"/>
              </w:rPr>
              <w:t>негоочистка</w:t>
            </w:r>
            <w:proofErr w:type="spellEnd"/>
            <w:r w:rsidRPr="00912FA2">
              <w:rPr>
                <w:rFonts w:ascii="Times New Roman" w:hAnsi="Times New Roman"/>
                <w:sz w:val="20"/>
                <w:szCs w:val="20"/>
              </w:rPr>
              <w:t xml:space="preserve"> дорог, расчистка</w:t>
            </w:r>
          </w:p>
          <w:p w:rsidR="002C294E" w:rsidRPr="00912FA2" w:rsidRDefault="002C294E" w:rsidP="002C294E">
            <w:pPr>
              <w:pStyle w:val="14"/>
              <w:tabs>
                <w:tab w:val="num" w:pos="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2FA2">
              <w:rPr>
                <w:rFonts w:ascii="Times New Roman" w:hAnsi="Times New Roman"/>
                <w:sz w:val="20"/>
                <w:szCs w:val="20"/>
              </w:rPr>
              <w:t xml:space="preserve"> дорог от снежных заносов, уборка </w:t>
            </w:r>
          </w:p>
          <w:p w:rsidR="002C294E" w:rsidRPr="00912FA2" w:rsidRDefault="002C294E" w:rsidP="002C294E">
            <w:pPr>
              <w:pStyle w:val="14"/>
              <w:tabs>
                <w:tab w:val="num" w:pos="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2FA2">
              <w:rPr>
                <w:rFonts w:ascii="Times New Roman" w:hAnsi="Times New Roman"/>
                <w:sz w:val="20"/>
                <w:szCs w:val="20"/>
              </w:rPr>
              <w:t>и разбрасывание снежных валов с обочин;</w:t>
            </w:r>
          </w:p>
          <w:p w:rsidR="002C294E" w:rsidRPr="00912FA2" w:rsidRDefault="002C294E" w:rsidP="002C294E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регулярная расчистка от снега и льда автобусных остановок в </w:t>
            </w:r>
            <w:r w:rsidR="008000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кв.2021г.</w:t>
            </w:r>
          </w:p>
        </w:tc>
        <w:tc>
          <w:tcPr>
            <w:tcW w:w="2126" w:type="dxa"/>
            <w:vMerge w:val="restart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Протяженность автомобильных дорог общего пользования</w:t>
            </w:r>
          </w:p>
        </w:tc>
        <w:tc>
          <w:tcPr>
            <w:tcW w:w="1134" w:type="dxa"/>
            <w:vMerge w:val="restart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vMerge w:val="restart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261,64</w:t>
            </w:r>
          </w:p>
        </w:tc>
        <w:tc>
          <w:tcPr>
            <w:tcW w:w="993" w:type="dxa"/>
            <w:vMerge w:val="restart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261,64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2C294E" w:rsidRPr="00912FA2" w:rsidTr="002C294E">
        <w:trPr>
          <w:trHeight w:val="23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294E" w:rsidRDefault="002C294E" w:rsidP="00796471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C294E" w:rsidRDefault="002C294E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294E" w:rsidRPr="00912FA2" w:rsidRDefault="002C294E" w:rsidP="007964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C294E" w:rsidRPr="00912FA2" w:rsidRDefault="002C294E" w:rsidP="006F35E6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 xml:space="preserve">-бюджет </w:t>
            </w:r>
            <w:r w:rsidRPr="00912FA2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516" w:type="dxa"/>
            <w:vMerge w:val="restart"/>
          </w:tcPr>
          <w:p w:rsidR="002C294E" w:rsidRDefault="002C294E" w:rsidP="006F35E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84 414,2</w:t>
            </w:r>
          </w:p>
          <w:p w:rsidR="002C294E" w:rsidRPr="00912FA2" w:rsidRDefault="002C294E" w:rsidP="006F3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</w:tcPr>
          <w:p w:rsidR="002C294E" w:rsidRDefault="002C294E" w:rsidP="006F35E6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lastRenderedPageBreak/>
              <w:t>84 413,6</w:t>
            </w:r>
          </w:p>
          <w:p w:rsidR="002C294E" w:rsidRPr="00912FA2" w:rsidRDefault="002C294E" w:rsidP="006F3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2C294E" w:rsidRPr="00912FA2" w:rsidRDefault="002C294E" w:rsidP="002C294E">
            <w:pPr>
              <w:pStyle w:val="14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2C294E" w:rsidRPr="00912FA2" w:rsidTr="00353562">
        <w:trPr>
          <w:trHeight w:val="1669"/>
        </w:trPr>
        <w:tc>
          <w:tcPr>
            <w:tcW w:w="567" w:type="dxa"/>
            <w:vMerge/>
            <w:vAlign w:val="center"/>
          </w:tcPr>
          <w:p w:rsidR="002C294E" w:rsidRPr="00912FA2" w:rsidRDefault="002C294E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94E" w:rsidRPr="00912FA2" w:rsidRDefault="002C294E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C294E" w:rsidRPr="00912FA2" w:rsidRDefault="002C294E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1134" w:type="dxa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</w:tr>
      <w:tr w:rsidR="002C294E" w:rsidRPr="00912FA2" w:rsidTr="00800011">
        <w:trPr>
          <w:trHeight w:val="3494"/>
        </w:trPr>
        <w:tc>
          <w:tcPr>
            <w:tcW w:w="567" w:type="dxa"/>
            <w:vMerge/>
            <w:vAlign w:val="center"/>
          </w:tcPr>
          <w:p w:rsidR="002C294E" w:rsidRPr="00912FA2" w:rsidRDefault="002C294E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94E" w:rsidRPr="00912FA2" w:rsidRDefault="002C294E" w:rsidP="00912FA2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C294E" w:rsidRPr="00912FA2" w:rsidRDefault="002C294E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294E" w:rsidRPr="00912FA2" w:rsidRDefault="002C294E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2C294E" w:rsidRPr="00912FA2" w:rsidRDefault="002C294E" w:rsidP="002C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2C294E" w:rsidRPr="00912FA2" w:rsidRDefault="002C294E" w:rsidP="002C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Устранение предписаний ГИБДД о нарушении требований ГОСТов</w:t>
            </w:r>
          </w:p>
        </w:tc>
        <w:tc>
          <w:tcPr>
            <w:tcW w:w="1134" w:type="dxa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</w:p>
        </w:tc>
      </w:tr>
      <w:tr w:rsidR="002C294E" w:rsidRPr="00912FA2" w:rsidTr="006F35E6">
        <w:trPr>
          <w:trHeight w:val="470"/>
        </w:trPr>
        <w:tc>
          <w:tcPr>
            <w:tcW w:w="567" w:type="dxa"/>
            <w:vMerge w:val="restart"/>
            <w:vAlign w:val="center"/>
          </w:tcPr>
          <w:p w:rsidR="002C294E" w:rsidRPr="00912FA2" w:rsidRDefault="002C294E" w:rsidP="002C294E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2127" w:type="dxa"/>
            <w:vMerge w:val="restart"/>
          </w:tcPr>
          <w:p w:rsidR="002C294E" w:rsidRPr="00912FA2" w:rsidRDefault="002C294E" w:rsidP="00912FA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12FA2">
              <w:rPr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МУ УГХ,</w:t>
            </w:r>
          </w:p>
          <w:p w:rsidR="002C294E" w:rsidRPr="00912FA2" w:rsidRDefault="002C294E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294E" w:rsidRPr="00912FA2" w:rsidRDefault="002C294E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</w:tcPr>
          <w:p w:rsidR="002C294E" w:rsidRPr="00912FA2" w:rsidRDefault="002C294E" w:rsidP="002C294E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2 410,0</w:t>
            </w:r>
          </w:p>
        </w:tc>
        <w:tc>
          <w:tcPr>
            <w:tcW w:w="1232" w:type="dxa"/>
          </w:tcPr>
          <w:p w:rsidR="002C294E" w:rsidRPr="00912FA2" w:rsidRDefault="002C294E" w:rsidP="002C294E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433,6</w:t>
            </w:r>
          </w:p>
        </w:tc>
        <w:tc>
          <w:tcPr>
            <w:tcW w:w="1221" w:type="dxa"/>
            <w:vMerge w:val="restart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Оплата по «факту» на основании актов выполненных работ</w:t>
            </w:r>
          </w:p>
        </w:tc>
        <w:tc>
          <w:tcPr>
            <w:tcW w:w="2126" w:type="dxa"/>
            <w:vMerge w:val="restart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Количество объектов, на которых выполнены работы по содержанию</w:t>
            </w:r>
          </w:p>
        </w:tc>
        <w:tc>
          <w:tcPr>
            <w:tcW w:w="1134" w:type="dxa"/>
            <w:vMerge w:val="restart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2FA2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2C294E" w:rsidRPr="00912FA2" w:rsidRDefault="002C294E" w:rsidP="006F35E6">
            <w:pPr>
              <w:ind w:right="-108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Нарушение подрядчиком сроков выполнения работ</w:t>
            </w:r>
          </w:p>
        </w:tc>
      </w:tr>
      <w:tr w:rsidR="002C294E" w:rsidRPr="00912FA2" w:rsidTr="002C294E">
        <w:tc>
          <w:tcPr>
            <w:tcW w:w="567" w:type="dxa"/>
            <w:vMerge/>
            <w:vAlign w:val="center"/>
          </w:tcPr>
          <w:p w:rsidR="002C294E" w:rsidRPr="00912FA2" w:rsidRDefault="002C294E" w:rsidP="00912FA2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94E" w:rsidRPr="00912FA2" w:rsidRDefault="002C294E" w:rsidP="00912FA2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C294E" w:rsidRPr="00912FA2" w:rsidRDefault="002C294E" w:rsidP="00912FA2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C294E" w:rsidRPr="00912FA2" w:rsidRDefault="002C294E" w:rsidP="00912FA2">
            <w:pPr>
              <w:suppressAutoHyphens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16" w:type="dxa"/>
          </w:tcPr>
          <w:p w:rsidR="002C294E" w:rsidRPr="00912FA2" w:rsidRDefault="002C294E" w:rsidP="002C294E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2 410,0</w:t>
            </w:r>
          </w:p>
        </w:tc>
        <w:tc>
          <w:tcPr>
            <w:tcW w:w="1232" w:type="dxa"/>
          </w:tcPr>
          <w:p w:rsidR="002C294E" w:rsidRPr="00912FA2" w:rsidRDefault="002C294E" w:rsidP="002C294E">
            <w:pPr>
              <w:jc w:val="center"/>
              <w:rPr>
                <w:sz w:val="20"/>
                <w:szCs w:val="20"/>
              </w:rPr>
            </w:pPr>
            <w:r w:rsidRPr="00912FA2">
              <w:rPr>
                <w:sz w:val="20"/>
                <w:szCs w:val="20"/>
              </w:rPr>
              <w:t>433,6</w:t>
            </w:r>
          </w:p>
        </w:tc>
        <w:tc>
          <w:tcPr>
            <w:tcW w:w="1221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294E" w:rsidRPr="00912FA2" w:rsidRDefault="002C294E" w:rsidP="00912FA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C294E" w:rsidRPr="00912FA2" w:rsidRDefault="002C294E" w:rsidP="00912F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2FA2" w:rsidRDefault="00912FA2" w:rsidP="00F0067D">
      <w:pPr>
        <w:rPr>
          <w:color w:val="FF0000"/>
        </w:rPr>
        <w:sectPr w:rsidR="00912FA2" w:rsidSect="00442321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22AA8" w:rsidRDefault="00022AA8" w:rsidP="00BE14EF">
      <w:pPr>
        <w:pStyle w:val="a5"/>
        <w:numPr>
          <w:ilvl w:val="0"/>
          <w:numId w:val="24"/>
        </w:numPr>
        <w:suppressAutoHyphens/>
        <w:jc w:val="center"/>
      </w:pPr>
      <w:r>
        <w:lastRenderedPageBreak/>
        <w:t xml:space="preserve">Муниципальная  программа </w:t>
      </w:r>
    </w:p>
    <w:p w:rsidR="00022AA8" w:rsidRDefault="00022AA8" w:rsidP="00022AA8">
      <w:pPr>
        <w:suppressAutoHyphens/>
        <w:ind w:firstLine="567"/>
        <w:jc w:val="center"/>
        <w:rPr>
          <w:b/>
        </w:rPr>
      </w:pPr>
      <w:r w:rsidRPr="00831F91">
        <w:rPr>
          <w:b/>
        </w:rPr>
        <w:t>«Благоустройство городского округа Кинешма</w:t>
      </w:r>
      <w:r>
        <w:rPr>
          <w:b/>
        </w:rPr>
        <w:t>»</w:t>
      </w:r>
    </w:p>
    <w:p w:rsidR="00022AA8" w:rsidRPr="007A5939" w:rsidRDefault="00022AA8" w:rsidP="00022AA8">
      <w:pPr>
        <w:suppressAutoHyphens/>
        <w:ind w:firstLine="567"/>
        <w:jc w:val="center"/>
      </w:pPr>
      <w:r w:rsidRPr="007A5939">
        <w:t>(далее – Программа)</w:t>
      </w:r>
    </w:p>
    <w:p w:rsidR="00022AA8" w:rsidRDefault="00022AA8" w:rsidP="00022AA8">
      <w:pPr>
        <w:suppressAutoHyphens/>
        <w:ind w:firstLine="567"/>
        <w:jc w:val="center"/>
      </w:pPr>
    </w:p>
    <w:p w:rsidR="00022AA8" w:rsidRDefault="00022AA8" w:rsidP="00022AA8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 w:rsidRPr="00841522">
        <w:t>администрация городского округа Кинешма</w:t>
      </w:r>
      <w:r w:rsidRPr="00841522">
        <w:rPr>
          <w:b/>
        </w:rPr>
        <w:t>,</w:t>
      </w:r>
      <w:r>
        <w:rPr>
          <w:b/>
        </w:rPr>
        <w:t xml:space="preserve"> </w:t>
      </w:r>
      <w:r>
        <w:t>муниципальное  учреждение  «Управление городского хозяйства».</w:t>
      </w:r>
    </w:p>
    <w:p w:rsidR="00022AA8" w:rsidRPr="00FD052F" w:rsidRDefault="00022AA8" w:rsidP="00022AA8">
      <w:pPr>
        <w:pStyle w:val="a5"/>
        <w:ind w:left="0" w:firstLine="720"/>
        <w:jc w:val="both"/>
        <w:rPr>
          <w:b/>
        </w:rPr>
      </w:pPr>
      <w:r w:rsidRPr="00FD052F">
        <w:rPr>
          <w:b/>
        </w:rPr>
        <w:t>Исполнитель Программы:</w:t>
      </w:r>
      <w:r>
        <w:t xml:space="preserve"> муниципальное  учреждение «Управление городского хозяйства», администрация городского округа Кинешма: </w:t>
      </w:r>
      <w:r w:rsidRPr="00B61F21">
        <w:t>управление</w:t>
      </w:r>
      <w:r>
        <w:t xml:space="preserve">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городского округа Кинешма</w:t>
      </w:r>
      <w:r w:rsidR="00DC258B">
        <w:t>;</w:t>
      </w:r>
      <w:r w:rsidR="00535C27">
        <w:t xml:space="preserve"> муниципальное учреждение города Кинешмы «Городское управление строительства»</w:t>
      </w:r>
      <w:r>
        <w:t>.</w:t>
      </w:r>
    </w:p>
    <w:p w:rsidR="00022AA8" w:rsidRPr="0060760F" w:rsidRDefault="00022AA8" w:rsidP="00022AA8">
      <w:pPr>
        <w:suppressAutoHyphens/>
        <w:ind w:firstLine="567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rPr>
          <w:b/>
        </w:rPr>
        <w:t xml:space="preserve"> </w:t>
      </w:r>
      <w:r w:rsidRPr="0060760F">
        <w:t>комплексное решение проблем благоустройства, обеспечение экологической безопасности населения и улучшение внешнего вида территории городского округа Кинешма</w:t>
      </w:r>
      <w:r>
        <w:t>.</w:t>
      </w:r>
    </w:p>
    <w:p w:rsidR="00022AA8" w:rsidRDefault="00022AA8" w:rsidP="00022AA8">
      <w:pPr>
        <w:ind w:firstLine="709"/>
        <w:jc w:val="both"/>
      </w:pPr>
      <w:r>
        <w:t>В рамках данной Программы реализовывались 2 подпрограммы.</w:t>
      </w:r>
    </w:p>
    <w:p w:rsidR="00022AA8" w:rsidRDefault="00022AA8" w:rsidP="00022AA8">
      <w:pPr>
        <w:ind w:firstLine="709"/>
        <w:jc w:val="both"/>
      </w:pPr>
      <w:r w:rsidRPr="002241CC">
        <w:t>В 20</w:t>
      </w:r>
      <w:r w:rsidR="00090B2E">
        <w:t>2</w:t>
      </w:r>
      <w:r w:rsidR="00535C27">
        <w:t>1</w:t>
      </w:r>
      <w:r w:rsidRPr="002241CC">
        <w:t xml:space="preserve"> году </w:t>
      </w:r>
      <w:r>
        <w:t>на реализацию Программы предусмотрены средства из областного бюджета и бюджета городского округа Кинешма  в</w:t>
      </w:r>
      <w:r w:rsidR="00090B2E">
        <w:t xml:space="preserve"> размере  </w:t>
      </w:r>
      <w:r w:rsidR="00535C27">
        <w:t>53224,2</w:t>
      </w:r>
      <w:r>
        <w:t xml:space="preserve">  тыс. рублей, фактич</w:t>
      </w:r>
      <w:r w:rsidR="00090B2E">
        <w:t xml:space="preserve">еские  расходы составили  </w:t>
      </w:r>
      <w:r w:rsidR="00535C27">
        <w:t>50 344,6</w:t>
      </w:r>
      <w:r>
        <w:t xml:space="preserve">  тыс. рублей, что составляет </w:t>
      </w:r>
      <w:r w:rsidR="00535C27">
        <w:t>94,6</w:t>
      </w:r>
      <w:r>
        <w:t xml:space="preserve">% от запланированного объема финансирования, в том числе в разрезе подпрограмм:  </w:t>
      </w:r>
    </w:p>
    <w:p w:rsidR="00022AA8" w:rsidRDefault="00022AA8" w:rsidP="00022AA8">
      <w:pPr>
        <w:ind w:firstLine="709"/>
        <w:jc w:val="both"/>
      </w:pPr>
      <w:r>
        <w:t>- подпрограмма «Благоустройство территории городского округа Кинешма</w:t>
      </w:r>
      <w:r w:rsidRPr="0095390C">
        <w:t>»</w:t>
      </w:r>
      <w:r>
        <w:t xml:space="preserve"> в сумме </w:t>
      </w:r>
      <w:r w:rsidR="00535C27">
        <w:t>41 757,8</w:t>
      </w:r>
      <w:r>
        <w:t xml:space="preserve"> тыс. рублей (</w:t>
      </w:r>
      <w:r w:rsidR="00535C27">
        <w:t>93,5</w:t>
      </w:r>
      <w:r>
        <w:t>%);</w:t>
      </w:r>
    </w:p>
    <w:p w:rsidR="00022AA8" w:rsidRDefault="00022AA8" w:rsidP="00022AA8">
      <w:pPr>
        <w:ind w:firstLine="709"/>
        <w:jc w:val="both"/>
      </w:pPr>
      <w:r>
        <w:t>- подпрограмма «</w:t>
      </w:r>
      <w:r w:rsidRPr="0095390C">
        <w:t xml:space="preserve">Текущее содержание инженерной защиты (дамбы, дренажные системы, </w:t>
      </w:r>
      <w:proofErr w:type="spellStart"/>
      <w:r w:rsidRPr="0095390C">
        <w:t>водоперекачивающие</w:t>
      </w:r>
      <w:proofErr w:type="spellEnd"/>
      <w:r w:rsidRPr="0095390C">
        <w:t xml:space="preserve"> станции)</w:t>
      </w:r>
      <w:r>
        <w:t xml:space="preserve">» в сумме </w:t>
      </w:r>
      <w:r w:rsidR="00535C27">
        <w:t>8 586,8</w:t>
      </w:r>
      <w:r>
        <w:t xml:space="preserve">  тыс. рублей (100%).</w:t>
      </w:r>
    </w:p>
    <w:p w:rsidR="00022AA8" w:rsidRDefault="00022AA8" w:rsidP="00022AA8">
      <w:pPr>
        <w:ind w:firstLine="709"/>
        <w:jc w:val="both"/>
      </w:pPr>
      <w:r w:rsidRPr="008E7EF3">
        <w:t>Запланированные на 20</w:t>
      </w:r>
      <w:r w:rsidR="00A133A9">
        <w:t>2</w:t>
      </w:r>
      <w:r w:rsidR="00535C27">
        <w:t>1</w:t>
      </w:r>
      <w:r w:rsidRPr="008E7EF3">
        <w:t xml:space="preserve"> год программные мероприятия выполнены, </w:t>
      </w:r>
      <w:proofErr w:type="spellStart"/>
      <w:r w:rsidRPr="008E7EF3">
        <w:t>недоосвоение</w:t>
      </w:r>
      <w:proofErr w:type="spellEnd"/>
      <w:r w:rsidRPr="008E7EF3">
        <w:t xml:space="preserve"> сре</w:t>
      </w:r>
      <w:proofErr w:type="gramStart"/>
      <w:r w:rsidRPr="008E7EF3">
        <w:t>дств  в р</w:t>
      </w:r>
      <w:proofErr w:type="gramEnd"/>
      <w:r w:rsidRPr="008E7EF3">
        <w:t xml:space="preserve">азмере </w:t>
      </w:r>
      <w:r w:rsidR="00A71D03">
        <w:t>2879,6</w:t>
      </w:r>
      <w:r w:rsidRPr="008E7EF3">
        <w:t xml:space="preserve"> тыс. рублей сложилось в результате экономии денежных средств </w:t>
      </w:r>
      <w:r w:rsidRPr="008E7EF3">
        <w:rPr>
          <w:bCs/>
        </w:rPr>
        <w:t>при проведении конкурсных процедур</w:t>
      </w:r>
      <w:r w:rsidR="00A71D03">
        <w:rPr>
          <w:bCs/>
        </w:rPr>
        <w:t xml:space="preserve"> и в связи с уточнением стоимости услуг</w:t>
      </w:r>
      <w:r w:rsidR="00A133A9">
        <w:rPr>
          <w:bCs/>
        </w:rPr>
        <w:t>.</w:t>
      </w:r>
    </w:p>
    <w:p w:rsidR="00022AA8" w:rsidRDefault="00022AA8" w:rsidP="00022AA8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 w:rsidRPr="00EC21AB">
        <w:t>Реализация Программы позволяет упорядочить систему организации и выполнения мероприятий по благоустройству, снизить затраты на содержание территорий, обеспечив надлежащее содержание общегородских территорий, объектов благоустройства и озеленения, кладбищ и сетей уличного освещения города.</w:t>
      </w:r>
    </w:p>
    <w:p w:rsidR="000F71DE" w:rsidRPr="00EC21AB" w:rsidRDefault="001B43FA" w:rsidP="000F71DE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both"/>
      </w:pPr>
      <w:r>
        <w:t xml:space="preserve">Результатом реализации </w:t>
      </w:r>
      <w:r w:rsidR="00C85532">
        <w:t>Программы</w:t>
      </w:r>
      <w:r w:rsidR="000F71DE" w:rsidRPr="00EC21AB">
        <w:t xml:space="preserve"> является комплексное решение проблем благоустройства, обеспечение экологической безопасности населения, улучшение внешнего вида  и повышение уровня благоустройства территории городского округа Кинешма, защита пониженных мест города от подтопления водами Горьковского водохранилища.</w:t>
      </w:r>
    </w:p>
    <w:p w:rsidR="000F71DE" w:rsidRPr="00886AAD" w:rsidRDefault="00C32F66" w:rsidP="00C32F66">
      <w:pPr>
        <w:jc w:val="both"/>
      </w:pPr>
      <w:r>
        <w:t xml:space="preserve">        </w:t>
      </w:r>
      <w:r w:rsidR="000F71DE" w:rsidRPr="00886AAD">
        <w:t xml:space="preserve"> Реализация </w:t>
      </w:r>
      <w:r w:rsidR="00C80F06">
        <w:t>П</w:t>
      </w:r>
      <w:r w:rsidR="000F71DE" w:rsidRPr="00886AAD">
        <w:t>рограммы в 202</w:t>
      </w:r>
      <w:r w:rsidR="00A71D03">
        <w:t>1</w:t>
      </w:r>
      <w:r w:rsidR="000F71DE" w:rsidRPr="00886AAD">
        <w:t xml:space="preserve"> году позволила обеспечить:</w:t>
      </w:r>
    </w:p>
    <w:p w:rsidR="00C85532" w:rsidRDefault="000F71DE" w:rsidP="00C85532">
      <w:pPr>
        <w:suppressAutoHyphens/>
        <w:overflowPunct w:val="0"/>
        <w:autoSpaceDE w:val="0"/>
        <w:autoSpaceDN w:val="0"/>
        <w:adjustRightInd w:val="0"/>
        <w:ind w:firstLine="708"/>
        <w:jc w:val="both"/>
      </w:pPr>
      <w:r w:rsidRPr="00886AAD">
        <w:t>- содержание городских кладбищ, мемориалов в честь Воинов Отечественной войны 1941-1945 годов, памятников и обелисков в нормативном состоянии,  площадь городских кладбищ находящихся на содержании составила 59,2 га;</w:t>
      </w:r>
      <w:r w:rsidR="00C85532">
        <w:t xml:space="preserve"> </w:t>
      </w:r>
    </w:p>
    <w:p w:rsidR="00C85532" w:rsidRDefault="00C85532" w:rsidP="00C85532">
      <w:pPr>
        <w:suppressAutoHyphens/>
        <w:overflowPunct w:val="0"/>
        <w:autoSpaceDE w:val="0"/>
        <w:autoSpaceDN w:val="0"/>
        <w:adjustRightInd w:val="0"/>
        <w:ind w:firstLine="708"/>
        <w:jc w:val="both"/>
      </w:pPr>
      <w:r>
        <w:lastRenderedPageBreak/>
        <w:t>- формирование современной городской инфраструктуры, благоустройство мест общего пользования территории города защиту</w:t>
      </w:r>
    </w:p>
    <w:p w:rsidR="000F71DE" w:rsidRPr="00886AAD" w:rsidRDefault="000F71DE" w:rsidP="00C85532">
      <w:pPr>
        <w:suppressAutoHyphens/>
        <w:overflowPunct w:val="0"/>
        <w:autoSpaceDE w:val="0"/>
        <w:autoSpaceDN w:val="0"/>
        <w:adjustRightInd w:val="0"/>
        <w:jc w:val="both"/>
      </w:pPr>
      <w:r w:rsidRPr="00886AAD">
        <w:t>населения от болезней общих для человека и животных</w:t>
      </w:r>
      <w:r w:rsidR="00C32F66">
        <w:t>;</w:t>
      </w:r>
    </w:p>
    <w:p w:rsidR="000F71DE" w:rsidRPr="00886AAD" w:rsidRDefault="000F71DE" w:rsidP="00C32F6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86AAD">
        <w:rPr>
          <w:rFonts w:ascii="Times New Roman" w:hAnsi="Times New Roman" w:cs="Times New Roman"/>
          <w:sz w:val="28"/>
          <w:szCs w:val="28"/>
        </w:rPr>
        <w:t>- выполнени</w:t>
      </w:r>
      <w:r w:rsidR="00C32F66">
        <w:rPr>
          <w:rFonts w:ascii="Times New Roman" w:hAnsi="Times New Roman" w:cs="Times New Roman"/>
          <w:sz w:val="28"/>
          <w:szCs w:val="28"/>
        </w:rPr>
        <w:t>е</w:t>
      </w:r>
      <w:r w:rsidRPr="00886AAD">
        <w:rPr>
          <w:rFonts w:ascii="Times New Roman" w:hAnsi="Times New Roman" w:cs="Times New Roman"/>
          <w:sz w:val="28"/>
          <w:szCs w:val="28"/>
        </w:rPr>
        <w:t xml:space="preserve"> противопожарных мероприятий в городских лесах. Площадь охраняемых лесов в границах городского округа Кинешма состави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86AAD">
        <w:rPr>
          <w:rFonts w:ascii="Times New Roman" w:hAnsi="Times New Roman" w:cs="Times New Roman"/>
          <w:sz w:val="28"/>
          <w:szCs w:val="28"/>
        </w:rPr>
        <w:t xml:space="preserve"> 283,73 га;</w:t>
      </w:r>
    </w:p>
    <w:p w:rsidR="000F71DE" w:rsidRPr="00886AAD" w:rsidRDefault="000F71DE" w:rsidP="00C32F6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86AAD">
        <w:rPr>
          <w:rFonts w:ascii="Times New Roman" w:hAnsi="Times New Roman" w:cs="Times New Roman"/>
          <w:sz w:val="28"/>
          <w:szCs w:val="28"/>
        </w:rPr>
        <w:t xml:space="preserve">- отремонтировать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23E3">
        <w:rPr>
          <w:rFonts w:ascii="Times New Roman" w:hAnsi="Times New Roman" w:cs="Times New Roman"/>
          <w:sz w:val="28"/>
          <w:szCs w:val="28"/>
        </w:rPr>
        <w:t>3</w:t>
      </w:r>
      <w:r w:rsidRPr="00886AAD">
        <w:rPr>
          <w:rFonts w:ascii="Times New Roman" w:hAnsi="Times New Roman" w:cs="Times New Roman"/>
          <w:sz w:val="28"/>
          <w:szCs w:val="28"/>
        </w:rPr>
        <w:t xml:space="preserve"> элементов благоустройства;</w:t>
      </w:r>
    </w:p>
    <w:p w:rsidR="000F71DE" w:rsidRPr="00886AAD" w:rsidRDefault="00C32F66" w:rsidP="00C32F66">
      <w:pPr>
        <w:shd w:val="clear" w:color="auto" w:fill="FFFFFF"/>
        <w:suppressAutoHyphens/>
      </w:pPr>
      <w:r>
        <w:t xml:space="preserve">         </w:t>
      </w:r>
      <w:r w:rsidR="000F71DE" w:rsidRPr="00886AAD">
        <w:t xml:space="preserve"> - обеспечить защиту пониженных мест города от подтопления водами Горьковского водохранилища</w:t>
      </w:r>
      <w:r>
        <w:t>;</w:t>
      </w:r>
      <w:r w:rsidR="000F71DE" w:rsidRPr="00886AAD">
        <w:t xml:space="preserve">   </w:t>
      </w:r>
    </w:p>
    <w:p w:rsidR="000F71DE" w:rsidRDefault="000F71DE" w:rsidP="00723057">
      <w:pPr>
        <w:suppressAutoHyphens/>
      </w:pPr>
      <w:r w:rsidRPr="00886AAD">
        <w:t xml:space="preserve">  </w:t>
      </w:r>
      <w:r w:rsidR="00C32F66">
        <w:t xml:space="preserve">       </w:t>
      </w:r>
      <w:r w:rsidRPr="00886AAD">
        <w:t xml:space="preserve"> -обеспечить захоронение неизвестных и невостребованных умерших</w:t>
      </w:r>
      <w:r w:rsidR="00C32F66">
        <w:t>.</w:t>
      </w:r>
      <w:r w:rsidR="00723057">
        <w:t xml:space="preserve"> </w:t>
      </w:r>
    </w:p>
    <w:p w:rsidR="00723057" w:rsidRDefault="000F71DE" w:rsidP="00723057">
      <w:pPr>
        <w:suppressAutoHyphens/>
        <w:ind w:firstLine="709"/>
        <w:jc w:val="both"/>
      </w:pPr>
      <w:r w:rsidRPr="00813D67">
        <w:t xml:space="preserve">Результаты реализации </w:t>
      </w:r>
      <w:r w:rsidR="00723057">
        <w:t>П</w:t>
      </w:r>
      <w:r w:rsidRPr="00813D67">
        <w:t xml:space="preserve">рограммы в разрезе каждой из </w:t>
      </w:r>
      <w:r>
        <w:t>под</w:t>
      </w:r>
      <w:r w:rsidRPr="00813D67">
        <w:t>программ следующие:</w:t>
      </w:r>
    </w:p>
    <w:p w:rsidR="00723057" w:rsidRDefault="00723057" w:rsidP="00723057">
      <w:pPr>
        <w:suppressAutoHyphens/>
        <w:ind w:firstLine="709"/>
        <w:jc w:val="both"/>
      </w:pPr>
      <w:r>
        <w:t xml:space="preserve">- подпрограмма </w:t>
      </w:r>
      <w:r w:rsidRPr="00723057">
        <w:t>"Благоустройство территории городского округа Кинешма"</w:t>
      </w:r>
    </w:p>
    <w:p w:rsidR="006A1C7F" w:rsidRDefault="000F71DE" w:rsidP="006A1C7F">
      <w:pPr>
        <w:suppressAutoHyphens/>
        <w:ind w:firstLine="709"/>
        <w:jc w:val="both"/>
      </w:pPr>
      <w:r w:rsidRPr="00723057">
        <w:t>Реализация подпрограммы в 202</w:t>
      </w:r>
      <w:r w:rsidR="00A71D03">
        <w:t>1</w:t>
      </w:r>
      <w:r w:rsidRPr="00723057">
        <w:t xml:space="preserve"> году позволила обеспечить:</w:t>
      </w:r>
    </w:p>
    <w:p w:rsidR="000F71DE" w:rsidRPr="00723057" w:rsidRDefault="000F71DE" w:rsidP="006A1C7F">
      <w:pPr>
        <w:suppressAutoHyphens/>
        <w:ind w:firstLine="709"/>
        <w:jc w:val="both"/>
      </w:pPr>
      <w:r w:rsidRPr="00723057">
        <w:t>-</w:t>
      </w:r>
      <w:r w:rsidR="006A1C7F">
        <w:t xml:space="preserve"> </w:t>
      </w:r>
      <w:r w:rsidRPr="00723057">
        <w:t>формирование современной городской инфраструктуры и благоустройство мест общего пользования территории города, на содержании в 202</w:t>
      </w:r>
      <w:r w:rsidR="00C523E3">
        <w:t>1</w:t>
      </w:r>
      <w:r w:rsidRPr="00723057">
        <w:t xml:space="preserve"> году находилось 87,6 </w:t>
      </w:r>
      <w:proofErr w:type="spellStart"/>
      <w:r w:rsidRPr="00723057">
        <w:t>тыс.кв</w:t>
      </w:r>
      <w:proofErr w:type="gramStart"/>
      <w:r w:rsidRPr="00723057">
        <w:t>.м</w:t>
      </w:r>
      <w:proofErr w:type="spellEnd"/>
      <w:proofErr w:type="gramEnd"/>
      <w:r w:rsidRPr="00723057">
        <w:t xml:space="preserve"> территорий общего пользования</w:t>
      </w:r>
      <w:r w:rsidR="006A1C7F">
        <w:t>;</w:t>
      </w:r>
      <w:r w:rsidRPr="00723057">
        <w:t xml:space="preserve"> </w:t>
      </w:r>
    </w:p>
    <w:p w:rsidR="000F71DE" w:rsidRPr="00813D67" w:rsidRDefault="006A1C7F" w:rsidP="000F71DE">
      <w:pPr>
        <w:spacing w:line="263" w:lineRule="atLeast"/>
        <w:jc w:val="both"/>
        <w:textAlignment w:val="baseline"/>
      </w:pPr>
      <w:r>
        <w:rPr>
          <w:color w:val="2D2D2D"/>
        </w:rPr>
        <w:t xml:space="preserve">         </w:t>
      </w:r>
      <w:r w:rsidR="000F71DE" w:rsidRPr="00813D67">
        <w:rPr>
          <w:color w:val="2D2D2D"/>
        </w:rPr>
        <w:t xml:space="preserve">- </w:t>
      </w:r>
      <w:r>
        <w:rPr>
          <w:color w:val="2D2D2D"/>
        </w:rPr>
        <w:t xml:space="preserve"> </w:t>
      </w:r>
      <w:r w:rsidR="000F71DE" w:rsidRPr="00813D67">
        <w:rPr>
          <w:color w:val="2D2D2D"/>
        </w:rPr>
        <w:t>выполнени</w:t>
      </w:r>
      <w:r>
        <w:rPr>
          <w:color w:val="2D2D2D"/>
        </w:rPr>
        <w:t>е</w:t>
      </w:r>
      <w:r w:rsidR="000F71DE" w:rsidRPr="00813D67">
        <w:rPr>
          <w:color w:val="2D2D2D"/>
        </w:rPr>
        <w:t xml:space="preserve"> противопожарных мероприятий в городских лесах.</w:t>
      </w:r>
      <w:r w:rsidR="000F71DE" w:rsidRPr="00813D67">
        <w:t xml:space="preserve"> Площадь охраняемых лесов в границах городского округа Кинешма составила 283,73 га;</w:t>
      </w:r>
    </w:p>
    <w:p w:rsidR="000F71DE" w:rsidRPr="00813D67" w:rsidRDefault="000F71DE" w:rsidP="006A1C7F">
      <w:pPr>
        <w:ind w:firstLine="709"/>
        <w:jc w:val="both"/>
        <w:textAlignment w:val="baseline"/>
      </w:pPr>
      <w:r w:rsidRPr="00813D67">
        <w:t xml:space="preserve">-отремонтировать </w:t>
      </w:r>
      <w:r w:rsidR="00C523E3">
        <w:t>7</w:t>
      </w:r>
      <w:r w:rsidRPr="00813D67">
        <w:t xml:space="preserve"> шахтных питьевых колодцев;</w:t>
      </w:r>
    </w:p>
    <w:p w:rsidR="000F71DE" w:rsidRPr="00813D67" w:rsidRDefault="000F71DE" w:rsidP="006A1C7F">
      <w:pPr>
        <w:spacing w:line="263" w:lineRule="atLeast"/>
        <w:ind w:firstLine="709"/>
        <w:jc w:val="both"/>
        <w:textAlignment w:val="baseline"/>
      </w:pPr>
      <w:r w:rsidRPr="00813D67">
        <w:t>-отремонтировать 1</w:t>
      </w:r>
      <w:r w:rsidR="00C523E3">
        <w:t>3</w:t>
      </w:r>
      <w:r>
        <w:t xml:space="preserve"> </w:t>
      </w:r>
      <w:r w:rsidRPr="00813D67">
        <w:t>элемент</w:t>
      </w:r>
      <w:r>
        <w:t>ов</w:t>
      </w:r>
      <w:r w:rsidRPr="00813D67">
        <w:t xml:space="preserve"> благоустройства;</w:t>
      </w:r>
    </w:p>
    <w:p w:rsidR="000F71DE" w:rsidRPr="00813D67" w:rsidRDefault="000F71DE" w:rsidP="006A1C7F">
      <w:pPr>
        <w:spacing w:line="263" w:lineRule="atLeast"/>
        <w:ind w:firstLine="709"/>
        <w:jc w:val="both"/>
        <w:textAlignment w:val="baseline"/>
      </w:pPr>
      <w:r w:rsidRPr="00813D67">
        <w:t>-сод</w:t>
      </w:r>
      <w:r w:rsidR="006A1C7F">
        <w:t>ержание одного городского пляжа</w:t>
      </w:r>
      <w:r w:rsidRPr="00813D67">
        <w:t>;</w:t>
      </w:r>
    </w:p>
    <w:p w:rsidR="000F71DE" w:rsidRPr="00813D67" w:rsidRDefault="000F71DE" w:rsidP="006A1C7F">
      <w:pPr>
        <w:suppressAutoHyphens/>
        <w:ind w:firstLine="709"/>
        <w:jc w:val="both"/>
      </w:pPr>
      <w:r w:rsidRPr="00813D67">
        <w:t>-обслуживание трех фонтанов ежегодно</w:t>
      </w:r>
      <w:r w:rsidR="006A1C7F">
        <w:t>;</w:t>
      </w:r>
    </w:p>
    <w:p w:rsidR="000F71DE" w:rsidRPr="00813D67" w:rsidRDefault="000F71DE" w:rsidP="006A1C7F">
      <w:pPr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813D67">
        <w:t>-содержание городских кладбищ, мемориалов в честь Воинов Отечественной войны 1941-1945 годов, памятников и обелисков в нормативном состоянии,  площадь городских кладбищ находящихся на содержании составила 59,2 га;</w:t>
      </w:r>
    </w:p>
    <w:p w:rsidR="006A1C7F" w:rsidRDefault="00C523E3" w:rsidP="006A1C7F">
      <w:pPr>
        <w:ind w:firstLine="709"/>
        <w:jc w:val="both"/>
      </w:pPr>
      <w:r>
        <w:t>-вывоз 4000</w:t>
      </w:r>
      <w:r w:rsidR="000F71DE">
        <w:t xml:space="preserve"> </w:t>
      </w:r>
      <w:proofErr w:type="spellStart"/>
      <w:r w:rsidR="000F71DE">
        <w:t>куб.м</w:t>
      </w:r>
      <w:proofErr w:type="spellEnd"/>
      <w:r w:rsidR="000F71DE">
        <w:t>.</w:t>
      </w:r>
      <w:r>
        <w:t xml:space="preserve"> </w:t>
      </w:r>
      <w:r w:rsidR="000F71DE">
        <w:t>растительных отходов</w:t>
      </w:r>
      <w:r>
        <w:t>;</w:t>
      </w:r>
    </w:p>
    <w:p w:rsidR="00C523E3" w:rsidRDefault="00C523E3" w:rsidP="006A1C7F">
      <w:pPr>
        <w:ind w:firstLine="709"/>
        <w:jc w:val="both"/>
      </w:pPr>
      <w:r>
        <w:t xml:space="preserve">- отремонтировать 260 кв. м. </w:t>
      </w:r>
      <w:proofErr w:type="spellStart"/>
      <w:r>
        <w:t>лыжероллерной</w:t>
      </w:r>
      <w:proofErr w:type="spellEnd"/>
      <w:r>
        <w:t xml:space="preserve"> трассы;</w:t>
      </w:r>
    </w:p>
    <w:p w:rsidR="00C523E3" w:rsidRDefault="00C523E3" w:rsidP="006A1C7F">
      <w:pPr>
        <w:ind w:firstLine="709"/>
        <w:jc w:val="both"/>
      </w:pPr>
      <w:r>
        <w:t>- приобрести с начала реализации программы 6 единиц автотранспортных средств.</w:t>
      </w:r>
    </w:p>
    <w:p w:rsidR="00C80F06" w:rsidRDefault="00C80F06" w:rsidP="00C80F06">
      <w:pPr>
        <w:ind w:firstLine="709"/>
        <w:jc w:val="both"/>
      </w:pPr>
      <w:r>
        <w:t xml:space="preserve">-подпрограмма </w:t>
      </w:r>
      <w:r w:rsidR="000F71DE" w:rsidRPr="00C80F06">
        <w:t xml:space="preserve">"Текущее содержание инженерной защиты (дамбы, дренажные системы </w:t>
      </w:r>
      <w:proofErr w:type="spellStart"/>
      <w:r w:rsidR="000F71DE" w:rsidRPr="00C80F06">
        <w:t>водоперекачивающие</w:t>
      </w:r>
      <w:proofErr w:type="spellEnd"/>
      <w:r w:rsidR="000F71DE" w:rsidRPr="00C80F06">
        <w:t xml:space="preserve"> станции)"</w:t>
      </w:r>
      <w:r w:rsidR="000F71DE" w:rsidRPr="00EC21AB">
        <w:t xml:space="preserve">    </w:t>
      </w:r>
    </w:p>
    <w:p w:rsidR="00C80F06" w:rsidRDefault="000F71DE" w:rsidP="00C80F06">
      <w:pPr>
        <w:ind w:firstLine="709"/>
        <w:jc w:val="both"/>
      </w:pPr>
      <w:r w:rsidRPr="00EC21AB">
        <w:t xml:space="preserve">Реализация подпрограммы в </w:t>
      </w:r>
      <w:r>
        <w:t>202</w:t>
      </w:r>
      <w:r w:rsidR="00C523E3">
        <w:t>1</w:t>
      </w:r>
      <w:r w:rsidRPr="00EC21AB">
        <w:t xml:space="preserve"> году позволила обеспечить содержание объектов инженерной защиты городского округа Кинешма в нормативном состоянии. В </w:t>
      </w:r>
      <w:r>
        <w:t>202</w:t>
      </w:r>
      <w:r w:rsidR="006F3B71">
        <w:t>1</w:t>
      </w:r>
      <w:r w:rsidRPr="00EC21AB">
        <w:t xml:space="preserve"> году на содержании находилось 2 объекта инженерной защиты:</w:t>
      </w:r>
    </w:p>
    <w:p w:rsidR="00C80F06" w:rsidRDefault="000F71DE" w:rsidP="00C80F06">
      <w:pPr>
        <w:ind w:firstLine="709"/>
        <w:jc w:val="both"/>
      </w:pPr>
      <w:r w:rsidRPr="00EC21AB">
        <w:t>-берегозащитная дамба территории комбината по берегу р. Волга и р. Томка;</w:t>
      </w:r>
    </w:p>
    <w:p w:rsidR="00022AA8" w:rsidRDefault="000F71DE" w:rsidP="00C80F06">
      <w:pPr>
        <w:ind w:firstLine="709"/>
        <w:jc w:val="both"/>
      </w:pPr>
      <w:r w:rsidRPr="00EC21AB">
        <w:t xml:space="preserve">-берегозащитная дамба на реке </w:t>
      </w:r>
      <w:proofErr w:type="spellStart"/>
      <w:r w:rsidRPr="00EC21AB">
        <w:t>Кинешемка</w:t>
      </w:r>
      <w:proofErr w:type="spellEnd"/>
      <w:r w:rsidRPr="00EC21AB">
        <w:t>.</w:t>
      </w:r>
    </w:p>
    <w:p w:rsidR="00022AA8" w:rsidRPr="00E1075C" w:rsidRDefault="00022AA8" w:rsidP="00C85532">
      <w:pPr>
        <w:ind w:firstLine="708"/>
        <w:jc w:val="both"/>
      </w:pPr>
      <w:r w:rsidRPr="00E1075C">
        <w:t xml:space="preserve">Таким образом, для обеспечения условий комфортного проживания и улучшения внешнего вида территории городского округа Кинешма, </w:t>
      </w:r>
      <w:r w:rsidRPr="00E1075C">
        <w:lastRenderedPageBreak/>
        <w:t>необходимо продолжить</w:t>
      </w:r>
      <w:r>
        <w:t xml:space="preserve"> дальнейшую </w:t>
      </w:r>
      <w:r w:rsidRPr="00E1075C">
        <w:t xml:space="preserve"> реализацию Программы в 202</w:t>
      </w:r>
      <w:r w:rsidR="009537D8">
        <w:t>2</w:t>
      </w:r>
      <w:r w:rsidRPr="00E1075C">
        <w:t xml:space="preserve"> году,  в которую входят мероприятия, направленные на решение проблем благоустройства и обеспечения экологической безопасности населения </w:t>
      </w:r>
      <w:r w:rsidR="009537D8">
        <w:t>г</w:t>
      </w:r>
      <w:r w:rsidRPr="00E1075C">
        <w:t>ородского округа Кинешма.</w:t>
      </w:r>
    </w:p>
    <w:p w:rsidR="00A133A9" w:rsidRDefault="00A133A9" w:rsidP="00F0067D">
      <w:pPr>
        <w:rPr>
          <w:color w:val="FF0000"/>
        </w:rPr>
        <w:sectPr w:rsidR="00A133A9" w:rsidSect="00C85532">
          <w:pgSz w:w="11906" w:h="16838"/>
          <w:pgMar w:top="1134" w:right="709" w:bottom="993" w:left="1701" w:header="709" w:footer="709" w:gutter="0"/>
          <w:cols w:space="708"/>
          <w:docGrid w:linePitch="360"/>
        </w:sectPr>
      </w:pPr>
    </w:p>
    <w:p w:rsidR="00E53AA3" w:rsidRDefault="00E53AA3" w:rsidP="00E53AA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lastRenderedPageBreak/>
        <w:t>Отчет о ходе реализации Программы (тыс. рублей)</w:t>
      </w:r>
    </w:p>
    <w:p w:rsidR="009537D8" w:rsidRDefault="009537D8" w:rsidP="00E53AA3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Style w:val="ad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1276"/>
        <w:gridCol w:w="1310"/>
        <w:gridCol w:w="1153"/>
        <w:gridCol w:w="1682"/>
        <w:gridCol w:w="1843"/>
        <w:gridCol w:w="851"/>
        <w:gridCol w:w="850"/>
        <w:gridCol w:w="806"/>
        <w:gridCol w:w="2312"/>
      </w:tblGrid>
      <w:tr w:rsidR="009537D8" w:rsidRPr="009537D8" w:rsidTr="0069621E">
        <w:trPr>
          <w:tblHeader/>
        </w:trPr>
        <w:tc>
          <w:tcPr>
            <w:tcW w:w="817" w:type="dxa"/>
          </w:tcPr>
          <w:p w:rsidR="009537D8" w:rsidRDefault="009537D8" w:rsidP="009537D8">
            <w:pPr>
              <w:ind w:left="-426" w:firstLine="426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№</w:t>
            </w:r>
          </w:p>
          <w:p w:rsidR="009537D8" w:rsidRPr="009537D8" w:rsidRDefault="009537D8" w:rsidP="009537D8">
            <w:pPr>
              <w:ind w:left="-426" w:firstLine="426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537D8">
              <w:rPr>
                <w:b/>
                <w:sz w:val="20"/>
                <w:szCs w:val="20"/>
              </w:rPr>
              <w:t>п</w:t>
            </w:r>
            <w:proofErr w:type="gramEnd"/>
            <w:r w:rsidRPr="009537D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50" w:type="dxa"/>
          </w:tcPr>
          <w:p w:rsidR="009537D8" w:rsidRPr="009537D8" w:rsidRDefault="009537D8" w:rsidP="009537D8">
            <w:pPr>
              <w:ind w:right="-142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10" w:type="dxa"/>
          </w:tcPr>
          <w:p w:rsidR="009537D8" w:rsidRPr="009537D8" w:rsidRDefault="009537D8" w:rsidP="005B798C">
            <w:pPr>
              <w:ind w:left="-74" w:right="-249"/>
              <w:rPr>
                <w:b/>
                <w:sz w:val="20"/>
                <w:szCs w:val="20"/>
              </w:rPr>
            </w:pPr>
            <w:proofErr w:type="gramStart"/>
            <w:r w:rsidRPr="009537D8">
              <w:rPr>
                <w:b/>
                <w:sz w:val="20"/>
                <w:szCs w:val="20"/>
              </w:rPr>
              <w:t>Объем финансирования в соответствии</w:t>
            </w:r>
            <w:r w:rsidR="0069621E">
              <w:rPr>
                <w:b/>
                <w:sz w:val="20"/>
                <w:szCs w:val="20"/>
              </w:rPr>
              <w:t xml:space="preserve"> с программой </w:t>
            </w:r>
            <w:r w:rsidR="005B798C">
              <w:rPr>
                <w:b/>
                <w:sz w:val="20"/>
                <w:szCs w:val="20"/>
              </w:rPr>
              <w:t xml:space="preserve">  </w:t>
            </w:r>
            <w:r w:rsidR="0069621E">
              <w:rPr>
                <w:b/>
                <w:sz w:val="20"/>
                <w:szCs w:val="20"/>
              </w:rPr>
              <w:t xml:space="preserve">(в редакции </w:t>
            </w:r>
            <w:r w:rsidR="005B798C">
              <w:rPr>
                <w:b/>
                <w:sz w:val="20"/>
                <w:szCs w:val="20"/>
              </w:rPr>
              <w:t xml:space="preserve">  </w:t>
            </w:r>
            <w:r w:rsidR="0069621E">
              <w:rPr>
                <w:b/>
                <w:sz w:val="20"/>
                <w:szCs w:val="20"/>
              </w:rPr>
              <w:t>на 31.12.2021</w:t>
            </w:r>
            <w:r w:rsidRPr="009537D8">
              <w:rPr>
                <w:b/>
                <w:sz w:val="20"/>
                <w:szCs w:val="20"/>
              </w:rPr>
              <w:t>г</w:t>
            </w:r>
            <w:r w:rsidR="0069621E">
              <w:rPr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53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682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843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Наименование  целевого индикатора (показателя)</w:t>
            </w:r>
          </w:p>
        </w:tc>
        <w:tc>
          <w:tcPr>
            <w:tcW w:w="851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850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06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312" w:type="dxa"/>
          </w:tcPr>
          <w:p w:rsidR="009537D8" w:rsidRPr="009537D8" w:rsidRDefault="009537D8" w:rsidP="009537D8">
            <w:pPr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9537D8" w:rsidRPr="009537D8" w:rsidTr="0069621E">
        <w:trPr>
          <w:tblHeader/>
        </w:trPr>
        <w:tc>
          <w:tcPr>
            <w:tcW w:w="817" w:type="dxa"/>
          </w:tcPr>
          <w:p w:rsidR="009537D8" w:rsidRPr="009537D8" w:rsidRDefault="009537D8" w:rsidP="009537D8">
            <w:pPr>
              <w:ind w:left="-426" w:firstLine="426"/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3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82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12" w:type="dxa"/>
          </w:tcPr>
          <w:p w:rsidR="009537D8" w:rsidRPr="009537D8" w:rsidRDefault="009537D8" w:rsidP="009537D8">
            <w:pPr>
              <w:jc w:val="center"/>
              <w:rPr>
                <w:b/>
                <w:sz w:val="20"/>
                <w:szCs w:val="20"/>
              </w:rPr>
            </w:pPr>
            <w:r w:rsidRPr="009537D8">
              <w:rPr>
                <w:b/>
                <w:sz w:val="20"/>
                <w:szCs w:val="20"/>
              </w:rPr>
              <w:t>12</w:t>
            </w:r>
          </w:p>
        </w:tc>
      </w:tr>
      <w:tr w:rsidR="008469EA" w:rsidRPr="009537D8" w:rsidTr="0069621E">
        <w:trPr>
          <w:trHeight w:val="327"/>
        </w:trPr>
        <w:tc>
          <w:tcPr>
            <w:tcW w:w="817" w:type="dxa"/>
            <w:vMerge w:val="restart"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469EA" w:rsidRPr="00313E00" w:rsidRDefault="008469EA" w:rsidP="009537D8">
            <w:pPr>
              <w:rPr>
                <w:b/>
                <w:sz w:val="20"/>
                <w:szCs w:val="20"/>
              </w:rPr>
            </w:pPr>
            <w:r w:rsidRPr="00313E00">
              <w:rPr>
                <w:b/>
                <w:sz w:val="20"/>
                <w:szCs w:val="20"/>
              </w:rPr>
              <w:t>Муниципальная программа «Благоустройство городского округа Кинешма»</w:t>
            </w:r>
          </w:p>
        </w:tc>
        <w:tc>
          <w:tcPr>
            <w:tcW w:w="850" w:type="dxa"/>
            <w:vMerge w:val="restart"/>
          </w:tcPr>
          <w:p w:rsidR="008469EA" w:rsidRPr="009537D8" w:rsidRDefault="008469EA" w:rsidP="009537D8">
            <w:pPr>
              <w:ind w:left="-74"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УГХ, УЖКХ, МКУ ГУС</w:t>
            </w:r>
          </w:p>
        </w:tc>
        <w:tc>
          <w:tcPr>
            <w:tcW w:w="1276" w:type="dxa"/>
          </w:tcPr>
          <w:p w:rsidR="008469EA" w:rsidRPr="00544F0D" w:rsidRDefault="008469EA" w:rsidP="009537D8">
            <w:pPr>
              <w:rPr>
                <w:b/>
                <w:sz w:val="20"/>
                <w:szCs w:val="20"/>
              </w:rPr>
            </w:pPr>
            <w:r w:rsidRPr="00544F0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8469EA" w:rsidRPr="00544F0D" w:rsidRDefault="008469EA" w:rsidP="009537D8">
            <w:pPr>
              <w:jc w:val="center"/>
              <w:rPr>
                <w:b/>
                <w:sz w:val="20"/>
                <w:szCs w:val="20"/>
              </w:rPr>
            </w:pPr>
            <w:r w:rsidRPr="00544F0D">
              <w:rPr>
                <w:b/>
                <w:sz w:val="20"/>
                <w:szCs w:val="20"/>
              </w:rPr>
              <w:t>53 224,2</w:t>
            </w:r>
          </w:p>
        </w:tc>
        <w:tc>
          <w:tcPr>
            <w:tcW w:w="1153" w:type="dxa"/>
          </w:tcPr>
          <w:p w:rsidR="008469EA" w:rsidRPr="00544F0D" w:rsidRDefault="008469EA" w:rsidP="009537D8">
            <w:pPr>
              <w:jc w:val="center"/>
              <w:rPr>
                <w:b/>
                <w:sz w:val="20"/>
                <w:szCs w:val="20"/>
              </w:rPr>
            </w:pPr>
            <w:r w:rsidRPr="00544F0D">
              <w:rPr>
                <w:b/>
                <w:sz w:val="20"/>
                <w:szCs w:val="20"/>
              </w:rPr>
              <w:t>50 344,6</w:t>
            </w:r>
          </w:p>
        </w:tc>
        <w:tc>
          <w:tcPr>
            <w:tcW w:w="1682" w:type="dxa"/>
            <w:vMerge w:val="restart"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469EA" w:rsidRPr="009537D8" w:rsidRDefault="008469EA" w:rsidP="009537D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Количество погребенных невостребованных и неизвестных умерших</w:t>
            </w:r>
          </w:p>
        </w:tc>
        <w:tc>
          <w:tcPr>
            <w:tcW w:w="851" w:type="dxa"/>
            <w:vMerge w:val="restart"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vMerge w:val="restart"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6" w:type="dxa"/>
            <w:vMerge w:val="restart"/>
          </w:tcPr>
          <w:p w:rsidR="008469EA" w:rsidRPr="009537D8" w:rsidRDefault="00653CFA" w:rsidP="00953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vMerge w:val="restart"/>
          </w:tcPr>
          <w:p w:rsidR="008469EA" w:rsidRPr="009537D8" w:rsidRDefault="00313E00" w:rsidP="00846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8469EA" w:rsidRPr="009537D8">
              <w:rPr>
                <w:color w:val="000000"/>
                <w:sz w:val="20"/>
                <w:szCs w:val="20"/>
              </w:rPr>
              <w:t>тсутствие правовых оснований для предоставления субсидии на компенсацию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погребение;</w:t>
            </w:r>
          </w:p>
        </w:tc>
      </w:tr>
      <w:tr w:rsidR="008469EA" w:rsidRPr="009537D8" w:rsidTr="0069621E">
        <w:trPr>
          <w:trHeight w:val="808"/>
        </w:trPr>
        <w:tc>
          <w:tcPr>
            <w:tcW w:w="817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69EA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9EA" w:rsidRPr="009537D8" w:rsidRDefault="008469EA" w:rsidP="009537D8">
            <w:pPr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69EA" w:rsidRPr="009537D8" w:rsidRDefault="008469EA" w:rsidP="008469EA">
            <w:pPr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.:</w:t>
            </w:r>
          </w:p>
        </w:tc>
        <w:tc>
          <w:tcPr>
            <w:tcW w:w="1310" w:type="dxa"/>
          </w:tcPr>
          <w:p w:rsidR="008469EA" w:rsidRPr="009537D8" w:rsidRDefault="008469EA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53 224,2</w:t>
            </w:r>
          </w:p>
        </w:tc>
        <w:tc>
          <w:tcPr>
            <w:tcW w:w="1153" w:type="dxa"/>
          </w:tcPr>
          <w:p w:rsidR="008469EA" w:rsidRPr="009537D8" w:rsidRDefault="008469EA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50 344,6</w:t>
            </w:r>
          </w:p>
        </w:tc>
        <w:tc>
          <w:tcPr>
            <w:tcW w:w="1682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69EA" w:rsidRPr="009537D8" w:rsidRDefault="008469EA" w:rsidP="009537D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8469EA" w:rsidRPr="009537D8" w:rsidRDefault="008469EA" w:rsidP="009537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469EA" w:rsidRPr="009537D8" w:rsidTr="0069621E">
        <w:trPr>
          <w:trHeight w:val="982"/>
        </w:trPr>
        <w:tc>
          <w:tcPr>
            <w:tcW w:w="817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69EA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9EA" w:rsidRPr="009537D8" w:rsidRDefault="008469EA" w:rsidP="009537D8">
            <w:pPr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469EA" w:rsidRPr="009537D8" w:rsidRDefault="008469EA" w:rsidP="0069621E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8469EA" w:rsidRPr="009537D8" w:rsidRDefault="008469EA" w:rsidP="0069621E">
            <w:pPr>
              <w:jc w:val="center"/>
              <w:rPr>
                <w:sz w:val="20"/>
                <w:szCs w:val="20"/>
                <w:highlight w:val="yellow"/>
              </w:rPr>
            </w:pPr>
            <w:r w:rsidRPr="009537D8">
              <w:rPr>
                <w:sz w:val="20"/>
                <w:szCs w:val="20"/>
              </w:rPr>
              <w:t>45 066,7</w:t>
            </w:r>
          </w:p>
        </w:tc>
        <w:tc>
          <w:tcPr>
            <w:tcW w:w="1153" w:type="dxa"/>
          </w:tcPr>
          <w:p w:rsidR="008469EA" w:rsidRPr="009537D8" w:rsidRDefault="008469EA" w:rsidP="0069621E">
            <w:pPr>
              <w:jc w:val="center"/>
              <w:rPr>
                <w:sz w:val="20"/>
                <w:szCs w:val="20"/>
                <w:highlight w:val="yellow"/>
              </w:rPr>
            </w:pPr>
            <w:r w:rsidRPr="009537D8">
              <w:rPr>
                <w:sz w:val="20"/>
                <w:szCs w:val="20"/>
              </w:rPr>
              <w:t>42 187,1</w:t>
            </w:r>
          </w:p>
        </w:tc>
        <w:tc>
          <w:tcPr>
            <w:tcW w:w="1682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69EA" w:rsidRPr="009537D8" w:rsidRDefault="008469EA" w:rsidP="009537D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8469EA" w:rsidRPr="009537D8" w:rsidRDefault="008469EA" w:rsidP="009537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469EA" w:rsidRPr="009537D8" w:rsidTr="0069621E">
        <w:trPr>
          <w:trHeight w:val="2661"/>
        </w:trPr>
        <w:tc>
          <w:tcPr>
            <w:tcW w:w="817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69EA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9EA" w:rsidRPr="009537D8" w:rsidRDefault="008469EA" w:rsidP="009537D8">
            <w:pPr>
              <w:ind w:left="-74" w:right="-142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469EA" w:rsidRPr="009537D8" w:rsidRDefault="008469EA" w:rsidP="0069621E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310" w:type="dxa"/>
            <w:vMerge w:val="restart"/>
          </w:tcPr>
          <w:p w:rsidR="008469EA" w:rsidRPr="009537D8" w:rsidRDefault="008469EA" w:rsidP="0069621E">
            <w:pPr>
              <w:jc w:val="center"/>
              <w:rPr>
                <w:sz w:val="20"/>
                <w:szCs w:val="20"/>
                <w:highlight w:val="yellow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153" w:type="dxa"/>
            <w:vMerge w:val="restart"/>
          </w:tcPr>
          <w:p w:rsidR="008469EA" w:rsidRPr="009537D8" w:rsidRDefault="008469EA" w:rsidP="0069621E">
            <w:pPr>
              <w:jc w:val="center"/>
              <w:rPr>
                <w:sz w:val="20"/>
                <w:szCs w:val="20"/>
                <w:highlight w:val="yellow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682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69EA" w:rsidRPr="009537D8" w:rsidRDefault="008469EA" w:rsidP="009537D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8469EA" w:rsidRPr="009537D8" w:rsidRDefault="008469EA" w:rsidP="009537D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469EA" w:rsidRPr="009537D8" w:rsidTr="0069621E">
        <w:trPr>
          <w:trHeight w:val="138"/>
        </w:trPr>
        <w:tc>
          <w:tcPr>
            <w:tcW w:w="817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8469EA" w:rsidRPr="009537D8" w:rsidRDefault="008469EA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8469EA" w:rsidRPr="009537D8" w:rsidRDefault="008469EA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469EA" w:rsidRPr="009537D8" w:rsidRDefault="008469EA" w:rsidP="00F41086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51" w:type="dxa"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8469EA" w:rsidRPr="009537D8" w:rsidRDefault="008469EA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06" w:type="dxa"/>
          </w:tcPr>
          <w:p w:rsidR="008469EA" w:rsidRDefault="008469EA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59,2</w:t>
            </w:r>
          </w:p>
          <w:p w:rsidR="008469EA" w:rsidRDefault="008469EA" w:rsidP="009537D8">
            <w:pPr>
              <w:rPr>
                <w:sz w:val="20"/>
                <w:szCs w:val="20"/>
              </w:rPr>
            </w:pPr>
          </w:p>
          <w:p w:rsidR="008469EA" w:rsidRPr="009537D8" w:rsidRDefault="008469EA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8469EA" w:rsidRPr="009537D8" w:rsidRDefault="008469EA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69621E" w:rsidRPr="009537D8" w:rsidTr="0069621E">
        <w:trPr>
          <w:trHeight w:val="138"/>
        </w:trPr>
        <w:tc>
          <w:tcPr>
            <w:tcW w:w="817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21E" w:rsidRPr="009537D8" w:rsidRDefault="0069621E" w:rsidP="009537D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отремонтированных памятных </w:t>
            </w:r>
            <w:r w:rsidRPr="00953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знаков, парапетов и других элементов благоустройства</w:t>
            </w:r>
          </w:p>
        </w:tc>
        <w:tc>
          <w:tcPr>
            <w:tcW w:w="851" w:type="dxa"/>
          </w:tcPr>
          <w:p w:rsidR="0069621E" w:rsidRPr="009537D8" w:rsidRDefault="0069621E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69621E" w:rsidRPr="009537D8" w:rsidRDefault="0069621E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13</w:t>
            </w:r>
          </w:p>
        </w:tc>
        <w:tc>
          <w:tcPr>
            <w:tcW w:w="2312" w:type="dxa"/>
            <w:vMerge w:val="restart"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69621E" w:rsidRPr="009537D8" w:rsidTr="0069621E">
        <w:tc>
          <w:tcPr>
            <w:tcW w:w="817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21E" w:rsidRPr="009537D8" w:rsidRDefault="0069621E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51" w:type="dxa"/>
          </w:tcPr>
          <w:p w:rsidR="0069621E" w:rsidRPr="009537D8" w:rsidRDefault="0069621E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69621E" w:rsidRPr="009537D8" w:rsidRDefault="0069621E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</w:t>
            </w:r>
          </w:p>
        </w:tc>
        <w:tc>
          <w:tcPr>
            <w:tcW w:w="2312" w:type="dxa"/>
            <w:vMerge/>
            <w:vAlign w:val="center"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69621E" w:rsidRPr="009537D8" w:rsidTr="0069621E">
        <w:trPr>
          <w:trHeight w:val="1190"/>
        </w:trPr>
        <w:tc>
          <w:tcPr>
            <w:tcW w:w="817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21E" w:rsidRPr="009537D8" w:rsidRDefault="0069621E" w:rsidP="009537D8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Площадь охраняемых лесов в границах городского округа Кинешма</w:t>
            </w:r>
          </w:p>
        </w:tc>
        <w:tc>
          <w:tcPr>
            <w:tcW w:w="851" w:type="dxa"/>
          </w:tcPr>
          <w:p w:rsidR="0069621E" w:rsidRPr="009537D8" w:rsidRDefault="0069621E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</w:tcPr>
          <w:p w:rsidR="0069621E" w:rsidRDefault="0069621E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  <w:p w:rsidR="0069621E" w:rsidRDefault="0069621E" w:rsidP="008469EA">
            <w:pPr>
              <w:rPr>
                <w:lang w:eastAsia="en-US"/>
              </w:rPr>
            </w:pPr>
          </w:p>
          <w:p w:rsidR="0069621E" w:rsidRDefault="0069621E" w:rsidP="008469EA">
            <w:pPr>
              <w:rPr>
                <w:lang w:eastAsia="en-US"/>
              </w:rPr>
            </w:pPr>
          </w:p>
          <w:p w:rsidR="0069621E" w:rsidRPr="008469EA" w:rsidRDefault="0069621E" w:rsidP="008469EA">
            <w:pPr>
              <w:rPr>
                <w:lang w:eastAsia="en-US"/>
              </w:rPr>
            </w:pPr>
          </w:p>
        </w:tc>
        <w:tc>
          <w:tcPr>
            <w:tcW w:w="806" w:type="dxa"/>
          </w:tcPr>
          <w:p w:rsidR="0069621E" w:rsidRPr="009537D8" w:rsidRDefault="0069621E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283,73</w:t>
            </w:r>
          </w:p>
        </w:tc>
        <w:tc>
          <w:tcPr>
            <w:tcW w:w="2312" w:type="dxa"/>
            <w:vMerge/>
            <w:vAlign w:val="center"/>
          </w:tcPr>
          <w:p w:rsidR="0069621E" w:rsidRPr="009537D8" w:rsidRDefault="0069621E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313E00" w:rsidRPr="009537D8" w:rsidTr="00313E00">
        <w:trPr>
          <w:trHeight w:val="2491"/>
        </w:trPr>
        <w:tc>
          <w:tcPr>
            <w:tcW w:w="817" w:type="dxa"/>
            <w:vMerge/>
          </w:tcPr>
          <w:p w:rsidR="00313E00" w:rsidRPr="009537D8" w:rsidRDefault="00313E00" w:rsidP="009537D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3E00" w:rsidRPr="009537D8" w:rsidRDefault="00313E00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3E00" w:rsidRPr="009537D8" w:rsidRDefault="00313E00" w:rsidP="009537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3E00" w:rsidRPr="009537D8" w:rsidRDefault="00313E00" w:rsidP="009537D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313E00" w:rsidRPr="009537D8" w:rsidRDefault="00313E00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313E00" w:rsidRPr="009537D8" w:rsidRDefault="00313E00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313E00" w:rsidRPr="009537D8" w:rsidRDefault="00313E00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3E00" w:rsidRDefault="00313E00" w:rsidP="0069621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37D8">
              <w:rPr>
                <w:rFonts w:eastAsiaTheme="minorHAnsi"/>
                <w:sz w:val="20"/>
                <w:szCs w:val="20"/>
                <w:lang w:eastAsia="en-US"/>
              </w:rPr>
              <w:t>Приобретенные автотранспортные</w:t>
            </w:r>
          </w:p>
          <w:p w:rsidR="00313E00" w:rsidRDefault="00313E00" w:rsidP="0069621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37D8">
              <w:rPr>
                <w:rFonts w:eastAsiaTheme="minorHAnsi"/>
                <w:sz w:val="20"/>
                <w:szCs w:val="20"/>
                <w:lang w:eastAsia="en-US"/>
              </w:rPr>
              <w:t xml:space="preserve"> средства, используемые при уборке и ремонте автомобильных дорог и при выполнении некоторых операций </w:t>
            </w:r>
          </w:p>
          <w:p w:rsidR="00313E00" w:rsidRDefault="00313E00" w:rsidP="0069621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37D8">
              <w:rPr>
                <w:rFonts w:eastAsiaTheme="minorHAnsi"/>
                <w:sz w:val="20"/>
                <w:szCs w:val="20"/>
                <w:lang w:eastAsia="en-US"/>
              </w:rPr>
              <w:t xml:space="preserve">внешнего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313E00" w:rsidRPr="0069621E" w:rsidRDefault="00313E00" w:rsidP="0069621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537D8">
              <w:rPr>
                <w:rFonts w:eastAsiaTheme="minorHAnsi"/>
                <w:sz w:val="20"/>
                <w:szCs w:val="20"/>
                <w:lang w:eastAsia="en-US"/>
              </w:rPr>
              <w:t>благоустройства населенных пунктов, и коммунальная техника</w:t>
            </w:r>
          </w:p>
        </w:tc>
        <w:tc>
          <w:tcPr>
            <w:tcW w:w="851" w:type="dxa"/>
          </w:tcPr>
          <w:p w:rsidR="00313E00" w:rsidRDefault="00313E00" w:rsidP="0069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537D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Pr="009537D8" w:rsidRDefault="00313E00" w:rsidP="006962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13E00" w:rsidRDefault="00313E00" w:rsidP="0069621E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6</w:t>
            </w: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Pr="009537D8" w:rsidRDefault="00313E00" w:rsidP="0069621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313E00" w:rsidRDefault="00313E00" w:rsidP="0069621E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6</w:t>
            </w: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Default="00313E00" w:rsidP="0069621E">
            <w:pPr>
              <w:rPr>
                <w:sz w:val="20"/>
                <w:szCs w:val="20"/>
              </w:rPr>
            </w:pPr>
          </w:p>
          <w:p w:rsidR="00313E00" w:rsidRPr="009537D8" w:rsidRDefault="00313E00" w:rsidP="0069621E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  <w:vAlign w:val="center"/>
          </w:tcPr>
          <w:p w:rsidR="00313E00" w:rsidRPr="009537D8" w:rsidRDefault="00313E00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rPr>
          <w:trHeight w:val="263"/>
        </w:trPr>
        <w:tc>
          <w:tcPr>
            <w:tcW w:w="817" w:type="dxa"/>
            <w:vMerge w:val="restart"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vMerge w:val="restart"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</w:tc>
        <w:tc>
          <w:tcPr>
            <w:tcW w:w="850" w:type="dxa"/>
            <w:vMerge w:val="restart"/>
            <w:vAlign w:val="center"/>
          </w:tcPr>
          <w:p w:rsidR="001131E3" w:rsidRPr="009537D8" w:rsidRDefault="001131E3" w:rsidP="008469EA">
            <w:pPr>
              <w:widowControl w:val="0"/>
              <w:suppressAutoHyphens/>
              <w:autoSpaceDE w:val="0"/>
              <w:autoSpaceDN w:val="0"/>
              <w:adjustRightInd w:val="0"/>
              <w:ind w:left="-74"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</w:t>
            </w:r>
          </w:p>
          <w:p w:rsidR="001131E3" w:rsidRPr="009537D8" w:rsidRDefault="001131E3" w:rsidP="008469EA">
            <w:pPr>
              <w:widowControl w:val="0"/>
              <w:suppressAutoHyphens/>
              <w:autoSpaceDE w:val="0"/>
              <w:autoSpaceDN w:val="0"/>
              <w:adjustRightInd w:val="0"/>
              <w:ind w:left="-74"/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УЖКХ</w:t>
            </w:r>
          </w:p>
        </w:tc>
        <w:tc>
          <w:tcPr>
            <w:tcW w:w="1276" w:type="dxa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44 637,3</w:t>
            </w:r>
          </w:p>
        </w:tc>
        <w:tc>
          <w:tcPr>
            <w:tcW w:w="1153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41 757,8</w:t>
            </w:r>
          </w:p>
        </w:tc>
        <w:tc>
          <w:tcPr>
            <w:tcW w:w="1682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c>
          <w:tcPr>
            <w:tcW w:w="817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1E3" w:rsidRPr="009537D8" w:rsidRDefault="001131E3" w:rsidP="008469EA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44 637,3</w:t>
            </w:r>
          </w:p>
        </w:tc>
        <w:tc>
          <w:tcPr>
            <w:tcW w:w="1153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41 757,8</w:t>
            </w:r>
          </w:p>
        </w:tc>
        <w:tc>
          <w:tcPr>
            <w:tcW w:w="1682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F41086">
        <w:trPr>
          <w:trHeight w:val="870"/>
        </w:trPr>
        <w:tc>
          <w:tcPr>
            <w:tcW w:w="817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</w:t>
            </w:r>
            <w:r w:rsidR="00F41086">
              <w:rPr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310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44 637,3</w:t>
            </w:r>
          </w:p>
        </w:tc>
        <w:tc>
          <w:tcPr>
            <w:tcW w:w="1153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  <w:highlight w:val="yellow"/>
              </w:rPr>
            </w:pPr>
            <w:r w:rsidRPr="009537D8">
              <w:rPr>
                <w:sz w:val="20"/>
                <w:szCs w:val="20"/>
              </w:rPr>
              <w:t>41 757,8</w:t>
            </w:r>
          </w:p>
        </w:tc>
        <w:tc>
          <w:tcPr>
            <w:tcW w:w="1682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c>
          <w:tcPr>
            <w:tcW w:w="817" w:type="dxa"/>
            <w:vMerge w:val="restart"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850" w:type="dxa"/>
            <w:vMerge w:val="restart"/>
            <w:vAlign w:val="center"/>
          </w:tcPr>
          <w:p w:rsidR="001131E3" w:rsidRPr="009537D8" w:rsidRDefault="001131E3" w:rsidP="001131E3">
            <w:pPr>
              <w:widowControl w:val="0"/>
              <w:suppressAutoHyphens/>
              <w:autoSpaceDE w:val="0"/>
              <w:autoSpaceDN w:val="0"/>
              <w:adjustRightInd w:val="0"/>
              <w:ind w:left="-74"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УГХ, МКУ «ГУС», УЖКХ</w:t>
            </w:r>
          </w:p>
        </w:tc>
        <w:tc>
          <w:tcPr>
            <w:tcW w:w="1276" w:type="dxa"/>
          </w:tcPr>
          <w:p w:rsidR="001131E3" w:rsidRPr="009537D8" w:rsidRDefault="001131E3" w:rsidP="001131E3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1131E3" w:rsidRPr="009537D8" w:rsidRDefault="001131E3" w:rsidP="001131E3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24 222,7</w:t>
            </w:r>
          </w:p>
        </w:tc>
        <w:tc>
          <w:tcPr>
            <w:tcW w:w="1153" w:type="dxa"/>
          </w:tcPr>
          <w:p w:rsidR="001131E3" w:rsidRPr="009537D8" w:rsidRDefault="001131E3" w:rsidP="001131E3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22 565,7</w:t>
            </w:r>
          </w:p>
        </w:tc>
        <w:tc>
          <w:tcPr>
            <w:tcW w:w="1682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  <w:vAlign w:val="center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c>
          <w:tcPr>
            <w:tcW w:w="817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1E3" w:rsidRPr="009537D8" w:rsidRDefault="001131E3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24 222,7</w:t>
            </w:r>
          </w:p>
        </w:tc>
        <w:tc>
          <w:tcPr>
            <w:tcW w:w="1153" w:type="dxa"/>
            <w:vAlign w:val="center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22 565,7</w:t>
            </w:r>
          </w:p>
        </w:tc>
        <w:tc>
          <w:tcPr>
            <w:tcW w:w="1682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c>
          <w:tcPr>
            <w:tcW w:w="817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  <w:vAlign w:val="center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24 222,7</w:t>
            </w:r>
          </w:p>
        </w:tc>
        <w:tc>
          <w:tcPr>
            <w:tcW w:w="1153" w:type="dxa"/>
            <w:vAlign w:val="center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22 565,7</w:t>
            </w:r>
          </w:p>
        </w:tc>
        <w:tc>
          <w:tcPr>
            <w:tcW w:w="1682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  <w:vAlign w:val="center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c>
          <w:tcPr>
            <w:tcW w:w="817" w:type="dxa"/>
            <w:vMerge w:val="restart"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537D8">
              <w:rPr>
                <w:sz w:val="20"/>
                <w:szCs w:val="20"/>
              </w:rPr>
              <w:t>Содержание источников нецентрализованного водоснабжения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1131E3" w:rsidRPr="009537D8" w:rsidRDefault="001131E3" w:rsidP="001131E3">
            <w:pPr>
              <w:widowControl w:val="0"/>
              <w:suppressAutoHyphens/>
              <w:autoSpaceDE w:val="0"/>
              <w:autoSpaceDN w:val="0"/>
              <w:adjustRightInd w:val="0"/>
              <w:ind w:left="-74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</w:t>
            </w:r>
            <w:r w:rsidRPr="009537D8">
              <w:rPr>
                <w:sz w:val="20"/>
                <w:szCs w:val="20"/>
              </w:rPr>
              <w:t>УГХ</w:t>
            </w:r>
          </w:p>
        </w:tc>
        <w:tc>
          <w:tcPr>
            <w:tcW w:w="1276" w:type="dxa"/>
          </w:tcPr>
          <w:p w:rsidR="001131E3" w:rsidRPr="009537D8" w:rsidRDefault="001131E3" w:rsidP="001131E3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156,3</w:t>
            </w:r>
          </w:p>
        </w:tc>
        <w:tc>
          <w:tcPr>
            <w:tcW w:w="1153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156,3</w:t>
            </w:r>
          </w:p>
        </w:tc>
        <w:tc>
          <w:tcPr>
            <w:tcW w:w="1682" w:type="dxa"/>
            <w:vMerge w:val="restart"/>
          </w:tcPr>
          <w:p w:rsidR="001131E3" w:rsidRPr="009537D8" w:rsidRDefault="00313E00" w:rsidP="00544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131E3" w:rsidRPr="009537D8">
              <w:rPr>
                <w:sz w:val="20"/>
                <w:szCs w:val="20"/>
              </w:rPr>
              <w:t xml:space="preserve">роведение работ по ремонту деревянных конструкций колодца, очистка внутренней поверхности и дна от грязи и пыли, гидроизоляция швов, хлорирование, </w:t>
            </w:r>
            <w:r w:rsidR="00544F0D">
              <w:rPr>
                <w:sz w:val="20"/>
                <w:szCs w:val="20"/>
              </w:rPr>
              <w:t>к</w:t>
            </w:r>
            <w:r w:rsidR="001131E3" w:rsidRPr="009537D8">
              <w:rPr>
                <w:sz w:val="20"/>
                <w:szCs w:val="20"/>
              </w:rPr>
              <w:t xml:space="preserve">онтроль качества </w:t>
            </w:r>
            <w:r w:rsidR="001131E3" w:rsidRPr="009537D8">
              <w:rPr>
                <w:sz w:val="20"/>
                <w:szCs w:val="20"/>
              </w:rPr>
              <w:lastRenderedPageBreak/>
              <w:t>питьевой воды после проведения очистки Мероприятие выполнено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Количество источников нецентрализованного водоснабжения, в отношении которых произведена очистка и (или) ремонт</w:t>
            </w:r>
          </w:p>
        </w:tc>
        <w:tc>
          <w:tcPr>
            <w:tcW w:w="851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1131E3" w:rsidRPr="009537D8" w:rsidRDefault="001131E3" w:rsidP="009537D8">
            <w:pPr>
              <w:rPr>
                <w:sz w:val="20"/>
                <w:szCs w:val="20"/>
                <w:highlight w:val="yellow"/>
              </w:rPr>
            </w:pPr>
            <w:r w:rsidRPr="009537D8">
              <w:rPr>
                <w:sz w:val="20"/>
                <w:szCs w:val="20"/>
              </w:rPr>
              <w:t>7</w:t>
            </w:r>
          </w:p>
        </w:tc>
        <w:tc>
          <w:tcPr>
            <w:tcW w:w="806" w:type="dxa"/>
            <w:vMerge w:val="restart"/>
          </w:tcPr>
          <w:p w:rsidR="001131E3" w:rsidRPr="009537D8" w:rsidRDefault="00DB3937" w:rsidP="00953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12" w:type="dxa"/>
            <w:vMerge w:val="restart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c>
          <w:tcPr>
            <w:tcW w:w="817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1E3" w:rsidRPr="009537D8" w:rsidRDefault="001131E3" w:rsidP="001131E3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156,3</w:t>
            </w:r>
          </w:p>
        </w:tc>
        <w:tc>
          <w:tcPr>
            <w:tcW w:w="1153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156,3</w:t>
            </w:r>
          </w:p>
        </w:tc>
        <w:tc>
          <w:tcPr>
            <w:tcW w:w="1682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131E3" w:rsidRPr="009537D8" w:rsidTr="0069621E">
        <w:tc>
          <w:tcPr>
            <w:tcW w:w="817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31E3" w:rsidRPr="009537D8" w:rsidRDefault="001131E3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31E3" w:rsidRPr="009537D8" w:rsidRDefault="001131E3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156,3</w:t>
            </w:r>
          </w:p>
        </w:tc>
        <w:tc>
          <w:tcPr>
            <w:tcW w:w="1153" w:type="dxa"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156,3</w:t>
            </w:r>
          </w:p>
        </w:tc>
        <w:tc>
          <w:tcPr>
            <w:tcW w:w="1682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1131E3" w:rsidRPr="009537D8" w:rsidRDefault="001131E3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1131E3" w:rsidRPr="009537D8" w:rsidRDefault="001131E3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544F0D">
        <w:trPr>
          <w:trHeight w:val="289"/>
        </w:trPr>
        <w:tc>
          <w:tcPr>
            <w:tcW w:w="817" w:type="dxa"/>
            <w:vMerge w:val="restart"/>
            <w:vAlign w:val="center"/>
          </w:tcPr>
          <w:p w:rsidR="00906C6C" w:rsidRPr="009537D8" w:rsidRDefault="00906C6C" w:rsidP="009256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985" w:type="dxa"/>
            <w:vMerge w:val="restart"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537D8">
              <w:rPr>
                <w:sz w:val="20"/>
                <w:szCs w:val="20"/>
              </w:rPr>
              <w:t>"Содержание, благоустройство мест массового отдыха населения городского округа Кинешма и других территорий общего пользования"</w:t>
            </w:r>
          </w:p>
        </w:tc>
        <w:tc>
          <w:tcPr>
            <w:tcW w:w="850" w:type="dxa"/>
            <w:vMerge w:val="restart"/>
          </w:tcPr>
          <w:p w:rsidR="00906C6C" w:rsidRPr="009537D8" w:rsidRDefault="00906C6C" w:rsidP="00906C6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</w:t>
            </w:r>
          </w:p>
          <w:p w:rsidR="00906C6C" w:rsidRPr="009537D8" w:rsidRDefault="00906C6C" w:rsidP="00906C6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МКУ ГУС</w:t>
            </w:r>
          </w:p>
        </w:tc>
        <w:tc>
          <w:tcPr>
            <w:tcW w:w="1276" w:type="dxa"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17 258,2</w:t>
            </w:r>
          </w:p>
        </w:tc>
        <w:tc>
          <w:tcPr>
            <w:tcW w:w="1153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17 258,2</w:t>
            </w:r>
          </w:p>
        </w:tc>
        <w:tc>
          <w:tcPr>
            <w:tcW w:w="1682" w:type="dxa"/>
            <w:vMerge w:val="restart"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Содержание городского пляжа,  проведение работ согласно «Лесохозяйственного регламента городских лесов городского округа Кинешма», прочие работы по благоустройству: косметический ремонт малых архитектурных форм, установка новых, ремонт и покраска парапетов, </w:t>
            </w:r>
            <w:proofErr w:type="spellStart"/>
            <w:r w:rsidRPr="009537D8">
              <w:rPr>
                <w:sz w:val="20"/>
                <w:szCs w:val="20"/>
              </w:rPr>
              <w:t>поребриков</w:t>
            </w:r>
            <w:proofErr w:type="spellEnd"/>
            <w:r w:rsidRPr="009537D8">
              <w:rPr>
                <w:sz w:val="20"/>
                <w:szCs w:val="20"/>
              </w:rPr>
              <w:t xml:space="preserve">  и т.д. Мероприятие реализуется  в </w:t>
            </w:r>
            <w:r w:rsidRPr="009537D8">
              <w:rPr>
                <w:sz w:val="20"/>
                <w:szCs w:val="20"/>
              </w:rPr>
              <w:lastRenderedPageBreak/>
              <w:t>течение всего года2021 года</w:t>
            </w:r>
          </w:p>
        </w:tc>
        <w:tc>
          <w:tcPr>
            <w:tcW w:w="1843" w:type="dxa"/>
            <w:vMerge w:val="restart"/>
          </w:tcPr>
          <w:p w:rsidR="00906C6C" w:rsidRPr="009537D8" w:rsidRDefault="00906C6C" w:rsidP="00544F0D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охраняемых лесов в границах городского округа Кинешма</w:t>
            </w:r>
          </w:p>
        </w:tc>
        <w:tc>
          <w:tcPr>
            <w:tcW w:w="851" w:type="dxa"/>
            <w:vMerge w:val="restart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806" w:type="dxa"/>
            <w:vMerge w:val="restart"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283,73</w:t>
            </w:r>
          </w:p>
        </w:tc>
        <w:tc>
          <w:tcPr>
            <w:tcW w:w="2312" w:type="dxa"/>
            <w:vMerge w:val="restart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rPr>
          <w:trHeight w:val="633"/>
        </w:trPr>
        <w:tc>
          <w:tcPr>
            <w:tcW w:w="817" w:type="dxa"/>
            <w:vMerge/>
            <w:vAlign w:val="center"/>
          </w:tcPr>
          <w:p w:rsidR="00906C6C" w:rsidRPr="009537D8" w:rsidRDefault="00906C6C" w:rsidP="00925621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6C6C" w:rsidRPr="009537D8" w:rsidRDefault="00906C6C" w:rsidP="00906C6C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C6C" w:rsidRPr="009537D8" w:rsidRDefault="00906C6C" w:rsidP="00925621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17 258,2</w:t>
            </w:r>
          </w:p>
        </w:tc>
        <w:tc>
          <w:tcPr>
            <w:tcW w:w="1153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17 258,2</w:t>
            </w: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C6C" w:rsidRPr="009537D8" w:rsidRDefault="00906C6C" w:rsidP="00925621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rPr>
          <w:trHeight w:val="54"/>
        </w:trPr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  <w:vMerge w:val="restart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17 258,2</w:t>
            </w:r>
          </w:p>
        </w:tc>
        <w:tc>
          <w:tcPr>
            <w:tcW w:w="1153" w:type="dxa"/>
            <w:vMerge w:val="restart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17 258,2</w:t>
            </w: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851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rPr>
          <w:trHeight w:val="552"/>
        </w:trPr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851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3</w:t>
            </w:r>
          </w:p>
        </w:tc>
        <w:tc>
          <w:tcPr>
            <w:tcW w:w="2312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rPr>
          <w:trHeight w:val="765"/>
        </w:trPr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6C6C" w:rsidRPr="009537D8" w:rsidRDefault="00906C6C" w:rsidP="00544F0D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подлежащая ручной уборке в летний период</w:t>
            </w:r>
          </w:p>
        </w:tc>
        <w:tc>
          <w:tcPr>
            <w:tcW w:w="851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906C6C" w:rsidRPr="009537D8" w:rsidRDefault="00906C6C" w:rsidP="00925621">
            <w:pPr>
              <w:pStyle w:val="ae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87 547,3</w:t>
            </w:r>
          </w:p>
        </w:tc>
        <w:tc>
          <w:tcPr>
            <w:tcW w:w="806" w:type="dxa"/>
          </w:tcPr>
          <w:p w:rsidR="00906C6C" w:rsidRPr="009537D8" w:rsidRDefault="00906C6C" w:rsidP="00925621">
            <w:pPr>
              <w:ind w:left="-109" w:right="-15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87 547,3</w:t>
            </w:r>
          </w:p>
        </w:tc>
        <w:tc>
          <w:tcPr>
            <w:tcW w:w="2312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rPr>
          <w:trHeight w:val="315"/>
        </w:trPr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6C6C" w:rsidRPr="009537D8" w:rsidRDefault="00906C6C" w:rsidP="00544F0D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подлежащая ручной уборке в зимний период</w:t>
            </w:r>
          </w:p>
        </w:tc>
        <w:tc>
          <w:tcPr>
            <w:tcW w:w="851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906C6C" w:rsidRPr="009537D8" w:rsidRDefault="00906C6C" w:rsidP="00925621">
            <w:pPr>
              <w:pStyle w:val="ae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22 487,8</w:t>
            </w:r>
          </w:p>
        </w:tc>
        <w:tc>
          <w:tcPr>
            <w:tcW w:w="806" w:type="dxa"/>
          </w:tcPr>
          <w:p w:rsidR="00906C6C" w:rsidRPr="009537D8" w:rsidRDefault="00906C6C" w:rsidP="00925621">
            <w:pPr>
              <w:ind w:left="-109" w:right="-15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22 487,8</w:t>
            </w:r>
          </w:p>
        </w:tc>
        <w:tc>
          <w:tcPr>
            <w:tcW w:w="2312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rPr>
          <w:trHeight w:val="315"/>
        </w:trPr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6C6C" w:rsidRPr="009537D8" w:rsidRDefault="00906C6C" w:rsidP="00313E00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ремонта участка </w:t>
            </w:r>
            <w:proofErr w:type="spell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лыжероллерной</w:t>
            </w:r>
            <w:proofErr w:type="spellEnd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 xml:space="preserve"> трассы</w:t>
            </w:r>
          </w:p>
        </w:tc>
        <w:tc>
          <w:tcPr>
            <w:tcW w:w="851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806" w:type="dxa"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0,0</w:t>
            </w:r>
          </w:p>
        </w:tc>
        <w:tc>
          <w:tcPr>
            <w:tcW w:w="2312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c>
          <w:tcPr>
            <w:tcW w:w="817" w:type="dxa"/>
            <w:vMerge w:val="restart"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985" w:type="dxa"/>
            <w:vMerge w:val="restart"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537D8">
              <w:rPr>
                <w:sz w:val="20"/>
                <w:szCs w:val="20"/>
              </w:rPr>
              <w:t>Наказы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F41086" w:rsidRDefault="00906C6C" w:rsidP="006D77E4">
            <w:pPr>
              <w:widowControl w:val="0"/>
              <w:suppressAutoHyphens/>
              <w:autoSpaceDE w:val="0"/>
              <w:autoSpaceDN w:val="0"/>
              <w:adjustRightInd w:val="0"/>
              <w:ind w:left="-74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МУ </w:t>
            </w:r>
          </w:p>
          <w:p w:rsidR="00906C6C" w:rsidRPr="009537D8" w:rsidRDefault="00906C6C" w:rsidP="00313E00">
            <w:pPr>
              <w:widowControl w:val="0"/>
              <w:suppressAutoHyphens/>
              <w:autoSpaceDE w:val="0"/>
              <w:autoSpaceDN w:val="0"/>
              <w:adjustRightInd w:val="0"/>
              <w:ind w:left="-74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УГХ</w:t>
            </w:r>
          </w:p>
        </w:tc>
        <w:tc>
          <w:tcPr>
            <w:tcW w:w="1276" w:type="dxa"/>
          </w:tcPr>
          <w:p w:rsidR="00906C6C" w:rsidRPr="009537D8" w:rsidRDefault="00906C6C" w:rsidP="00906C6C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1 883,3</w:t>
            </w:r>
          </w:p>
        </w:tc>
        <w:tc>
          <w:tcPr>
            <w:tcW w:w="1153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1 684,1</w:t>
            </w:r>
          </w:p>
        </w:tc>
        <w:tc>
          <w:tcPr>
            <w:tcW w:w="1682" w:type="dxa"/>
            <w:vMerge w:val="restart"/>
          </w:tcPr>
          <w:p w:rsidR="00F41086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Экономия </w:t>
            </w:r>
            <w:proofErr w:type="gramStart"/>
            <w:r w:rsidRPr="009537D8">
              <w:rPr>
                <w:sz w:val="20"/>
                <w:szCs w:val="20"/>
              </w:rPr>
              <w:t>по</w:t>
            </w:r>
            <w:proofErr w:type="gramEnd"/>
            <w:r w:rsidRPr="009537D8">
              <w:rPr>
                <w:sz w:val="20"/>
                <w:szCs w:val="20"/>
              </w:rPr>
              <w:t xml:space="preserve"> </w:t>
            </w:r>
          </w:p>
          <w:p w:rsidR="00906C6C" w:rsidRDefault="00906C6C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результатам торгов</w:t>
            </w:r>
            <w:r w:rsidR="00313E00">
              <w:rPr>
                <w:sz w:val="20"/>
                <w:szCs w:val="20"/>
              </w:rPr>
              <w:t>.</w:t>
            </w:r>
          </w:p>
          <w:p w:rsidR="00313E00" w:rsidRPr="009537D8" w:rsidRDefault="00313E00" w:rsidP="00953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выполнено.</w:t>
            </w:r>
          </w:p>
        </w:tc>
        <w:tc>
          <w:tcPr>
            <w:tcW w:w="1843" w:type="dxa"/>
            <w:vMerge w:val="restart"/>
          </w:tcPr>
          <w:p w:rsidR="00906C6C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086" w:rsidRPr="00F41086" w:rsidRDefault="00F41086" w:rsidP="00F41086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906C6C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086" w:rsidRPr="00F41086" w:rsidRDefault="00F41086" w:rsidP="00F41086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906C6C" w:rsidRDefault="00906C6C" w:rsidP="009537D8">
            <w:pPr>
              <w:rPr>
                <w:sz w:val="20"/>
                <w:szCs w:val="20"/>
              </w:rPr>
            </w:pPr>
          </w:p>
          <w:p w:rsidR="00F41086" w:rsidRPr="009537D8" w:rsidRDefault="00F410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906C6C" w:rsidRDefault="00906C6C" w:rsidP="009537D8">
            <w:pPr>
              <w:rPr>
                <w:sz w:val="20"/>
                <w:szCs w:val="20"/>
              </w:rPr>
            </w:pPr>
          </w:p>
          <w:p w:rsidR="00F41086" w:rsidRPr="009537D8" w:rsidRDefault="00F410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906C6C" w:rsidRDefault="00906C6C" w:rsidP="009537D8">
            <w:pPr>
              <w:jc w:val="center"/>
              <w:rPr>
                <w:sz w:val="20"/>
                <w:szCs w:val="20"/>
              </w:rPr>
            </w:pPr>
          </w:p>
          <w:p w:rsidR="00F41086" w:rsidRPr="009537D8" w:rsidRDefault="00F410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C6C" w:rsidRPr="009537D8" w:rsidRDefault="00906C6C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1 883,3</w:t>
            </w:r>
          </w:p>
        </w:tc>
        <w:tc>
          <w:tcPr>
            <w:tcW w:w="1153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1 684,1</w:t>
            </w: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1 883,3</w:t>
            </w:r>
          </w:p>
        </w:tc>
        <w:tc>
          <w:tcPr>
            <w:tcW w:w="1153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1 684,1</w:t>
            </w: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C6C" w:rsidRPr="009537D8" w:rsidRDefault="00906C6C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1D2491" w:rsidRPr="001D2491" w:rsidTr="0069621E">
        <w:tc>
          <w:tcPr>
            <w:tcW w:w="817" w:type="dxa"/>
            <w:vMerge w:val="restart"/>
            <w:vAlign w:val="center"/>
          </w:tcPr>
          <w:p w:rsidR="00906C6C" w:rsidRPr="001D2491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color w:val="C0504D" w:themeColor="accent2"/>
                <w:sz w:val="20"/>
                <w:szCs w:val="20"/>
              </w:rPr>
            </w:pPr>
            <w:r w:rsidRPr="006D77E4">
              <w:rPr>
                <w:sz w:val="20"/>
                <w:szCs w:val="20"/>
              </w:rPr>
              <w:t>1.1.4</w:t>
            </w:r>
          </w:p>
        </w:tc>
        <w:tc>
          <w:tcPr>
            <w:tcW w:w="1985" w:type="dxa"/>
            <w:vMerge w:val="restart"/>
          </w:tcPr>
          <w:p w:rsidR="00906C6C" w:rsidRPr="001D2491" w:rsidRDefault="00906C6C" w:rsidP="009537D8">
            <w:pPr>
              <w:suppressAutoHyphens/>
              <w:rPr>
                <w:color w:val="C0504D" w:themeColor="accent2"/>
                <w:sz w:val="20"/>
                <w:szCs w:val="20"/>
              </w:rPr>
            </w:pPr>
            <w:r w:rsidRPr="00F41086">
              <w:rPr>
                <w:sz w:val="20"/>
                <w:szCs w:val="20"/>
              </w:rPr>
              <w:t>Мероприятие «Содержание и ремонт детских игровых площадок»</w:t>
            </w:r>
          </w:p>
        </w:tc>
        <w:tc>
          <w:tcPr>
            <w:tcW w:w="850" w:type="dxa"/>
            <w:vMerge w:val="restart"/>
            <w:vAlign w:val="center"/>
          </w:tcPr>
          <w:p w:rsidR="00906C6C" w:rsidRPr="001D2491" w:rsidRDefault="00906C6C" w:rsidP="00313E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C0504D" w:themeColor="accent2"/>
                <w:sz w:val="20"/>
                <w:szCs w:val="20"/>
              </w:rPr>
            </w:pPr>
            <w:r w:rsidRPr="00F41086">
              <w:rPr>
                <w:sz w:val="20"/>
                <w:szCs w:val="20"/>
              </w:rPr>
              <w:t>МУ УГХ</w:t>
            </w:r>
          </w:p>
        </w:tc>
        <w:tc>
          <w:tcPr>
            <w:tcW w:w="1276" w:type="dxa"/>
          </w:tcPr>
          <w:p w:rsidR="00906C6C" w:rsidRPr="001D2491" w:rsidRDefault="00906C6C" w:rsidP="009537D8">
            <w:pPr>
              <w:rPr>
                <w:color w:val="C0504D" w:themeColor="accent2"/>
                <w:sz w:val="20"/>
                <w:szCs w:val="20"/>
              </w:rPr>
            </w:pPr>
            <w:r w:rsidRPr="00F41086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906C6C" w:rsidRPr="00F41086" w:rsidRDefault="00906C6C" w:rsidP="009537D8">
            <w:pPr>
              <w:jc w:val="center"/>
              <w:rPr>
                <w:sz w:val="20"/>
                <w:szCs w:val="20"/>
              </w:rPr>
            </w:pPr>
            <w:r w:rsidRPr="00F41086">
              <w:rPr>
                <w:sz w:val="20"/>
                <w:szCs w:val="20"/>
              </w:rPr>
              <w:t>125,0</w:t>
            </w:r>
          </w:p>
        </w:tc>
        <w:tc>
          <w:tcPr>
            <w:tcW w:w="1153" w:type="dxa"/>
          </w:tcPr>
          <w:p w:rsidR="00906C6C" w:rsidRPr="00F41086" w:rsidRDefault="00906C6C" w:rsidP="009537D8">
            <w:pPr>
              <w:jc w:val="center"/>
              <w:rPr>
                <w:sz w:val="20"/>
                <w:szCs w:val="20"/>
              </w:rPr>
            </w:pPr>
            <w:r w:rsidRPr="00F41086">
              <w:rPr>
                <w:sz w:val="20"/>
                <w:szCs w:val="20"/>
              </w:rPr>
              <w:t xml:space="preserve">125,0 </w:t>
            </w:r>
          </w:p>
        </w:tc>
        <w:tc>
          <w:tcPr>
            <w:tcW w:w="1682" w:type="dxa"/>
            <w:vMerge w:val="restart"/>
          </w:tcPr>
          <w:p w:rsidR="00906C6C" w:rsidRPr="00F41086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06C6C" w:rsidRPr="001D2491" w:rsidRDefault="00906C6C" w:rsidP="009537D8">
            <w:pPr>
              <w:pStyle w:val="ae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06C6C" w:rsidRPr="001D2491" w:rsidRDefault="00906C6C" w:rsidP="009537D8">
            <w:pPr>
              <w:pStyle w:val="ae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06C6C" w:rsidRPr="001D2491" w:rsidRDefault="00906C6C" w:rsidP="009537D8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906C6C" w:rsidRPr="001D2491" w:rsidRDefault="00906C6C" w:rsidP="009537D8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906C6C" w:rsidRPr="001D2491" w:rsidRDefault="00906C6C" w:rsidP="009537D8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</w:tr>
      <w:tr w:rsidR="00906C6C" w:rsidRPr="009537D8" w:rsidTr="0069621E"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C6C" w:rsidRPr="009537D8" w:rsidRDefault="00906C6C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125,0</w:t>
            </w:r>
          </w:p>
        </w:tc>
        <w:tc>
          <w:tcPr>
            <w:tcW w:w="1153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125,0</w:t>
            </w: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906C6C" w:rsidRPr="009537D8" w:rsidTr="0069621E">
        <w:tc>
          <w:tcPr>
            <w:tcW w:w="817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6C6C" w:rsidRPr="009537D8" w:rsidRDefault="00906C6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06C6C" w:rsidRPr="009537D8" w:rsidRDefault="00906C6C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125,0</w:t>
            </w:r>
          </w:p>
        </w:tc>
        <w:tc>
          <w:tcPr>
            <w:tcW w:w="1153" w:type="dxa"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125,0</w:t>
            </w:r>
          </w:p>
        </w:tc>
        <w:tc>
          <w:tcPr>
            <w:tcW w:w="1682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906C6C" w:rsidRPr="009537D8" w:rsidRDefault="00906C6C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906C6C" w:rsidRPr="009537D8" w:rsidRDefault="00906C6C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6D77E4" w:rsidRPr="009537D8" w:rsidTr="006D77E4">
        <w:trPr>
          <w:trHeight w:val="317"/>
        </w:trPr>
        <w:tc>
          <w:tcPr>
            <w:tcW w:w="817" w:type="dxa"/>
            <w:vMerge w:val="restart"/>
            <w:vAlign w:val="center"/>
          </w:tcPr>
          <w:p w:rsidR="006D77E4" w:rsidRPr="009537D8" w:rsidRDefault="006D77E4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985" w:type="dxa"/>
            <w:vMerge w:val="restart"/>
          </w:tcPr>
          <w:p w:rsidR="006D77E4" w:rsidRPr="009537D8" w:rsidRDefault="006D77E4" w:rsidP="009537D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537D8">
              <w:rPr>
                <w:sz w:val="20"/>
                <w:szCs w:val="20"/>
              </w:rPr>
              <w:t>Ремонт мемориалов воинских захоронений и памятных знаков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6D77E4" w:rsidRPr="009537D8" w:rsidRDefault="006D77E4" w:rsidP="00313E0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</w:t>
            </w:r>
          </w:p>
        </w:tc>
        <w:tc>
          <w:tcPr>
            <w:tcW w:w="1276" w:type="dxa"/>
          </w:tcPr>
          <w:p w:rsidR="006D77E4" w:rsidRPr="009537D8" w:rsidRDefault="006D77E4" w:rsidP="006D77E4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6D77E4" w:rsidRPr="009537D8" w:rsidRDefault="006D77E4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500,0</w:t>
            </w:r>
          </w:p>
        </w:tc>
        <w:tc>
          <w:tcPr>
            <w:tcW w:w="1153" w:type="dxa"/>
          </w:tcPr>
          <w:p w:rsidR="006D77E4" w:rsidRPr="009537D8" w:rsidRDefault="006D77E4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492,37</w:t>
            </w:r>
          </w:p>
        </w:tc>
        <w:tc>
          <w:tcPr>
            <w:tcW w:w="1682" w:type="dxa"/>
            <w:vMerge w:val="restart"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1843" w:type="dxa"/>
            <w:vMerge w:val="restart"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Количество отремонтированных памятных знаков, парапетов и  других элементов благоустройства</w:t>
            </w:r>
          </w:p>
        </w:tc>
        <w:tc>
          <w:tcPr>
            <w:tcW w:w="851" w:type="dxa"/>
            <w:vMerge w:val="restart"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13</w:t>
            </w:r>
          </w:p>
        </w:tc>
        <w:tc>
          <w:tcPr>
            <w:tcW w:w="806" w:type="dxa"/>
            <w:vMerge w:val="restart"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     13    </w:t>
            </w:r>
          </w:p>
        </w:tc>
        <w:tc>
          <w:tcPr>
            <w:tcW w:w="2312" w:type="dxa"/>
            <w:vMerge w:val="restart"/>
          </w:tcPr>
          <w:p w:rsidR="006D77E4" w:rsidRPr="009537D8" w:rsidRDefault="006D77E4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6D77E4" w:rsidRPr="009537D8" w:rsidTr="006D77E4">
        <w:trPr>
          <w:trHeight w:val="927"/>
        </w:trPr>
        <w:tc>
          <w:tcPr>
            <w:tcW w:w="817" w:type="dxa"/>
            <w:vMerge/>
            <w:vAlign w:val="center"/>
          </w:tcPr>
          <w:p w:rsidR="006D77E4" w:rsidRDefault="006D77E4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77E4" w:rsidRDefault="006D77E4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D77E4" w:rsidRPr="009537D8" w:rsidRDefault="006D77E4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77E4" w:rsidRPr="009537D8" w:rsidRDefault="006D77E4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6D77E4" w:rsidRPr="009537D8" w:rsidRDefault="006D77E4" w:rsidP="006A2562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500,0</w:t>
            </w:r>
          </w:p>
        </w:tc>
        <w:tc>
          <w:tcPr>
            <w:tcW w:w="1153" w:type="dxa"/>
          </w:tcPr>
          <w:p w:rsidR="006D77E4" w:rsidRPr="009537D8" w:rsidRDefault="006D77E4" w:rsidP="006A2562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492,37</w:t>
            </w:r>
          </w:p>
        </w:tc>
        <w:tc>
          <w:tcPr>
            <w:tcW w:w="1682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D77E4" w:rsidRPr="009537D8" w:rsidRDefault="006D77E4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6D77E4" w:rsidRPr="009537D8" w:rsidTr="006D77E4">
        <w:trPr>
          <w:trHeight w:val="840"/>
        </w:trPr>
        <w:tc>
          <w:tcPr>
            <w:tcW w:w="817" w:type="dxa"/>
            <w:vMerge/>
            <w:vAlign w:val="center"/>
          </w:tcPr>
          <w:p w:rsidR="006D77E4" w:rsidRDefault="006D77E4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77E4" w:rsidRDefault="006D77E4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D77E4" w:rsidRPr="009537D8" w:rsidRDefault="006D77E4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77E4" w:rsidRPr="009537D8" w:rsidRDefault="006D77E4" w:rsidP="006A2562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6D77E4" w:rsidRPr="009537D8" w:rsidRDefault="006D77E4" w:rsidP="006A2562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500,0</w:t>
            </w:r>
          </w:p>
        </w:tc>
        <w:tc>
          <w:tcPr>
            <w:tcW w:w="1153" w:type="dxa"/>
          </w:tcPr>
          <w:p w:rsidR="006D77E4" w:rsidRPr="009537D8" w:rsidRDefault="006D77E4" w:rsidP="006A2562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492,37</w:t>
            </w:r>
          </w:p>
        </w:tc>
        <w:tc>
          <w:tcPr>
            <w:tcW w:w="1682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6D77E4" w:rsidRPr="009537D8" w:rsidRDefault="006D77E4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6D77E4" w:rsidRPr="009537D8" w:rsidRDefault="006D77E4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D77E4">
        <w:tc>
          <w:tcPr>
            <w:tcW w:w="817" w:type="dxa"/>
            <w:vMerge w:val="restart"/>
          </w:tcPr>
          <w:p w:rsidR="00EB3A0B" w:rsidRPr="009537D8" w:rsidRDefault="00EB3A0B" w:rsidP="006D77E4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985" w:type="dxa"/>
            <w:vMerge w:val="restart"/>
          </w:tcPr>
          <w:p w:rsidR="00EB3A0B" w:rsidRPr="009537D8" w:rsidRDefault="00EB3A0B" w:rsidP="009537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Pr="009537D8">
              <w:rPr>
                <w:color w:val="000000"/>
                <w:sz w:val="20"/>
                <w:szCs w:val="20"/>
              </w:rPr>
              <w:t>Прочие работы по благоустройству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B3A0B" w:rsidRPr="009537D8" w:rsidRDefault="00EB3A0B" w:rsidP="006D77E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276" w:type="dxa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4 299,9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2 849,7</w:t>
            </w:r>
          </w:p>
        </w:tc>
        <w:tc>
          <w:tcPr>
            <w:tcW w:w="1682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Уточнение стоимости объема услуг, </w:t>
            </w:r>
            <w:r w:rsidRPr="009537D8">
              <w:rPr>
                <w:sz w:val="20"/>
                <w:szCs w:val="20"/>
              </w:rPr>
              <w:lastRenderedPageBreak/>
              <w:t>отсутствие потребности</w:t>
            </w:r>
            <w:r w:rsidR="00313E0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 xml:space="preserve">Объем вывезенных растительных </w:t>
            </w:r>
            <w:r w:rsidRPr="009537D8">
              <w:rPr>
                <w:sz w:val="20"/>
                <w:szCs w:val="20"/>
              </w:rPr>
              <w:lastRenderedPageBreak/>
              <w:t>остатков</w:t>
            </w:r>
          </w:p>
        </w:tc>
        <w:tc>
          <w:tcPr>
            <w:tcW w:w="851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proofErr w:type="spellStart"/>
            <w:r w:rsidRPr="009537D8">
              <w:rPr>
                <w:sz w:val="20"/>
                <w:szCs w:val="20"/>
              </w:rPr>
              <w:lastRenderedPageBreak/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4000</w:t>
            </w:r>
          </w:p>
        </w:tc>
        <w:tc>
          <w:tcPr>
            <w:tcW w:w="806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4000</w:t>
            </w:r>
          </w:p>
        </w:tc>
        <w:tc>
          <w:tcPr>
            <w:tcW w:w="2312" w:type="dxa"/>
            <w:vMerge w:val="restart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9621E">
        <w:tc>
          <w:tcPr>
            <w:tcW w:w="817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A0B" w:rsidRPr="009537D8" w:rsidRDefault="00EB3A0B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</w:t>
            </w:r>
            <w:r w:rsidRPr="009537D8">
              <w:rPr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4 299,9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2 849,7</w:t>
            </w:r>
          </w:p>
        </w:tc>
        <w:tc>
          <w:tcPr>
            <w:tcW w:w="1682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9621E">
        <w:tc>
          <w:tcPr>
            <w:tcW w:w="817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4 299,9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2 849,7</w:t>
            </w:r>
          </w:p>
        </w:tc>
        <w:tc>
          <w:tcPr>
            <w:tcW w:w="1682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EB3A0B">
        <w:trPr>
          <w:trHeight w:val="263"/>
        </w:trPr>
        <w:tc>
          <w:tcPr>
            <w:tcW w:w="817" w:type="dxa"/>
            <w:vMerge w:val="restart"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 и оказание поддержки в связи с погребением неизвестных и невостребованных умерших»</w:t>
            </w:r>
          </w:p>
        </w:tc>
        <w:tc>
          <w:tcPr>
            <w:tcW w:w="850" w:type="dxa"/>
            <w:vMerge w:val="restart"/>
            <w:vAlign w:val="center"/>
          </w:tcPr>
          <w:p w:rsidR="00EB3A0B" w:rsidRPr="009537D8" w:rsidRDefault="00EB3A0B" w:rsidP="00EB3A0B">
            <w:pPr>
              <w:widowControl w:val="0"/>
              <w:suppressAutoHyphens/>
              <w:autoSpaceDE w:val="0"/>
              <w:autoSpaceDN w:val="0"/>
              <w:adjustRightInd w:val="0"/>
              <w:ind w:left="-74"/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УГХ, УЖКХ</w:t>
            </w:r>
          </w:p>
        </w:tc>
        <w:tc>
          <w:tcPr>
            <w:tcW w:w="1276" w:type="dxa"/>
          </w:tcPr>
          <w:p w:rsidR="00EB3A0B" w:rsidRPr="009537D8" w:rsidRDefault="00EB3A0B" w:rsidP="00EB3A0B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7 772,6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682" w:type="dxa"/>
            <w:vMerge w:val="restart"/>
          </w:tcPr>
          <w:p w:rsidR="00EB3A0B" w:rsidRPr="009537D8" w:rsidRDefault="00EB3A0B" w:rsidP="007103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7D8">
              <w:rPr>
                <w:sz w:val="20"/>
                <w:szCs w:val="20"/>
              </w:rPr>
              <w:t>беспечение э/энергией административно-хозяйственных построек, вывоз и утилизация ТБО с территории кладбищ, приобретение хозяйственных материалов, уплата налога на землю. Мероприятие реализуется в течение</w:t>
            </w:r>
          </w:p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 года</w:t>
            </w:r>
          </w:p>
        </w:tc>
        <w:tc>
          <w:tcPr>
            <w:tcW w:w="1843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9621E">
        <w:tc>
          <w:tcPr>
            <w:tcW w:w="817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A0B" w:rsidRPr="009537D8" w:rsidRDefault="00EB3A0B" w:rsidP="00EB3A0B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7 772,6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682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A2562">
        <w:trPr>
          <w:trHeight w:val="93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7 772,6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EB3A0B">
        <w:trPr>
          <w:trHeight w:val="175"/>
        </w:trPr>
        <w:tc>
          <w:tcPr>
            <w:tcW w:w="817" w:type="dxa"/>
            <w:vMerge w:val="restart"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  <w:vMerge w:val="restart"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850" w:type="dxa"/>
            <w:vMerge w:val="restart"/>
            <w:vAlign w:val="center"/>
          </w:tcPr>
          <w:p w:rsidR="00EB3A0B" w:rsidRPr="009537D8" w:rsidRDefault="00EB3A0B" w:rsidP="00EB3A0B">
            <w:pPr>
              <w:widowControl w:val="0"/>
              <w:suppressAutoHyphens/>
              <w:autoSpaceDE w:val="0"/>
              <w:autoSpaceDN w:val="0"/>
              <w:adjustRightInd w:val="0"/>
              <w:ind w:left="-74"/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</w:t>
            </w:r>
          </w:p>
        </w:tc>
        <w:tc>
          <w:tcPr>
            <w:tcW w:w="1276" w:type="dxa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682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851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га</w:t>
            </w:r>
          </w:p>
        </w:tc>
        <w:tc>
          <w:tcPr>
            <w:tcW w:w="850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59,2</w:t>
            </w:r>
          </w:p>
        </w:tc>
        <w:tc>
          <w:tcPr>
            <w:tcW w:w="806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59,2</w:t>
            </w:r>
          </w:p>
        </w:tc>
        <w:tc>
          <w:tcPr>
            <w:tcW w:w="2312" w:type="dxa"/>
            <w:vMerge w:val="restart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9621E">
        <w:tc>
          <w:tcPr>
            <w:tcW w:w="817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A0B" w:rsidRPr="009537D8" w:rsidRDefault="00EB3A0B" w:rsidP="00EB3A0B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682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9621E">
        <w:tc>
          <w:tcPr>
            <w:tcW w:w="817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7 726,7</w:t>
            </w:r>
          </w:p>
        </w:tc>
        <w:tc>
          <w:tcPr>
            <w:tcW w:w="1682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9621E">
        <w:trPr>
          <w:trHeight w:val="552"/>
        </w:trPr>
        <w:tc>
          <w:tcPr>
            <w:tcW w:w="817" w:type="dxa"/>
            <w:vMerge w:val="restart"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1985" w:type="dxa"/>
            <w:vMerge w:val="restart"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Мероприятие «Компенсация затрат на оказание услуг на погребение неизвестных и </w:t>
            </w:r>
            <w:r w:rsidRPr="009537D8">
              <w:rPr>
                <w:sz w:val="20"/>
                <w:szCs w:val="20"/>
              </w:rPr>
              <w:lastRenderedPageBreak/>
              <w:t>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социального пособия на погребение»</w:t>
            </w:r>
          </w:p>
        </w:tc>
        <w:tc>
          <w:tcPr>
            <w:tcW w:w="850" w:type="dxa"/>
            <w:vMerge w:val="restart"/>
            <w:vAlign w:val="center"/>
          </w:tcPr>
          <w:p w:rsidR="00EB3A0B" w:rsidRPr="009537D8" w:rsidRDefault="00EB3A0B" w:rsidP="00EB3A0B">
            <w:pPr>
              <w:widowControl w:val="0"/>
              <w:suppressAutoHyphens/>
              <w:autoSpaceDE w:val="0"/>
              <w:autoSpaceDN w:val="0"/>
              <w:adjustRightInd w:val="0"/>
              <w:ind w:left="-74"/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1276" w:type="dxa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45,9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0,0</w:t>
            </w:r>
          </w:p>
        </w:tc>
        <w:tc>
          <w:tcPr>
            <w:tcW w:w="1682" w:type="dxa"/>
            <w:vMerge w:val="restart"/>
          </w:tcPr>
          <w:p w:rsidR="00EB3A0B" w:rsidRPr="009537D8" w:rsidRDefault="00EB3A0B" w:rsidP="00313E00">
            <w:pPr>
              <w:autoSpaceDE w:val="0"/>
              <w:autoSpaceDN w:val="0"/>
              <w:adjustRightInd w:val="0"/>
              <w:ind w:right="-24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9537D8">
              <w:rPr>
                <w:color w:val="000000"/>
                <w:sz w:val="20"/>
                <w:szCs w:val="20"/>
              </w:rPr>
              <w:t xml:space="preserve">тсутствие правовых оснований для предоставления субсидии на </w:t>
            </w:r>
            <w:r w:rsidRPr="009537D8">
              <w:rPr>
                <w:color w:val="000000"/>
                <w:sz w:val="20"/>
                <w:szCs w:val="20"/>
              </w:rPr>
              <w:lastRenderedPageBreak/>
              <w:t>компенсацию затрат по 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</w:t>
            </w:r>
            <w:r w:rsidR="00313E00">
              <w:rPr>
                <w:color w:val="000000"/>
                <w:sz w:val="20"/>
                <w:szCs w:val="20"/>
              </w:rPr>
              <w:t>циального пособия на погребение.</w:t>
            </w:r>
          </w:p>
        </w:tc>
        <w:tc>
          <w:tcPr>
            <w:tcW w:w="1843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Количество погребенных невостребованных и неизвестных умерших</w:t>
            </w:r>
          </w:p>
        </w:tc>
        <w:tc>
          <w:tcPr>
            <w:tcW w:w="851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30</w:t>
            </w:r>
          </w:p>
        </w:tc>
        <w:tc>
          <w:tcPr>
            <w:tcW w:w="806" w:type="dxa"/>
            <w:vMerge w:val="restart"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</w:t>
            </w:r>
          </w:p>
        </w:tc>
        <w:tc>
          <w:tcPr>
            <w:tcW w:w="2312" w:type="dxa"/>
            <w:vMerge w:val="restart"/>
          </w:tcPr>
          <w:p w:rsidR="00EB3A0B" w:rsidRPr="009537D8" w:rsidRDefault="00313E00" w:rsidP="00EB3A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EB3A0B" w:rsidRPr="009537D8">
              <w:rPr>
                <w:color w:val="000000"/>
                <w:sz w:val="20"/>
                <w:szCs w:val="20"/>
              </w:rPr>
              <w:t xml:space="preserve">тсутствие правовых оснований для предоставления субсидии на компенсацию затрат по </w:t>
            </w:r>
            <w:r w:rsidR="00EB3A0B" w:rsidRPr="009537D8">
              <w:rPr>
                <w:color w:val="000000"/>
                <w:sz w:val="20"/>
                <w:szCs w:val="20"/>
              </w:rPr>
              <w:lastRenderedPageBreak/>
              <w:t>оказанию услуг на погребение неизвестных и невостребованных трупов, в целях возмещения недополученных доходов, возникающих из-за разницы стоимости услуг, определенных органом местного самоуправления городского округа Кинешма и со</w:t>
            </w:r>
            <w:r w:rsidR="00EB3A0B">
              <w:rPr>
                <w:color w:val="000000"/>
                <w:sz w:val="20"/>
                <w:szCs w:val="20"/>
              </w:rPr>
              <w:t>циального пособия на погребение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9621E">
        <w:tc>
          <w:tcPr>
            <w:tcW w:w="817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3A0B" w:rsidRPr="009537D8" w:rsidRDefault="00EB3A0B" w:rsidP="00EB3A0B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45,9</w:t>
            </w:r>
          </w:p>
        </w:tc>
        <w:tc>
          <w:tcPr>
            <w:tcW w:w="1153" w:type="dxa"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0,0</w:t>
            </w:r>
          </w:p>
        </w:tc>
        <w:tc>
          <w:tcPr>
            <w:tcW w:w="1682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EB3A0B" w:rsidRPr="009537D8" w:rsidTr="006A2562">
        <w:trPr>
          <w:trHeight w:val="93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B3A0B" w:rsidRPr="009537D8" w:rsidRDefault="00EB3A0B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45,9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0,0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EB3A0B" w:rsidRPr="009537D8" w:rsidRDefault="00EB3A0B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313E00">
        <w:tc>
          <w:tcPr>
            <w:tcW w:w="817" w:type="dxa"/>
            <w:vMerge w:val="restart"/>
          </w:tcPr>
          <w:p w:rsidR="00710386" w:rsidRPr="009537D8" w:rsidRDefault="00710386" w:rsidP="00313E00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985" w:type="dxa"/>
            <w:vMerge w:val="restart"/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Основное мероприятие "Обновление парка автотранспортных средств, используемых при уборке и ремонте </w:t>
            </w:r>
            <w:r w:rsidRPr="009537D8">
              <w:rPr>
                <w:sz w:val="20"/>
                <w:szCs w:val="20"/>
              </w:rPr>
              <w:lastRenderedPageBreak/>
              <w:t>автомобильных дорог и при выполнении некоторых операций внешнего благоустройства населенных пунктов, и коммунальной техники"</w:t>
            </w:r>
          </w:p>
        </w:tc>
        <w:tc>
          <w:tcPr>
            <w:tcW w:w="850" w:type="dxa"/>
            <w:vMerge w:val="restart"/>
            <w:vAlign w:val="center"/>
          </w:tcPr>
          <w:p w:rsidR="00710386" w:rsidRPr="009537D8" w:rsidRDefault="00710386" w:rsidP="00710386">
            <w:pPr>
              <w:widowControl w:val="0"/>
              <w:suppressAutoHyphens/>
              <w:autoSpaceDE w:val="0"/>
              <w:autoSpaceDN w:val="0"/>
              <w:adjustRightInd w:val="0"/>
              <w:ind w:left="-74"/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МУ УГХ</w:t>
            </w:r>
          </w:p>
        </w:tc>
        <w:tc>
          <w:tcPr>
            <w:tcW w:w="1276" w:type="dxa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12 642,0</w:t>
            </w:r>
          </w:p>
        </w:tc>
        <w:tc>
          <w:tcPr>
            <w:tcW w:w="1153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 11 465,4</w:t>
            </w:r>
          </w:p>
        </w:tc>
        <w:tc>
          <w:tcPr>
            <w:tcW w:w="1682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10386" w:rsidRPr="009537D8" w:rsidRDefault="00710386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10386" w:rsidRPr="009537D8" w:rsidRDefault="00710386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9621E">
        <w:tc>
          <w:tcPr>
            <w:tcW w:w="817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86" w:rsidRPr="009537D8" w:rsidRDefault="00710386" w:rsidP="00313E00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12 642,0</w:t>
            </w:r>
          </w:p>
        </w:tc>
        <w:tc>
          <w:tcPr>
            <w:tcW w:w="1153" w:type="dxa"/>
          </w:tcPr>
          <w:p w:rsidR="00710386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11 465,4</w:t>
            </w:r>
          </w:p>
          <w:p w:rsidR="00313E00" w:rsidRDefault="00313E00" w:rsidP="009537D8">
            <w:pPr>
              <w:jc w:val="center"/>
              <w:rPr>
                <w:sz w:val="20"/>
                <w:szCs w:val="20"/>
              </w:rPr>
            </w:pPr>
          </w:p>
          <w:p w:rsidR="00313E00" w:rsidRDefault="00313E00" w:rsidP="009537D8">
            <w:pPr>
              <w:jc w:val="center"/>
              <w:rPr>
                <w:sz w:val="20"/>
                <w:szCs w:val="20"/>
              </w:rPr>
            </w:pPr>
          </w:p>
          <w:p w:rsidR="00313E00" w:rsidRDefault="00313E00" w:rsidP="009537D8">
            <w:pPr>
              <w:jc w:val="center"/>
              <w:rPr>
                <w:sz w:val="20"/>
                <w:szCs w:val="20"/>
              </w:rPr>
            </w:pPr>
          </w:p>
          <w:p w:rsidR="00313E00" w:rsidRDefault="00313E00" w:rsidP="009537D8">
            <w:pPr>
              <w:jc w:val="center"/>
              <w:rPr>
                <w:sz w:val="20"/>
                <w:szCs w:val="20"/>
              </w:rPr>
            </w:pPr>
          </w:p>
          <w:p w:rsidR="00313E00" w:rsidRPr="009537D8" w:rsidRDefault="00313E00" w:rsidP="00313E00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A2562">
        <w:trPr>
          <w:trHeight w:val="93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12 642,0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11 465,4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9621E">
        <w:tc>
          <w:tcPr>
            <w:tcW w:w="817" w:type="dxa"/>
            <w:vMerge w:val="restart"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985" w:type="dxa"/>
            <w:vMerge w:val="restart"/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537D8">
              <w:rPr>
                <w:sz w:val="20"/>
                <w:szCs w:val="20"/>
              </w:rPr>
              <w:t>Приобретение автотранспортных средств и коммунальной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12 642,0</w:t>
            </w:r>
          </w:p>
        </w:tc>
        <w:tc>
          <w:tcPr>
            <w:tcW w:w="1153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 11 465,4</w:t>
            </w:r>
          </w:p>
        </w:tc>
        <w:tc>
          <w:tcPr>
            <w:tcW w:w="1682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Экономия по результатам торгов</w:t>
            </w:r>
          </w:p>
        </w:tc>
        <w:tc>
          <w:tcPr>
            <w:tcW w:w="1843" w:type="dxa"/>
            <w:vMerge w:val="restart"/>
          </w:tcPr>
          <w:p w:rsidR="00710386" w:rsidRPr="009537D8" w:rsidRDefault="00710386" w:rsidP="00710386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851" w:type="dxa"/>
            <w:vMerge w:val="restart"/>
          </w:tcPr>
          <w:p w:rsidR="00710386" w:rsidRPr="009537D8" w:rsidRDefault="00710386" w:rsidP="009537D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537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6</w:t>
            </w:r>
          </w:p>
        </w:tc>
        <w:tc>
          <w:tcPr>
            <w:tcW w:w="2312" w:type="dxa"/>
            <w:vMerge w:val="restart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9621E">
        <w:tc>
          <w:tcPr>
            <w:tcW w:w="817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86" w:rsidRPr="009537D8" w:rsidRDefault="00710386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12 642,0</w:t>
            </w:r>
          </w:p>
        </w:tc>
        <w:tc>
          <w:tcPr>
            <w:tcW w:w="1153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11 465,4</w:t>
            </w:r>
          </w:p>
        </w:tc>
        <w:tc>
          <w:tcPr>
            <w:tcW w:w="1682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A2562">
        <w:trPr>
          <w:trHeight w:val="92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12 642,0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11 465,4</w:t>
            </w: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710386">
        <w:trPr>
          <w:trHeight w:val="256"/>
        </w:trPr>
        <w:tc>
          <w:tcPr>
            <w:tcW w:w="817" w:type="dxa"/>
            <w:vMerge w:val="restart"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710386" w:rsidRPr="009537D8" w:rsidRDefault="00710386" w:rsidP="00710386">
            <w:pPr>
              <w:suppressAutoHyphens/>
              <w:ind w:left="-74"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           </w:t>
            </w:r>
            <w:r w:rsidR="00313E00">
              <w:rPr>
                <w:sz w:val="20"/>
                <w:szCs w:val="20"/>
              </w:rPr>
              <w:t xml:space="preserve"> «</w:t>
            </w:r>
            <w:r w:rsidRPr="009537D8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9537D8">
              <w:rPr>
                <w:sz w:val="20"/>
                <w:szCs w:val="20"/>
              </w:rPr>
              <w:lastRenderedPageBreak/>
              <w:t>водоперекачивающие</w:t>
            </w:r>
            <w:proofErr w:type="spellEnd"/>
            <w:r w:rsidRPr="009537D8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850" w:type="dxa"/>
            <w:vMerge w:val="restart"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153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682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9621E">
        <w:tc>
          <w:tcPr>
            <w:tcW w:w="817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0386" w:rsidRPr="009537D8" w:rsidRDefault="00710386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86" w:rsidRPr="009537D8" w:rsidRDefault="00710386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153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682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9621E">
        <w:tc>
          <w:tcPr>
            <w:tcW w:w="817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0386" w:rsidRPr="009537D8" w:rsidRDefault="00710386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-бюджет </w:t>
            </w:r>
            <w:r w:rsidRPr="009537D8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lastRenderedPageBreak/>
              <w:t>429,3</w:t>
            </w:r>
          </w:p>
        </w:tc>
        <w:tc>
          <w:tcPr>
            <w:tcW w:w="1153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429,3</w:t>
            </w:r>
          </w:p>
        </w:tc>
        <w:tc>
          <w:tcPr>
            <w:tcW w:w="1682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710386" w:rsidRPr="009537D8" w:rsidTr="0069621E">
        <w:tc>
          <w:tcPr>
            <w:tcW w:w="817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10386" w:rsidRPr="009537D8" w:rsidRDefault="00710386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0386" w:rsidRPr="009537D8" w:rsidRDefault="00710386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386" w:rsidRPr="009537D8" w:rsidRDefault="00710386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310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153" w:type="dxa"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682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710386" w:rsidRPr="009537D8" w:rsidRDefault="00710386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710386" w:rsidRPr="009537D8" w:rsidRDefault="00710386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F266A7">
        <w:trPr>
          <w:trHeight w:val="207"/>
        </w:trPr>
        <w:tc>
          <w:tcPr>
            <w:tcW w:w="817" w:type="dxa"/>
            <w:vMerge w:val="restart"/>
            <w:vAlign w:val="center"/>
          </w:tcPr>
          <w:p w:rsidR="00F266A7" w:rsidRPr="009537D8" w:rsidRDefault="00F266A7" w:rsidP="00F266A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</w:tcPr>
          <w:p w:rsidR="00F266A7" w:rsidRPr="009537D8" w:rsidRDefault="00F266A7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Основное мероприятие «Текущее содержание гидротехнических сооружений»</w:t>
            </w:r>
          </w:p>
        </w:tc>
        <w:tc>
          <w:tcPr>
            <w:tcW w:w="850" w:type="dxa"/>
            <w:vMerge w:val="restart"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682" w:type="dxa"/>
            <w:vMerge w:val="restart"/>
          </w:tcPr>
          <w:p w:rsidR="00F266A7" w:rsidRPr="009537D8" w:rsidRDefault="00F266A7" w:rsidP="00F266A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37D8">
              <w:rPr>
                <w:sz w:val="20"/>
                <w:szCs w:val="20"/>
              </w:rPr>
              <w:t>ерекачка дренажных вод, поступающих в коллектор нежилого здания насосной станции дренажных вод в р. Волга, обеспечение электрической энергией,  разработка декларации безопасности и др.</w:t>
            </w:r>
          </w:p>
        </w:tc>
        <w:tc>
          <w:tcPr>
            <w:tcW w:w="1843" w:type="dxa"/>
            <w:vMerge w:val="restart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69621E">
        <w:tc>
          <w:tcPr>
            <w:tcW w:w="817" w:type="dxa"/>
            <w:vMerge/>
            <w:vAlign w:val="center"/>
          </w:tcPr>
          <w:p w:rsidR="00F266A7" w:rsidRPr="009537D8" w:rsidRDefault="00F266A7" w:rsidP="00F266A7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66A7" w:rsidRPr="009537D8" w:rsidRDefault="00F266A7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6A7" w:rsidRPr="009537D8" w:rsidRDefault="00F266A7" w:rsidP="00F266A7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682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69621E">
        <w:tc>
          <w:tcPr>
            <w:tcW w:w="817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66A7" w:rsidRPr="009537D8" w:rsidRDefault="00F266A7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6A7" w:rsidRPr="009537D8" w:rsidRDefault="00F266A7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429,3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429,3</w:t>
            </w:r>
          </w:p>
        </w:tc>
        <w:tc>
          <w:tcPr>
            <w:tcW w:w="1682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F266A7">
        <w:trPr>
          <w:trHeight w:val="1437"/>
        </w:trPr>
        <w:tc>
          <w:tcPr>
            <w:tcW w:w="817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66A7" w:rsidRPr="009537D8" w:rsidRDefault="00F266A7" w:rsidP="009537D8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6A7" w:rsidRPr="009537D8" w:rsidRDefault="00F266A7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682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69621E">
        <w:tc>
          <w:tcPr>
            <w:tcW w:w="817" w:type="dxa"/>
            <w:vMerge w:val="restart"/>
            <w:vAlign w:val="center"/>
          </w:tcPr>
          <w:p w:rsidR="00F266A7" w:rsidRPr="009537D8" w:rsidRDefault="005B798C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85" w:type="dxa"/>
            <w:vMerge w:val="restart"/>
          </w:tcPr>
          <w:p w:rsidR="00F266A7" w:rsidRPr="009537D8" w:rsidRDefault="00F266A7" w:rsidP="00F266A7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Мероприятие «Текущее содержание инженерной защиты (дамбы, дренажные системы, </w:t>
            </w:r>
            <w:proofErr w:type="spellStart"/>
            <w:r w:rsidRPr="009537D8">
              <w:rPr>
                <w:sz w:val="20"/>
                <w:szCs w:val="20"/>
              </w:rPr>
              <w:t>водоперекачивающие</w:t>
            </w:r>
            <w:proofErr w:type="spellEnd"/>
            <w:r w:rsidRPr="009537D8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850" w:type="dxa"/>
            <w:vMerge w:val="restart"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МУ УГХ</w:t>
            </w:r>
          </w:p>
        </w:tc>
        <w:tc>
          <w:tcPr>
            <w:tcW w:w="1276" w:type="dxa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Всего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682" w:type="dxa"/>
            <w:vMerge w:val="restart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выполнено</w:t>
            </w:r>
          </w:p>
        </w:tc>
        <w:tc>
          <w:tcPr>
            <w:tcW w:w="1843" w:type="dxa"/>
            <w:vMerge w:val="restart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851" w:type="dxa"/>
            <w:vMerge w:val="restart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vMerge w:val="restart"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2</w:t>
            </w:r>
          </w:p>
        </w:tc>
        <w:tc>
          <w:tcPr>
            <w:tcW w:w="2312" w:type="dxa"/>
            <w:vMerge w:val="restart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69621E">
        <w:trPr>
          <w:trHeight w:val="654"/>
        </w:trPr>
        <w:tc>
          <w:tcPr>
            <w:tcW w:w="817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66A7" w:rsidRPr="009537D8" w:rsidRDefault="00F266A7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6A7" w:rsidRPr="009537D8" w:rsidRDefault="00F266A7" w:rsidP="00544F0D">
            <w:pPr>
              <w:suppressAutoHyphens/>
              <w:ind w:right="-142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 xml:space="preserve">бюджетные ассигнования всего, в </w:t>
            </w:r>
            <w:proofErr w:type="spellStart"/>
            <w:r w:rsidRPr="009537D8">
              <w:rPr>
                <w:sz w:val="20"/>
                <w:szCs w:val="20"/>
              </w:rPr>
              <w:t>т.ч</w:t>
            </w:r>
            <w:proofErr w:type="spellEnd"/>
            <w:r w:rsidRPr="009537D8">
              <w:rPr>
                <w:sz w:val="20"/>
                <w:szCs w:val="20"/>
              </w:rPr>
              <w:t>.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8 586,8</w:t>
            </w:r>
          </w:p>
        </w:tc>
        <w:tc>
          <w:tcPr>
            <w:tcW w:w="1682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69621E">
        <w:tc>
          <w:tcPr>
            <w:tcW w:w="817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66A7" w:rsidRPr="009537D8" w:rsidRDefault="00F266A7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6A7" w:rsidRPr="009537D8" w:rsidRDefault="00F266A7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429,3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429,3</w:t>
            </w:r>
          </w:p>
        </w:tc>
        <w:tc>
          <w:tcPr>
            <w:tcW w:w="1682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  <w:tr w:rsidR="00F266A7" w:rsidRPr="009537D8" w:rsidTr="0069621E">
        <w:tc>
          <w:tcPr>
            <w:tcW w:w="817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66A7" w:rsidRPr="009537D8" w:rsidRDefault="00F266A7" w:rsidP="009537D8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66A7" w:rsidRPr="009537D8" w:rsidRDefault="00F266A7" w:rsidP="009537D8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6A7" w:rsidRPr="009537D8" w:rsidRDefault="00F266A7" w:rsidP="009537D8">
            <w:pPr>
              <w:suppressAutoHyphens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310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153" w:type="dxa"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  <w:r w:rsidRPr="009537D8">
              <w:rPr>
                <w:sz w:val="20"/>
                <w:szCs w:val="20"/>
              </w:rPr>
              <w:t>8 157,5</w:t>
            </w:r>
          </w:p>
        </w:tc>
        <w:tc>
          <w:tcPr>
            <w:tcW w:w="1682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F266A7" w:rsidRPr="009537D8" w:rsidRDefault="00F266A7" w:rsidP="009537D8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F266A7" w:rsidRPr="009537D8" w:rsidRDefault="00F266A7" w:rsidP="009537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5C02" w:rsidRDefault="00835C02" w:rsidP="00E53AA3">
      <w:pPr>
        <w:rPr>
          <w:color w:val="FF0000"/>
        </w:rPr>
        <w:sectPr w:rsidR="00835C02" w:rsidSect="00A133A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835C02" w:rsidRDefault="00835C02" w:rsidP="00107BFC">
      <w:pPr>
        <w:adjustRightInd w:val="0"/>
        <w:jc w:val="both"/>
      </w:pPr>
    </w:p>
    <w:p w:rsidR="00835C02" w:rsidRDefault="00835C02" w:rsidP="00835C02">
      <w:pPr>
        <w:ind w:left="709"/>
        <w:jc w:val="center"/>
      </w:pPr>
      <w:r>
        <w:t>1</w:t>
      </w:r>
      <w:r w:rsidR="00F629BE">
        <w:t>3</w:t>
      </w:r>
      <w:r w:rsidR="000B2973">
        <w:t>.</w:t>
      </w:r>
      <w:r w:rsidRPr="00A1297C">
        <w:t xml:space="preserve"> </w:t>
      </w:r>
      <w:r w:rsidRPr="00EE62F8">
        <w:t>Муниципальная  программа</w:t>
      </w:r>
    </w:p>
    <w:p w:rsidR="00835C02" w:rsidRPr="00835C02" w:rsidRDefault="00835C02" w:rsidP="00835C02">
      <w:pPr>
        <w:pStyle w:val="a5"/>
        <w:ind w:left="1069"/>
        <w:jc w:val="center"/>
        <w:rPr>
          <w:b/>
        </w:rPr>
      </w:pPr>
      <w:r w:rsidRPr="00EA74AF">
        <w:rPr>
          <w:b/>
          <w:spacing w:val="-4"/>
        </w:rPr>
        <w:t>«</w:t>
      </w:r>
      <w:r w:rsidRPr="00EA74AF">
        <w:rPr>
          <w:b/>
        </w:rPr>
        <w:t>Профилактика терроризма, минимизация и (или) ликвидация последствий его проявлений в городском округе Кинешма</w:t>
      </w:r>
      <w:r w:rsidRPr="00835C02">
        <w:rPr>
          <w:b/>
        </w:rPr>
        <w:t>»</w:t>
      </w:r>
    </w:p>
    <w:p w:rsidR="00835C02" w:rsidRPr="00EE62F8" w:rsidRDefault="00835C02" w:rsidP="00835C02">
      <w:pPr>
        <w:pStyle w:val="a5"/>
        <w:ind w:left="1069"/>
        <w:jc w:val="center"/>
      </w:pPr>
      <w:r w:rsidRPr="00EE62F8">
        <w:t>(далее-Программа)</w:t>
      </w:r>
    </w:p>
    <w:p w:rsidR="00835C02" w:rsidRPr="003B6B2E" w:rsidRDefault="00835C02" w:rsidP="00835C02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 xml:space="preserve">администрация городского округа Кинешма, </w:t>
      </w:r>
      <w:r w:rsidRPr="0007731E">
        <w:t>отдел</w:t>
      </w:r>
      <w:r>
        <w:rPr>
          <w:b/>
        </w:rPr>
        <w:t xml:space="preserve"> </w:t>
      </w:r>
      <w:r w:rsidRPr="0007731E">
        <w:t>организационной</w:t>
      </w:r>
      <w:r>
        <w:t xml:space="preserve"> работы, общественных отношений и информации администрации городского округа Кинешма.</w:t>
      </w:r>
    </w:p>
    <w:p w:rsidR="00835C02" w:rsidRDefault="00835C02" w:rsidP="00835C02">
      <w:pPr>
        <w:suppressAutoHyphens/>
        <w:ind w:firstLine="709"/>
        <w:jc w:val="both"/>
      </w:pPr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t xml:space="preserve"> к</w:t>
      </w:r>
      <w:r w:rsidRPr="006808DE">
        <w:t>омитет по культуре и туризму админист</w:t>
      </w:r>
      <w:r>
        <w:t xml:space="preserve">рации городского округа Кинешма; управление образования администрации городского округа Кинешма; комитет по физической культуре и спорту администрации городского округа Кинешма; </w:t>
      </w:r>
      <w:r w:rsidRPr="0012598E">
        <w:t>комитет имущественных и земельных отношений администрации городского округа Кинешма</w:t>
      </w:r>
      <w:r>
        <w:t>.</w:t>
      </w:r>
    </w:p>
    <w:p w:rsidR="00835C02" w:rsidRDefault="00835C02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rPr>
          <w:bCs/>
          <w:lang w:eastAsia="ar-SA"/>
        </w:rPr>
        <w:t>п</w:t>
      </w:r>
      <w:r w:rsidRPr="00B65096">
        <w:rPr>
          <w:bCs/>
          <w:lang w:eastAsia="ar-SA"/>
        </w:rPr>
        <w:t xml:space="preserve">овышение антитеррористической защищенности </w:t>
      </w:r>
      <w:r>
        <w:rPr>
          <w:bCs/>
          <w:lang w:eastAsia="ar-SA"/>
        </w:rPr>
        <w:t>потенциальных объектов террористических посягательств (объекты спорта, образования, культуры); п</w:t>
      </w:r>
      <w:r w:rsidRPr="00B65096">
        <w:rPr>
          <w:bCs/>
          <w:lang w:eastAsia="ar-SA"/>
        </w:rPr>
        <w:t>редупреждение террористических актов на территории г.</w:t>
      </w:r>
      <w:r>
        <w:rPr>
          <w:bCs/>
          <w:lang w:eastAsia="ar-SA"/>
        </w:rPr>
        <w:t xml:space="preserve"> </w:t>
      </w:r>
      <w:r w:rsidRPr="00B65096">
        <w:rPr>
          <w:bCs/>
          <w:lang w:eastAsia="ar-SA"/>
        </w:rPr>
        <w:t>Кинешмы</w:t>
      </w:r>
      <w:r>
        <w:rPr>
          <w:bCs/>
          <w:lang w:eastAsia="ar-SA"/>
        </w:rPr>
        <w:t>.</w:t>
      </w:r>
    </w:p>
    <w:p w:rsidR="00835C02" w:rsidRPr="00835C02" w:rsidRDefault="00835C02" w:rsidP="00835C02">
      <w:pPr>
        <w:ind w:firstLine="709"/>
        <w:jc w:val="both"/>
      </w:pPr>
      <w:r>
        <w:t>В рамках  данной  Программы подпрограммы не реализовывались.</w:t>
      </w:r>
    </w:p>
    <w:p w:rsidR="00835C02" w:rsidRDefault="00835C02" w:rsidP="00835C02">
      <w:pPr>
        <w:ind w:firstLine="709"/>
        <w:jc w:val="both"/>
      </w:pPr>
      <w:r w:rsidRPr="002241CC">
        <w:t>В 20</w:t>
      </w:r>
      <w:r w:rsidRPr="00835C02">
        <w:t>2</w:t>
      </w:r>
      <w:r w:rsidR="00D77FE8">
        <w:t>1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D558B7">
        <w:t>4301,0</w:t>
      </w:r>
      <w:r w:rsidRPr="00DA3575">
        <w:t xml:space="preserve"> </w:t>
      </w:r>
      <w:r>
        <w:t xml:space="preserve">тыс. рублей, фактические  расходы составили  </w:t>
      </w:r>
      <w:r w:rsidRPr="00835C02">
        <w:t>4</w:t>
      </w:r>
      <w:r w:rsidR="0017772B">
        <w:rPr>
          <w:lang w:val="en-US"/>
        </w:rPr>
        <w:t> </w:t>
      </w:r>
      <w:r w:rsidR="0017772B">
        <w:t>301,0</w:t>
      </w:r>
      <w:r w:rsidRPr="00DA3575">
        <w:t xml:space="preserve"> </w:t>
      </w:r>
      <w:r>
        <w:t xml:space="preserve">тыс. рублей, что составляет  </w:t>
      </w:r>
      <w:r w:rsidR="00D558B7">
        <w:t>100,0</w:t>
      </w:r>
      <w:r>
        <w:t xml:space="preserve"> % от запланированного объема финансирования. </w:t>
      </w:r>
    </w:p>
    <w:p w:rsidR="00103403" w:rsidRDefault="00835C02" w:rsidP="009C55C3">
      <w:pPr>
        <w:ind w:firstLine="709"/>
        <w:jc w:val="both"/>
      </w:pPr>
      <w:r w:rsidRPr="005117D1">
        <w:t>Запланированные на 20</w:t>
      </w:r>
      <w:r>
        <w:t>2</w:t>
      </w:r>
      <w:r w:rsidR="0017772B">
        <w:t xml:space="preserve">1 </w:t>
      </w:r>
      <w:r w:rsidRPr="005117D1">
        <w:t>год программные мероприятия выполнены</w:t>
      </w:r>
      <w:r>
        <w:t xml:space="preserve"> в полном объеме.</w:t>
      </w:r>
      <w:r w:rsidRPr="005117D1">
        <w:t xml:space="preserve"> </w:t>
      </w:r>
    </w:p>
    <w:p w:rsidR="00103403" w:rsidRDefault="00103403" w:rsidP="00103403">
      <w:pPr>
        <w:pStyle w:val="a5"/>
        <w:ind w:left="0" w:firstLine="709"/>
        <w:jc w:val="both"/>
      </w:pPr>
      <w:r>
        <w:t>Реализация Программы необходима в 202</w:t>
      </w:r>
      <w:r w:rsidR="009C55C3">
        <w:t>2</w:t>
      </w:r>
      <w:r>
        <w:t xml:space="preserve"> году по следующим причинам:</w:t>
      </w:r>
    </w:p>
    <w:p w:rsidR="00884577" w:rsidRPr="00884577" w:rsidRDefault="00884577" w:rsidP="00884577">
      <w:pPr>
        <w:pStyle w:val="a5"/>
        <w:numPr>
          <w:ilvl w:val="0"/>
          <w:numId w:val="47"/>
        </w:numPr>
        <w:ind w:left="0" w:firstLine="709"/>
        <w:jc w:val="both"/>
        <w:rPr>
          <w:rStyle w:val="affffe"/>
          <w:b w:val="0"/>
        </w:rPr>
      </w:pPr>
      <w:r>
        <w:t xml:space="preserve">Повышение </w:t>
      </w:r>
      <w:r w:rsidRPr="00884577">
        <w:rPr>
          <w:rStyle w:val="affffe"/>
          <w:b w:val="0"/>
        </w:rPr>
        <w:t>уровня антитеррористической защищенности объектов спорта, в том числе:</w:t>
      </w:r>
    </w:p>
    <w:p w:rsidR="00884577" w:rsidRPr="00884577" w:rsidRDefault="00884577" w:rsidP="00884577">
      <w:pPr>
        <w:ind w:firstLine="708"/>
        <w:jc w:val="both"/>
        <w:rPr>
          <w:rStyle w:val="affffe"/>
        </w:rPr>
      </w:pPr>
      <w:r w:rsidRPr="00884577">
        <w:rPr>
          <w:rStyle w:val="affffe"/>
          <w:b w:val="0"/>
        </w:rPr>
        <w:t xml:space="preserve">- дооборудовать систему видеонаблюдения на объектах: ДЮСШ «Звездный», МБУДО ДЮСШ «Волжанин», </w:t>
      </w:r>
      <w:r w:rsidRPr="00884577">
        <w:t>МБУ ФОК «Волга»</w:t>
      </w:r>
      <w:r w:rsidRPr="00884577">
        <w:rPr>
          <w:rStyle w:val="affffe"/>
        </w:rPr>
        <w:t>;</w:t>
      </w:r>
    </w:p>
    <w:p w:rsidR="00884577" w:rsidRPr="00884577" w:rsidRDefault="00884577" w:rsidP="00884577">
      <w:pPr>
        <w:pStyle w:val="msonormalmrcssattrmrcssattr"/>
        <w:spacing w:before="0" w:beforeAutospacing="0" w:after="0" w:afterAutospacing="0"/>
        <w:ind w:firstLine="708"/>
        <w:jc w:val="both"/>
        <w:rPr>
          <w:rStyle w:val="affffe"/>
          <w:rFonts w:eastAsia="Times New Roman"/>
          <w:b w:val="0"/>
          <w:sz w:val="28"/>
          <w:szCs w:val="28"/>
        </w:rPr>
      </w:pPr>
      <w:r w:rsidRPr="00884577">
        <w:rPr>
          <w:rStyle w:val="affffe"/>
          <w:rFonts w:eastAsia="Times New Roman"/>
          <w:b w:val="0"/>
          <w:sz w:val="28"/>
          <w:szCs w:val="28"/>
        </w:rPr>
        <w:t xml:space="preserve">- оборудовать МБУДО ДЮСШ «Арена» г.о. Кинешма стационарным </w:t>
      </w:r>
      <w:proofErr w:type="spellStart"/>
      <w:r w:rsidRPr="00884577">
        <w:rPr>
          <w:rStyle w:val="affffe"/>
          <w:rFonts w:eastAsia="Times New Roman"/>
          <w:b w:val="0"/>
          <w:sz w:val="28"/>
          <w:szCs w:val="28"/>
        </w:rPr>
        <w:t>металлообнаружителем</w:t>
      </w:r>
      <w:proofErr w:type="spellEnd"/>
      <w:r w:rsidRPr="00884577">
        <w:rPr>
          <w:rStyle w:val="affffe"/>
          <w:rFonts w:eastAsia="Times New Roman"/>
          <w:b w:val="0"/>
          <w:sz w:val="28"/>
          <w:szCs w:val="28"/>
        </w:rPr>
        <w:t>;</w:t>
      </w:r>
    </w:p>
    <w:p w:rsidR="00884577" w:rsidRPr="00884577" w:rsidRDefault="00884577" w:rsidP="00884577">
      <w:pPr>
        <w:pStyle w:val="msonormalmrcssattrmrcssattr"/>
        <w:spacing w:before="0" w:beforeAutospacing="0" w:after="0" w:afterAutospacing="0"/>
        <w:ind w:firstLine="708"/>
        <w:jc w:val="both"/>
        <w:rPr>
          <w:rStyle w:val="affffe"/>
          <w:rFonts w:eastAsia="Times New Roman"/>
          <w:sz w:val="28"/>
          <w:szCs w:val="28"/>
        </w:rPr>
      </w:pPr>
      <w:r w:rsidRPr="00884577">
        <w:rPr>
          <w:rStyle w:val="affffe"/>
          <w:rFonts w:eastAsia="Times New Roman"/>
          <w:b w:val="0"/>
          <w:sz w:val="28"/>
          <w:szCs w:val="28"/>
        </w:rPr>
        <w:t xml:space="preserve">- обустроить контрольно-пропускной пункт в вестибюле </w:t>
      </w:r>
      <w:r w:rsidRPr="00884577">
        <w:rPr>
          <w:sz w:val="28"/>
          <w:szCs w:val="28"/>
        </w:rPr>
        <w:t>МБУ ФОК «Волга»</w:t>
      </w:r>
      <w:r w:rsidRPr="00884577">
        <w:rPr>
          <w:rStyle w:val="affffe"/>
          <w:rFonts w:eastAsia="Times New Roman"/>
          <w:sz w:val="28"/>
          <w:szCs w:val="28"/>
        </w:rPr>
        <w:t>.</w:t>
      </w:r>
    </w:p>
    <w:p w:rsidR="00884577" w:rsidRPr="00884577" w:rsidRDefault="00884577" w:rsidP="00884577">
      <w:pPr>
        <w:pStyle w:val="a5"/>
        <w:ind w:left="0" w:firstLine="708"/>
        <w:jc w:val="both"/>
        <w:rPr>
          <w:rStyle w:val="affffe"/>
          <w:b w:val="0"/>
        </w:rPr>
      </w:pPr>
      <w:r>
        <w:rPr>
          <w:bCs/>
        </w:rPr>
        <w:t xml:space="preserve">2. </w:t>
      </w:r>
      <w:r>
        <w:t xml:space="preserve">Повышение </w:t>
      </w:r>
      <w:r w:rsidRPr="00884577">
        <w:rPr>
          <w:rStyle w:val="affffe"/>
          <w:b w:val="0"/>
        </w:rPr>
        <w:t>уровня антитеррористической защищенности объектов образования, в том числе:</w:t>
      </w:r>
    </w:p>
    <w:p w:rsidR="00884577" w:rsidRPr="00FE3454" w:rsidRDefault="00884577" w:rsidP="0088457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E3454">
        <w:rPr>
          <w:color w:val="000000"/>
          <w:sz w:val="28"/>
          <w:szCs w:val="28"/>
        </w:rPr>
        <w:t>- оборудовать системой видеонаблюдения - 6 объектов дошкольных образовательных учреждений и 1 объект дополнительного образования;</w:t>
      </w:r>
    </w:p>
    <w:p w:rsidR="00884577" w:rsidRPr="00FE3454" w:rsidRDefault="00884577" w:rsidP="0088457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E3454">
        <w:rPr>
          <w:color w:val="000000"/>
          <w:sz w:val="28"/>
          <w:szCs w:val="28"/>
        </w:rPr>
        <w:t>- оборудовать системой контроля и управления доступом – 1 объект общеобразовательного учреждения (только для объектов 1, 2 категории);</w:t>
      </w:r>
    </w:p>
    <w:p w:rsidR="00884577" w:rsidRPr="00FE3454" w:rsidRDefault="00884577" w:rsidP="0088457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E47ED">
        <w:rPr>
          <w:color w:val="000000"/>
          <w:sz w:val="28"/>
          <w:szCs w:val="28"/>
        </w:rPr>
        <w:t>- установить охранную сигнализацию – 44 объекта (28 объектов общеобразовательных учреждений и 16 объектов дошкольных образовательных учреждений);</w:t>
      </w:r>
    </w:p>
    <w:p w:rsidR="00884577" w:rsidRPr="00FE3454" w:rsidRDefault="00884577" w:rsidP="0088457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E3454">
        <w:rPr>
          <w:color w:val="000000"/>
          <w:sz w:val="28"/>
          <w:szCs w:val="28"/>
        </w:rPr>
        <w:lastRenderedPageBreak/>
        <w:t>- обеспечить охраной сотрудниками частных охранных организаций или подразделениями ведомственной охраны федеральных органов исполнительной власти (для объектов 1,2,3 категорий) – 17 объектов (дошкольные образовательные учреждения);</w:t>
      </w:r>
    </w:p>
    <w:p w:rsidR="00884577" w:rsidRDefault="00884577" w:rsidP="0088457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3454">
        <w:rPr>
          <w:color w:val="000000"/>
          <w:sz w:val="28"/>
          <w:szCs w:val="28"/>
        </w:rPr>
        <w:t xml:space="preserve">- обеспечить срок архивирования и хранения данных системы видеонаблюдения в течение 30 дней – 11 объектов (4 объектов дошкольных образовательных учреждений и 7 объектов </w:t>
      </w:r>
      <w:r>
        <w:rPr>
          <w:color w:val="000000"/>
          <w:sz w:val="28"/>
          <w:szCs w:val="28"/>
        </w:rPr>
        <w:t>общеобразовательных учреждений).</w:t>
      </w:r>
    </w:p>
    <w:p w:rsidR="00884577" w:rsidRPr="00884577" w:rsidRDefault="00884577" w:rsidP="00884577">
      <w:pPr>
        <w:pStyle w:val="a5"/>
        <w:ind w:left="0" w:firstLine="708"/>
        <w:jc w:val="both"/>
        <w:rPr>
          <w:rStyle w:val="affffe"/>
          <w:b w:val="0"/>
        </w:rPr>
      </w:pPr>
      <w:r>
        <w:t xml:space="preserve">3. Повышение </w:t>
      </w:r>
      <w:r w:rsidRPr="00884577">
        <w:rPr>
          <w:rStyle w:val="affffe"/>
          <w:b w:val="0"/>
        </w:rPr>
        <w:t>уровня антитеррористической защищенности объектов культуры, в том числе:</w:t>
      </w:r>
    </w:p>
    <w:p w:rsidR="00884577" w:rsidRPr="00342413" w:rsidRDefault="00884577" w:rsidP="00884577">
      <w:pPr>
        <w:ind w:firstLine="708"/>
        <w:jc w:val="both"/>
      </w:pPr>
      <w:r>
        <w:t xml:space="preserve">- </w:t>
      </w:r>
      <w:r w:rsidRPr="00342413">
        <w:t>обеспеч</w:t>
      </w:r>
      <w:r>
        <w:t>ить в полном объеме охрану четырех</w:t>
      </w:r>
      <w:r w:rsidRPr="00342413">
        <w:t xml:space="preserve"> учреждений с организацией пропускного режима сотрудниками частных охранных организаций, имеющих лицензию на осуществление частной охранной деятельности;</w:t>
      </w:r>
    </w:p>
    <w:p w:rsidR="00884577" w:rsidRPr="00342413" w:rsidRDefault="00884577" w:rsidP="00884577">
      <w:pPr>
        <w:ind w:firstLine="708"/>
        <w:jc w:val="both"/>
      </w:pPr>
      <w:r>
        <w:t>- в МУ</w:t>
      </w:r>
      <w:r w:rsidRPr="00342413">
        <w:t xml:space="preserve">ДО «Детская школа искусств» </w:t>
      </w:r>
      <w:r>
        <w:t>модернизировать систему видеонаблюдения, предусмотрев увеличение ка</w:t>
      </w:r>
      <w:r w:rsidRPr="00342413">
        <w:t>мер видеонаблюдения и обеспечен</w:t>
      </w:r>
      <w:r>
        <w:t>ием</w:t>
      </w:r>
      <w:r w:rsidRPr="00342413">
        <w:t xml:space="preserve"> срок</w:t>
      </w:r>
      <w:r>
        <w:t>а</w:t>
      </w:r>
      <w:r w:rsidRPr="00342413">
        <w:t xml:space="preserve"> архивирования и хранения данных системы видеонаблюдения в течение 30 дней.</w:t>
      </w:r>
    </w:p>
    <w:p w:rsidR="00884577" w:rsidRPr="00474773" w:rsidRDefault="00884577" w:rsidP="00884577">
      <w:pPr>
        <w:pStyle w:val="a5"/>
        <w:ind w:left="0" w:firstLine="709"/>
        <w:jc w:val="both"/>
      </w:pPr>
      <w:r>
        <w:t xml:space="preserve">4. </w:t>
      </w:r>
      <w:r>
        <w:rPr>
          <w:lang w:eastAsia="ar-SA"/>
        </w:rPr>
        <w:t>В целях недопущения использования шести муниципальных нежилых помещений для террористической деятельности,</w:t>
      </w:r>
      <w:r>
        <w:t xml:space="preserve"> з</w:t>
      </w:r>
      <w:r>
        <w:rPr>
          <w:lang w:eastAsia="ar-SA"/>
        </w:rPr>
        <w:t>аключение договоров на их охрану с охранными организациями.</w:t>
      </w:r>
    </w:p>
    <w:p w:rsidR="00884577" w:rsidRDefault="00884577" w:rsidP="0088457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p w:rsidR="00884577" w:rsidRDefault="00884577" w:rsidP="00103403">
      <w:pPr>
        <w:pStyle w:val="a5"/>
        <w:ind w:left="0" w:firstLine="709"/>
        <w:jc w:val="both"/>
      </w:pPr>
    </w:p>
    <w:p w:rsidR="0021069F" w:rsidRDefault="00835C02" w:rsidP="0021069F">
      <w:pPr>
        <w:pStyle w:val="710"/>
        <w:shd w:val="clear" w:color="auto" w:fill="auto"/>
        <w:spacing w:line="240" w:lineRule="auto"/>
      </w:pPr>
      <w:r w:rsidRPr="002D11BE">
        <w:rPr>
          <w:rFonts w:ascii="Times New Roman" w:eastAsia="Times New Roman" w:hAnsi="Times New Roman"/>
          <w:sz w:val="28"/>
          <w:szCs w:val="28"/>
        </w:rPr>
        <w:tab/>
      </w:r>
    </w:p>
    <w:p w:rsidR="00835C02" w:rsidRDefault="00835C02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107BFC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  <w:sectPr w:rsidR="00107BFC" w:rsidSect="00835C0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07BFC" w:rsidRPr="00EA74AF" w:rsidRDefault="00107BFC" w:rsidP="00835C02">
      <w:pPr>
        <w:shd w:val="clear" w:color="auto" w:fill="FFFFFF"/>
        <w:spacing w:line="240" w:lineRule="atLeast"/>
        <w:ind w:firstLine="708"/>
        <w:jc w:val="both"/>
        <w:rPr>
          <w:bCs/>
          <w:lang w:eastAsia="ar-SA"/>
        </w:rPr>
      </w:pPr>
    </w:p>
    <w:p w:rsidR="00FF1897" w:rsidRDefault="00FF1897" w:rsidP="00FF189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  <w:r>
        <w:t>Отчет о ходе реализации Программы (тыс. рублей)</w:t>
      </w:r>
    </w:p>
    <w:p w:rsidR="00FF1897" w:rsidRDefault="00FF1897" w:rsidP="00FF1897">
      <w:pPr>
        <w:widowControl w:val="0"/>
        <w:suppressAutoHyphens/>
        <w:overflowPunct w:val="0"/>
        <w:autoSpaceDE w:val="0"/>
        <w:autoSpaceDN w:val="0"/>
        <w:adjustRightInd w:val="0"/>
        <w:ind w:left="120" w:right="-1" w:firstLine="567"/>
        <w:jc w:val="center"/>
      </w:pPr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1275"/>
        <w:gridCol w:w="1560"/>
        <w:gridCol w:w="1134"/>
        <w:gridCol w:w="1134"/>
        <w:gridCol w:w="1701"/>
        <w:gridCol w:w="850"/>
        <w:gridCol w:w="709"/>
        <w:gridCol w:w="709"/>
        <w:gridCol w:w="2268"/>
      </w:tblGrid>
      <w:tr w:rsidR="00AD03B2" w:rsidRPr="00AD03B2" w:rsidTr="00966E7C">
        <w:trPr>
          <w:trHeight w:val="795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03B2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D03B2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Объем ресурсного обеспечения, утвержден</w:t>
            </w:r>
          </w:p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ный</w:t>
            </w:r>
            <w:proofErr w:type="spellEnd"/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 Программой</w:t>
            </w:r>
          </w:p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в редакции на 31.122021г.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фактичес</w:t>
            </w:r>
            <w:proofErr w:type="spellEnd"/>
          </w:p>
          <w:p w:rsidR="00AD03B2" w:rsidRPr="00AD03B2" w:rsidRDefault="00AD03B2" w:rsidP="00AD0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ких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AD03B2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Пояснение причин </w:t>
            </w: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отклоне</w:t>
            </w:r>
            <w:proofErr w:type="spellEnd"/>
          </w:p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Един</w:t>
            </w:r>
          </w:p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ица</w:t>
            </w:r>
            <w:proofErr w:type="spellEnd"/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измере</w:t>
            </w:r>
            <w:proofErr w:type="spellEnd"/>
          </w:p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3B2">
              <w:rPr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  <w:r w:rsidRPr="00AD03B2">
              <w:rPr>
                <w:b/>
                <w:bCs/>
                <w:color w:val="000000"/>
                <w:sz w:val="20"/>
                <w:szCs w:val="20"/>
              </w:rPr>
              <w:t xml:space="preserve"> показа</w:t>
            </w:r>
          </w:p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3B2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</w:tc>
      </w:tr>
      <w:tr w:rsidR="00AD03B2" w:rsidRPr="00AD03B2" w:rsidTr="00966E7C">
        <w:trPr>
          <w:trHeight w:val="23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3B2" w:rsidRPr="00AD03B2" w:rsidTr="00966E7C">
        <w:trPr>
          <w:trHeight w:val="975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AD03B2" w:rsidRDefault="00AD03B2" w:rsidP="00E537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3B2" w:rsidRPr="00AD03B2" w:rsidTr="00966E7C">
        <w:trPr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AD03B2" w:rsidTr="00966E7C">
        <w:trPr>
          <w:trHeight w:val="1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AD03B2" w:rsidRDefault="00AD03B2" w:rsidP="00AD03B2">
            <w:pPr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Муниципальная программа "Профилактика терроризма, минимизация и (или) ликвидация последствий его проявления в городском округе Кинешма"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г.о. Кинешма; комитет по культуре и туризму администрации г.о. Кинешма; управление образования администрации г.о. Кинешма; комитет по физической культуре и спорту администрации г.о. Кинешма; КИЗО администрации г.о.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AD03B2" w:rsidRDefault="00AD03B2" w:rsidP="00E53721">
            <w:pPr>
              <w:rPr>
                <w:b/>
                <w:color w:val="000000"/>
                <w:sz w:val="20"/>
                <w:szCs w:val="20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4301,0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AD03B2" w:rsidRDefault="00AD03B2" w:rsidP="00E5372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AD03B2">
              <w:rPr>
                <w:b/>
                <w:color w:val="000000"/>
                <w:sz w:val="20"/>
                <w:szCs w:val="20"/>
              </w:rPr>
              <w:t>4301,0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AD03B2">
            <w:pPr>
              <w:ind w:right="-108"/>
              <w:rPr>
                <w:color w:val="000000"/>
                <w:sz w:val="20"/>
                <w:szCs w:val="20"/>
              </w:rPr>
            </w:pPr>
            <w:r w:rsidRPr="00F04D67">
              <w:rPr>
                <w:color w:val="000000"/>
                <w:sz w:val="20"/>
                <w:szCs w:val="20"/>
              </w:rPr>
              <w:t xml:space="preserve">Количество необходимых к проведению мероприятий по оборудованию средствами инженерно-технической защиты объектов культуры, находящихся в муниципальной собственности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Default="00AD03B2" w:rsidP="00AD03B2">
            <w:pPr>
              <w:ind w:left="-108"/>
              <w:rPr>
                <w:color w:val="000000"/>
                <w:sz w:val="20"/>
                <w:szCs w:val="20"/>
              </w:rPr>
            </w:pPr>
            <w:proofErr w:type="gramStart"/>
            <w:r w:rsidRPr="00532983">
              <w:rPr>
                <w:color w:val="000000"/>
                <w:sz w:val="20"/>
                <w:szCs w:val="20"/>
              </w:rPr>
              <w:t>Постановлением</w:t>
            </w:r>
            <w:r>
              <w:rPr>
                <w:color w:val="000000"/>
                <w:sz w:val="20"/>
                <w:szCs w:val="20"/>
              </w:rPr>
              <w:t xml:space="preserve"> администрации городского округа Кинешма </w:t>
            </w:r>
            <w:r w:rsidRPr="00532983">
              <w:rPr>
                <w:color w:val="000000"/>
                <w:sz w:val="20"/>
                <w:szCs w:val="20"/>
              </w:rPr>
              <w:t>от 06.12.2021 № 1342-п</w:t>
            </w:r>
            <w:r>
              <w:rPr>
                <w:color w:val="000000"/>
                <w:sz w:val="20"/>
                <w:szCs w:val="20"/>
              </w:rPr>
              <w:t xml:space="preserve"> внесено изменение в </w:t>
            </w:r>
            <w:r w:rsidRPr="00532983">
              <w:rPr>
                <w:color w:val="000000"/>
                <w:sz w:val="20"/>
                <w:szCs w:val="20"/>
              </w:rPr>
              <w:t>мероприятие «Разработка проектно-сметной документации на оборудование инженерно-техническими средствами охраны» в части исключения бюджетных ассигнований на реализацию указанного мероприятия в сумме 200,0 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2983">
              <w:rPr>
                <w:color w:val="000000"/>
                <w:sz w:val="20"/>
                <w:szCs w:val="20"/>
              </w:rPr>
              <w:t>руб. Исключение связано с тем, что наличие проектно-сметной документации на оборудование инженерно-</w:t>
            </w:r>
            <w:r w:rsidRPr="00532983">
              <w:rPr>
                <w:color w:val="000000"/>
                <w:sz w:val="20"/>
                <w:szCs w:val="20"/>
              </w:rPr>
              <w:lastRenderedPageBreak/>
              <w:t>техническими средствами охраны объектов культуры – МУ «Клуб «Октябрь», МУ «Городской дом культуры» не является обязательным требованием</w:t>
            </w:r>
            <w:proofErr w:type="gramEnd"/>
            <w:r w:rsidRPr="00532983">
              <w:rPr>
                <w:color w:val="000000"/>
                <w:sz w:val="20"/>
                <w:szCs w:val="20"/>
              </w:rPr>
              <w:t xml:space="preserve"> для антитеррористической защищенности объектов. </w:t>
            </w:r>
          </w:p>
          <w:p w:rsidR="00AD03B2" w:rsidRPr="00532983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Указанным постановлением в</w:t>
            </w:r>
            <w:r w:rsidRPr="00532983">
              <w:rPr>
                <w:color w:val="000000"/>
                <w:sz w:val="20"/>
                <w:szCs w:val="20"/>
              </w:rPr>
              <w:t xml:space="preserve"> мероприятие: «Установка систем видеонаблюдения (видеокамер) на потенциальных объектах террористических посягательств, обеспечение охраны данных объектов» </w:t>
            </w:r>
            <w:r>
              <w:rPr>
                <w:color w:val="000000"/>
                <w:sz w:val="20"/>
                <w:szCs w:val="20"/>
              </w:rPr>
              <w:t xml:space="preserve">внесено изменение </w:t>
            </w:r>
            <w:r w:rsidRPr="00532983">
              <w:rPr>
                <w:color w:val="000000"/>
                <w:sz w:val="20"/>
                <w:szCs w:val="20"/>
              </w:rPr>
              <w:t>в части увеличения бюджетных ассигнований на 231,9 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2983">
              <w:rPr>
                <w:color w:val="000000"/>
                <w:sz w:val="20"/>
                <w:szCs w:val="20"/>
              </w:rPr>
              <w:t xml:space="preserve">рублей. Увеличение связано с необходимостью </w:t>
            </w:r>
            <w:r w:rsidRPr="00532983">
              <w:rPr>
                <w:color w:val="000000"/>
                <w:sz w:val="20"/>
                <w:szCs w:val="20"/>
              </w:rPr>
              <w:lastRenderedPageBreak/>
              <w:t xml:space="preserve">исполнения представления Кинешемской городской прокуратуры </w:t>
            </w:r>
            <w:r>
              <w:rPr>
                <w:color w:val="000000"/>
                <w:sz w:val="20"/>
                <w:szCs w:val="20"/>
              </w:rPr>
              <w:t>по модернизации</w:t>
            </w:r>
            <w:r w:rsidRPr="00532983">
              <w:rPr>
                <w:color w:val="000000"/>
                <w:sz w:val="20"/>
                <w:szCs w:val="20"/>
              </w:rPr>
              <w:t xml:space="preserve"> системы видеонаблюдения МУ «Городской дом культуры» и МУ «Клуб «Октябрь»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D03B2" w:rsidTr="00966E7C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AD0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ассигнования  всего, 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D96AC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E05E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Default="00AD03B2" w:rsidP="00E53721"/>
        </w:tc>
      </w:tr>
      <w:tr w:rsidR="00AD03B2" w:rsidTr="00966E7C">
        <w:trPr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4301,0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E05E3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03B2" w:rsidRPr="00532983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</w:tr>
      <w:tr w:rsidR="00AD03B2" w:rsidTr="00966E7C">
        <w:trPr>
          <w:trHeight w:val="3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966E7C" w:rsidRDefault="00966E7C" w:rsidP="00E53721">
            <w:pPr>
              <w:rPr>
                <w:color w:val="000000"/>
                <w:sz w:val="20"/>
                <w:szCs w:val="20"/>
              </w:rPr>
            </w:pPr>
            <w:r w:rsidRPr="00966E7C">
              <w:rPr>
                <w:color w:val="000000"/>
                <w:sz w:val="20"/>
                <w:szCs w:val="20"/>
              </w:rPr>
              <w:t>Основное мероприятие</w:t>
            </w:r>
            <w:r w:rsidR="00AD03B2" w:rsidRPr="00966E7C">
              <w:rPr>
                <w:color w:val="000000"/>
                <w:sz w:val="20"/>
                <w:szCs w:val="20"/>
              </w:rPr>
              <w:t xml:space="preserve"> «Обеспечение антитеррористической защищенности объектов»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г.о. Кинешма; комитет по культуре и туризму администрации г.о. Кинешма; </w:t>
            </w:r>
            <w:r w:rsidRPr="0060212B">
              <w:rPr>
                <w:sz w:val="20"/>
                <w:szCs w:val="20"/>
              </w:rPr>
              <w:t>управление образования администрации</w:t>
            </w:r>
            <w:r>
              <w:rPr>
                <w:sz w:val="20"/>
                <w:szCs w:val="20"/>
              </w:rPr>
              <w:t xml:space="preserve"> г.о. Кинешма; </w:t>
            </w:r>
            <w:r>
              <w:rPr>
                <w:color w:val="000000"/>
                <w:sz w:val="20"/>
                <w:szCs w:val="20"/>
              </w:rPr>
              <w:t>комитет по физической культуре и спорту администрации г.о.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B2" w:rsidRDefault="00AD03B2" w:rsidP="00966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B2" w:rsidRDefault="00AD03B2" w:rsidP="00966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B2" w:rsidRDefault="00AD03B2" w:rsidP="00966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B2" w:rsidRDefault="00AD03B2" w:rsidP="00966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E05E33" w:rsidRDefault="00AD03B2" w:rsidP="00E5372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D03B2" w:rsidTr="00966E7C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</w:t>
            </w:r>
            <w:r w:rsidR="00966E7C">
              <w:rPr>
                <w:color w:val="000000"/>
                <w:sz w:val="20"/>
                <w:szCs w:val="20"/>
              </w:rPr>
              <w:t xml:space="preserve">жетные ассигнования  всего, 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E05E33" w:rsidRDefault="00AD03B2" w:rsidP="00E53721">
            <w:pPr>
              <w:rPr>
                <w:sz w:val="20"/>
                <w:szCs w:val="20"/>
                <w:highlight w:val="yellow"/>
              </w:rPr>
            </w:pPr>
          </w:p>
        </w:tc>
      </w:tr>
      <w:tr w:rsidR="00AD03B2" w:rsidTr="00966E7C">
        <w:trPr>
          <w:trHeight w:val="1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3B2" w:rsidRPr="00E05E33" w:rsidRDefault="00AD03B2" w:rsidP="00E53721">
            <w:pPr>
              <w:rPr>
                <w:sz w:val="20"/>
                <w:szCs w:val="20"/>
                <w:highlight w:val="yellow"/>
              </w:rPr>
            </w:pPr>
          </w:p>
        </w:tc>
      </w:tr>
      <w:tr w:rsidR="00966E7C" w:rsidTr="00966E7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  <w:p w:rsidR="00966E7C" w:rsidRDefault="00966E7C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«Установка систем видеонаблюдения (видеокамер)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потенциальных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rPr>
                <w:color w:val="000000"/>
                <w:sz w:val="20"/>
                <w:szCs w:val="20"/>
              </w:rPr>
            </w:pPr>
            <w:r w:rsidRPr="005C328E">
              <w:rPr>
                <w:sz w:val="20"/>
                <w:szCs w:val="20"/>
              </w:rPr>
              <w:t>Администрация городского округа Кинешма</w:t>
            </w:r>
            <w:r w:rsidRPr="005C328E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комитет по культуре и туризму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6E7C" w:rsidRPr="00B96C53" w:rsidRDefault="00966E7C" w:rsidP="00966E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Pr="00B96C53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966E7C">
            <w:pPr>
              <w:ind w:right="-108"/>
              <w:rPr>
                <w:color w:val="000000"/>
                <w:sz w:val="20"/>
                <w:szCs w:val="20"/>
              </w:rPr>
            </w:pPr>
            <w:r w:rsidRPr="0047378B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47378B">
              <w:rPr>
                <w:color w:val="000000"/>
                <w:sz w:val="20"/>
                <w:szCs w:val="20"/>
              </w:rPr>
              <w:t>находящихся</w:t>
            </w:r>
            <w:proofErr w:type="gramEnd"/>
            <w:r w:rsidRPr="0047378B">
              <w:rPr>
                <w:color w:val="000000"/>
                <w:sz w:val="20"/>
                <w:szCs w:val="20"/>
              </w:rPr>
              <w:t xml:space="preserve"> в муниципальной собственности потенциальных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r w:rsidRPr="00F04D67">
              <w:rPr>
                <w:color w:val="000000"/>
                <w:sz w:val="20"/>
                <w:szCs w:val="20"/>
              </w:rPr>
              <w:t xml:space="preserve">В 2021 году системой видеонаблюдения оборудовано 3 объекта </w:t>
            </w:r>
            <w:proofErr w:type="gramStart"/>
            <w:r w:rsidRPr="00F04D67">
              <w:rPr>
                <w:color w:val="000000"/>
                <w:sz w:val="20"/>
                <w:szCs w:val="20"/>
              </w:rPr>
              <w:t>дошкольных</w:t>
            </w:r>
            <w:proofErr w:type="gramEnd"/>
            <w:r w:rsidRPr="00F04D67">
              <w:rPr>
                <w:color w:val="000000"/>
                <w:sz w:val="20"/>
                <w:szCs w:val="20"/>
              </w:rPr>
              <w:t xml:space="preserve"> образовательных </w:t>
            </w:r>
          </w:p>
        </w:tc>
      </w:tr>
      <w:tr w:rsidR="00276362" w:rsidTr="00E53721">
        <w:trPr>
          <w:trHeight w:val="1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объектах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террористических посягательств, обеспечение охраны данных объектов»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5C328E" w:rsidRDefault="00276362" w:rsidP="00E5372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 г.о. Кинешма; управление образования администрации г.о.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ассигнования  всего,  </w:t>
            </w:r>
          </w:p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B96C5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B96C5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47378B" w:rsidRDefault="00276362" w:rsidP="00966E7C">
            <w:pPr>
              <w:ind w:right="-108"/>
              <w:rPr>
                <w:color w:val="000000"/>
                <w:sz w:val="20"/>
                <w:szCs w:val="20"/>
              </w:rPr>
            </w:pPr>
            <w:r w:rsidRPr="0047378B">
              <w:rPr>
                <w:color w:val="000000"/>
                <w:sz w:val="20"/>
                <w:szCs w:val="20"/>
              </w:rPr>
              <w:t>объектов террористических посягательств (объекты спорта, объекты культуры, объекты образования 1,2,3 категории опасности), оборудованных  камерами видеонаблюдения.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F04D67" w:rsidRDefault="00276362" w:rsidP="00E53721">
            <w:pPr>
              <w:rPr>
                <w:color w:val="000000"/>
                <w:sz w:val="20"/>
                <w:szCs w:val="20"/>
              </w:rPr>
            </w:pPr>
            <w:r w:rsidRPr="00F04D67">
              <w:rPr>
                <w:color w:val="000000"/>
                <w:sz w:val="20"/>
                <w:szCs w:val="20"/>
              </w:rPr>
              <w:t>организаций (№№ 4, 31, 32) и 1 объект спорта (МБУ ФОК «Волга»)</w:t>
            </w:r>
          </w:p>
        </w:tc>
      </w:tr>
      <w:tr w:rsidR="00276362" w:rsidTr="00E53721">
        <w:trPr>
          <w:trHeight w:val="11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B96C5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B96C5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B96C53">
              <w:rPr>
                <w:color w:val="000000"/>
                <w:sz w:val="20"/>
                <w:szCs w:val="20"/>
              </w:rPr>
              <w:t>3252,6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Default="00276362" w:rsidP="00E537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362" w:rsidRPr="00E05E33" w:rsidRDefault="00276362" w:rsidP="00E53721">
            <w:pPr>
              <w:rPr>
                <w:sz w:val="20"/>
                <w:szCs w:val="20"/>
                <w:highlight w:val="yellow"/>
              </w:rPr>
            </w:pPr>
          </w:p>
        </w:tc>
      </w:tr>
      <w:tr w:rsidR="00276362" w:rsidTr="00E53721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культуре и туризму администрации г.о.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E05E3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6362" w:rsidTr="00966E7C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г.о.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E05E3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E05E3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E05E3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6362" w:rsidTr="00966E7C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872BB9" w:rsidRDefault="00276362" w:rsidP="00E53721">
            <w:pPr>
              <w:rPr>
                <w:color w:val="000000"/>
                <w:sz w:val="20"/>
                <w:szCs w:val="20"/>
              </w:rPr>
            </w:pPr>
            <w:r w:rsidRPr="00872BB9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8138C0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8138C0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8138C0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Default="0027636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62" w:rsidRPr="00E05E33" w:rsidRDefault="0027636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03B2" w:rsidTr="00966E7C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"Управление и распоряжение муниципальным имуществом городского округа </w:t>
            </w:r>
            <w:r>
              <w:rPr>
                <w:color w:val="000000"/>
                <w:sz w:val="20"/>
                <w:szCs w:val="20"/>
              </w:rPr>
              <w:lastRenderedPageBreak/>
              <w:t>Кинешма"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872BB9" w:rsidRDefault="00AD03B2" w:rsidP="00E53721">
            <w:pPr>
              <w:rPr>
                <w:color w:val="000000"/>
                <w:sz w:val="20"/>
                <w:szCs w:val="20"/>
              </w:rPr>
            </w:pPr>
            <w:r w:rsidRPr="00872BB9">
              <w:rPr>
                <w:color w:val="000000"/>
                <w:sz w:val="20"/>
                <w:szCs w:val="20"/>
              </w:rPr>
              <w:lastRenderedPageBreak/>
              <w:t>КИЗО администрации г.о.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E05E3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E05E3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</w:pPr>
          </w:p>
        </w:tc>
      </w:tr>
      <w:tr w:rsidR="00AD03B2" w:rsidTr="00966E7C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</w:t>
            </w:r>
            <w:r w:rsidR="00966E7C">
              <w:rPr>
                <w:color w:val="000000"/>
                <w:sz w:val="20"/>
                <w:szCs w:val="20"/>
              </w:rPr>
              <w:t xml:space="preserve">жетные ассигнования  всего, 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2" w:rsidRPr="00E05E33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</w:tr>
      <w:tr w:rsidR="00AD03B2" w:rsidTr="00966E7C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2" w:rsidRPr="00E05E33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</w:tr>
      <w:tr w:rsidR="00AD03B2" w:rsidTr="00966E7C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966E7C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7C" w:rsidRDefault="00966E7C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"Оплата за услуги охраны объектов недвижимости, входящих в состав имущества муниципальной казны"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КИЗО администрации г.о. Кинешма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966E7C">
            <w:pPr>
              <w:ind w:right="-108"/>
              <w:rPr>
                <w:color w:val="000000"/>
                <w:sz w:val="20"/>
                <w:szCs w:val="20"/>
              </w:rPr>
            </w:pPr>
            <w:r w:rsidRPr="00F04D67">
              <w:rPr>
                <w:color w:val="000000"/>
                <w:sz w:val="20"/>
                <w:szCs w:val="20"/>
              </w:rPr>
              <w:t>Количество охраняемых потенциальных объектов террористических посягательств – муниципальных объектов недвижимости, готовящихся к последующей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3B2" w:rsidRDefault="00AD03B2" w:rsidP="00E53721">
            <w:pPr>
              <w:jc w:val="center"/>
            </w:pPr>
          </w:p>
        </w:tc>
      </w:tr>
      <w:tr w:rsidR="00AD03B2" w:rsidTr="00966E7C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ассигнования  всего, 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sz w:val="20"/>
                <w:szCs w:val="20"/>
              </w:rPr>
            </w:pPr>
          </w:p>
        </w:tc>
      </w:tr>
      <w:tr w:rsidR="00AD03B2" w:rsidTr="00966E7C">
        <w:trPr>
          <w:trHeight w:val="9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03B2" w:rsidRPr="00B96C53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4373F1">
              <w:rPr>
                <w:color w:val="000000"/>
                <w:sz w:val="20"/>
                <w:szCs w:val="20"/>
              </w:rPr>
              <w:t>1048,4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3B2" w:rsidRDefault="00AD03B2" w:rsidP="00E53721">
            <w:pPr>
              <w:rPr>
                <w:sz w:val="20"/>
                <w:szCs w:val="20"/>
              </w:rPr>
            </w:pPr>
          </w:p>
        </w:tc>
      </w:tr>
      <w:tr w:rsidR="00AD03B2" w:rsidTr="00966E7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3B2" w:rsidRDefault="00AD03B2" w:rsidP="00E537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3B2" w:rsidRDefault="00AD03B2" w:rsidP="00E53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35C02" w:rsidRDefault="00835C02" w:rsidP="00835C02">
      <w:pPr>
        <w:ind w:firstLine="709"/>
        <w:jc w:val="both"/>
      </w:pPr>
    </w:p>
    <w:p w:rsidR="00835C02" w:rsidRDefault="00835C02" w:rsidP="00835C02">
      <w:pPr>
        <w:jc w:val="center"/>
        <w:rPr>
          <w:bCs/>
        </w:rPr>
      </w:pPr>
    </w:p>
    <w:p w:rsidR="00835C02" w:rsidRPr="00A7456C" w:rsidRDefault="00835C02" w:rsidP="00835C02">
      <w:pPr>
        <w:rPr>
          <w:b/>
          <w:bCs/>
        </w:rPr>
      </w:pPr>
    </w:p>
    <w:p w:rsidR="00835C02" w:rsidRPr="005037E7" w:rsidRDefault="00835C02" w:rsidP="00835C02">
      <w:pPr>
        <w:tabs>
          <w:tab w:val="left" w:pos="162"/>
        </w:tabs>
        <w:jc w:val="both"/>
      </w:pPr>
    </w:p>
    <w:p w:rsidR="00835C02" w:rsidRPr="00F775CA" w:rsidRDefault="00835C02" w:rsidP="00835C02">
      <w:pPr>
        <w:jc w:val="center"/>
        <w:rPr>
          <w:b/>
          <w:bCs/>
          <w:sz w:val="26"/>
          <w:szCs w:val="26"/>
        </w:rPr>
      </w:pPr>
    </w:p>
    <w:p w:rsidR="00835C02" w:rsidRDefault="00835C02" w:rsidP="00835C02">
      <w:pPr>
        <w:rPr>
          <w:b/>
          <w:bCs/>
          <w:sz w:val="26"/>
          <w:szCs w:val="26"/>
        </w:rPr>
      </w:pPr>
    </w:p>
    <w:p w:rsidR="00835C02" w:rsidRPr="006458BA" w:rsidRDefault="00835C02" w:rsidP="00835C02">
      <w:pPr>
        <w:jc w:val="center"/>
        <w:rPr>
          <w:bCs/>
        </w:rPr>
      </w:pPr>
    </w:p>
    <w:p w:rsidR="00835C02" w:rsidRDefault="00835C02" w:rsidP="00835C02">
      <w:pPr>
        <w:adjustRightInd w:val="0"/>
        <w:ind w:firstLine="720"/>
        <w:jc w:val="both"/>
      </w:pPr>
    </w:p>
    <w:p w:rsidR="00B72218" w:rsidRDefault="00B72218" w:rsidP="004F43FE">
      <w:pPr>
        <w:adjustRightInd w:val="0"/>
        <w:jc w:val="both"/>
        <w:sectPr w:rsidR="00B72218" w:rsidSect="00107BF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F629BE" w:rsidRPr="00F26966" w:rsidRDefault="00F629BE" w:rsidP="00F629BE">
      <w:pPr>
        <w:pStyle w:val="ac"/>
        <w:ind w:left="3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F26966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F629BE" w:rsidRPr="00BC3A0F" w:rsidRDefault="00F629BE" w:rsidP="00F629BE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0F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городском округе Кинешма»</w:t>
      </w:r>
    </w:p>
    <w:p w:rsidR="00F629BE" w:rsidRDefault="00F629BE" w:rsidP="00F629BE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p w:rsidR="00F629BE" w:rsidRPr="00BC3A0F" w:rsidRDefault="00F629BE" w:rsidP="00F629BE"/>
    <w:p w:rsidR="00F629BE" w:rsidRDefault="00F629BE" w:rsidP="000B2973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 </w:t>
      </w:r>
      <w:r>
        <w:t xml:space="preserve">администрация городского округа Кинешма, </w:t>
      </w:r>
      <w:r w:rsidRPr="0007731E">
        <w:t>отдел</w:t>
      </w:r>
      <w:r>
        <w:rPr>
          <w:b/>
        </w:rPr>
        <w:t xml:space="preserve"> </w:t>
      </w:r>
      <w:r w:rsidRPr="0007731E">
        <w:t>организационной</w:t>
      </w:r>
      <w:r>
        <w:t xml:space="preserve"> работы, общественных отношений и информации администрации городского округа Кинешма.</w:t>
      </w:r>
    </w:p>
    <w:p w:rsidR="00F629BE" w:rsidRPr="005B356E" w:rsidRDefault="00F629BE" w:rsidP="00F629BE">
      <w:pPr>
        <w:suppressAutoHyphens/>
        <w:snapToGrid w:val="0"/>
        <w:spacing w:line="240" w:lineRule="atLeast"/>
        <w:ind w:left="34" w:firstLine="674"/>
        <w:jc w:val="both"/>
      </w:pPr>
      <w:r w:rsidRPr="005B356E">
        <w:rPr>
          <w:b/>
        </w:rPr>
        <w:t>Исполнител</w:t>
      </w:r>
      <w:r>
        <w:rPr>
          <w:b/>
        </w:rPr>
        <w:t>и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="000B2973" w:rsidRPr="0007731E">
        <w:t>отдел</w:t>
      </w:r>
      <w:r w:rsidR="000B2973">
        <w:rPr>
          <w:b/>
        </w:rPr>
        <w:t xml:space="preserve"> </w:t>
      </w:r>
      <w:r w:rsidR="000B2973" w:rsidRPr="0007731E">
        <w:t>организационной</w:t>
      </w:r>
      <w:r w:rsidR="000B2973">
        <w:t xml:space="preserve"> работы, общественных отношений и информации администрации городского округа Кинешма</w:t>
      </w:r>
      <w:r w:rsidR="00D558B7">
        <w:t xml:space="preserve"> (отдел учета и отчетности администрации городского округа Кинешма)</w:t>
      </w:r>
      <w:r w:rsidRPr="006808DE">
        <w:t>;</w:t>
      </w:r>
      <w:r>
        <w:t xml:space="preserve"> </w:t>
      </w:r>
      <w:r w:rsidRPr="006808DE">
        <w:t>Муниципальное учреждение Управление городского хозяйства г.</w:t>
      </w:r>
      <w:r>
        <w:t xml:space="preserve"> </w:t>
      </w:r>
      <w:r w:rsidRPr="006808DE">
        <w:t>Кинешмы</w:t>
      </w:r>
      <w:r>
        <w:t>.</w:t>
      </w:r>
    </w:p>
    <w:p w:rsidR="00F629BE" w:rsidRDefault="00F629BE" w:rsidP="00F629BE">
      <w:pPr>
        <w:suppressAutoHyphens/>
        <w:snapToGrid w:val="0"/>
        <w:spacing w:line="240" w:lineRule="atLeast"/>
        <w:ind w:firstLine="708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>
        <w:t>п</w:t>
      </w:r>
      <w:r w:rsidRPr="008C2279">
        <w:t xml:space="preserve">овышение уровня общественной </w:t>
      </w:r>
      <w:r>
        <w:t xml:space="preserve">и экологической </w:t>
      </w:r>
      <w:r w:rsidRPr="008C2279">
        <w:t>безопасности на территории</w:t>
      </w:r>
      <w:r>
        <w:t xml:space="preserve"> города Кинешмы; п</w:t>
      </w:r>
      <w:r w:rsidRPr="008C2279">
        <w:t xml:space="preserve">редупреждение приобщения к наркотикам и преодоление последствий </w:t>
      </w:r>
      <w:proofErr w:type="spellStart"/>
      <w:r w:rsidRPr="008C2279">
        <w:t>наркопотребления</w:t>
      </w:r>
      <w:proofErr w:type="spellEnd"/>
      <w:r>
        <w:t>.</w:t>
      </w:r>
    </w:p>
    <w:p w:rsidR="00F629BE" w:rsidRDefault="00F629BE" w:rsidP="00F629BE">
      <w:pPr>
        <w:ind w:firstLine="709"/>
        <w:jc w:val="both"/>
      </w:pPr>
      <w:r>
        <w:t>В рамках  данной  Программы реализовывались две подпрограммы</w:t>
      </w:r>
      <w:r w:rsidR="00E53721">
        <w:t>.</w:t>
      </w:r>
    </w:p>
    <w:p w:rsidR="00F629BE" w:rsidRDefault="00F629BE" w:rsidP="00F629BE">
      <w:pPr>
        <w:ind w:firstLine="709"/>
        <w:jc w:val="both"/>
      </w:pPr>
      <w:r w:rsidRPr="002241CC">
        <w:t>В 20</w:t>
      </w:r>
      <w:r>
        <w:t xml:space="preserve">20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</w:t>
      </w:r>
      <w:r w:rsidR="00D558B7">
        <w:t>1804,0</w:t>
      </w:r>
      <w:r w:rsidRPr="00DA3575">
        <w:t xml:space="preserve"> </w:t>
      </w:r>
      <w:r>
        <w:t xml:space="preserve">тыс. рублей, фактические  расходы составили </w:t>
      </w:r>
      <w:r w:rsidR="00D558B7">
        <w:t>1807,2</w:t>
      </w:r>
      <w:r w:rsidRPr="003A06E1">
        <w:t xml:space="preserve"> </w:t>
      </w:r>
      <w:r>
        <w:t xml:space="preserve">тыс. рублей, что составляет </w:t>
      </w:r>
      <w:r w:rsidR="00D558B7">
        <w:t>100,2</w:t>
      </w:r>
      <w:r>
        <w:t xml:space="preserve"> % от запланированного объема финансирования. </w:t>
      </w:r>
    </w:p>
    <w:p w:rsidR="00D558B7" w:rsidRDefault="00F629BE" w:rsidP="00E53721">
      <w:pPr>
        <w:ind w:firstLine="709"/>
        <w:jc w:val="both"/>
      </w:pPr>
      <w:r w:rsidRPr="005117D1">
        <w:t>Запланированные на 20</w:t>
      </w:r>
      <w:r>
        <w:t>2</w:t>
      </w:r>
      <w:r w:rsidR="00E53721">
        <w:t>1</w:t>
      </w:r>
      <w:r w:rsidRPr="005117D1">
        <w:t xml:space="preserve"> год программные мероприятия выполнены</w:t>
      </w:r>
      <w:r>
        <w:t xml:space="preserve"> в полном объеме.</w:t>
      </w:r>
      <w:r w:rsidRPr="005117D1">
        <w:t xml:space="preserve"> </w:t>
      </w:r>
    </w:p>
    <w:p w:rsidR="00D558B7" w:rsidRDefault="00D558B7" w:rsidP="00E53721">
      <w:pPr>
        <w:pStyle w:val="a5"/>
        <w:ind w:left="0" w:firstLine="709"/>
        <w:jc w:val="both"/>
      </w:pPr>
      <w:r>
        <w:t>Реализация Программы необходима в 2022 году по следующим причинам:</w:t>
      </w:r>
    </w:p>
    <w:p w:rsidR="00D558B7" w:rsidRDefault="00D558B7" w:rsidP="00D558B7">
      <w:pPr>
        <w:ind w:firstLine="708"/>
        <w:jc w:val="both"/>
      </w:pPr>
      <w:r>
        <w:t xml:space="preserve">1. </w:t>
      </w:r>
      <w:proofErr w:type="gramStart"/>
      <w:r>
        <w:t xml:space="preserve">Устранение причин и условий совершения правонарушений </w:t>
      </w:r>
      <w:r w:rsidRPr="00C95BA4">
        <w:t>в городском округе Кинешма</w:t>
      </w:r>
      <w:r>
        <w:t xml:space="preserve"> за счет оказания помощи гражданам, </w:t>
      </w:r>
      <w:r w:rsidRPr="00C95BA4">
        <w:t>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</w:t>
      </w:r>
      <w:r>
        <w:t>оваться в окружающей обстановке</w:t>
      </w:r>
      <w:r w:rsidRPr="00C95BA4">
        <w:t xml:space="preserve"> </w:t>
      </w:r>
      <w:r>
        <w:t xml:space="preserve">через </w:t>
      </w:r>
      <w:r w:rsidRPr="00C95BA4">
        <w:t>предостав</w:t>
      </w:r>
      <w:r>
        <w:t>ление</w:t>
      </w:r>
      <w:r w:rsidRPr="00C95BA4">
        <w:t xml:space="preserve"> грант</w:t>
      </w:r>
      <w:r>
        <w:t>а</w:t>
      </w:r>
      <w:r w:rsidRPr="00C95BA4">
        <w:t xml:space="preserve"> в форме субсидий некоммерческим организациям, не являющимся казенными учреждениями</w:t>
      </w:r>
      <w:r>
        <w:t>, на реализацию социально значимого проекта.</w:t>
      </w:r>
      <w:proofErr w:type="gramEnd"/>
    </w:p>
    <w:p w:rsidR="00D558B7" w:rsidRDefault="00D558B7" w:rsidP="00D558B7">
      <w:pPr>
        <w:ind w:firstLine="708"/>
        <w:jc w:val="both"/>
      </w:pPr>
      <w:r>
        <w:t xml:space="preserve">2. Устранение причин и условий совершения правонарушений в сфере </w:t>
      </w:r>
      <w:r w:rsidRPr="008E3549">
        <w:t>незаконно</w:t>
      </w:r>
      <w:r>
        <w:t>го</w:t>
      </w:r>
      <w:r w:rsidRPr="008E3549">
        <w:t xml:space="preserve"> оборот</w:t>
      </w:r>
      <w:r>
        <w:t>а</w:t>
      </w:r>
      <w:r w:rsidRPr="008E3549">
        <w:t xml:space="preserve"> наркоти</w:t>
      </w:r>
      <w:r>
        <w:t>ков</w:t>
      </w:r>
      <w:r w:rsidRPr="008E3549">
        <w:t xml:space="preserve">, психотропных веществ и их </w:t>
      </w:r>
      <w:proofErr w:type="spellStart"/>
      <w:r w:rsidRPr="008E3549">
        <w:t>прекурсоров</w:t>
      </w:r>
      <w:proofErr w:type="spellEnd"/>
      <w:r>
        <w:t xml:space="preserve"> за счет увеличения количества граждан, </w:t>
      </w:r>
      <w:r w:rsidRPr="008E3549">
        <w:t>оказывающих помощь в сфере профилактики наркомании и предупреждения правонарушений</w:t>
      </w:r>
      <w:r>
        <w:t xml:space="preserve">, являющихся членами объединений правоохранительной направленности. </w:t>
      </w:r>
    </w:p>
    <w:p w:rsidR="00D558B7" w:rsidRDefault="00D558B7" w:rsidP="00D558B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Оказание </w:t>
      </w:r>
      <w:r w:rsidRPr="00474773">
        <w:rPr>
          <w:rFonts w:ascii="Times New Roman" w:hAnsi="Times New Roman"/>
          <w:sz w:val="28"/>
          <w:szCs w:val="28"/>
        </w:rPr>
        <w:t xml:space="preserve">дополнительной социальной поддержки </w:t>
      </w:r>
      <w:r>
        <w:rPr>
          <w:rFonts w:ascii="Times New Roman" w:hAnsi="Times New Roman"/>
          <w:sz w:val="28"/>
          <w:szCs w:val="28"/>
        </w:rPr>
        <w:t xml:space="preserve">безработным </w:t>
      </w:r>
      <w:r w:rsidRPr="00474773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инешмы</w:t>
      </w:r>
      <w:proofErr w:type="spellEnd"/>
      <w:r>
        <w:rPr>
          <w:rFonts w:ascii="Times New Roman" w:hAnsi="Times New Roman"/>
          <w:sz w:val="28"/>
          <w:szCs w:val="28"/>
        </w:rPr>
        <w:t xml:space="preserve"> в виде предоставления возможности участия в общественных работах.</w:t>
      </w:r>
    </w:p>
    <w:p w:rsidR="00D558B7" w:rsidRDefault="00D558B7" w:rsidP="00D558B7">
      <w:pPr>
        <w:pStyle w:val="a5"/>
        <w:ind w:left="0" w:firstLine="709"/>
        <w:jc w:val="both"/>
      </w:pPr>
      <w:r w:rsidRPr="00BA2D14">
        <w:t>4. Обеспечение экологической</w:t>
      </w:r>
      <w:r>
        <w:t xml:space="preserve"> безопасности </w:t>
      </w:r>
      <w:r w:rsidRPr="00C95BA4">
        <w:t>в городском округе Кинешма</w:t>
      </w:r>
      <w:r>
        <w:t xml:space="preserve"> за счет отлова безнадзорных животных</w:t>
      </w:r>
      <w:r w:rsidRPr="00200198">
        <w:t>.</w:t>
      </w:r>
    </w:p>
    <w:p w:rsidR="00F629BE" w:rsidRDefault="00F629BE" w:rsidP="00E53AA3">
      <w:pPr>
        <w:rPr>
          <w:color w:val="FF0000"/>
        </w:rPr>
      </w:pPr>
    </w:p>
    <w:p w:rsidR="00F629BE" w:rsidRDefault="00F629BE" w:rsidP="00E53AA3">
      <w:pPr>
        <w:rPr>
          <w:color w:val="FF0000"/>
        </w:rPr>
      </w:pPr>
    </w:p>
    <w:p w:rsidR="00F629BE" w:rsidRPr="00BA44E4" w:rsidRDefault="00F629BE" w:rsidP="00E53AA3">
      <w:pPr>
        <w:rPr>
          <w:color w:val="FF0000"/>
        </w:rPr>
        <w:sectPr w:rsidR="00F629BE" w:rsidRPr="00BA44E4" w:rsidSect="00B7221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F629BE" w:rsidRDefault="00F629BE" w:rsidP="00F629BE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F629BE" w:rsidRDefault="00F629BE" w:rsidP="00F629BE">
      <w:pPr>
        <w:ind w:left="284" w:right="-796" w:firstLine="424"/>
        <w:jc w:val="center"/>
      </w:pPr>
    </w:p>
    <w:tbl>
      <w:tblPr>
        <w:tblStyle w:val="ad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7"/>
        <w:gridCol w:w="1418"/>
        <w:gridCol w:w="1276"/>
        <w:gridCol w:w="1559"/>
        <w:gridCol w:w="1701"/>
        <w:gridCol w:w="850"/>
        <w:gridCol w:w="851"/>
        <w:gridCol w:w="850"/>
        <w:gridCol w:w="2127"/>
      </w:tblGrid>
      <w:tr w:rsidR="00E53721" w:rsidRPr="00E53721" w:rsidTr="00C814F8">
        <w:trPr>
          <w:tblHeader/>
        </w:trPr>
        <w:tc>
          <w:tcPr>
            <w:tcW w:w="709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 xml:space="preserve"> </w:t>
            </w:r>
            <w:proofErr w:type="gramStart"/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п</w:t>
            </w:r>
            <w:proofErr w:type="gramEnd"/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/п</w:t>
            </w:r>
          </w:p>
        </w:tc>
        <w:tc>
          <w:tcPr>
            <w:tcW w:w="1702" w:type="dxa"/>
          </w:tcPr>
          <w:p w:rsidR="00E53721" w:rsidRDefault="00E53721" w:rsidP="00E53721">
            <w:pPr>
              <w:pStyle w:val="TableParagraph"/>
              <w:kinsoku w:val="0"/>
              <w:overflowPunct w:val="0"/>
              <w:ind w:right="-249" w:firstLine="4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Наименование</w:t>
            </w:r>
          </w:p>
          <w:p w:rsidR="00E53721" w:rsidRDefault="00E53721" w:rsidP="00E53721">
            <w:pPr>
              <w:pStyle w:val="TableParagraph"/>
              <w:kinsoku w:val="0"/>
              <w:overflowPunct w:val="0"/>
              <w:ind w:right="-249" w:firstLine="4"/>
              <w:rPr>
                <w:b/>
                <w:bCs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Программы,</w:t>
            </w:r>
            <w:r>
              <w:rPr>
                <w:b/>
                <w:bCs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b/>
                <w:bCs/>
                <w:sz w:val="20"/>
                <w:szCs w:val="20"/>
              </w:rPr>
              <w:t>подпрограммы,</w:t>
            </w:r>
          </w:p>
          <w:p w:rsidR="00E53721" w:rsidRPr="00E53721" w:rsidRDefault="00E53721" w:rsidP="00E53721">
            <w:pPr>
              <w:pStyle w:val="TableParagraph"/>
              <w:kinsoku w:val="0"/>
              <w:overflowPunct w:val="0"/>
              <w:ind w:right="-249" w:firstLine="4"/>
              <w:rPr>
                <w:b/>
                <w:bCs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основного</w:t>
            </w:r>
          </w:p>
          <w:p w:rsidR="00E53721" w:rsidRDefault="00E53721" w:rsidP="00E5372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,</w:t>
            </w:r>
          </w:p>
          <w:p w:rsidR="00E53721" w:rsidRPr="00E53721" w:rsidRDefault="00E53721" w:rsidP="00E5372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E53721" w:rsidRPr="00E53721" w:rsidRDefault="00E53721" w:rsidP="00E53721">
            <w:pPr>
              <w:pStyle w:val="TableParagraph"/>
              <w:kinsoku w:val="0"/>
              <w:overflowPunct w:val="0"/>
              <w:ind w:left="-109" w:right="-108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Исполни</w:t>
            </w:r>
            <w:r w:rsidRPr="00E53721">
              <w:rPr>
                <w:b/>
                <w:w w:val="105"/>
                <w:sz w:val="20"/>
                <w:szCs w:val="20"/>
              </w:rPr>
              <w:t>тель</w:t>
            </w:r>
          </w:p>
        </w:tc>
        <w:tc>
          <w:tcPr>
            <w:tcW w:w="1417" w:type="dxa"/>
          </w:tcPr>
          <w:p w:rsid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Источник</w:t>
            </w:r>
          </w:p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sz w:val="20"/>
                <w:szCs w:val="20"/>
              </w:rPr>
              <w:t>финансирования</w:t>
            </w:r>
          </w:p>
        </w:tc>
        <w:tc>
          <w:tcPr>
            <w:tcW w:w="1418" w:type="dxa"/>
          </w:tcPr>
          <w:p w:rsidR="00E53721" w:rsidRDefault="00E53721" w:rsidP="00E53721">
            <w:pPr>
              <w:pStyle w:val="TableParagraph"/>
              <w:kinsoku w:val="0"/>
              <w:overflowPunct w:val="0"/>
              <w:ind w:hanging="3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Объем</w:t>
            </w:r>
          </w:p>
          <w:p w:rsidR="00E53721" w:rsidRDefault="00E53721" w:rsidP="00E53721">
            <w:pPr>
              <w:pStyle w:val="TableParagraph"/>
              <w:kinsoku w:val="0"/>
              <w:overflowPunct w:val="0"/>
              <w:ind w:hanging="3"/>
              <w:jc w:val="center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р</w:t>
            </w:r>
            <w:r w:rsidRPr="00E53721">
              <w:rPr>
                <w:b/>
                <w:bCs/>
                <w:w w:val="105"/>
                <w:sz w:val="20"/>
                <w:szCs w:val="20"/>
              </w:rPr>
              <w:t>есурсного</w:t>
            </w:r>
          </w:p>
          <w:p w:rsidR="00E53721" w:rsidRDefault="00E53721" w:rsidP="00E53721">
            <w:pPr>
              <w:pStyle w:val="TableParagraph"/>
              <w:kinsoku w:val="0"/>
              <w:overflowPunct w:val="0"/>
              <w:ind w:left="-108" w:hanging="3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обеспечения,</w:t>
            </w:r>
          </w:p>
          <w:p w:rsidR="00E53721" w:rsidRPr="00E53721" w:rsidRDefault="00E53721" w:rsidP="00E53721">
            <w:pPr>
              <w:pStyle w:val="TableParagraph"/>
              <w:kinsoku w:val="0"/>
              <w:overflowPunct w:val="0"/>
              <w:ind w:left="-108" w:right="-250"/>
              <w:rPr>
                <w:b/>
                <w:bCs/>
                <w:sz w:val="20"/>
                <w:szCs w:val="20"/>
              </w:rPr>
            </w:pPr>
            <w:r w:rsidRPr="00E53721">
              <w:rPr>
                <w:b/>
                <w:bCs/>
                <w:sz w:val="20"/>
                <w:szCs w:val="20"/>
              </w:rPr>
              <w:t>утвержденный</w:t>
            </w:r>
          </w:p>
          <w:p w:rsidR="00E53721" w:rsidRDefault="00E53721" w:rsidP="00E53721">
            <w:pPr>
              <w:pStyle w:val="aa"/>
              <w:kinsoku w:val="0"/>
              <w:overflowPunct w:val="0"/>
              <w:ind w:right="-108"/>
              <w:jc w:val="left"/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Программой</w:t>
            </w:r>
          </w:p>
          <w:p w:rsidR="00C814F8" w:rsidRPr="00E53721" w:rsidRDefault="00C814F8" w:rsidP="00E53721">
            <w:pPr>
              <w:pStyle w:val="aa"/>
              <w:kinsoku w:val="0"/>
              <w:overflowPunct w:val="0"/>
              <w:ind w:right="-108"/>
              <w:jc w:val="left"/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(в редакции на 31.12.2021г.)</w:t>
            </w:r>
          </w:p>
        </w:tc>
        <w:tc>
          <w:tcPr>
            <w:tcW w:w="1276" w:type="dxa"/>
          </w:tcPr>
          <w:p w:rsidR="00E53721" w:rsidRDefault="00E53721" w:rsidP="00E53721">
            <w:pPr>
              <w:pStyle w:val="TableParagraph"/>
              <w:kinsoku w:val="0"/>
              <w:overflowPunct w:val="0"/>
              <w:ind w:hanging="6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Объем</w:t>
            </w:r>
          </w:p>
          <w:p w:rsidR="00E53721" w:rsidRPr="00E53721" w:rsidRDefault="00E53721" w:rsidP="00E53721">
            <w:pPr>
              <w:pStyle w:val="TableParagraph"/>
              <w:kinsoku w:val="0"/>
              <w:overflowPunct w:val="0"/>
              <w:ind w:hanging="6"/>
              <w:jc w:val="center"/>
              <w:rPr>
                <w:b/>
                <w:bCs/>
                <w:w w:val="105"/>
                <w:sz w:val="20"/>
                <w:szCs w:val="20"/>
              </w:rPr>
            </w:pPr>
            <w:proofErr w:type="spellStart"/>
            <w:r w:rsidRPr="00E53721">
              <w:rPr>
                <w:b/>
                <w:bCs/>
                <w:w w:val="105"/>
                <w:sz w:val="20"/>
                <w:szCs w:val="20"/>
              </w:rPr>
              <w:t>фактичес</w:t>
            </w:r>
            <w:proofErr w:type="spellEnd"/>
          </w:p>
          <w:p w:rsidR="00E53721" w:rsidRDefault="00E53721" w:rsidP="00E53721">
            <w:pPr>
              <w:pStyle w:val="TableParagraph"/>
              <w:kinsoku w:val="0"/>
              <w:overflowPunct w:val="0"/>
              <w:ind w:hanging="6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ких</w:t>
            </w:r>
          </w:p>
          <w:p w:rsidR="00E53721" w:rsidRDefault="00E53721" w:rsidP="00E53721">
            <w:pPr>
              <w:pStyle w:val="TableParagraph"/>
              <w:kinsoku w:val="0"/>
              <w:overflowPunct w:val="0"/>
              <w:ind w:hanging="6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 xml:space="preserve">расходов </w:t>
            </w:r>
            <w:proofErr w:type="gramStart"/>
            <w:r w:rsidRPr="00E53721">
              <w:rPr>
                <w:b/>
                <w:bCs/>
                <w:w w:val="105"/>
                <w:sz w:val="20"/>
                <w:szCs w:val="20"/>
              </w:rPr>
              <w:t>на</w:t>
            </w:r>
            <w:proofErr w:type="gramEnd"/>
          </w:p>
          <w:p w:rsidR="00E53721" w:rsidRDefault="00E53721" w:rsidP="00E53721">
            <w:pPr>
              <w:pStyle w:val="TableParagraph"/>
              <w:kinsoku w:val="0"/>
              <w:overflowPunct w:val="0"/>
              <w:ind w:hanging="6"/>
              <w:jc w:val="center"/>
              <w:rPr>
                <w:b/>
                <w:bCs/>
                <w:spacing w:val="-1"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spacing w:val="-1"/>
                <w:w w:val="105"/>
                <w:sz w:val="20"/>
                <w:szCs w:val="20"/>
              </w:rPr>
              <w:t>отчетную</w:t>
            </w:r>
          </w:p>
          <w:p w:rsidR="00E53721" w:rsidRPr="00E53721" w:rsidRDefault="00E53721" w:rsidP="00E53721">
            <w:pPr>
              <w:pStyle w:val="TableParagraph"/>
              <w:kinsoku w:val="0"/>
              <w:overflowPunct w:val="0"/>
              <w:ind w:hanging="6"/>
              <w:jc w:val="center"/>
              <w:rPr>
                <w:b/>
                <w:bCs/>
                <w:spacing w:val="-1"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spacing w:val="-1"/>
                <w:w w:val="105"/>
                <w:sz w:val="20"/>
                <w:szCs w:val="20"/>
              </w:rPr>
              <w:t>дату</w:t>
            </w:r>
          </w:p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sz w:val="20"/>
                <w:szCs w:val="20"/>
              </w:rPr>
              <w:t>Пояснение причин</w:t>
            </w:r>
          </w:p>
          <w:p w:rsidR="00E53721" w:rsidRPr="00C814F8" w:rsidRDefault="00E53721" w:rsidP="00C814F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отклонения</w:t>
            </w:r>
          </w:p>
        </w:tc>
        <w:tc>
          <w:tcPr>
            <w:tcW w:w="1701" w:type="dxa"/>
          </w:tcPr>
          <w:p w:rsidR="00C814F8" w:rsidRDefault="00E53721" w:rsidP="00C814F8">
            <w:pPr>
              <w:pStyle w:val="aa"/>
              <w:kinsoku w:val="0"/>
              <w:overflowPunct w:val="0"/>
              <w:ind w:left="-108"/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Наименова</w:t>
            </w:r>
            <w:r w:rsidR="00C814F8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н</w:t>
            </w: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ие</w:t>
            </w:r>
          </w:p>
          <w:p w:rsidR="00C814F8" w:rsidRDefault="00C814F8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ц</w:t>
            </w:r>
            <w:r w:rsidR="00E53721" w:rsidRPr="00E53721">
              <w:rPr>
                <w:rFonts w:ascii="Times New Roman" w:hAnsi="Times New Roman" w:cs="Times New Roman"/>
                <w:bCs w:val="0"/>
                <w:sz w:val="20"/>
                <w:szCs w:val="20"/>
              </w:rPr>
              <w:t>елевого</w:t>
            </w:r>
          </w:p>
          <w:p w:rsidR="00C814F8" w:rsidRDefault="00C814F8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и</w:t>
            </w:r>
            <w:r w:rsidR="00E53721" w:rsidRPr="00E53721">
              <w:rPr>
                <w:rFonts w:ascii="Times New Roman" w:hAnsi="Times New Roman" w:cs="Times New Roman"/>
                <w:bCs w:val="0"/>
                <w:sz w:val="20"/>
                <w:szCs w:val="20"/>
              </w:rPr>
              <w:t>ндикатора</w:t>
            </w:r>
          </w:p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(показателя)</w:t>
            </w:r>
          </w:p>
        </w:tc>
        <w:tc>
          <w:tcPr>
            <w:tcW w:w="850" w:type="dxa"/>
          </w:tcPr>
          <w:p w:rsidR="00E53721" w:rsidRPr="00E53721" w:rsidRDefault="00E53721" w:rsidP="00C814F8">
            <w:pPr>
              <w:pStyle w:val="TableParagraph"/>
              <w:kinsoku w:val="0"/>
              <w:overflowPunct w:val="0"/>
              <w:ind w:left="-108" w:right="-108" w:firstLine="2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Едини</w:t>
            </w:r>
          </w:p>
          <w:p w:rsidR="00E53721" w:rsidRPr="00E53721" w:rsidRDefault="00E53721" w:rsidP="00E53721">
            <w:pPr>
              <w:pStyle w:val="TableParagraph"/>
              <w:kinsoku w:val="0"/>
              <w:overflowPunct w:val="0"/>
              <w:ind w:firstLine="2"/>
              <w:jc w:val="center"/>
              <w:rPr>
                <w:b/>
                <w:bCs/>
                <w:w w:val="105"/>
                <w:sz w:val="20"/>
                <w:szCs w:val="20"/>
              </w:rPr>
            </w:pPr>
            <w:proofErr w:type="spellStart"/>
            <w:r w:rsidRPr="00E53721">
              <w:rPr>
                <w:b/>
                <w:bCs/>
                <w:w w:val="105"/>
                <w:sz w:val="20"/>
                <w:szCs w:val="20"/>
              </w:rPr>
              <w:t>ца</w:t>
            </w:r>
            <w:proofErr w:type="spellEnd"/>
          </w:p>
          <w:p w:rsidR="00C814F8" w:rsidRDefault="00E53721" w:rsidP="00C814F8">
            <w:pPr>
              <w:pStyle w:val="TableParagraph"/>
              <w:kinsoku w:val="0"/>
              <w:overflowPunct w:val="0"/>
              <w:ind w:left="-108" w:firstLine="2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w w:val="105"/>
                <w:sz w:val="20"/>
                <w:szCs w:val="20"/>
              </w:rPr>
              <w:t>измерения</w:t>
            </w:r>
          </w:p>
          <w:p w:rsidR="00E53721" w:rsidRPr="00C814F8" w:rsidRDefault="00E53721" w:rsidP="00C814F8">
            <w:pPr>
              <w:pStyle w:val="TableParagraph"/>
              <w:kinsoku w:val="0"/>
              <w:overflowPunct w:val="0"/>
              <w:ind w:left="-108" w:firstLine="2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E53721">
              <w:rPr>
                <w:b/>
                <w:bCs/>
                <w:sz w:val="20"/>
                <w:szCs w:val="20"/>
              </w:rPr>
              <w:t>показа</w:t>
            </w:r>
          </w:p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sz w:val="20"/>
                <w:szCs w:val="20"/>
              </w:rPr>
              <w:t>теля</w:t>
            </w:r>
          </w:p>
        </w:tc>
        <w:tc>
          <w:tcPr>
            <w:tcW w:w="851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Факт</w:t>
            </w:r>
          </w:p>
        </w:tc>
        <w:tc>
          <w:tcPr>
            <w:tcW w:w="2127" w:type="dxa"/>
          </w:tcPr>
          <w:p w:rsidR="00C814F8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sz w:val="20"/>
                <w:szCs w:val="20"/>
              </w:rPr>
              <w:t>Пояснение</w:t>
            </w:r>
          </w:p>
          <w:p w:rsidR="00C814F8" w:rsidRDefault="00C814F8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п</w:t>
            </w:r>
            <w:r w:rsidR="00E53721" w:rsidRPr="00E53721">
              <w:rPr>
                <w:rFonts w:ascii="Times New Roman" w:hAnsi="Times New Roman" w:cs="Times New Roman"/>
                <w:bCs w:val="0"/>
                <w:sz w:val="20"/>
                <w:szCs w:val="20"/>
              </w:rPr>
              <w:t>ричин</w:t>
            </w:r>
          </w:p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Cs w:val="0"/>
                <w:w w:val="105"/>
                <w:sz w:val="20"/>
                <w:szCs w:val="20"/>
              </w:rPr>
              <w:t>отклонения</w:t>
            </w:r>
          </w:p>
        </w:tc>
      </w:tr>
      <w:tr w:rsidR="00E53721" w:rsidRPr="00E53721" w:rsidTr="00C814F8">
        <w:trPr>
          <w:tblHeader/>
        </w:trPr>
        <w:tc>
          <w:tcPr>
            <w:tcW w:w="709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E53721" w:rsidRPr="00E53721" w:rsidRDefault="00E5372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12</w:t>
            </w:r>
          </w:p>
        </w:tc>
      </w:tr>
      <w:tr w:rsidR="00224A9C" w:rsidRPr="00E53721" w:rsidTr="00E53721">
        <w:tc>
          <w:tcPr>
            <w:tcW w:w="709" w:type="dxa"/>
            <w:vMerge w:val="restart"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C814F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Муниципальная </w:t>
            </w:r>
            <w:r w:rsidRPr="00C814F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C814F8">
              <w:rPr>
                <w:rFonts w:ascii="Times New Roman" w:hAnsi="Times New Roman" w:cs="Times New Roman"/>
                <w:w w:val="105"/>
                <w:sz w:val="20"/>
                <w:szCs w:val="20"/>
              </w:rPr>
              <w:t>"Профилактика правонарушений в городском округе</w:t>
            </w: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C814F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Кинешма"</w:t>
            </w: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:rsidR="00224A9C" w:rsidRPr="00C814F8" w:rsidRDefault="00224A9C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24A9C" w:rsidRPr="00E53721" w:rsidRDefault="00224A9C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lastRenderedPageBreak/>
              <w:t>Администрация городского</w:t>
            </w:r>
            <w:r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округа Кинешма </w:t>
            </w: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(отдел учета и отчетности</w:t>
            </w:r>
            <w:r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администрации городского</w:t>
            </w:r>
            <w:r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округа Кинешма); МУУГХ</w:t>
            </w:r>
          </w:p>
        </w:tc>
        <w:tc>
          <w:tcPr>
            <w:tcW w:w="1417" w:type="dxa"/>
          </w:tcPr>
          <w:p w:rsidR="00224A9C" w:rsidRPr="004D568C" w:rsidRDefault="00224A9C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224A9C" w:rsidRPr="004D568C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68C">
              <w:rPr>
                <w:rFonts w:ascii="Times New Roman" w:hAnsi="Times New Roman" w:cs="Times New Roman"/>
                <w:sz w:val="20"/>
                <w:szCs w:val="20"/>
              </w:rPr>
              <w:t>1804,0</w:t>
            </w:r>
          </w:p>
        </w:tc>
        <w:tc>
          <w:tcPr>
            <w:tcW w:w="1276" w:type="dxa"/>
          </w:tcPr>
          <w:p w:rsidR="00224A9C" w:rsidRPr="004D568C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4D568C">
              <w:rPr>
                <w:rFonts w:ascii="Times New Roman" w:hAnsi="Times New Roman" w:cs="Times New Roman"/>
                <w:color w:val="042535"/>
                <w:sz w:val="20"/>
                <w:szCs w:val="20"/>
              </w:rPr>
              <w:t>1807,2</w:t>
            </w:r>
          </w:p>
        </w:tc>
        <w:tc>
          <w:tcPr>
            <w:tcW w:w="1559" w:type="dxa"/>
            <w:vMerge w:val="restart"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4A9C" w:rsidRPr="00BD1308" w:rsidRDefault="00224A9C" w:rsidP="00BD1308">
            <w:pPr>
              <w:rPr>
                <w:bCs/>
                <w:sz w:val="20"/>
                <w:szCs w:val="20"/>
              </w:rPr>
            </w:pPr>
            <w:r w:rsidRPr="00E53721">
              <w:rPr>
                <w:bCs/>
                <w:sz w:val="20"/>
                <w:szCs w:val="20"/>
              </w:rPr>
              <w:t>Количество граждан, оказывающих помощь в сфере профилактики наркомании и предупреждения правонарушений</w:t>
            </w:r>
          </w:p>
        </w:tc>
        <w:tc>
          <w:tcPr>
            <w:tcW w:w="850" w:type="dxa"/>
            <w:vMerge w:val="restart"/>
          </w:tcPr>
          <w:p w:rsidR="00224A9C" w:rsidRPr="00E53721" w:rsidRDefault="00224A9C" w:rsidP="00BD13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224A9C" w:rsidRPr="00E53721" w:rsidRDefault="00224A9C" w:rsidP="00BD13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14</w:t>
            </w:r>
          </w:p>
        </w:tc>
        <w:tc>
          <w:tcPr>
            <w:tcW w:w="850" w:type="dxa"/>
            <w:vMerge w:val="restart"/>
          </w:tcPr>
          <w:p w:rsidR="00224A9C" w:rsidRPr="00E53721" w:rsidRDefault="00224A9C" w:rsidP="00BD13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14</w:t>
            </w:r>
          </w:p>
        </w:tc>
        <w:tc>
          <w:tcPr>
            <w:tcW w:w="2127" w:type="dxa"/>
            <w:vMerge w:val="restart"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</w:tr>
      <w:tr w:rsidR="00224A9C" w:rsidRPr="00E53721" w:rsidTr="00E53721">
        <w:tc>
          <w:tcPr>
            <w:tcW w:w="70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53721">
              <w:rPr>
                <w:bCs/>
                <w:w w:val="105"/>
                <w:sz w:val="20"/>
                <w:szCs w:val="20"/>
              </w:rPr>
              <w:t>Бюджетные</w:t>
            </w:r>
            <w:r>
              <w:rPr>
                <w:bCs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bCs/>
                <w:sz w:val="20"/>
                <w:szCs w:val="20"/>
              </w:rPr>
              <w:t xml:space="preserve">ассигнования </w:t>
            </w:r>
            <w:r w:rsidRPr="00E53721">
              <w:rPr>
                <w:sz w:val="20"/>
                <w:szCs w:val="20"/>
              </w:rPr>
              <w:t>все</w:t>
            </w:r>
            <w:r w:rsidRPr="00E53721">
              <w:rPr>
                <w:w w:val="105"/>
                <w:sz w:val="20"/>
                <w:szCs w:val="20"/>
              </w:rPr>
              <w:t>го,</w:t>
            </w:r>
          </w:p>
          <w:p w:rsidR="00224A9C" w:rsidRPr="00E53721" w:rsidRDefault="00224A9C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bCs w:val="0"/>
                <w:i/>
                <w:iCs/>
                <w:spacing w:val="-1"/>
                <w:w w:val="105"/>
                <w:sz w:val="20"/>
                <w:szCs w:val="20"/>
              </w:rPr>
              <w:t>ч</w:t>
            </w:r>
            <w:r w:rsidRPr="00E53721"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>исле:</w:t>
            </w:r>
          </w:p>
        </w:tc>
        <w:tc>
          <w:tcPr>
            <w:tcW w:w="1418" w:type="dxa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1804,0</w:t>
            </w:r>
          </w:p>
        </w:tc>
        <w:tc>
          <w:tcPr>
            <w:tcW w:w="1276" w:type="dxa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1807,2</w:t>
            </w:r>
          </w:p>
        </w:tc>
        <w:tc>
          <w:tcPr>
            <w:tcW w:w="155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224A9C" w:rsidRPr="00E53721" w:rsidTr="00BD1308">
        <w:trPr>
          <w:trHeight w:val="262"/>
        </w:trPr>
        <w:tc>
          <w:tcPr>
            <w:tcW w:w="70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 xml:space="preserve">- бюджет </w:t>
            </w:r>
            <w:r w:rsidRPr="00E53721">
              <w:rPr>
                <w:sz w:val="20"/>
                <w:szCs w:val="20"/>
              </w:rPr>
              <w:t xml:space="preserve">городского округа </w:t>
            </w:r>
            <w:r w:rsidRPr="00E53721">
              <w:rPr>
                <w:w w:val="105"/>
                <w:sz w:val="20"/>
                <w:szCs w:val="20"/>
              </w:rPr>
              <w:t>Кинешма</w:t>
            </w:r>
          </w:p>
        </w:tc>
        <w:tc>
          <w:tcPr>
            <w:tcW w:w="1418" w:type="dxa"/>
            <w:vMerge w:val="restart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1567,2</w:t>
            </w:r>
          </w:p>
        </w:tc>
        <w:tc>
          <w:tcPr>
            <w:tcW w:w="1276" w:type="dxa"/>
            <w:vMerge w:val="restart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1572,6</w:t>
            </w:r>
          </w:p>
        </w:tc>
        <w:tc>
          <w:tcPr>
            <w:tcW w:w="155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2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</w:p>
        </w:tc>
      </w:tr>
      <w:tr w:rsidR="00224A9C" w:rsidRPr="00E53721" w:rsidTr="00E53721">
        <w:trPr>
          <w:trHeight w:val="676"/>
        </w:trPr>
        <w:tc>
          <w:tcPr>
            <w:tcW w:w="70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4A9C" w:rsidRDefault="00224A9C" w:rsidP="00BD130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Количество лиц, находящихся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которым оказана помощь</w:t>
            </w:r>
          </w:p>
          <w:p w:rsidR="007F5E02" w:rsidRPr="00E53721" w:rsidRDefault="007F5E02" w:rsidP="00BD130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24A9C" w:rsidRPr="00E53721" w:rsidRDefault="00224A9C" w:rsidP="00BD13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224A9C" w:rsidRPr="00E53721" w:rsidRDefault="00224A9C" w:rsidP="00BD13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600</w:t>
            </w:r>
          </w:p>
        </w:tc>
        <w:tc>
          <w:tcPr>
            <w:tcW w:w="850" w:type="dxa"/>
            <w:vMerge w:val="restart"/>
          </w:tcPr>
          <w:p w:rsidR="00224A9C" w:rsidRPr="00E53721" w:rsidRDefault="00224A9C" w:rsidP="00BD13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614</w:t>
            </w:r>
          </w:p>
        </w:tc>
        <w:tc>
          <w:tcPr>
            <w:tcW w:w="2127" w:type="dxa"/>
            <w:vMerge w:val="restart"/>
          </w:tcPr>
          <w:p w:rsidR="00224A9C" w:rsidRDefault="00224A9C" w:rsidP="00BD130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Увеличение количества лиц,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E53721">
              <w:rPr>
                <w:sz w:val="20"/>
                <w:szCs w:val="20"/>
              </w:rPr>
              <w:t>доставленных</w:t>
            </w:r>
          </w:p>
          <w:p w:rsidR="00224A9C" w:rsidRDefault="00224A9C" w:rsidP="00BD1308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МО</w:t>
            </w:r>
            <w:r w:rsidRPr="00E53721">
              <w:rPr>
                <w:w w:val="105"/>
                <w:sz w:val="20"/>
                <w:szCs w:val="20"/>
              </w:rPr>
              <w:t>МВД России</w:t>
            </w:r>
            <w:r w:rsidRPr="00E53721">
              <w:rPr>
                <w:spacing w:val="-1"/>
                <w:w w:val="105"/>
                <w:sz w:val="20"/>
                <w:szCs w:val="20"/>
              </w:rPr>
              <w:t>"</w:t>
            </w:r>
          </w:p>
          <w:p w:rsidR="00224A9C" w:rsidRDefault="00224A9C" w:rsidP="00BD1308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53721">
              <w:rPr>
                <w:spacing w:val="-1"/>
                <w:w w:val="105"/>
                <w:sz w:val="20"/>
                <w:szCs w:val="20"/>
              </w:rPr>
              <w:t xml:space="preserve">Кинешемский" </w:t>
            </w:r>
          </w:p>
          <w:p w:rsidR="00224A9C" w:rsidRDefault="00224A9C" w:rsidP="00BD1308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E53721">
              <w:rPr>
                <w:w w:val="105"/>
                <w:sz w:val="20"/>
                <w:szCs w:val="20"/>
              </w:rPr>
              <w:t>пункт</w:t>
            </w:r>
          </w:p>
          <w:p w:rsidR="00224A9C" w:rsidRPr="00E53721" w:rsidRDefault="00224A9C" w:rsidP="00BD1308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оказания</w:t>
            </w:r>
          </w:p>
          <w:p w:rsidR="00224A9C" w:rsidRPr="00E53721" w:rsidRDefault="00224A9C" w:rsidP="00BD130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помощи</w:t>
            </w:r>
          </w:p>
        </w:tc>
      </w:tr>
      <w:tr w:rsidR="00224A9C" w:rsidRPr="00E53721" w:rsidTr="00BD1308">
        <w:trPr>
          <w:trHeight w:val="3436"/>
        </w:trPr>
        <w:tc>
          <w:tcPr>
            <w:tcW w:w="70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spacing w:val="-2"/>
                <w:w w:val="105"/>
                <w:sz w:val="20"/>
                <w:szCs w:val="20"/>
              </w:rPr>
              <w:t xml:space="preserve">- областной </w:t>
            </w:r>
            <w:r w:rsidRPr="00E53721">
              <w:rPr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vMerge w:val="restart"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236,8</w:t>
            </w:r>
          </w:p>
        </w:tc>
        <w:tc>
          <w:tcPr>
            <w:tcW w:w="1276" w:type="dxa"/>
            <w:vMerge w:val="restart"/>
          </w:tcPr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  <w:r w:rsidRPr="00E53721">
              <w:rPr>
                <w:color w:val="042535"/>
                <w:sz w:val="20"/>
                <w:szCs w:val="20"/>
              </w:rPr>
              <w:t>234,6</w:t>
            </w: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</w:p>
        </w:tc>
      </w:tr>
      <w:tr w:rsidR="00224A9C" w:rsidRPr="00E53721" w:rsidTr="00224A9C">
        <w:trPr>
          <w:trHeight w:val="2182"/>
        </w:trPr>
        <w:tc>
          <w:tcPr>
            <w:tcW w:w="70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4A9C" w:rsidRPr="00E53721" w:rsidRDefault="00224A9C" w:rsidP="005A1C0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Количество граждан, принявших участие в общественных работах за счет средств бюджет городского округа Кинешма</w:t>
            </w:r>
          </w:p>
        </w:tc>
        <w:tc>
          <w:tcPr>
            <w:tcW w:w="850" w:type="dxa"/>
          </w:tcPr>
          <w:p w:rsidR="00224A9C" w:rsidRPr="00E53721" w:rsidRDefault="00224A9C" w:rsidP="005A1C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224A9C" w:rsidRPr="00E53721" w:rsidRDefault="00224A9C" w:rsidP="005A1C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24A9C" w:rsidRPr="00E53721" w:rsidRDefault="00224A9C" w:rsidP="005A1C08">
            <w:pPr>
              <w:pStyle w:val="TableParagraph"/>
              <w:kinsoku w:val="0"/>
              <w:overflowPunct w:val="0"/>
              <w:jc w:val="center"/>
              <w:rPr>
                <w:w w:val="102"/>
                <w:sz w:val="20"/>
                <w:szCs w:val="20"/>
              </w:rPr>
            </w:pPr>
            <w:r w:rsidRPr="00E53721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224A9C" w:rsidRPr="00E53721" w:rsidRDefault="00224A9C" w:rsidP="005A1C08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Уменьшение количества граждан в связи с увеличением заработной платы</w:t>
            </w:r>
          </w:p>
        </w:tc>
      </w:tr>
      <w:tr w:rsidR="00224A9C" w:rsidRPr="00E53721" w:rsidTr="007F5E02">
        <w:trPr>
          <w:trHeight w:val="9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24A9C" w:rsidRPr="00E53721" w:rsidRDefault="00224A9C" w:rsidP="00E53721">
            <w:pPr>
              <w:pStyle w:val="TableParagraph"/>
              <w:kinsoku w:val="0"/>
              <w:overflowPunct w:val="0"/>
              <w:jc w:val="center"/>
              <w:rPr>
                <w:color w:val="042535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24A9C" w:rsidRPr="00E53721" w:rsidRDefault="00224A9C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4A9C" w:rsidRPr="00E53721" w:rsidRDefault="00224A9C" w:rsidP="005A1C0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 xml:space="preserve">Количество </w:t>
            </w:r>
            <w:proofErr w:type="gramStart"/>
            <w:r w:rsidRPr="00E53721">
              <w:rPr>
                <w:sz w:val="20"/>
                <w:szCs w:val="20"/>
              </w:rPr>
              <w:t>отловленных</w:t>
            </w:r>
            <w:proofErr w:type="gramEnd"/>
          </w:p>
          <w:p w:rsidR="00224A9C" w:rsidRPr="00E53721" w:rsidRDefault="0089061B" w:rsidP="005A1C0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</w:t>
            </w:r>
            <w:r w:rsidR="00224A9C"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езнадзорных</w:t>
            </w:r>
            <w:r w:rsidR="007F5E0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24A9C"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животных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A9C" w:rsidRPr="0089061B" w:rsidRDefault="00224A9C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89061B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24A9C" w:rsidRPr="00E53721" w:rsidRDefault="00224A9C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A9C" w:rsidRPr="00E53721" w:rsidRDefault="00224A9C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4A9C" w:rsidRPr="00E53721" w:rsidRDefault="00224A9C" w:rsidP="005A1C08">
            <w:pPr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 xml:space="preserve">Увеличение по итогам установления стоимости услуг по отлову одной особи </w:t>
            </w:r>
          </w:p>
        </w:tc>
      </w:tr>
      <w:tr w:rsidR="000C0B91" w:rsidRPr="00E53721" w:rsidTr="00E53721"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Подпрограмма</w:t>
            </w:r>
          </w:p>
          <w:p w:rsidR="000C0B91" w:rsidRPr="00E53721" w:rsidRDefault="000C0B91" w:rsidP="00C814F8">
            <w:pPr>
              <w:pStyle w:val="aa"/>
              <w:kinsoku w:val="0"/>
              <w:overflowPunct w:val="0"/>
              <w:ind w:right="-249"/>
              <w:jc w:val="left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«Предупреждение правонарушений и обеспечение экологической безопасности»</w:t>
            </w:r>
          </w:p>
        </w:tc>
        <w:tc>
          <w:tcPr>
            <w:tcW w:w="1417" w:type="dxa"/>
            <w:vMerge w:val="restart"/>
          </w:tcPr>
          <w:p w:rsidR="000C0B9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дминистрация г.о. Кинешма; МУ УГХ</w:t>
            </w:r>
          </w:p>
          <w:p w:rsidR="000C0B9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0B9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0B9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0B9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0B9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Default="000C0B91" w:rsidP="00E53721">
            <w:pPr>
              <w:pStyle w:val="TableParagraph"/>
              <w:kinsoku w:val="0"/>
              <w:overflowPunct w:val="0"/>
              <w:rPr>
                <w:bCs/>
                <w:w w:val="105"/>
                <w:sz w:val="20"/>
                <w:szCs w:val="20"/>
              </w:rPr>
            </w:pPr>
            <w:r w:rsidRPr="00E53721">
              <w:rPr>
                <w:bCs/>
                <w:w w:val="105"/>
                <w:sz w:val="20"/>
                <w:szCs w:val="20"/>
              </w:rPr>
              <w:t>Бюджетные</w:t>
            </w:r>
          </w:p>
          <w:p w:rsidR="000C0B91" w:rsidRPr="00E53721" w:rsidRDefault="000C0B91" w:rsidP="00E53721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53721">
              <w:rPr>
                <w:bCs/>
                <w:sz w:val="20"/>
                <w:szCs w:val="20"/>
              </w:rPr>
              <w:t xml:space="preserve">ассигнования </w:t>
            </w:r>
            <w:r w:rsidRPr="00E53721">
              <w:rPr>
                <w:sz w:val="20"/>
                <w:szCs w:val="20"/>
              </w:rPr>
              <w:t>все</w:t>
            </w:r>
            <w:r w:rsidRPr="00E53721">
              <w:rPr>
                <w:w w:val="105"/>
                <w:sz w:val="20"/>
                <w:szCs w:val="20"/>
              </w:rPr>
              <w:t>го,</w:t>
            </w:r>
          </w:p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bCs w:val="0"/>
                <w:i/>
                <w:iCs/>
                <w:w w:val="105"/>
                <w:sz w:val="20"/>
                <w:szCs w:val="20"/>
              </w:rPr>
              <w:t>числе:</w:t>
            </w:r>
          </w:p>
        </w:tc>
        <w:tc>
          <w:tcPr>
            <w:tcW w:w="1418" w:type="dxa"/>
          </w:tcPr>
          <w:p w:rsidR="000C0B91" w:rsidRPr="00E53721" w:rsidRDefault="000C0B91" w:rsidP="000C0B9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1487,7</w:t>
            </w:r>
          </w:p>
        </w:tc>
        <w:tc>
          <w:tcPr>
            <w:tcW w:w="1276" w:type="dxa"/>
          </w:tcPr>
          <w:p w:rsidR="000C0B91" w:rsidRPr="00E53721" w:rsidRDefault="000C0B91" w:rsidP="000C0B91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1485,2</w:t>
            </w:r>
          </w:p>
        </w:tc>
        <w:tc>
          <w:tcPr>
            <w:tcW w:w="155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 xml:space="preserve">- бюджет </w:t>
            </w:r>
            <w:r w:rsidRPr="00E53721">
              <w:rPr>
                <w:sz w:val="20"/>
                <w:szCs w:val="20"/>
              </w:rPr>
              <w:t xml:space="preserve">городского округа </w:t>
            </w:r>
            <w:r w:rsidRPr="00E53721">
              <w:rPr>
                <w:w w:val="105"/>
                <w:sz w:val="20"/>
                <w:szCs w:val="20"/>
              </w:rPr>
              <w:t>Кинешма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1250,9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1250,6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7F5E02">
        <w:trPr>
          <w:trHeight w:val="399"/>
        </w:trPr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spacing w:val="-2"/>
                <w:w w:val="105"/>
                <w:sz w:val="20"/>
                <w:szCs w:val="20"/>
              </w:rPr>
              <w:t xml:space="preserve">- областной </w:t>
            </w:r>
            <w:r w:rsidRPr="00E53721">
              <w:rPr>
                <w:w w:val="105"/>
                <w:sz w:val="20"/>
                <w:szCs w:val="20"/>
              </w:rPr>
              <w:t>бюджет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236,8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42535"/>
                <w:sz w:val="20"/>
                <w:szCs w:val="20"/>
              </w:rPr>
              <w:t>234,6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0C0B91">
        <w:trPr>
          <w:trHeight w:val="270"/>
        </w:trPr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Основное мероприятие</w:t>
            </w: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 xml:space="preserve">  «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Оказание помощи лицам, находящимся в состоянии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обстановке</w:t>
            </w: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Администрация городского округа Кинешма (отдел учета и отчетности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администрации городского округа Кинешма)</w:t>
            </w:r>
          </w:p>
        </w:tc>
        <w:tc>
          <w:tcPr>
            <w:tcW w:w="1417" w:type="dxa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1152,0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1152,0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5A1C08">
        <w:trPr>
          <w:trHeight w:val="9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0B91" w:rsidRPr="00E53721" w:rsidRDefault="000C0B91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1152,0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0B91" w:rsidRPr="00E53721" w:rsidRDefault="000C0B91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1152,0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бюджет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1152,0</w:t>
            </w:r>
          </w:p>
        </w:tc>
        <w:tc>
          <w:tcPr>
            <w:tcW w:w="1276" w:type="dxa"/>
          </w:tcPr>
          <w:p w:rsidR="000C0B9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1152,0</w:t>
            </w:r>
          </w:p>
          <w:p w:rsidR="007F5E02" w:rsidRPr="00E53721" w:rsidRDefault="007F5E02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5A1C0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5A1C08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5A1C08">
            <w:pPr>
              <w:rPr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  <w:vMerge w:val="restart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«Оказание помощи лицам, находящимся в состоянии алкогольного, наркотического или иного токсического опьянения и утратившим способность самостоятельно передвигаться или ориентироваться в окружающей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обстановке»</w:t>
            </w:r>
          </w:p>
        </w:tc>
        <w:tc>
          <w:tcPr>
            <w:tcW w:w="1417" w:type="dxa"/>
            <w:vMerge w:val="restart"/>
          </w:tcPr>
          <w:p w:rsidR="000C0B91" w:rsidRPr="00E53721" w:rsidRDefault="000C0B91" w:rsidP="00C814F8">
            <w:pPr>
              <w:pStyle w:val="aa"/>
              <w:kinsoku w:val="0"/>
              <w:overflowPunct w:val="0"/>
              <w:ind w:right="-108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417" w:type="dxa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1152,0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1152,0</w:t>
            </w:r>
          </w:p>
        </w:tc>
        <w:tc>
          <w:tcPr>
            <w:tcW w:w="155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0B91" w:rsidRPr="00E53721" w:rsidRDefault="000C0B91" w:rsidP="005A1C0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Количество лиц, находящихся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которым оказана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помощь</w:t>
            </w:r>
          </w:p>
        </w:tc>
        <w:tc>
          <w:tcPr>
            <w:tcW w:w="850" w:type="dxa"/>
            <w:vMerge w:val="restart"/>
          </w:tcPr>
          <w:p w:rsidR="000C0B91" w:rsidRPr="00E53721" w:rsidRDefault="000C0B91" w:rsidP="005A1C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vMerge w:val="restart"/>
          </w:tcPr>
          <w:p w:rsidR="000C0B91" w:rsidRPr="00E53721" w:rsidRDefault="000C0B91" w:rsidP="005A1C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600</w:t>
            </w:r>
          </w:p>
        </w:tc>
        <w:tc>
          <w:tcPr>
            <w:tcW w:w="850" w:type="dxa"/>
            <w:vMerge w:val="restart"/>
          </w:tcPr>
          <w:p w:rsidR="000C0B91" w:rsidRPr="00E53721" w:rsidRDefault="000C0B91" w:rsidP="005A1C08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614</w:t>
            </w:r>
          </w:p>
        </w:tc>
        <w:tc>
          <w:tcPr>
            <w:tcW w:w="2127" w:type="dxa"/>
            <w:vMerge w:val="restart"/>
          </w:tcPr>
          <w:p w:rsidR="000C0B91" w:rsidRDefault="000C0B91" w:rsidP="005A1C0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Увеличение количества лиц,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E53721">
              <w:rPr>
                <w:sz w:val="20"/>
                <w:szCs w:val="20"/>
              </w:rPr>
              <w:t>доставленных</w:t>
            </w:r>
          </w:p>
          <w:p w:rsidR="000C0B91" w:rsidRDefault="000C0B91" w:rsidP="005A1C08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МО</w:t>
            </w:r>
            <w:r w:rsidRPr="00E53721">
              <w:rPr>
                <w:w w:val="105"/>
                <w:sz w:val="20"/>
                <w:szCs w:val="20"/>
              </w:rPr>
              <w:t>МВД России</w:t>
            </w:r>
            <w:r w:rsidRPr="00E53721">
              <w:rPr>
                <w:spacing w:val="-1"/>
                <w:w w:val="105"/>
                <w:sz w:val="20"/>
                <w:szCs w:val="20"/>
              </w:rPr>
              <w:t>"</w:t>
            </w:r>
          </w:p>
          <w:p w:rsidR="000C0B91" w:rsidRDefault="000C0B91" w:rsidP="005A1C08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 w:rsidRPr="00E53721">
              <w:rPr>
                <w:spacing w:val="-1"/>
                <w:w w:val="105"/>
                <w:sz w:val="20"/>
                <w:szCs w:val="20"/>
              </w:rPr>
              <w:t xml:space="preserve">Кинешемский" </w:t>
            </w:r>
          </w:p>
          <w:p w:rsidR="000C0B91" w:rsidRDefault="000C0B91" w:rsidP="005A1C08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E53721">
              <w:rPr>
                <w:w w:val="105"/>
                <w:sz w:val="20"/>
                <w:szCs w:val="20"/>
              </w:rPr>
              <w:t>пункт</w:t>
            </w:r>
          </w:p>
          <w:p w:rsidR="000C0B91" w:rsidRPr="00E53721" w:rsidRDefault="000C0B91" w:rsidP="005A1C08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оказания</w:t>
            </w:r>
          </w:p>
          <w:p w:rsidR="000C0B91" w:rsidRPr="00E53721" w:rsidRDefault="000C0B91" w:rsidP="005A1C0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помощи</w:t>
            </w: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C814F8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1152,0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1152,0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Основное мероприятие "Реализация мероприятий по содействию занятости населения"</w:t>
            </w:r>
          </w:p>
        </w:tc>
        <w:tc>
          <w:tcPr>
            <w:tcW w:w="1417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ind w:right="-25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98,9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98,6</w:t>
            </w:r>
          </w:p>
        </w:tc>
        <w:tc>
          <w:tcPr>
            <w:tcW w:w="155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98,9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98,6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"Организация общественных работ на территории городского округа Кинешма"</w:t>
            </w:r>
          </w:p>
        </w:tc>
        <w:tc>
          <w:tcPr>
            <w:tcW w:w="1417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ind w:right="-25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98,9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98,6</w:t>
            </w:r>
          </w:p>
        </w:tc>
        <w:tc>
          <w:tcPr>
            <w:tcW w:w="155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Количество граждан, принявших участие в общественных работах за счет средств бюджет городского округа Кинешма</w:t>
            </w: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jc w:val="center"/>
              <w:rPr>
                <w:w w:val="102"/>
                <w:sz w:val="20"/>
                <w:szCs w:val="20"/>
              </w:rPr>
            </w:pPr>
            <w:r w:rsidRPr="00E53721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2127" w:type="dxa"/>
            <w:vMerge w:val="restart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rPr>
                <w:w w:val="105"/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>Уменьшение количества граждан в связи с увеличением заработной платы</w:t>
            </w: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98,9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98,6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Основное мероприятие: «Регулирование численности безнадзорных животных на территории городского округа Кинешма»</w:t>
            </w:r>
          </w:p>
        </w:tc>
        <w:tc>
          <w:tcPr>
            <w:tcW w:w="1417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236,8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234,6</w:t>
            </w:r>
          </w:p>
        </w:tc>
        <w:tc>
          <w:tcPr>
            <w:tcW w:w="155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236,8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234,6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702" w:type="dxa"/>
            <w:vMerge w:val="restart"/>
          </w:tcPr>
          <w:p w:rsidR="000C0B9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</w:t>
            </w:r>
          </w:p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«Осуществление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животных»</w:t>
            </w:r>
          </w:p>
        </w:tc>
        <w:tc>
          <w:tcPr>
            <w:tcW w:w="1417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МУ УГХ</w:t>
            </w: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236,8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234,6</w:t>
            </w:r>
          </w:p>
        </w:tc>
        <w:tc>
          <w:tcPr>
            <w:tcW w:w="155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0B91" w:rsidRPr="00E53721" w:rsidRDefault="000C0B91" w:rsidP="00E53721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53721">
              <w:rPr>
                <w:w w:val="105"/>
                <w:sz w:val="20"/>
                <w:szCs w:val="20"/>
              </w:rPr>
              <w:t xml:space="preserve">Количество </w:t>
            </w:r>
            <w:proofErr w:type="gramStart"/>
            <w:r w:rsidRPr="00E53721">
              <w:rPr>
                <w:sz w:val="20"/>
                <w:szCs w:val="20"/>
              </w:rPr>
              <w:t>отловленных</w:t>
            </w:r>
            <w:proofErr w:type="gramEnd"/>
          </w:p>
          <w:p w:rsidR="000C0B91" w:rsidRPr="00E53721" w:rsidRDefault="007F5E02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</w:t>
            </w:r>
            <w:r w:rsidR="000C0B91"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езнадзорных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C0B91"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животных</w:t>
            </w: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color w:val="042535"/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23</w:t>
            </w:r>
          </w:p>
        </w:tc>
        <w:tc>
          <w:tcPr>
            <w:tcW w:w="2127" w:type="dxa"/>
            <w:vMerge w:val="restart"/>
          </w:tcPr>
          <w:p w:rsidR="000C0B91" w:rsidRPr="00E53721" w:rsidRDefault="000C0B91" w:rsidP="00E53721">
            <w:pPr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 xml:space="preserve">Увеличение по итогам установления стоимости услуг по отлову одной особи </w:t>
            </w: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236,8</w:t>
            </w:r>
          </w:p>
        </w:tc>
        <w:tc>
          <w:tcPr>
            <w:tcW w:w="1276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234,6</w:t>
            </w:r>
          </w:p>
        </w:tc>
        <w:tc>
          <w:tcPr>
            <w:tcW w:w="1559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0C0B91" w:rsidRPr="00E53721" w:rsidTr="00E53721">
        <w:tc>
          <w:tcPr>
            <w:tcW w:w="709" w:type="dxa"/>
            <w:vMerge w:val="restart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ind w:left="-108" w:firstLine="108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</w:t>
            </w:r>
          </w:p>
          <w:p w:rsidR="000C0B91" w:rsidRPr="00E53721" w:rsidRDefault="000C0B91" w:rsidP="00ED6040">
            <w:pPr>
              <w:pStyle w:val="aa"/>
              <w:kinsoku w:val="0"/>
              <w:overflowPunct w:val="0"/>
              <w:ind w:left="-108" w:right="-10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«Противодействие злоупотреблению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наркотиками и их незаконному обороту»</w:t>
            </w:r>
          </w:p>
        </w:tc>
        <w:tc>
          <w:tcPr>
            <w:tcW w:w="1417" w:type="dxa"/>
            <w:vMerge w:val="restart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администрация г.о. Кинешма</w:t>
            </w:r>
          </w:p>
        </w:tc>
        <w:tc>
          <w:tcPr>
            <w:tcW w:w="1417" w:type="dxa"/>
          </w:tcPr>
          <w:p w:rsidR="000C0B91" w:rsidRPr="00E53721" w:rsidRDefault="000C0B91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316,3</w:t>
            </w:r>
          </w:p>
        </w:tc>
        <w:tc>
          <w:tcPr>
            <w:tcW w:w="1276" w:type="dxa"/>
            <w:vAlign w:val="center"/>
          </w:tcPr>
          <w:p w:rsidR="000C0B91" w:rsidRPr="00E53721" w:rsidRDefault="000C0B91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559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0B91" w:rsidRPr="00E53721" w:rsidRDefault="000C0B91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DD2A2F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614861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DD2A2F" w:rsidRPr="00E53721" w:rsidRDefault="00DD2A2F" w:rsidP="00B1627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316,3</w:t>
            </w:r>
          </w:p>
        </w:tc>
        <w:tc>
          <w:tcPr>
            <w:tcW w:w="1276" w:type="dxa"/>
          </w:tcPr>
          <w:p w:rsidR="00DD2A2F" w:rsidRPr="00E53721" w:rsidRDefault="00DD2A2F" w:rsidP="00DD2A2F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559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316,3</w:t>
            </w:r>
          </w:p>
        </w:tc>
        <w:tc>
          <w:tcPr>
            <w:tcW w:w="1276" w:type="dxa"/>
          </w:tcPr>
          <w:p w:rsidR="00DD2A2F" w:rsidRPr="00E53721" w:rsidRDefault="00DD2A2F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Основное мероприятие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«Оказание мер поддержки народным дружинникам, создание условий для деятельности народной дружины»</w:t>
            </w:r>
          </w:p>
        </w:tc>
        <w:tc>
          <w:tcPr>
            <w:tcW w:w="1417" w:type="dxa"/>
            <w:vMerge w:val="restart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22,0</w:t>
            </w:r>
          </w:p>
        </w:tc>
        <w:tc>
          <w:tcPr>
            <w:tcW w:w="1559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22,0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t>2.1.1</w:t>
            </w:r>
          </w:p>
        </w:tc>
        <w:tc>
          <w:tcPr>
            <w:tcW w:w="1702" w:type="dxa"/>
            <w:vMerge w:val="restart"/>
          </w:tcPr>
          <w:p w:rsidR="00DD2A2F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</w:t>
            </w:r>
          </w:p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«Оказание мер поддержки народным дружинникам, создание условий для деятельности народной дружины»</w:t>
            </w:r>
          </w:p>
        </w:tc>
        <w:tc>
          <w:tcPr>
            <w:tcW w:w="1417" w:type="dxa"/>
            <w:vMerge w:val="restart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22,0</w:t>
            </w:r>
          </w:p>
        </w:tc>
        <w:tc>
          <w:tcPr>
            <w:tcW w:w="1559" w:type="dxa"/>
            <w:vMerge w:val="restart"/>
          </w:tcPr>
          <w:p w:rsidR="00DD2A2F" w:rsidRPr="00E53721" w:rsidRDefault="00DD2A2F" w:rsidP="00ED6040">
            <w:pPr>
              <w:pStyle w:val="aa"/>
              <w:kinsoku w:val="0"/>
              <w:overflowPunct w:val="0"/>
              <w:ind w:right="-108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Мероприятие реализовано. Экономия средств на реализацию мероприятия в сумме 3,4 тыс. руб. связана с тем, что компенсация расходов на проезд гражданам,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участвующим в охране общественного порядка, носит заявительный характер. В сумме 6,2тыс.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руб. в связи с не проведением мероприятий по страхованию членов народной дружины, не участвующих в охране общественного порядка ввиду введения режима повышенной готовности в связи с распространением новой </w:t>
            </w:r>
            <w:proofErr w:type="spellStart"/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коронавирусной</w:t>
            </w:r>
            <w:proofErr w:type="spellEnd"/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инфекции</w:t>
            </w:r>
          </w:p>
        </w:tc>
        <w:tc>
          <w:tcPr>
            <w:tcW w:w="1701" w:type="dxa"/>
            <w:vMerge w:val="restart"/>
          </w:tcPr>
          <w:p w:rsidR="00DD2A2F" w:rsidRPr="00E53721" w:rsidRDefault="00DD2A2F" w:rsidP="00E53721">
            <w:pPr>
              <w:rPr>
                <w:bCs/>
                <w:sz w:val="20"/>
                <w:szCs w:val="20"/>
              </w:rPr>
            </w:pPr>
            <w:r w:rsidRPr="00E53721">
              <w:rPr>
                <w:bCs/>
                <w:sz w:val="20"/>
                <w:szCs w:val="20"/>
              </w:rPr>
              <w:lastRenderedPageBreak/>
              <w:t>Количество граждан, оказывающих помощь в сфере профилактики наркомании и предупреждения правонарушений</w:t>
            </w:r>
          </w:p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чел.</w:t>
            </w:r>
          </w:p>
        </w:tc>
        <w:tc>
          <w:tcPr>
            <w:tcW w:w="85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14</w:t>
            </w: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w w:val="105"/>
                <w:sz w:val="20"/>
                <w:szCs w:val="20"/>
              </w:rPr>
              <w:t>14</w:t>
            </w:r>
          </w:p>
        </w:tc>
        <w:tc>
          <w:tcPr>
            <w:tcW w:w="2127" w:type="dxa"/>
            <w:vMerge w:val="restart"/>
          </w:tcPr>
          <w:p w:rsidR="00DD2A2F" w:rsidRPr="00E53721" w:rsidRDefault="00DD2A2F" w:rsidP="00E53721">
            <w:pPr>
              <w:rPr>
                <w:bCs/>
                <w:sz w:val="20"/>
                <w:szCs w:val="20"/>
              </w:rPr>
            </w:pPr>
            <w:r w:rsidRPr="00E53721">
              <w:rPr>
                <w:bCs/>
                <w:sz w:val="20"/>
                <w:szCs w:val="20"/>
              </w:rPr>
              <w:t>Количество граждан, оказывающих помощь в сфере профилактики наркомании и предупреждения правонарушений</w:t>
            </w:r>
          </w:p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DD2A2F" w:rsidRPr="00E53721" w:rsidRDefault="00DD2A2F" w:rsidP="00B1627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DD2A2F" w:rsidRPr="00E53721" w:rsidRDefault="00DD2A2F" w:rsidP="00B1627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22,0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31,6</w:t>
            </w:r>
          </w:p>
        </w:tc>
        <w:tc>
          <w:tcPr>
            <w:tcW w:w="1276" w:type="dxa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22,0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2" w:type="dxa"/>
            <w:vMerge w:val="restart"/>
          </w:tcPr>
          <w:p w:rsidR="00DD2A2F" w:rsidRDefault="00DD2A2F" w:rsidP="00E53721">
            <w:pPr>
              <w:pStyle w:val="aa"/>
              <w:kinsoku w:val="0"/>
              <w:overflowPunct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</w:t>
            </w:r>
          </w:p>
          <w:p w:rsidR="00DD2A2F" w:rsidRPr="00E53721" w:rsidRDefault="00DD2A2F" w:rsidP="00ED6040">
            <w:pPr>
              <w:pStyle w:val="aa"/>
              <w:kinsoku w:val="0"/>
              <w:overflowPunct w:val="0"/>
              <w:ind w:right="-10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«Предоставление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мер имущественной  поддержки некоммерческим организациям, оказывающим помощь в сфере профилактики наркомании и предупреждения правонарушений"</w:t>
            </w:r>
          </w:p>
        </w:tc>
        <w:tc>
          <w:tcPr>
            <w:tcW w:w="1417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Администрация городского округа 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Кинешма (отдел учета и отчетности администрации городского округа Кинешма)</w:t>
            </w: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DD2A2F" w:rsidRPr="00E53721" w:rsidRDefault="00DD2A2F" w:rsidP="00E5372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284,7</w:t>
            </w:r>
          </w:p>
        </w:tc>
        <w:tc>
          <w:tcPr>
            <w:tcW w:w="1276" w:type="dxa"/>
            <w:vAlign w:val="center"/>
          </w:tcPr>
          <w:p w:rsidR="00DD2A2F" w:rsidRPr="00E53721" w:rsidRDefault="00DD2A2F" w:rsidP="00E53721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D2A2F" w:rsidRPr="00E53721" w:rsidRDefault="00DD2A2F" w:rsidP="00B1627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lastRenderedPageBreak/>
              <w:t>284,7</w:t>
            </w:r>
          </w:p>
        </w:tc>
        <w:tc>
          <w:tcPr>
            <w:tcW w:w="1276" w:type="dxa"/>
            <w:vAlign w:val="center"/>
          </w:tcPr>
          <w:p w:rsidR="00DD2A2F" w:rsidRPr="00E53721" w:rsidRDefault="00DD2A2F" w:rsidP="00B16271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D6040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DD2A2F" w:rsidRPr="00E53721" w:rsidRDefault="00DD2A2F" w:rsidP="00ED6040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284,7</w:t>
            </w:r>
          </w:p>
        </w:tc>
        <w:tc>
          <w:tcPr>
            <w:tcW w:w="1276" w:type="dxa"/>
          </w:tcPr>
          <w:p w:rsidR="00DD2A2F" w:rsidRPr="00E53721" w:rsidRDefault="00DD2A2F" w:rsidP="00ED6040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2.2.1</w:t>
            </w:r>
          </w:p>
        </w:tc>
        <w:tc>
          <w:tcPr>
            <w:tcW w:w="1702" w:type="dxa"/>
            <w:vMerge w:val="restart"/>
          </w:tcPr>
          <w:p w:rsidR="00DD2A2F" w:rsidRPr="00E53721" w:rsidRDefault="00DD2A2F" w:rsidP="00ED6040">
            <w:pPr>
              <w:pStyle w:val="aa"/>
              <w:kinsoku w:val="0"/>
              <w:overflowPunct w:val="0"/>
              <w:ind w:right="-107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</w:t>
            </w: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«Предоставление мер имущественной  поддержки </w:t>
            </w:r>
            <w:proofErr w:type="gramStart"/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некоммерческим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оганизациям</w:t>
            </w:r>
            <w:proofErr w:type="spellEnd"/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, оказывающим помощь в сфере профилактики наркомании и предупреждения правонарушений"</w:t>
            </w:r>
          </w:p>
        </w:tc>
        <w:tc>
          <w:tcPr>
            <w:tcW w:w="1417" w:type="dxa"/>
            <w:vMerge w:val="restart"/>
          </w:tcPr>
          <w:p w:rsidR="00DD2A2F" w:rsidRPr="00E53721" w:rsidRDefault="00DD2A2F" w:rsidP="00ED6040">
            <w:pPr>
              <w:pStyle w:val="aa"/>
              <w:kinsoku w:val="0"/>
              <w:overflowPunct w:val="0"/>
              <w:ind w:left="-109" w:right="-108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городского округа Кинешма (отдел учета и отчетности администрации городского округа Кинешма)</w:t>
            </w: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2A2F" w:rsidRPr="00E53721" w:rsidRDefault="00DD2A2F" w:rsidP="00E5372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284,7</w:t>
            </w:r>
          </w:p>
        </w:tc>
        <w:tc>
          <w:tcPr>
            <w:tcW w:w="1276" w:type="dxa"/>
            <w:vAlign w:val="center"/>
          </w:tcPr>
          <w:p w:rsidR="00DD2A2F" w:rsidRPr="00E53721" w:rsidRDefault="00DD2A2F" w:rsidP="00E5372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 w:val="restart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Мероприятие реализовано. Увеличение в соответствии с выставленными счетами за оплату коммунальных услуг.</w:t>
            </w:r>
          </w:p>
        </w:tc>
        <w:tc>
          <w:tcPr>
            <w:tcW w:w="1701" w:type="dxa"/>
            <w:vMerge w:val="restart"/>
          </w:tcPr>
          <w:p w:rsidR="00DD2A2F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Количество некоммерческих организаций, оказывающих помощь в сфере профилактики наркомании и предупреждения правонарушений, получающих имущественную поддержку из бюджета </w:t>
            </w:r>
          </w:p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A2F" w:rsidRPr="00E53721" w:rsidTr="00E53721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бюджетные ассигнования всего, </w:t>
            </w:r>
            <w:r w:rsidRPr="00E5372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D2A2F" w:rsidRPr="00E53721" w:rsidRDefault="00DD2A2F" w:rsidP="00B1627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284,7</w:t>
            </w:r>
          </w:p>
        </w:tc>
        <w:tc>
          <w:tcPr>
            <w:tcW w:w="1276" w:type="dxa"/>
            <w:vAlign w:val="center"/>
          </w:tcPr>
          <w:p w:rsidR="00DD2A2F" w:rsidRPr="00E53721" w:rsidRDefault="00DD2A2F" w:rsidP="00B16271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  <w:tr w:rsidR="00DD2A2F" w:rsidRPr="00E53721" w:rsidTr="00ED6040">
        <w:tc>
          <w:tcPr>
            <w:tcW w:w="70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b w:val="0"/>
                <w:color w:val="04253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A2F" w:rsidRPr="00E53721" w:rsidRDefault="00DD2A2F" w:rsidP="00ED6040">
            <w:pPr>
              <w:pStyle w:val="aa"/>
              <w:kinsoku w:val="0"/>
              <w:overflowPunct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53721">
              <w:rPr>
                <w:rFonts w:ascii="Times New Roman" w:hAnsi="Times New Roman" w:cs="Times New Roman"/>
                <w:b w:val="0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418" w:type="dxa"/>
          </w:tcPr>
          <w:p w:rsidR="00DD2A2F" w:rsidRPr="00E53721" w:rsidRDefault="00DD2A2F" w:rsidP="00ED6040">
            <w:pPr>
              <w:jc w:val="center"/>
              <w:rPr>
                <w:sz w:val="20"/>
                <w:szCs w:val="20"/>
              </w:rPr>
            </w:pPr>
            <w:r w:rsidRPr="00E53721">
              <w:rPr>
                <w:sz w:val="20"/>
                <w:szCs w:val="20"/>
              </w:rPr>
              <w:t>284,7</w:t>
            </w:r>
          </w:p>
        </w:tc>
        <w:tc>
          <w:tcPr>
            <w:tcW w:w="1276" w:type="dxa"/>
          </w:tcPr>
          <w:p w:rsidR="00DD2A2F" w:rsidRPr="00E53721" w:rsidRDefault="00DD2A2F" w:rsidP="00ED6040">
            <w:pPr>
              <w:jc w:val="center"/>
              <w:rPr>
                <w:color w:val="000000"/>
                <w:sz w:val="20"/>
                <w:szCs w:val="20"/>
              </w:rPr>
            </w:pPr>
            <w:r w:rsidRPr="00E53721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2A2F" w:rsidRPr="00E53721" w:rsidRDefault="00DD2A2F" w:rsidP="00E53721">
            <w:pPr>
              <w:pStyle w:val="aa"/>
              <w:kinsoku w:val="0"/>
              <w:overflowPunct w:val="0"/>
              <w:rPr>
                <w:rFonts w:ascii="Times New Roman" w:hAnsi="Times New Roman" w:cs="Times New Roman"/>
                <w:color w:val="042535"/>
                <w:sz w:val="20"/>
                <w:szCs w:val="20"/>
              </w:rPr>
            </w:pPr>
          </w:p>
        </w:tc>
      </w:tr>
    </w:tbl>
    <w:p w:rsidR="00224A9C" w:rsidRDefault="00224A9C" w:rsidP="00E53AA3">
      <w:pPr>
        <w:rPr>
          <w:color w:val="FF0000"/>
        </w:rPr>
      </w:pPr>
    </w:p>
    <w:p w:rsidR="00BA44E4" w:rsidRDefault="00BA44E4" w:rsidP="00E53AA3">
      <w:pPr>
        <w:rPr>
          <w:color w:val="FF0000"/>
        </w:rPr>
        <w:sectPr w:rsidR="00BA44E4" w:rsidSect="00F629BE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BA44E4" w:rsidRDefault="00BA44E4" w:rsidP="00BA44E4">
      <w:pPr>
        <w:ind w:left="709"/>
        <w:jc w:val="center"/>
      </w:pPr>
      <w:r>
        <w:lastRenderedPageBreak/>
        <w:t>15.</w:t>
      </w:r>
      <w:r w:rsidRPr="00CA483C">
        <w:t xml:space="preserve">Муниципальная  программа </w:t>
      </w:r>
    </w:p>
    <w:p w:rsidR="00BA44E4" w:rsidRDefault="00BA44E4" w:rsidP="00BA44E4">
      <w:pPr>
        <w:pStyle w:val="a5"/>
        <w:ind w:left="1069"/>
        <w:jc w:val="center"/>
        <w:rPr>
          <w:b/>
        </w:rPr>
      </w:pPr>
      <w:r w:rsidRPr="002B14B0">
        <w:rPr>
          <w:b/>
        </w:rPr>
        <w:t>«Развитие физической культуры</w:t>
      </w:r>
    </w:p>
    <w:p w:rsidR="00BA44E4" w:rsidRDefault="00BA44E4" w:rsidP="00BA44E4">
      <w:pPr>
        <w:pStyle w:val="a5"/>
        <w:ind w:left="1069"/>
        <w:jc w:val="center"/>
      </w:pPr>
      <w:r w:rsidRPr="002B14B0">
        <w:rPr>
          <w:b/>
        </w:rPr>
        <w:t>и спорта в городском округе Кинешма»</w:t>
      </w:r>
    </w:p>
    <w:p w:rsidR="00BA44E4" w:rsidRDefault="00BA44E4" w:rsidP="00BA44E4">
      <w:pPr>
        <w:pStyle w:val="a5"/>
        <w:ind w:left="1069"/>
        <w:jc w:val="center"/>
      </w:pPr>
      <w:r>
        <w:t>(далее-Программа)</w:t>
      </w:r>
    </w:p>
    <w:p w:rsidR="00BA44E4" w:rsidRDefault="00BA44E4" w:rsidP="00BA44E4">
      <w:pPr>
        <w:pStyle w:val="a5"/>
        <w:ind w:left="0" w:firstLine="720"/>
        <w:jc w:val="both"/>
      </w:pPr>
      <w:r>
        <w:rPr>
          <w:b/>
        </w:rPr>
        <w:t xml:space="preserve">Администратор Программы: </w:t>
      </w:r>
      <w:r>
        <w:t>комитет по физической культуре и спорту администрации городского округа Кинешма.</w:t>
      </w:r>
    </w:p>
    <w:p w:rsidR="00BA44E4" w:rsidRPr="0033625B" w:rsidRDefault="00BA44E4" w:rsidP="00BA44E4">
      <w:pPr>
        <w:pStyle w:val="a5"/>
        <w:ind w:left="0" w:firstLine="720"/>
        <w:jc w:val="both"/>
      </w:pPr>
      <w:r w:rsidRPr="0033625B">
        <w:rPr>
          <w:b/>
        </w:rPr>
        <w:t>Исполнитель Программы:</w:t>
      </w:r>
      <w:r>
        <w:rPr>
          <w:b/>
        </w:rPr>
        <w:t xml:space="preserve"> </w:t>
      </w:r>
      <w:r>
        <w:t>комитет по физической культуре и спорту администрации городского округа Кинешма, муниципальное казенное учреждение городского округа Кинешма «Городское управление строительства»</w:t>
      </w:r>
    </w:p>
    <w:p w:rsidR="00BA44E4" w:rsidRPr="00020399" w:rsidRDefault="00BA44E4" w:rsidP="00BA44E4">
      <w:pPr>
        <w:ind w:firstLine="708"/>
        <w:jc w:val="both"/>
      </w:pPr>
      <w:r w:rsidRPr="007748CC">
        <w:rPr>
          <w:b/>
        </w:rPr>
        <w:t xml:space="preserve">Цель </w:t>
      </w:r>
      <w:r>
        <w:rPr>
          <w:b/>
        </w:rPr>
        <w:t>П</w:t>
      </w:r>
      <w:r w:rsidRPr="007748CC">
        <w:rPr>
          <w:b/>
        </w:rPr>
        <w:t>рограммы:</w:t>
      </w:r>
      <w:r>
        <w:t xml:space="preserve"> создание условий, обеспечивающих возможность жителям городского округа Кинешма систематически заниматься физической культурой и спортом. Успешное проведение на территории городского округа Кинешма физкультурных и спортивных мероприятий, обеспечение участия спортсменов в физкультурных и спортивных мероприятиях.</w:t>
      </w:r>
    </w:p>
    <w:p w:rsidR="00BA44E4" w:rsidRDefault="00BA44E4" w:rsidP="00BA44E4">
      <w:pPr>
        <w:ind w:firstLine="709"/>
        <w:jc w:val="both"/>
      </w:pPr>
      <w:r>
        <w:t>В рамках данной  Программы реализовывались три подпрограммы.</w:t>
      </w:r>
    </w:p>
    <w:p w:rsidR="00BA44E4" w:rsidRDefault="00BA44E4" w:rsidP="00BA44E4">
      <w:pPr>
        <w:ind w:firstLine="709"/>
        <w:jc w:val="both"/>
      </w:pPr>
      <w:r w:rsidRPr="002241CC">
        <w:t>В 20</w:t>
      </w:r>
      <w:r>
        <w:t>2</w:t>
      </w:r>
      <w:r w:rsidR="0029791D">
        <w:t xml:space="preserve">1 </w:t>
      </w:r>
      <w:r>
        <w:t xml:space="preserve"> </w:t>
      </w:r>
      <w:r w:rsidRPr="002241CC">
        <w:t xml:space="preserve">году </w:t>
      </w:r>
      <w:r>
        <w:t xml:space="preserve">в бюджете городского округа Кинешма на реализацию Программы предусмотрены средства в размере  </w:t>
      </w:r>
      <w:r w:rsidR="0029791D">
        <w:t>39 338,8</w:t>
      </w:r>
      <w:r>
        <w:t xml:space="preserve">  тыс. рублей, фактические  расходы составили  </w:t>
      </w:r>
      <w:r w:rsidR="0029791D">
        <w:t>39203,8</w:t>
      </w:r>
      <w:r>
        <w:t xml:space="preserve"> тыс. рублей, что составляет  </w:t>
      </w:r>
      <w:r w:rsidR="0029791D">
        <w:t>99,7</w:t>
      </w:r>
      <w:r>
        <w:t xml:space="preserve">% от запланированного объема финансирования, в том числе в разрезе подпрограмм:  </w:t>
      </w:r>
    </w:p>
    <w:p w:rsidR="00BA44E4" w:rsidRDefault="00BA44E4" w:rsidP="00BA44E4">
      <w:pPr>
        <w:ind w:firstLine="709"/>
        <w:jc w:val="both"/>
      </w:pPr>
      <w:r>
        <w:t>- подпрограмма «Развитие физической культуры и массового спорта</w:t>
      </w:r>
      <w:r w:rsidRPr="00B162D5">
        <w:t>»</w:t>
      </w:r>
      <w:r>
        <w:t xml:space="preserve"> в сумме </w:t>
      </w:r>
      <w:r w:rsidR="0029791D">
        <w:t>21 268,1</w:t>
      </w:r>
      <w:r>
        <w:t xml:space="preserve"> тыс. рублей  (</w:t>
      </w:r>
      <w:r w:rsidR="0029791D">
        <w:t>99,4</w:t>
      </w:r>
      <w:r w:rsidRPr="002241CC">
        <w:t>%</w:t>
      </w:r>
      <w:r>
        <w:t xml:space="preserve">), </w:t>
      </w:r>
    </w:p>
    <w:p w:rsidR="00BA44E4" w:rsidRDefault="00BA44E4" w:rsidP="00BA44E4">
      <w:pPr>
        <w:ind w:firstLine="709"/>
        <w:jc w:val="both"/>
      </w:pPr>
      <w:r>
        <w:t xml:space="preserve">- подпрограмма </w:t>
      </w:r>
      <w:r w:rsidRPr="00B162D5">
        <w:t xml:space="preserve">«Развитие </w:t>
      </w:r>
      <w:r>
        <w:t xml:space="preserve">системы подготовки спортивного резерва» в сумме </w:t>
      </w:r>
      <w:r w:rsidR="0029791D">
        <w:t>14 434,8</w:t>
      </w:r>
      <w:r>
        <w:t xml:space="preserve"> тыс. руб. (</w:t>
      </w:r>
      <w:r w:rsidR="0093497D">
        <w:t>99,9</w:t>
      </w:r>
      <w:r>
        <w:t xml:space="preserve"> </w:t>
      </w:r>
      <w:r w:rsidRPr="002241CC">
        <w:t>%</w:t>
      </w:r>
      <w:r>
        <w:t>);</w:t>
      </w:r>
    </w:p>
    <w:p w:rsidR="00BA44E4" w:rsidRDefault="00BA44E4" w:rsidP="00BA44E4">
      <w:pPr>
        <w:ind w:firstLine="709"/>
        <w:jc w:val="both"/>
      </w:pPr>
      <w:r>
        <w:t xml:space="preserve">- подпрограмма «Обеспечение деятельности отраслевых (функциональных) органов администрации городского округа Кинешма» в сумме </w:t>
      </w:r>
      <w:r w:rsidR="0093497D">
        <w:t>3 500,9</w:t>
      </w:r>
      <w:r>
        <w:t xml:space="preserve"> тыс. рублей (</w:t>
      </w:r>
      <w:r w:rsidR="0093497D">
        <w:t>99,6</w:t>
      </w:r>
      <w:r>
        <w:t>%)</w:t>
      </w:r>
    </w:p>
    <w:p w:rsidR="00BA44E4" w:rsidRDefault="00BA44E4" w:rsidP="00BA44E4">
      <w:pPr>
        <w:ind w:firstLine="709"/>
        <w:jc w:val="both"/>
      </w:pPr>
      <w:r>
        <w:t>З</w:t>
      </w:r>
      <w:r w:rsidRPr="008A18C3">
        <w:t xml:space="preserve">апланированные </w:t>
      </w:r>
      <w:r>
        <w:t>на 20</w:t>
      </w:r>
      <w:r w:rsidR="006663AD">
        <w:t>2</w:t>
      </w:r>
      <w:r w:rsidR="009B3781">
        <w:t>1</w:t>
      </w:r>
      <w:r>
        <w:t xml:space="preserve"> год </w:t>
      </w:r>
      <w:r w:rsidRPr="008A18C3">
        <w:t>программные мероприятия выполнены</w:t>
      </w:r>
      <w:r w:rsidR="00101E33">
        <w:t>.</w:t>
      </w:r>
    </w:p>
    <w:p w:rsidR="00BA44E4" w:rsidRPr="00654F26" w:rsidRDefault="00BA44E4" w:rsidP="00BA44E4">
      <w:pPr>
        <w:ind w:firstLine="709"/>
        <w:jc w:val="both"/>
      </w:pPr>
      <w:r w:rsidRPr="00654F26">
        <w:t xml:space="preserve">Отклонение финансирования в сумме </w:t>
      </w:r>
      <w:r w:rsidR="009B3781">
        <w:t>134,9</w:t>
      </w:r>
      <w:r w:rsidRPr="00654F26">
        <w:t xml:space="preserve"> тыс. рублей</w:t>
      </w:r>
      <w:r>
        <w:t xml:space="preserve"> сложилось в связи с проведением оптимизационных мероприятий и образовавшейся экономией</w:t>
      </w:r>
      <w:r w:rsidR="001027F2">
        <w:t>, а также проведением профилактических</w:t>
      </w:r>
      <w:r w:rsidR="004110F7">
        <w:t xml:space="preserve"> мероприятий в целях недопущения распространения новой </w:t>
      </w:r>
      <w:proofErr w:type="spellStart"/>
      <w:r w:rsidR="004110F7">
        <w:t>коронавирусной</w:t>
      </w:r>
      <w:proofErr w:type="spellEnd"/>
      <w:r w:rsidR="004110F7">
        <w:t xml:space="preserve"> инфекции в соответствии с указом Губернатора Ивановской  области от 17.03.2020 №23-УГ «О введении на территории Ивановской области режима повышенной готовности»</w:t>
      </w:r>
      <w:r>
        <w:t>.</w:t>
      </w:r>
    </w:p>
    <w:p w:rsidR="00BA44E4" w:rsidRDefault="00BA44E4" w:rsidP="00BA44E4">
      <w:pPr>
        <w:ind w:left="-284" w:firstLine="284"/>
      </w:pPr>
      <w:r>
        <w:tab/>
      </w:r>
      <w:r w:rsidRPr="00EC6454">
        <w:t>Запланированные  значения целевых программных показателей в 20</w:t>
      </w:r>
      <w:r w:rsidR="004110F7">
        <w:t>2</w:t>
      </w:r>
      <w:r w:rsidR="00BE1262">
        <w:t xml:space="preserve">1 </w:t>
      </w:r>
      <w:r w:rsidRPr="00EC6454">
        <w:t>году достигнуты.</w:t>
      </w:r>
    </w:p>
    <w:p w:rsidR="00111C9C" w:rsidRDefault="00BA44E4" w:rsidP="00111C9C">
      <w:pPr>
        <w:shd w:val="clear" w:color="auto" w:fill="FFFFFF" w:themeFill="background1"/>
        <w:ind w:firstLine="709"/>
        <w:jc w:val="both"/>
        <w:rPr>
          <w:rFonts w:eastAsia="Calibri"/>
          <w:szCs w:val="22"/>
        </w:rPr>
      </w:pPr>
      <w:r w:rsidRPr="00E47B7D">
        <w:t>За отчетный период</w:t>
      </w:r>
      <w:r>
        <w:t xml:space="preserve"> </w:t>
      </w:r>
      <w:r w:rsidRPr="00E47B7D">
        <w:t>доля</w:t>
      </w:r>
      <w:r>
        <w:t xml:space="preserve"> </w:t>
      </w:r>
      <w:r w:rsidRPr="00E47B7D">
        <w:t xml:space="preserve">населения, </w:t>
      </w:r>
      <w:r>
        <w:t>систематически</w:t>
      </w:r>
      <w:r w:rsidRPr="00E47B7D">
        <w:t xml:space="preserve"> занимающегося физ</w:t>
      </w:r>
      <w:r>
        <w:t xml:space="preserve">ической </w:t>
      </w:r>
      <w:r w:rsidRPr="00E47B7D">
        <w:t xml:space="preserve">культурой и спортом, составила </w:t>
      </w:r>
      <w:r w:rsidR="006A5DF9">
        <w:t>44</w:t>
      </w:r>
      <w:r w:rsidRPr="003143EF">
        <w:t>%</w:t>
      </w:r>
      <w:r w:rsidRPr="00E47B7D">
        <w:t xml:space="preserve"> и  увеличилась по сравнению с 20</w:t>
      </w:r>
      <w:r w:rsidR="006A5DF9">
        <w:t>21</w:t>
      </w:r>
      <w:r>
        <w:t xml:space="preserve"> </w:t>
      </w:r>
      <w:r w:rsidRPr="00E47B7D">
        <w:t xml:space="preserve">годом на </w:t>
      </w:r>
      <w:r w:rsidR="006A5DF9">
        <w:t>0,3</w:t>
      </w:r>
      <w:r w:rsidR="004110F7">
        <w:t>%</w:t>
      </w:r>
      <w:r>
        <w:t>.</w:t>
      </w:r>
      <w:r w:rsidRPr="00E47B7D">
        <w:t xml:space="preserve"> </w:t>
      </w:r>
      <w:r w:rsidR="00111C9C">
        <w:t xml:space="preserve">Этому способствовали ввод </w:t>
      </w:r>
      <w:r w:rsidR="00111C9C" w:rsidRPr="0081553C">
        <w:rPr>
          <w:rFonts w:eastAsia="Calibri"/>
          <w:szCs w:val="22"/>
        </w:rPr>
        <w:t>новых спортивных объектов, укрепление материально-технической базы учреждений спорта и эффективная пропаганда физкультуры и спорта</w:t>
      </w:r>
      <w:r w:rsidR="00111C9C">
        <w:rPr>
          <w:rFonts w:eastAsia="Calibri"/>
          <w:szCs w:val="22"/>
        </w:rPr>
        <w:t>.</w:t>
      </w:r>
    </w:p>
    <w:p w:rsidR="00111C9C" w:rsidRDefault="00111C9C" w:rsidP="00111C9C">
      <w:pPr>
        <w:shd w:val="clear" w:color="auto" w:fill="FFFFFF" w:themeFill="background1"/>
        <w:ind w:firstLine="709"/>
        <w:jc w:val="both"/>
        <w:rPr>
          <w:rFonts w:eastAsia="Calibri"/>
          <w:szCs w:val="22"/>
        </w:rPr>
      </w:pPr>
      <w:r w:rsidRPr="0081553C">
        <w:lastRenderedPageBreak/>
        <w:t xml:space="preserve">С целью привлечения населения к регулярным занятиям физической культурой и спортом, популяризации и пропаганде здорового образа жизни среди жителей городского округа, в том числе лиц с ограниченными возможностями здоровья и инвалидов, комитетом по физической культуре и спорту ежегодно проводится 60 и более физкультурных и спортивных мероприятий. В связи с проведением профилактических мероприятий в целях недопущения распространения новой </w:t>
      </w:r>
      <w:proofErr w:type="spellStart"/>
      <w:r w:rsidRPr="0081553C">
        <w:t>коронавирусной</w:t>
      </w:r>
      <w:proofErr w:type="spellEnd"/>
      <w:r w:rsidRPr="0081553C">
        <w:t xml:space="preserve"> инфекции (</w:t>
      </w:r>
      <w:r w:rsidRPr="0081553C">
        <w:rPr>
          <w:lang w:val="en-US"/>
        </w:rPr>
        <w:t>COVID</w:t>
      </w:r>
      <w:r w:rsidRPr="0081553C">
        <w:t>-2019) в 202</w:t>
      </w:r>
      <w:r w:rsidR="006A5DF9">
        <w:t>1</w:t>
      </w:r>
      <w:r w:rsidRPr="0081553C">
        <w:t xml:space="preserve"> году проведено </w:t>
      </w:r>
      <w:r w:rsidR="006A5DF9">
        <w:t>52</w:t>
      </w:r>
      <w:r w:rsidRPr="0081553C">
        <w:t xml:space="preserve">. </w:t>
      </w:r>
      <w:r w:rsidRPr="00E47B7D">
        <w:t>В проведенных в 20</w:t>
      </w:r>
      <w:r>
        <w:t>2</w:t>
      </w:r>
      <w:r w:rsidR="006A5DF9">
        <w:t>1</w:t>
      </w:r>
      <w:r w:rsidRPr="00E47B7D">
        <w:t xml:space="preserve"> году физкультурных и спортивных мероприятиях приняли участие </w:t>
      </w:r>
      <w:r>
        <w:t xml:space="preserve">более </w:t>
      </w:r>
      <w:r w:rsidR="006A5DF9">
        <w:t>5590</w:t>
      </w:r>
      <w:r w:rsidRPr="00E47B7D">
        <w:t xml:space="preserve"> человек.</w:t>
      </w:r>
    </w:p>
    <w:p w:rsidR="00111C9C" w:rsidRPr="00BB7E73" w:rsidRDefault="00111C9C" w:rsidP="00111C9C">
      <w:pPr>
        <w:shd w:val="clear" w:color="auto" w:fill="FFFFFF" w:themeFill="background1"/>
        <w:ind w:firstLine="709"/>
        <w:jc w:val="both"/>
        <w:rPr>
          <w:rFonts w:eastAsia="Calibri"/>
          <w:szCs w:val="22"/>
        </w:rPr>
      </w:pPr>
      <w:r>
        <w:t>Спортсмены городского округа в</w:t>
      </w:r>
      <w:r w:rsidRPr="00E47B7D">
        <w:t xml:space="preserve"> </w:t>
      </w:r>
      <w:r>
        <w:t>202</w:t>
      </w:r>
      <w:r w:rsidR="006A5DF9">
        <w:t>1</w:t>
      </w:r>
      <w:r>
        <w:t xml:space="preserve"> </w:t>
      </w:r>
      <w:r w:rsidRPr="00E47B7D">
        <w:t xml:space="preserve">году приняли участие в </w:t>
      </w:r>
      <w:r w:rsidR="006A5DF9">
        <w:t>19</w:t>
      </w:r>
      <w:r w:rsidRPr="009F2E60">
        <w:rPr>
          <w:color w:val="FF0000"/>
        </w:rPr>
        <w:t xml:space="preserve"> </w:t>
      </w:r>
      <w:r w:rsidRPr="00E47B7D">
        <w:t>выездных физкультурных и спортивных мероприятиях</w:t>
      </w:r>
      <w:r>
        <w:t xml:space="preserve"> различного уровня,</w:t>
      </w:r>
      <w:r w:rsidRPr="00E47B7D">
        <w:t xml:space="preserve"> </w:t>
      </w:r>
      <w:r w:rsidRPr="004447F5">
        <w:t>4</w:t>
      </w:r>
      <w:r w:rsidR="006A5DF9">
        <w:t>7</w:t>
      </w:r>
      <w:r w:rsidRPr="004447F5">
        <w:t xml:space="preserve">% </w:t>
      </w:r>
      <w:r w:rsidRPr="00E47B7D">
        <w:t xml:space="preserve">участников </w:t>
      </w:r>
      <w:r>
        <w:t>данных</w:t>
      </w:r>
      <w:r w:rsidRPr="00E47B7D">
        <w:t xml:space="preserve"> мероприятий стали победителями и призерами.</w:t>
      </w:r>
    </w:p>
    <w:p w:rsidR="00111C9C" w:rsidRDefault="00111C9C" w:rsidP="00111C9C">
      <w:pPr>
        <w:ind w:firstLine="709"/>
        <w:jc w:val="both"/>
      </w:pPr>
      <w:r w:rsidRPr="00BA0E0D">
        <w:t>Обеспеченность населения спортивными сооружениями в 20</w:t>
      </w:r>
      <w:r>
        <w:t>2</w:t>
      </w:r>
      <w:r w:rsidR="006A5DF9">
        <w:t>1</w:t>
      </w:r>
      <w:r>
        <w:t xml:space="preserve"> </w:t>
      </w:r>
      <w:r w:rsidRPr="00BA0E0D">
        <w:t xml:space="preserve">году </w:t>
      </w:r>
      <w:r w:rsidRPr="0048637E">
        <w:t>составила 1</w:t>
      </w:r>
      <w:r>
        <w:t>9</w:t>
      </w:r>
      <w:r w:rsidR="006A5DF9">
        <w:t>3</w:t>
      </w:r>
      <w:r w:rsidRPr="0048637E">
        <w:t xml:space="preserve"> единиц</w:t>
      </w:r>
      <w:r w:rsidR="006A5DF9">
        <w:t>ы</w:t>
      </w:r>
      <w:r w:rsidRPr="0048637E">
        <w:t xml:space="preserve"> на 100 тыс. жителей, что на </w:t>
      </w:r>
      <w:r>
        <w:t>3</w:t>
      </w:r>
      <w:r w:rsidRPr="0048637E">
        <w:t xml:space="preserve"> един</w:t>
      </w:r>
      <w:r>
        <w:t>ицы</w:t>
      </w:r>
      <w:r w:rsidRPr="0048637E">
        <w:t xml:space="preserve"> больше, чем в</w:t>
      </w:r>
      <w:r w:rsidRPr="00BA0E0D">
        <w:t xml:space="preserve"> 20</w:t>
      </w:r>
      <w:r w:rsidR="006A5DF9">
        <w:t>20</w:t>
      </w:r>
      <w:r>
        <w:t xml:space="preserve"> </w:t>
      </w:r>
      <w:r w:rsidRPr="00BA0E0D">
        <w:t>году.</w:t>
      </w:r>
    </w:p>
    <w:p w:rsidR="0047319E" w:rsidRDefault="00111C9C" w:rsidP="00111C9C">
      <w:pPr>
        <w:ind w:firstLine="709"/>
        <w:jc w:val="both"/>
      </w:pPr>
      <w:r w:rsidRPr="00BB7E73">
        <w:t>В 202</w:t>
      </w:r>
      <w:r w:rsidR="006A5DF9">
        <w:t>1</w:t>
      </w:r>
      <w:r w:rsidRPr="00BB7E73">
        <w:t xml:space="preserve"> году в рамках реализации государственной программы Российской Федерации «Развитие физической культуры и спорта», государственной программы Ивановской области «Развитие физической культуры и спорта в Ивановской области», </w:t>
      </w:r>
      <w:r w:rsidR="006A5DF9">
        <w:t xml:space="preserve">завершено строительство </w:t>
      </w:r>
      <w:r w:rsidRPr="00BB7E73">
        <w:t>физкультурно-оздоровительн</w:t>
      </w:r>
      <w:r w:rsidR="006A5DF9">
        <w:t xml:space="preserve">ого </w:t>
      </w:r>
      <w:r w:rsidRPr="00BB7E73">
        <w:t>комплекс</w:t>
      </w:r>
      <w:r w:rsidR="006A5DF9">
        <w:t>а с плавательным бассейном</w:t>
      </w:r>
      <w:r>
        <w:t xml:space="preserve"> (далее - ФОК),</w:t>
      </w:r>
      <w:r w:rsidR="006A5DF9">
        <w:t xml:space="preserve"> объект введен в эксплуатацию. Так же введен в эксплуатацию</w:t>
      </w:r>
      <w:r w:rsidR="0047319E">
        <w:t>,</w:t>
      </w:r>
      <w:r w:rsidR="006A5DF9">
        <w:t xml:space="preserve"> созданный в 2020 году  </w:t>
      </w:r>
      <w:proofErr w:type="spellStart"/>
      <w:r w:rsidR="006A5DF9">
        <w:t>физкультурно</w:t>
      </w:r>
      <w:proofErr w:type="spellEnd"/>
      <w:r w:rsidR="006A5DF9">
        <w:t xml:space="preserve"> – оздоровительный комплекс открытого типа (далее – ФОКОТ)</w:t>
      </w:r>
      <w:r w:rsidR="0047319E">
        <w:t>.</w:t>
      </w:r>
      <w:r w:rsidR="006A5DF9">
        <w:t xml:space="preserve"> </w:t>
      </w:r>
      <w:r>
        <w:t xml:space="preserve"> </w:t>
      </w:r>
    </w:p>
    <w:p w:rsidR="00111C9C" w:rsidRPr="00BE250B" w:rsidRDefault="00111C9C" w:rsidP="00111C9C">
      <w:pPr>
        <w:ind w:firstLine="709"/>
        <w:jc w:val="both"/>
      </w:pPr>
      <w:r>
        <w:t>П</w:t>
      </w:r>
      <w:r w:rsidRPr="00BB7E73">
        <w:t xml:space="preserve">роведены мероприятия по </w:t>
      </w:r>
      <w:r>
        <w:t>у</w:t>
      </w:r>
      <w:r w:rsidRPr="00BE250B">
        <w:t>креплени</w:t>
      </w:r>
      <w:r>
        <w:t>ю</w:t>
      </w:r>
      <w:r w:rsidRPr="00BE250B">
        <w:t xml:space="preserve"> материально-технической базы учреждений физической культуры и спорта</w:t>
      </w:r>
      <w:r>
        <w:t xml:space="preserve"> </w:t>
      </w:r>
      <w:r w:rsidRPr="00BB7E73">
        <w:t>–</w:t>
      </w:r>
      <w:r>
        <w:t xml:space="preserve"> </w:t>
      </w:r>
      <w:r w:rsidRPr="00BB7E73">
        <w:t xml:space="preserve">ремонтные работы в </w:t>
      </w:r>
      <w:r>
        <w:t>МБУ «СШОР им.</w:t>
      </w:r>
      <w:r w:rsidR="00693FBC">
        <w:t xml:space="preserve"> </w:t>
      </w:r>
      <w:r>
        <w:t xml:space="preserve">олимпийского чемпиона </w:t>
      </w:r>
      <w:proofErr w:type="spellStart"/>
      <w:r>
        <w:t>С.Клюгина</w:t>
      </w:r>
      <w:proofErr w:type="spellEnd"/>
      <w:r>
        <w:t xml:space="preserve">» </w:t>
      </w:r>
      <w:proofErr w:type="spellStart"/>
      <w:r>
        <w:t>г.о</w:t>
      </w:r>
      <w:proofErr w:type="gramStart"/>
      <w:r>
        <w:t>.К</w:t>
      </w:r>
      <w:proofErr w:type="gramEnd"/>
      <w:r>
        <w:t>инешма</w:t>
      </w:r>
      <w:proofErr w:type="spellEnd"/>
      <w:r>
        <w:t>.</w:t>
      </w:r>
    </w:p>
    <w:p w:rsidR="00111C9C" w:rsidRPr="00BE250B" w:rsidRDefault="00111C9C" w:rsidP="00111C9C">
      <w:pPr>
        <w:ind w:firstLine="709"/>
        <w:jc w:val="both"/>
      </w:pPr>
      <w:r w:rsidRPr="00E47B7D">
        <w:t xml:space="preserve">Реализация мероприятий программы, запланированных на </w:t>
      </w:r>
      <w:r>
        <w:t>202</w:t>
      </w:r>
      <w:r w:rsidR="0047319E">
        <w:t>1</w:t>
      </w:r>
      <w:r>
        <w:t xml:space="preserve"> год, </w:t>
      </w:r>
      <w:r w:rsidRPr="00E47B7D">
        <w:t>способствует достижению конечных целей программы.</w:t>
      </w:r>
    </w:p>
    <w:p w:rsidR="00111C9C" w:rsidRDefault="00111C9C" w:rsidP="00BA44E4">
      <w:pPr>
        <w:ind w:firstLine="709"/>
        <w:jc w:val="both"/>
      </w:pPr>
    </w:p>
    <w:p w:rsidR="00BA44E4" w:rsidRDefault="00BA44E4" w:rsidP="00BA44E4">
      <w:pPr>
        <w:ind w:firstLine="709"/>
        <w:jc w:val="both"/>
      </w:pPr>
      <w:r>
        <w:tab/>
      </w: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</w:pPr>
    </w:p>
    <w:p w:rsidR="00111C9C" w:rsidRDefault="00111C9C" w:rsidP="00BA44E4">
      <w:pPr>
        <w:ind w:firstLine="709"/>
        <w:jc w:val="both"/>
        <w:sectPr w:rsidR="00111C9C" w:rsidSect="00BA44E4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11C9C" w:rsidRDefault="00111C9C" w:rsidP="00111C9C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7A2BDF" w:rsidRDefault="007A2BDF" w:rsidP="00111C9C">
      <w:pPr>
        <w:ind w:left="284" w:right="-796" w:firstLine="424"/>
        <w:jc w:val="center"/>
      </w:pPr>
    </w:p>
    <w:tbl>
      <w:tblPr>
        <w:tblW w:w="161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41"/>
        <w:gridCol w:w="1420"/>
        <w:gridCol w:w="1417"/>
        <w:gridCol w:w="1285"/>
        <w:gridCol w:w="12"/>
        <w:gridCol w:w="1255"/>
        <w:gridCol w:w="1749"/>
        <w:gridCol w:w="1984"/>
        <w:gridCol w:w="1089"/>
        <w:gridCol w:w="736"/>
        <w:gridCol w:w="850"/>
        <w:gridCol w:w="1692"/>
        <w:gridCol w:w="8"/>
      </w:tblGrid>
      <w:tr w:rsidR="002D04AD" w:rsidRPr="002D04AD" w:rsidTr="002D04AD">
        <w:trPr>
          <w:gridAfter w:val="1"/>
          <w:wAfter w:w="8" w:type="dxa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109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 xml:space="preserve">№ </w:t>
            </w:r>
          </w:p>
          <w:p w:rsidR="002D04AD" w:rsidRPr="002D04AD" w:rsidRDefault="002D04AD" w:rsidP="002D04AD">
            <w:pPr>
              <w:ind w:left="-57" w:right="-109"/>
              <w:jc w:val="center"/>
              <w:rPr>
                <w:b/>
                <w:sz w:val="20"/>
                <w:szCs w:val="20"/>
              </w:rPr>
            </w:pPr>
            <w:proofErr w:type="gramStart"/>
            <w:r w:rsidRPr="002D04AD">
              <w:rPr>
                <w:b/>
                <w:sz w:val="20"/>
                <w:szCs w:val="20"/>
              </w:rPr>
              <w:t>п</w:t>
            </w:r>
            <w:proofErr w:type="gramEnd"/>
            <w:r w:rsidRPr="002D04A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183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Объемы финансирования в соответствии с программой (в редакции на 31.12.2021)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191" w:hanging="118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Фактические расходы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Пояснения причин отклонений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Пояснения причин отклонений</w:t>
            </w:r>
          </w:p>
        </w:tc>
      </w:tr>
      <w:tr w:rsidR="002D04AD" w:rsidRPr="002D04AD" w:rsidTr="002D04AD">
        <w:trPr>
          <w:gridAfter w:val="1"/>
          <w:wAfter w:w="8" w:type="dxa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D" w:rsidRPr="002D04AD" w:rsidRDefault="002D04AD" w:rsidP="002D04A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4AD" w:rsidRPr="002D04AD" w:rsidRDefault="002D04AD" w:rsidP="002D04AD">
            <w:pPr>
              <w:ind w:left="-57"/>
              <w:jc w:val="center"/>
              <w:rPr>
                <w:b/>
                <w:sz w:val="20"/>
                <w:szCs w:val="20"/>
              </w:rPr>
            </w:pPr>
            <w:r w:rsidRPr="002D04AD">
              <w:rPr>
                <w:b/>
                <w:sz w:val="20"/>
                <w:szCs w:val="20"/>
              </w:rPr>
              <w:t>12</w:t>
            </w:r>
          </w:p>
        </w:tc>
      </w:tr>
      <w:tr w:rsidR="002D04AD" w:rsidRPr="00D16FF3" w:rsidTr="002D04AD">
        <w:trPr>
          <w:gridAfter w:val="1"/>
          <w:wAfter w:w="8" w:type="dxa"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05176" w:rsidRDefault="002D04AD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 w:rsidRPr="00D0517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 в городском округе Кинешма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Default="002D04AD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  <w:r>
              <w:rPr>
                <w:sz w:val="20"/>
                <w:szCs w:val="20"/>
              </w:rPr>
              <w:t>,</w:t>
            </w:r>
          </w:p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4D568C" w:rsidRDefault="002D04AD" w:rsidP="002D04AD">
            <w:pPr>
              <w:ind w:left="-57"/>
              <w:rPr>
                <w:b/>
                <w:sz w:val="20"/>
                <w:szCs w:val="20"/>
              </w:rPr>
            </w:pPr>
            <w:r w:rsidRPr="004D56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4D568C" w:rsidRDefault="002D04AD" w:rsidP="002D04AD">
            <w:pPr>
              <w:ind w:left="-57"/>
              <w:rPr>
                <w:b/>
                <w:sz w:val="20"/>
                <w:szCs w:val="20"/>
              </w:rPr>
            </w:pPr>
            <w:r w:rsidRPr="004D568C">
              <w:rPr>
                <w:b/>
                <w:sz w:val="20"/>
                <w:szCs w:val="20"/>
              </w:rPr>
              <w:t>39 338,8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D" w:rsidRPr="004D568C" w:rsidRDefault="002D04AD" w:rsidP="002D04AD">
            <w:pPr>
              <w:ind w:left="-57"/>
              <w:rPr>
                <w:b/>
                <w:sz w:val="20"/>
                <w:szCs w:val="20"/>
              </w:rPr>
            </w:pPr>
            <w:r w:rsidRPr="004D568C">
              <w:rPr>
                <w:b/>
                <w:sz w:val="20"/>
                <w:szCs w:val="20"/>
              </w:rPr>
              <w:t>39 203,8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Доля населения систематически занимающегося физической культурой и спортом.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 w:hanging="34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04AD" w:rsidRPr="00D16FF3" w:rsidTr="002D04AD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D16FF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338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D" w:rsidRPr="006D54D1" w:rsidRDefault="002D04AD" w:rsidP="002D04AD">
            <w:pPr>
              <w:ind w:left="-57"/>
              <w:rPr>
                <w:sz w:val="20"/>
                <w:szCs w:val="20"/>
              </w:rPr>
            </w:pPr>
            <w:r w:rsidRPr="00D11D2C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203</w:t>
            </w:r>
            <w:r w:rsidRPr="00D11D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2D04AD" w:rsidRPr="00D16FF3" w:rsidTr="002D04AD">
        <w:trPr>
          <w:gridAfter w:val="1"/>
          <w:wAfter w:w="8" w:type="dxa"/>
          <w:trHeight w:val="253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16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513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 w:rsidRPr="00D267C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487,5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Обеспеченность населения спортивными сооружениями.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107" w:right="-113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сооружений на 100 тыс.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2D04AD" w:rsidRPr="00D16FF3" w:rsidTr="002D04AD">
        <w:trPr>
          <w:gridAfter w:val="1"/>
          <w:wAfter w:w="8" w:type="dxa"/>
          <w:trHeight w:val="1167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16FF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349,9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D" w:rsidRPr="00D267C4" w:rsidRDefault="002D04AD" w:rsidP="002D04AD">
            <w:pPr>
              <w:ind w:left="-57"/>
              <w:rPr>
                <w:sz w:val="20"/>
                <w:szCs w:val="20"/>
              </w:rPr>
            </w:pPr>
            <w:r w:rsidRPr="00D267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267C4">
              <w:rPr>
                <w:sz w:val="20"/>
                <w:szCs w:val="20"/>
              </w:rPr>
              <w:t>308,4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Доля спортсменов, занявших призовые места в общем количестве участвующих в выездных физкультурных и спортивных мероприятиях.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firstLine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 w:firstLine="3"/>
              <w:jc w:val="center"/>
              <w:rPr>
                <w:sz w:val="20"/>
                <w:szCs w:val="20"/>
              </w:rPr>
            </w:pPr>
          </w:p>
        </w:tc>
      </w:tr>
      <w:tr w:rsidR="002D04AD" w:rsidRPr="00D16FF3" w:rsidTr="002D04AD">
        <w:trPr>
          <w:gridAfter w:val="1"/>
          <w:wAfter w:w="8" w:type="dxa"/>
          <w:trHeight w:val="910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16FF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D" w:rsidRPr="00D267C4" w:rsidRDefault="002D04AD" w:rsidP="002D04AD">
            <w:pPr>
              <w:ind w:left="-57"/>
              <w:rPr>
                <w:sz w:val="20"/>
                <w:szCs w:val="20"/>
              </w:rPr>
            </w:pPr>
            <w:r w:rsidRPr="00D267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267C4">
              <w:rPr>
                <w:sz w:val="20"/>
                <w:szCs w:val="20"/>
              </w:rPr>
              <w:t>407,9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 w:firstLine="33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firstLine="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4AD" w:rsidRPr="00D16FF3" w:rsidRDefault="002D04AD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2D04AD" w:rsidRPr="00D16FF3" w:rsidRDefault="002D04AD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805541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Развитие физической культуры и массового спорта</w:t>
            </w:r>
            <w:r>
              <w:rPr>
                <w:sz w:val="20"/>
                <w:szCs w:val="20"/>
              </w:rPr>
              <w:t>»</w:t>
            </w: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Default="00BE1262" w:rsidP="00BE1262">
            <w:pPr>
              <w:ind w:righ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Pr="00D16FF3" w:rsidRDefault="00BE1262" w:rsidP="002D04AD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Комитет по физической культуре и спорту администрации городского округа Кинешма</w:t>
            </w:r>
            <w:r>
              <w:rPr>
                <w:sz w:val="20"/>
                <w:szCs w:val="20"/>
              </w:rPr>
              <w:t>,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 xml:space="preserve">азенное </w:t>
            </w:r>
            <w:r>
              <w:rPr>
                <w:sz w:val="20"/>
                <w:szCs w:val="20"/>
              </w:rPr>
              <w:lastRenderedPageBreak/>
              <w:t xml:space="preserve">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16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267C4" w:rsidRDefault="00BE1262" w:rsidP="002D04AD">
            <w:pPr>
              <w:ind w:left="-57"/>
              <w:rPr>
                <w:sz w:val="20"/>
                <w:szCs w:val="20"/>
              </w:rPr>
            </w:pPr>
            <w:r w:rsidRPr="00D267C4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>268,1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1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16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707127" w:rsidRDefault="00BE1262" w:rsidP="002D04AD">
            <w:pPr>
              <w:ind w:left="-57"/>
              <w:rPr>
                <w:sz w:val="20"/>
                <w:szCs w:val="20"/>
                <w:highlight w:val="yellow"/>
              </w:rPr>
            </w:pPr>
            <w:r w:rsidRPr="008D53DC">
              <w:rPr>
                <w:sz w:val="20"/>
                <w:szCs w:val="20"/>
              </w:rPr>
              <w:t xml:space="preserve"> 212</w:t>
            </w:r>
            <w:r>
              <w:rPr>
                <w:sz w:val="20"/>
                <w:szCs w:val="20"/>
              </w:rPr>
              <w:t>68</w:t>
            </w:r>
            <w:r w:rsidRPr="008D53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E53721">
        <w:trPr>
          <w:gridAfter w:val="1"/>
          <w:wAfter w:w="8" w:type="dxa"/>
          <w:trHeight w:val="491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9" w:right="-57" w:hanging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3 349,9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7D683B" w:rsidRDefault="00BE1262" w:rsidP="002D04AD">
            <w:pPr>
              <w:ind w:left="-57"/>
              <w:rPr>
                <w:sz w:val="20"/>
                <w:szCs w:val="20"/>
                <w:highlight w:val="yellow"/>
              </w:rPr>
            </w:pPr>
            <w:r w:rsidRPr="008D53DC">
              <w:rPr>
                <w:sz w:val="20"/>
                <w:szCs w:val="20"/>
              </w:rPr>
              <w:t xml:space="preserve"> 3308,4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E53721">
        <w:trPr>
          <w:gridAfter w:val="1"/>
          <w:wAfter w:w="8" w:type="dxa"/>
          <w:trHeight w:val="61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E53721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-федеральный бюджет</w:t>
            </w:r>
          </w:p>
          <w:p w:rsidR="00BE1262" w:rsidRPr="00D16FF3" w:rsidRDefault="00BE1262" w:rsidP="00E5372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E53721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D16FF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475</w:t>
            </w:r>
            <w:r w:rsidRPr="00D16F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BE1262" w:rsidRDefault="00BE1262" w:rsidP="00E53721">
            <w:pPr>
              <w:ind w:left="-57"/>
              <w:rPr>
                <w:sz w:val="20"/>
                <w:szCs w:val="20"/>
              </w:rPr>
            </w:pPr>
          </w:p>
          <w:p w:rsidR="00BE1262" w:rsidRPr="00D16FF3" w:rsidRDefault="00BE1262" w:rsidP="00E5372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Default="00BE1262" w:rsidP="00E53721">
            <w:pPr>
              <w:ind w:left="-57"/>
              <w:rPr>
                <w:sz w:val="20"/>
                <w:szCs w:val="20"/>
              </w:rPr>
            </w:pPr>
            <w:r w:rsidRPr="008D53DC">
              <w:rPr>
                <w:sz w:val="20"/>
                <w:szCs w:val="20"/>
              </w:rPr>
              <w:lastRenderedPageBreak/>
              <w:t xml:space="preserve"> 5407,9</w:t>
            </w:r>
          </w:p>
          <w:p w:rsidR="00BE1262" w:rsidRDefault="00BE1262" w:rsidP="00E53721">
            <w:pPr>
              <w:ind w:left="-57"/>
              <w:rPr>
                <w:sz w:val="20"/>
                <w:szCs w:val="20"/>
              </w:rPr>
            </w:pPr>
          </w:p>
          <w:p w:rsidR="00BE1262" w:rsidRPr="007D683B" w:rsidRDefault="00BE1262" w:rsidP="00E53721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E53721">
        <w:trPr>
          <w:gridAfter w:val="1"/>
          <w:wAfter w:w="8" w:type="dxa"/>
          <w:trHeight w:val="949"/>
        </w:trPr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E5372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E53721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7D683B" w:rsidRDefault="00BE1262" w:rsidP="00E53721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E53721">
        <w:trPr>
          <w:gridAfter w:val="1"/>
          <w:wAfter w:w="8" w:type="dxa"/>
        </w:trPr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267C4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E53721">
        <w:trPr>
          <w:gridAfter w:val="1"/>
          <w:wAfter w:w="8" w:type="dxa"/>
          <w:trHeight w:val="54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267C4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E53721">
        <w:trPr>
          <w:gridAfter w:val="1"/>
          <w:wAfter w:w="8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7D683B" w:rsidRDefault="00BE1262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7D683B" w:rsidRDefault="00BE1262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C53F42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Pr="00D16FF3">
              <w:rPr>
                <w:rFonts w:eastAsia="Calibri"/>
                <w:sz w:val="20"/>
                <w:szCs w:val="20"/>
              </w:rPr>
              <w:t>Реализация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16FF3">
              <w:rPr>
                <w:rFonts w:eastAsia="Calibri"/>
                <w:sz w:val="20"/>
                <w:szCs w:val="20"/>
              </w:rPr>
              <w:t>Всероссийского физкультурно-спортивного комплекса</w:t>
            </w:r>
            <w:r w:rsidRPr="00D16FF3">
              <w:rPr>
                <w:sz w:val="20"/>
                <w:szCs w:val="20"/>
              </w:rPr>
              <w:t xml:space="preserve"> «</w:t>
            </w:r>
            <w:r w:rsidRPr="00D16FF3">
              <w:rPr>
                <w:rFonts w:eastAsia="Calibri"/>
                <w:sz w:val="20"/>
                <w:szCs w:val="20"/>
              </w:rPr>
              <w:t>Готов к труду и обороне» (ГТО)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88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77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054820">
        <w:trPr>
          <w:gridAfter w:val="1"/>
          <w:wAfter w:w="8" w:type="dxa"/>
          <w:trHeight w:val="17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02F78">
              <w:rPr>
                <w:sz w:val="20"/>
                <w:szCs w:val="20"/>
              </w:rPr>
              <w:t>Организация работы центра тестирования по выполнению видов испытаний (тестов),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113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5"/>
              <w:tabs>
                <w:tab w:val="left" w:pos="192"/>
              </w:tabs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</w:t>
            </w:r>
            <w:r w:rsidRPr="00D16FF3">
              <w:rPr>
                <w:sz w:val="20"/>
                <w:szCs w:val="20"/>
              </w:rPr>
              <w:lastRenderedPageBreak/>
              <w:t xml:space="preserve">физкультурно-спортивного комплекса </w:t>
            </w:r>
            <w:r>
              <w:rPr>
                <w:sz w:val="20"/>
                <w:szCs w:val="20"/>
              </w:rPr>
              <w:t>«Готов к труду и обороне» (ГТО)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F3226A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F3226A">
              <w:rPr>
                <w:sz w:val="20"/>
                <w:szCs w:val="20"/>
              </w:rPr>
              <w:t>36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262" w:rsidRPr="00B40E1C" w:rsidRDefault="00BE1262" w:rsidP="00054820">
            <w:pPr>
              <w:ind w:left="-57"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B40E1C">
              <w:rPr>
                <w:sz w:val="20"/>
                <w:szCs w:val="20"/>
              </w:rPr>
              <w:t xml:space="preserve">связи с проведением профилактических мероприятий в целях недопущения распространения новой </w:t>
            </w:r>
            <w:proofErr w:type="spellStart"/>
            <w:r w:rsidRPr="00B40E1C">
              <w:rPr>
                <w:sz w:val="20"/>
                <w:szCs w:val="20"/>
              </w:rPr>
              <w:t>коронавирусной</w:t>
            </w:r>
            <w:proofErr w:type="spellEnd"/>
            <w:r w:rsidRPr="00B40E1C">
              <w:rPr>
                <w:sz w:val="20"/>
                <w:szCs w:val="20"/>
              </w:rPr>
              <w:t xml:space="preserve"> инфекции (</w:t>
            </w:r>
            <w:r w:rsidRPr="00B40E1C">
              <w:rPr>
                <w:sz w:val="20"/>
                <w:szCs w:val="20"/>
                <w:lang w:val="en-US"/>
              </w:rPr>
              <w:t>COVID</w:t>
            </w:r>
            <w:r w:rsidRPr="00B40E1C">
              <w:rPr>
                <w:sz w:val="20"/>
                <w:szCs w:val="20"/>
              </w:rPr>
              <w:t xml:space="preserve">-2019) </w:t>
            </w:r>
          </w:p>
        </w:tc>
      </w:tr>
      <w:tr w:rsidR="00BE1262" w:rsidRPr="00D16FF3" w:rsidTr="002D04AD">
        <w:trPr>
          <w:gridAfter w:val="1"/>
          <w:wAfter w:w="8" w:type="dxa"/>
          <w:trHeight w:val="83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  <w:p w:rsidR="00BE1262" w:rsidRPr="00B02F78" w:rsidRDefault="00BE1262" w:rsidP="00054820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054820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290,6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E1262" w:rsidRPr="00B02F78" w:rsidRDefault="00BE1262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2F78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 и обеспечение организации и проведения физкультурных и спортивных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560,4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59</w:t>
            </w:r>
            <w:r w:rsidRPr="00B02F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560,4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59,9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560,4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59,9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02F78">
              <w:rPr>
                <w:sz w:val="20"/>
                <w:szCs w:val="20"/>
              </w:rPr>
              <w:t>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EC24CC">
            <w:pPr>
              <w:ind w:left="-57" w:right="-191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</w:t>
            </w:r>
          </w:p>
          <w:p w:rsidR="00BE1262" w:rsidRPr="00B02F78" w:rsidRDefault="00BE1262" w:rsidP="00EC24CC">
            <w:pPr>
              <w:ind w:left="-57" w:right="-191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560,4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59,9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747245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747245">
              <w:rPr>
                <w:sz w:val="20"/>
                <w:szCs w:val="20"/>
              </w:rPr>
              <w:t xml:space="preserve">Экономия при проведении </w:t>
            </w:r>
            <w:r w:rsidRPr="00B02F78">
              <w:rPr>
                <w:sz w:val="20"/>
                <w:szCs w:val="20"/>
              </w:rPr>
              <w:t>физкультурных и спортивных мероприятий</w:t>
            </w:r>
            <w:r w:rsidRPr="00747245">
              <w:rPr>
                <w:sz w:val="20"/>
                <w:szCs w:val="20"/>
              </w:rPr>
              <w:t xml:space="preserve"> (обеспечение наградной атрибутикой)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проводимых физкультурных и спортивных мероприятий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мероприятие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262" w:rsidRPr="00B40E1C" w:rsidRDefault="00BE1262" w:rsidP="00054820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некоторых ограничений направленных на  недопущение</w:t>
            </w:r>
            <w:r w:rsidRPr="00B40E1C">
              <w:rPr>
                <w:sz w:val="20"/>
                <w:szCs w:val="20"/>
              </w:rPr>
              <w:t xml:space="preserve"> распространения новой </w:t>
            </w:r>
            <w:proofErr w:type="spellStart"/>
            <w:r w:rsidRPr="00B40E1C">
              <w:rPr>
                <w:sz w:val="20"/>
                <w:szCs w:val="20"/>
              </w:rPr>
              <w:t>коронавирусной</w:t>
            </w:r>
            <w:proofErr w:type="spellEnd"/>
            <w:r w:rsidRPr="00B40E1C">
              <w:rPr>
                <w:sz w:val="20"/>
                <w:szCs w:val="20"/>
              </w:rPr>
              <w:t xml:space="preserve"> инфекции (</w:t>
            </w:r>
            <w:r w:rsidRPr="00B40E1C">
              <w:rPr>
                <w:sz w:val="20"/>
                <w:szCs w:val="20"/>
                <w:lang w:val="en-US"/>
              </w:rPr>
              <w:t>COVID</w:t>
            </w:r>
            <w:r w:rsidRPr="00B40E1C">
              <w:rPr>
                <w:sz w:val="20"/>
                <w:szCs w:val="20"/>
              </w:rPr>
              <w:t xml:space="preserve">-2019) </w:t>
            </w:r>
          </w:p>
        </w:tc>
      </w:tr>
      <w:tr w:rsidR="00BE1262" w:rsidRPr="00D16FF3" w:rsidTr="002D04AD">
        <w:trPr>
          <w:gridAfter w:val="1"/>
          <w:wAfter w:w="8" w:type="dxa"/>
          <w:trHeight w:val="83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560,4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59,9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119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560,4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59,9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054820">
            <w:pPr>
              <w:ind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Количество участников спортивных и физкультурных мероприятий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</w:t>
            </w:r>
            <w:r w:rsidRPr="00D16FF3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054820">
        <w:trPr>
          <w:gridAfter w:val="1"/>
          <w:wAfter w:w="8" w:type="dxa"/>
          <w:trHeight w:val="93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Количество   выездных физкультурных и спортивных мероприятий, для участия в которых </w:t>
            </w:r>
            <w:r w:rsidRPr="00D16FF3">
              <w:rPr>
                <w:sz w:val="20"/>
                <w:szCs w:val="20"/>
              </w:rPr>
              <w:lastRenderedPageBreak/>
              <w:t>направлялись спортсмены городского округа Кинешма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054820">
        <w:trPr>
          <w:gridAfter w:val="1"/>
          <w:wAfter w:w="8" w:type="dxa"/>
          <w:trHeight w:val="1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Доля выполнения мероприятий Календарного плана физкультурных и спортивных мероприятий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693FBC">
        <w:trPr>
          <w:gridAfter w:val="1"/>
          <w:wAfter w:w="8" w:type="dxa"/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A76646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</w:t>
            </w:r>
          </w:p>
          <w:p w:rsidR="00BE1262" w:rsidRPr="00A76646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6646">
              <w:rPr>
                <w:sz w:val="20"/>
                <w:szCs w:val="20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1 219,6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1 21</w:t>
            </w:r>
            <w:r>
              <w:rPr>
                <w:sz w:val="20"/>
                <w:szCs w:val="20"/>
              </w:rPr>
              <w:t>7</w:t>
            </w:r>
            <w:r w:rsidRPr="00B02F78">
              <w:rPr>
                <w:sz w:val="20"/>
                <w:szCs w:val="20"/>
              </w:rPr>
              <w:t>,6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Количество спортивных сооружений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34"/>
              <w:rPr>
                <w:sz w:val="20"/>
                <w:szCs w:val="20"/>
              </w:rPr>
            </w:pPr>
          </w:p>
        </w:tc>
      </w:tr>
      <w:tr w:rsidR="00BE1262" w:rsidRPr="00D16FF3" w:rsidTr="00693FBC">
        <w:trPr>
          <w:gridAfter w:val="1"/>
          <w:wAfter w:w="8" w:type="dxa"/>
          <w:trHeight w:val="415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1 219,6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1 21</w:t>
            </w:r>
            <w:r>
              <w:rPr>
                <w:sz w:val="20"/>
                <w:szCs w:val="20"/>
              </w:rPr>
              <w:t>7</w:t>
            </w:r>
            <w:r w:rsidRPr="00B02F78">
              <w:rPr>
                <w:sz w:val="20"/>
                <w:szCs w:val="20"/>
              </w:rPr>
              <w:t>,6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 w:right="-57" w:hanging="82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34"/>
              <w:rPr>
                <w:sz w:val="20"/>
                <w:szCs w:val="20"/>
              </w:rPr>
            </w:pPr>
          </w:p>
        </w:tc>
      </w:tr>
      <w:tr w:rsidR="00BE1262" w:rsidRPr="00D16FF3" w:rsidTr="00054820">
        <w:trPr>
          <w:gridAfter w:val="1"/>
          <w:wAfter w:w="8" w:type="dxa"/>
          <w:trHeight w:val="72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1262" w:rsidRPr="00D16FF3" w:rsidTr="002D04AD">
        <w:trPr>
          <w:gridAfter w:val="1"/>
          <w:wAfter w:w="8" w:type="dxa"/>
          <w:trHeight w:val="125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1 219,6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tabs>
                <w:tab w:val="left" w:pos="0"/>
                <w:tab w:val="left" w:pos="1134"/>
              </w:tabs>
              <w:ind w:left="-57" w:right="-57" w:firstLine="33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1 21</w:t>
            </w:r>
            <w:r>
              <w:rPr>
                <w:sz w:val="20"/>
                <w:szCs w:val="20"/>
              </w:rPr>
              <w:t>7</w:t>
            </w:r>
            <w:r w:rsidRPr="00B02F78">
              <w:rPr>
                <w:sz w:val="20"/>
                <w:szCs w:val="20"/>
              </w:rPr>
              <w:t>,6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054820">
        <w:trPr>
          <w:gridAfter w:val="1"/>
          <w:wAfter w:w="8" w:type="dxa"/>
          <w:trHeight w:val="507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054820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 Количество земельных участков, занятых стадионами, спорткомплексами и спортивными сооружениями, в отношении которых предоставляется </w:t>
            </w:r>
            <w:r w:rsidRPr="00D16FF3">
              <w:rPr>
                <w:sz w:val="20"/>
                <w:szCs w:val="20"/>
              </w:rPr>
              <w:lastRenderedPageBreak/>
              <w:t>сниж</w:t>
            </w:r>
            <w:r>
              <w:rPr>
                <w:sz w:val="20"/>
                <w:szCs w:val="20"/>
              </w:rPr>
              <w:t>ение налоговой ставки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36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firstLine="3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Реконструкция и ремонт спортивных площадок, подготовка, заливка и содержание катков в зимний период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7F7F94" w:rsidRDefault="00BE1262" w:rsidP="002D04AD">
            <w:pPr>
              <w:tabs>
                <w:tab w:val="left" w:pos="160"/>
              </w:tabs>
              <w:ind w:left="-57" w:right="-57"/>
              <w:rPr>
                <w:sz w:val="20"/>
                <w:szCs w:val="20"/>
              </w:rPr>
            </w:pPr>
            <w:r w:rsidRPr="007F7F94">
              <w:rPr>
                <w:sz w:val="20"/>
                <w:szCs w:val="20"/>
              </w:rPr>
              <w:t>Количество залитых катков в зимний период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8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EC24C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1.3.2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Приобретение спортивного инвентаря и оборудования для лиц с ограниченными возможностями здоровья 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82C" w:rsidRDefault="00BE1262" w:rsidP="002D04AD">
            <w:pPr>
              <w:pStyle w:val="a5"/>
              <w:tabs>
                <w:tab w:val="left" w:pos="211"/>
              </w:tabs>
              <w:ind w:left="-57" w:right="-57"/>
              <w:rPr>
                <w:sz w:val="20"/>
                <w:szCs w:val="20"/>
              </w:rPr>
            </w:pPr>
            <w:r w:rsidRPr="00F8182C">
              <w:rPr>
                <w:sz w:val="20"/>
                <w:szCs w:val="20"/>
              </w:rPr>
              <w:t xml:space="preserve">Численность лиц с ограниченными возможностями здоровья и </w:t>
            </w:r>
            <w:proofErr w:type="gramStart"/>
            <w:r w:rsidRPr="00F8182C">
              <w:rPr>
                <w:sz w:val="20"/>
                <w:szCs w:val="20"/>
              </w:rPr>
              <w:t>инвалидов</w:t>
            </w:r>
            <w:proofErr w:type="gramEnd"/>
            <w:r w:rsidRPr="00F8182C">
              <w:rPr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950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84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 w:rsidRPr="000957CA">
              <w:rPr>
                <w:sz w:val="20"/>
                <w:szCs w:val="20"/>
              </w:rPr>
              <w:t>30,0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6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3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EC24C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1.3.3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pStyle w:val="ae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Укрепление материально-технической базы учреждений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Комитет 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по физической культуре 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887,6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0C607F">
              <w:rPr>
                <w:sz w:val="20"/>
                <w:szCs w:val="20"/>
              </w:rPr>
              <w:t>Оплата работ по "факту" на основании актов выполненных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82C" w:rsidRDefault="00BE1262" w:rsidP="002D04AD">
            <w:pPr>
              <w:pStyle w:val="a5"/>
              <w:tabs>
                <w:tab w:val="left" w:pos="147"/>
              </w:tabs>
              <w:ind w:left="-57" w:right="-57"/>
              <w:rPr>
                <w:sz w:val="20"/>
                <w:szCs w:val="20"/>
              </w:rPr>
            </w:pPr>
            <w:r w:rsidRPr="00F8182C">
              <w:rPr>
                <w:sz w:val="20"/>
                <w:szCs w:val="20"/>
              </w:rPr>
              <w:t>Количество учреждений физической культуры и спорта, реализующих мероприятия по укреплению материально-технической базы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887,6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887,6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Региональный проект «Спорт – норма жизни»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9 002,8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8891,4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9 002,8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8891,4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8949E7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8949E7">
              <w:rPr>
                <w:sz w:val="20"/>
                <w:szCs w:val="20"/>
              </w:rPr>
              <w:t>177,3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175,1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40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8949E7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8949E7">
              <w:rPr>
                <w:sz w:val="20"/>
                <w:szCs w:val="20"/>
              </w:rPr>
              <w:t>3 349,9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3308,4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39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8949E7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8949E7">
              <w:rPr>
                <w:sz w:val="20"/>
                <w:szCs w:val="20"/>
              </w:rPr>
              <w:t>5 475,6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5407,9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EC24CC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1.4.1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0957CA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D16FF3" w:rsidRDefault="00BE1262" w:rsidP="00EC24CC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Реализация федеральной целевой программы «Развитие физической культуры и спорта в Российской Федерации на 2016-2020 годы» (Субсидия бюджету городского округа Кинешма на строительство физкультурно-</w:t>
            </w:r>
            <w:r w:rsidRPr="00D16FF3">
              <w:rPr>
                <w:sz w:val="20"/>
                <w:szCs w:val="20"/>
              </w:rPr>
              <w:lastRenderedPageBreak/>
              <w:t>оздоровительного комплекса с плавательным бассейном по ул.</w:t>
            </w: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 xml:space="preserve">Гагарина в </w:t>
            </w:r>
            <w:proofErr w:type="gramStart"/>
            <w:r w:rsidRPr="00D16FF3"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Кинешма)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9 002,8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8891,4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3D6B7B" w:rsidRDefault="00BE1262" w:rsidP="002D04AD">
            <w:pPr>
              <w:ind w:left="-57"/>
              <w:rPr>
                <w:b/>
                <w:sz w:val="20"/>
                <w:szCs w:val="20"/>
              </w:rPr>
            </w:pPr>
            <w:r w:rsidRPr="003D6B7B">
              <w:rPr>
                <w:sz w:val="20"/>
                <w:szCs w:val="20"/>
              </w:rPr>
              <w:t>Мероприятие выполнено не в полном объеме, в связи с сокращением объемов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Степень готовности объекта капитального строительства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процент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н</w:t>
            </w:r>
            <w:r w:rsidRPr="00D16FF3">
              <w:rPr>
                <w:sz w:val="20"/>
                <w:szCs w:val="20"/>
              </w:rPr>
              <w:t>арушение</w:t>
            </w:r>
            <w:r>
              <w:rPr>
                <w:sz w:val="20"/>
                <w:szCs w:val="20"/>
              </w:rPr>
              <w:t>м</w:t>
            </w:r>
            <w:r w:rsidRPr="00D16FF3">
              <w:rPr>
                <w:sz w:val="20"/>
                <w:szCs w:val="20"/>
              </w:rPr>
              <w:t xml:space="preserve"> сроков выполне</w:t>
            </w:r>
            <w:r>
              <w:rPr>
                <w:sz w:val="20"/>
                <w:szCs w:val="20"/>
              </w:rPr>
              <w:t>ния работ со стороны подрядчика з</w:t>
            </w:r>
            <w:r w:rsidRPr="00D16FF3">
              <w:rPr>
                <w:sz w:val="20"/>
                <w:szCs w:val="20"/>
              </w:rPr>
              <w:t>авершающие работы по строительству ФОК и ввод объекта в эксплуатацию в 2021 году</w:t>
            </w:r>
          </w:p>
        </w:tc>
      </w:tr>
      <w:tr w:rsidR="00BE1262" w:rsidRPr="00D16FF3" w:rsidTr="002D04AD">
        <w:trPr>
          <w:gridAfter w:val="1"/>
          <w:wAfter w:w="8" w:type="dxa"/>
          <w:trHeight w:val="712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B02F78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B02F78">
              <w:rPr>
                <w:sz w:val="20"/>
                <w:szCs w:val="20"/>
              </w:rPr>
              <w:t>9 002,8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8891,4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712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8949E7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8949E7">
              <w:rPr>
                <w:sz w:val="20"/>
                <w:szCs w:val="20"/>
              </w:rPr>
              <w:t>177,3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267C4" w:rsidRDefault="00BE1262" w:rsidP="002D04AD">
            <w:pPr>
              <w:ind w:left="-57"/>
              <w:rPr>
                <w:sz w:val="20"/>
                <w:szCs w:val="20"/>
              </w:rPr>
            </w:pPr>
            <w:r w:rsidRPr="00D267C4">
              <w:rPr>
                <w:sz w:val="20"/>
                <w:szCs w:val="20"/>
              </w:rPr>
              <w:t>175,1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442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8949E7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8949E7">
              <w:rPr>
                <w:sz w:val="20"/>
                <w:szCs w:val="20"/>
              </w:rPr>
              <w:t>3 349,9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267C4" w:rsidRDefault="00BE1262" w:rsidP="002D04AD">
            <w:pPr>
              <w:ind w:left="-57"/>
              <w:rPr>
                <w:sz w:val="20"/>
                <w:szCs w:val="20"/>
              </w:rPr>
            </w:pPr>
            <w:r w:rsidRPr="00D267C4">
              <w:rPr>
                <w:sz w:val="20"/>
                <w:szCs w:val="20"/>
              </w:rPr>
              <w:t>3308,4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506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8949E7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8949E7">
              <w:rPr>
                <w:sz w:val="20"/>
                <w:szCs w:val="20"/>
              </w:rPr>
              <w:t>5 475,6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267C4" w:rsidRDefault="00BE1262" w:rsidP="002D04AD">
            <w:pPr>
              <w:ind w:left="-57"/>
              <w:rPr>
                <w:sz w:val="20"/>
                <w:szCs w:val="20"/>
              </w:rPr>
            </w:pPr>
            <w:r w:rsidRPr="00D267C4">
              <w:rPr>
                <w:sz w:val="20"/>
                <w:szCs w:val="20"/>
              </w:rPr>
              <w:t>5407,9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094AB6" w:rsidRPr="00D16FF3" w:rsidTr="00E53721">
        <w:trPr>
          <w:gridAfter w:val="1"/>
          <w:wAfter w:w="8" w:type="dxa"/>
          <w:trHeight w:val="896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094AB6" w:rsidRPr="00D16FF3" w:rsidTr="00E53721">
        <w:trPr>
          <w:gridAfter w:val="1"/>
          <w:wAfter w:w="8" w:type="dxa"/>
          <w:trHeight w:val="190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pStyle w:val="ae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094AB6" w:rsidRPr="00D16FF3" w:rsidTr="00693FBC">
        <w:trPr>
          <w:gridAfter w:val="1"/>
          <w:wAfter w:w="8" w:type="dxa"/>
          <w:trHeight w:val="36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094A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094AB6" w:rsidRPr="00D16FF3" w:rsidTr="001D171D">
        <w:trPr>
          <w:gridAfter w:val="1"/>
          <w:wAfter w:w="8" w:type="dxa"/>
          <w:trHeight w:val="6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4AB6" w:rsidRPr="00D16FF3" w:rsidRDefault="00094AB6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Прочие работы при строительстве спортивных объектов в г.о.</w:t>
            </w: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C21F39" w:rsidRDefault="00BE1262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1 392,3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C21F39" w:rsidRDefault="00BE1262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21F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89,9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34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C21F39" w:rsidRDefault="00BE1262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1 392,3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C21F39" w:rsidRDefault="00BE1262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21F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89,9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C21F39" w:rsidRDefault="00BE1262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1 392,3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C21F39" w:rsidRDefault="00BE1262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21F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89,9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D16FF3" w:rsidRDefault="00BE1262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16FF3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при строительстве объекта физкультурно-оздоровительного комплекса с плавательным бассейном по </w:t>
            </w:r>
            <w:proofErr w:type="spellStart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16FF3">
              <w:rPr>
                <w:rFonts w:ascii="Times New Roman" w:hAnsi="Times New Roman" w:cs="Times New Roman"/>
                <w:sz w:val="20"/>
                <w:szCs w:val="20"/>
              </w:rPr>
              <w:t>г.Кинешма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EE636C">
            <w:pPr>
              <w:ind w:left="-57" w:right="-191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74234" w:rsidRDefault="00BE1262" w:rsidP="002D04AD">
            <w:pPr>
              <w:spacing w:after="200" w:line="276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Количество введенных в эксплуатацию спортивных объекто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нарушением сроков </w:t>
            </w:r>
            <w:r w:rsidRPr="00D16FF3">
              <w:rPr>
                <w:sz w:val="20"/>
                <w:szCs w:val="20"/>
              </w:rPr>
              <w:t xml:space="preserve">выполнения работ со стороны </w:t>
            </w:r>
            <w:r>
              <w:rPr>
                <w:sz w:val="20"/>
                <w:szCs w:val="20"/>
              </w:rPr>
              <w:t>подрядчика о</w:t>
            </w:r>
            <w:r w:rsidRPr="00D16FF3">
              <w:rPr>
                <w:sz w:val="20"/>
                <w:szCs w:val="20"/>
              </w:rPr>
              <w:t>бъект</w:t>
            </w:r>
            <w:r>
              <w:rPr>
                <w:sz w:val="20"/>
                <w:szCs w:val="20"/>
              </w:rPr>
              <w:t xml:space="preserve"> </w:t>
            </w:r>
            <w:r w:rsidRPr="00D16FF3">
              <w:rPr>
                <w:sz w:val="20"/>
                <w:szCs w:val="20"/>
              </w:rPr>
              <w:t>введен в экспл</w:t>
            </w:r>
            <w:r>
              <w:rPr>
                <w:sz w:val="20"/>
                <w:szCs w:val="20"/>
              </w:rPr>
              <w:t>уатацию в 2021 году</w:t>
            </w: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F8125D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24926" w:rsidRPr="00D16FF3" w:rsidTr="002D04AD">
        <w:trPr>
          <w:gridAfter w:val="1"/>
          <w:wAfter w:w="8" w:type="dxa"/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E22CA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C850B8" w:rsidRDefault="00B2492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24926" w:rsidRPr="00C850B8" w:rsidRDefault="00B24926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50B8">
              <w:rPr>
                <w:rFonts w:ascii="Times New Roman" w:hAnsi="Times New Roman" w:cs="Times New Roman"/>
                <w:sz w:val="20"/>
                <w:szCs w:val="20"/>
              </w:rPr>
              <w:t>Прочие работы при строительстве физкультурно-</w:t>
            </w:r>
            <w:r w:rsidRPr="00C85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оздоровительного комплекса с плавательным бассейном и физкультурно-оздоровительного комплекса открытого типа по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0B8">
              <w:rPr>
                <w:rFonts w:ascii="Times New Roman" w:hAnsi="Times New Roman" w:cs="Times New Roman"/>
                <w:sz w:val="20"/>
                <w:szCs w:val="20"/>
              </w:rPr>
              <w:t xml:space="preserve">Гагарина в </w:t>
            </w:r>
            <w:proofErr w:type="spellStart"/>
            <w:r w:rsidRPr="00C850B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850B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850B8">
              <w:rPr>
                <w:rFonts w:ascii="Times New Roman" w:hAnsi="Times New Roman" w:cs="Times New Roman"/>
                <w:sz w:val="20"/>
                <w:szCs w:val="20"/>
              </w:rPr>
              <w:t>инешма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5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Муниципальное к</w:t>
            </w:r>
            <w:r>
              <w:rPr>
                <w:sz w:val="20"/>
                <w:szCs w:val="20"/>
              </w:rPr>
              <w:t xml:space="preserve">азенное учреждение городского </w:t>
            </w:r>
            <w:r>
              <w:rPr>
                <w:sz w:val="20"/>
                <w:szCs w:val="20"/>
              </w:rPr>
              <w:lastRenderedPageBreak/>
              <w:t xml:space="preserve">округа Кинешма </w:t>
            </w:r>
            <w:r w:rsidRPr="00D16FF3">
              <w:rPr>
                <w:sz w:val="20"/>
                <w:szCs w:val="20"/>
              </w:rPr>
              <w:t>«Городское управление строительства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Default="00B24926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1 392,3</w:t>
            </w:r>
          </w:p>
          <w:p w:rsidR="00B24926" w:rsidRDefault="00B24926" w:rsidP="002D04AD">
            <w:pPr>
              <w:ind w:left="-57"/>
              <w:rPr>
                <w:sz w:val="20"/>
                <w:szCs w:val="20"/>
              </w:rPr>
            </w:pPr>
          </w:p>
          <w:p w:rsidR="00B24926" w:rsidRDefault="00B24926" w:rsidP="002D04AD">
            <w:pPr>
              <w:ind w:left="-57"/>
              <w:rPr>
                <w:sz w:val="20"/>
                <w:szCs w:val="20"/>
              </w:rPr>
            </w:pPr>
          </w:p>
          <w:p w:rsidR="00B24926" w:rsidRPr="00C21F39" w:rsidRDefault="00B24926" w:rsidP="00B2492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C21F39" w:rsidRDefault="00B24926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21F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89,9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3D6B7B" w:rsidRDefault="00B24926" w:rsidP="002D04AD">
            <w:pPr>
              <w:ind w:left="-57"/>
              <w:rPr>
                <w:b/>
                <w:sz w:val="20"/>
                <w:szCs w:val="20"/>
              </w:rPr>
            </w:pPr>
            <w:r w:rsidRPr="003D6B7B">
              <w:rPr>
                <w:sz w:val="20"/>
                <w:szCs w:val="20"/>
              </w:rPr>
              <w:t xml:space="preserve">Мероприятие выполнено не в полном объеме, в связи с </w:t>
            </w:r>
            <w:r w:rsidRPr="003D6B7B">
              <w:rPr>
                <w:sz w:val="20"/>
                <w:szCs w:val="20"/>
              </w:rPr>
              <w:lastRenderedPageBreak/>
              <w:t>сокращением объемов работ</w:t>
            </w:r>
          </w:p>
          <w:p w:rsidR="00B24926" w:rsidRPr="003D6B7B" w:rsidRDefault="00B24926" w:rsidP="002D04AD">
            <w:pPr>
              <w:ind w:left="-57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C850B8" w:rsidRDefault="00B24926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зарегистрированных в установленном законодательством </w:t>
            </w:r>
            <w:r w:rsidRPr="00C85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порядке и открытых для посещения муниципальных учреждений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24926" w:rsidRPr="00D16FF3" w:rsidTr="002D04AD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C21F39" w:rsidRDefault="00B24926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1 392,3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C21F39" w:rsidRDefault="00B24926" w:rsidP="002D04AD">
            <w:pPr>
              <w:ind w:left="-57"/>
              <w:rPr>
                <w:sz w:val="20"/>
                <w:szCs w:val="20"/>
              </w:rPr>
            </w:pPr>
            <w:r w:rsidRPr="00C21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21F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89,9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24926" w:rsidRPr="00D16FF3" w:rsidTr="00E53721">
        <w:trPr>
          <w:gridAfter w:val="1"/>
          <w:wAfter w:w="8" w:type="dxa"/>
          <w:trHeight w:val="93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B24926" w:rsidRDefault="00B24926" w:rsidP="002D04AD">
            <w:pPr>
              <w:ind w:left="-57"/>
              <w:rPr>
                <w:sz w:val="20"/>
                <w:szCs w:val="20"/>
              </w:rPr>
            </w:pPr>
            <w:r w:rsidRPr="00B24926">
              <w:rPr>
                <w:sz w:val="20"/>
                <w:szCs w:val="20"/>
              </w:rPr>
              <w:t>1 392,3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B24926" w:rsidRDefault="00B24926" w:rsidP="002D04AD">
            <w:pPr>
              <w:ind w:left="-57"/>
              <w:rPr>
                <w:sz w:val="20"/>
                <w:szCs w:val="20"/>
              </w:rPr>
            </w:pPr>
            <w:r w:rsidRPr="00B24926">
              <w:rPr>
                <w:sz w:val="20"/>
                <w:szCs w:val="20"/>
              </w:rPr>
              <w:t>1 389,9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</w:tr>
      <w:tr w:rsidR="00B24926" w:rsidRPr="00D16FF3" w:rsidTr="00E53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67" w:type="dxa"/>
            <w:vMerge/>
            <w:shd w:val="clear" w:color="auto" w:fill="FFFFFF" w:themeFill="background1"/>
          </w:tcPr>
          <w:p w:rsidR="00B24926" w:rsidRDefault="00B24926" w:rsidP="002D04A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B24926" w:rsidRPr="00B24926" w:rsidRDefault="00B24926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</w:tr>
      <w:tr w:rsidR="00B24926" w:rsidRPr="00D16FF3" w:rsidTr="00B249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567" w:type="dxa"/>
            <w:vMerge/>
            <w:shd w:val="clear" w:color="auto" w:fill="FFFFFF" w:themeFill="background1"/>
          </w:tcPr>
          <w:p w:rsidR="00B24926" w:rsidRDefault="00B24926" w:rsidP="002D04A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24926" w:rsidRPr="00F8125D" w:rsidRDefault="00B24926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B249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852E6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</w:tcPr>
          <w:p w:rsidR="00B24926" w:rsidRPr="00D16FF3" w:rsidRDefault="00B24926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</w:tcBorders>
            <w:shd w:val="clear" w:color="auto" w:fill="FFFFFF" w:themeFill="background1"/>
          </w:tcPr>
          <w:p w:rsidR="00B24926" w:rsidRPr="00D16FF3" w:rsidRDefault="00B24926" w:rsidP="00B2492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FFFFFF" w:themeFill="background1"/>
          </w:tcPr>
          <w:p w:rsidR="00B24926" w:rsidRPr="00D16FF3" w:rsidRDefault="00B24926" w:rsidP="00B24926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</w:tcBorders>
            <w:shd w:val="clear" w:color="auto" w:fill="FFFFFF" w:themeFill="background1"/>
          </w:tcPr>
          <w:p w:rsidR="00B24926" w:rsidRPr="00D16FF3" w:rsidRDefault="00B24926" w:rsidP="00B249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B24926" w:rsidRPr="00D16FF3" w:rsidRDefault="00B24926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24926" w:rsidRPr="00D16FF3" w:rsidRDefault="00B24926" w:rsidP="00B2492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 w:val="restart"/>
            <w:shd w:val="clear" w:color="auto" w:fill="FFFFFF" w:themeFill="background1"/>
          </w:tcPr>
          <w:p w:rsidR="00BE1262" w:rsidRDefault="00BE1262" w:rsidP="002A5372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041" w:type="dxa"/>
            <w:vMerge w:val="restart"/>
            <w:shd w:val="clear" w:color="auto" w:fill="FFFFFF" w:themeFill="background1"/>
          </w:tcPr>
          <w:p w:rsidR="00BE1262" w:rsidRPr="00C850B8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BE1262" w:rsidRPr="00C850B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850B8">
              <w:rPr>
                <w:sz w:val="20"/>
                <w:szCs w:val="20"/>
              </w:rPr>
              <w:t>Обеспечение доступа к объектам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8 920,4</w:t>
            </w:r>
          </w:p>
        </w:tc>
        <w:tc>
          <w:tcPr>
            <w:tcW w:w="1255" w:type="dxa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</w:t>
            </w:r>
            <w:r>
              <w:rPr>
                <w:sz w:val="20"/>
                <w:szCs w:val="20"/>
              </w:rPr>
              <w:t>18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8 920,4</w:t>
            </w:r>
          </w:p>
        </w:tc>
        <w:tc>
          <w:tcPr>
            <w:tcW w:w="1255" w:type="dxa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</w:t>
            </w:r>
            <w:r>
              <w:rPr>
                <w:sz w:val="20"/>
                <w:szCs w:val="20"/>
              </w:rPr>
              <w:t>18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8 920,4</w:t>
            </w:r>
          </w:p>
        </w:tc>
        <w:tc>
          <w:tcPr>
            <w:tcW w:w="1255" w:type="dxa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</w:t>
            </w:r>
            <w:r>
              <w:rPr>
                <w:sz w:val="20"/>
                <w:szCs w:val="20"/>
              </w:rPr>
              <w:t>18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 w:val="restart"/>
            <w:shd w:val="clear" w:color="auto" w:fill="FFFFFF" w:themeFill="background1"/>
          </w:tcPr>
          <w:p w:rsidR="00BE1262" w:rsidRPr="00D16FF3" w:rsidRDefault="00BE1262" w:rsidP="002A5372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D16FF3">
              <w:rPr>
                <w:sz w:val="20"/>
                <w:szCs w:val="20"/>
              </w:rPr>
              <w:t>.1</w:t>
            </w:r>
          </w:p>
        </w:tc>
        <w:tc>
          <w:tcPr>
            <w:tcW w:w="2041" w:type="dxa"/>
            <w:vMerge w:val="restart"/>
            <w:shd w:val="clear" w:color="auto" w:fill="FFFFFF" w:themeFill="background1"/>
          </w:tcPr>
          <w:p w:rsidR="00BE1262" w:rsidRPr="00C850B8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C850B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850B8">
              <w:rPr>
                <w:sz w:val="20"/>
                <w:szCs w:val="20"/>
              </w:rPr>
              <w:t>Обеспечение доступа к объектам спорта для свободного пользования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8 920,4</w:t>
            </w:r>
          </w:p>
        </w:tc>
        <w:tc>
          <w:tcPr>
            <w:tcW w:w="1255" w:type="dxa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</w:t>
            </w:r>
            <w:r>
              <w:rPr>
                <w:sz w:val="20"/>
                <w:szCs w:val="20"/>
              </w:rPr>
              <w:t>18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</w:tcPr>
          <w:p w:rsidR="00BE1262" w:rsidRDefault="00BE1262" w:rsidP="002D04AD">
            <w:pPr>
              <w:spacing w:line="276" w:lineRule="auto"/>
              <w:ind w:left="-57" w:right="-57"/>
              <w:rPr>
                <w:sz w:val="20"/>
                <w:szCs w:val="20"/>
              </w:rPr>
            </w:pPr>
            <w:r w:rsidRPr="000C607F"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>услуг</w:t>
            </w:r>
            <w:r w:rsidRPr="000C607F">
              <w:rPr>
                <w:sz w:val="20"/>
                <w:szCs w:val="20"/>
              </w:rPr>
              <w:t xml:space="preserve"> по "факту" на основании актов выполненных работ</w:t>
            </w:r>
            <w:r>
              <w:rPr>
                <w:sz w:val="20"/>
                <w:szCs w:val="20"/>
              </w:rPr>
              <w:t xml:space="preserve"> (оказанных услуг)</w:t>
            </w:r>
          </w:p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73"/>
              <w:rPr>
                <w:sz w:val="20"/>
                <w:szCs w:val="20"/>
              </w:rPr>
            </w:pPr>
            <w:r w:rsidRPr="00F8182C">
              <w:rPr>
                <w:sz w:val="20"/>
                <w:szCs w:val="20"/>
                <w:shd w:val="clear" w:color="auto" w:fill="FFFFFF"/>
              </w:rPr>
              <w:t>Количество часов предоставления доступа к объектам</w:t>
            </w:r>
            <w:r>
              <w:rPr>
                <w:sz w:val="20"/>
                <w:szCs w:val="20"/>
                <w:shd w:val="clear" w:color="auto" w:fill="FFFFFF"/>
              </w:rPr>
              <w:t xml:space="preserve"> спорта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72"/>
              <w:jc w:val="center"/>
              <w:rPr>
                <w:sz w:val="20"/>
                <w:szCs w:val="20"/>
              </w:rPr>
            </w:pPr>
            <w:r w:rsidRPr="00F8182C">
              <w:rPr>
                <w:sz w:val="20"/>
                <w:szCs w:val="20"/>
              </w:rPr>
              <w:t>час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BC3BA6" w:rsidRDefault="00BE1262" w:rsidP="002D04AD">
            <w:pPr>
              <w:rPr>
                <w:sz w:val="20"/>
                <w:szCs w:val="20"/>
              </w:rPr>
            </w:pPr>
            <w:r w:rsidRPr="00BC3BA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BC3BA6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BC3BA6" w:rsidRDefault="00BE1262" w:rsidP="002D04AD">
            <w:pPr>
              <w:rPr>
                <w:sz w:val="20"/>
                <w:szCs w:val="20"/>
              </w:rPr>
            </w:pPr>
            <w:r w:rsidRPr="00BC3BA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BC3BA6">
              <w:rPr>
                <w:sz w:val="20"/>
                <w:szCs w:val="20"/>
              </w:rPr>
              <w:t>400</w:t>
            </w:r>
          </w:p>
        </w:tc>
        <w:tc>
          <w:tcPr>
            <w:tcW w:w="1700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BC3BA6" w:rsidRDefault="00BE1262" w:rsidP="002D04AD">
            <w:pPr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8 920,4</w:t>
            </w:r>
          </w:p>
        </w:tc>
        <w:tc>
          <w:tcPr>
            <w:tcW w:w="1255" w:type="dxa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</w:t>
            </w:r>
            <w:r>
              <w:rPr>
                <w:sz w:val="20"/>
                <w:szCs w:val="20"/>
              </w:rPr>
              <w:t>18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  <w:vMerge/>
            <w:shd w:val="clear" w:color="auto" w:fill="FFFF99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8 920,4</w:t>
            </w:r>
          </w:p>
        </w:tc>
        <w:tc>
          <w:tcPr>
            <w:tcW w:w="1255" w:type="dxa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 w:rsidRPr="009D4E12">
              <w:rPr>
                <w:sz w:val="20"/>
                <w:szCs w:val="20"/>
              </w:rPr>
              <w:t>8 9</w:t>
            </w:r>
            <w:r>
              <w:rPr>
                <w:sz w:val="20"/>
                <w:szCs w:val="20"/>
              </w:rPr>
              <w:t>18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720"/>
              <w:rPr>
                <w:sz w:val="20"/>
                <w:szCs w:val="20"/>
              </w:rPr>
            </w:pPr>
          </w:p>
        </w:tc>
      </w:tr>
      <w:tr w:rsidR="00BE1262" w:rsidRPr="00D16FF3" w:rsidTr="001E52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D74234" w:rsidRDefault="00BE1262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Развитие системы подготовки спортивного резерва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1E522E">
            <w:pPr>
              <w:ind w:left="23" w:hanging="23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D4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439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14 434,8</w:t>
            </w:r>
          </w:p>
        </w:tc>
        <w:tc>
          <w:tcPr>
            <w:tcW w:w="1749" w:type="dxa"/>
            <w:tcBorders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D4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439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14 434,8</w:t>
            </w:r>
          </w:p>
        </w:tc>
        <w:tc>
          <w:tcPr>
            <w:tcW w:w="1749" w:type="dxa"/>
            <w:tcBorders>
              <w:top w:val="nil"/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vMerge w:val="restart"/>
            <w:shd w:val="clear" w:color="auto" w:fill="FFFFFF" w:themeFill="background1"/>
          </w:tcPr>
          <w:p w:rsidR="00BE1262" w:rsidRPr="009D4E12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D4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439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14 434,8</w:t>
            </w:r>
          </w:p>
        </w:tc>
        <w:tc>
          <w:tcPr>
            <w:tcW w:w="1749" w:type="dxa"/>
            <w:tcBorders>
              <w:top w:val="nil"/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BE1262" w:rsidRPr="00D16FF3" w:rsidRDefault="00BE1262" w:rsidP="002D04AD">
            <w:pPr>
              <w:spacing w:after="200" w:line="276" w:lineRule="auto"/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1E522E" w:rsidRPr="00D16FF3" w:rsidTr="001E52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Merge w:val="restart"/>
            <w:shd w:val="clear" w:color="auto" w:fill="FFFFFF" w:themeFill="background1"/>
          </w:tcPr>
          <w:p w:rsidR="001E522E" w:rsidRPr="00D16FF3" w:rsidRDefault="001E522E" w:rsidP="002D04AD">
            <w:pPr>
              <w:ind w:lef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41" w:type="dxa"/>
            <w:vMerge w:val="restart"/>
            <w:shd w:val="clear" w:color="auto" w:fill="FFFFFF" w:themeFill="background1"/>
          </w:tcPr>
          <w:p w:rsidR="001E522E" w:rsidRPr="00A25E17" w:rsidRDefault="001E522E" w:rsidP="002D04AD">
            <w:pPr>
              <w:pStyle w:val="ae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1E522E" w:rsidRPr="00D16FF3" w:rsidRDefault="001E522E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Реализация программ спортивной подготовки и мероприятия по их реализации в муниципальных организациях городского округа 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E522E" w:rsidRPr="00D16FF3" w:rsidRDefault="001E522E" w:rsidP="002D04AD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1E522E" w:rsidRPr="009D4E12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D4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439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1E522E" w:rsidRPr="00D16FF3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14 434,8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1E522E" w:rsidRPr="00D16FF3" w:rsidTr="00E53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E522E" w:rsidRPr="00D16FF3" w:rsidRDefault="001E522E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1E522E" w:rsidRPr="009D4E12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D4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439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1E522E" w:rsidRPr="00D16FF3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14 434,8</w:t>
            </w:r>
          </w:p>
        </w:tc>
        <w:tc>
          <w:tcPr>
            <w:tcW w:w="1749" w:type="dxa"/>
            <w:vMerge/>
            <w:tcBorders>
              <w:bottom w:val="nil"/>
            </w:tcBorders>
            <w:shd w:val="clear" w:color="auto" w:fill="auto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1E522E" w:rsidRPr="00D16FF3" w:rsidTr="00E537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E522E" w:rsidRPr="00D16FF3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1E522E" w:rsidRPr="009D4E12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D4E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439</w:t>
            </w:r>
            <w:r w:rsidRPr="009D4E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1E522E" w:rsidRPr="00D16FF3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14 434,8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1E522E" w:rsidRPr="00D16FF3" w:rsidTr="001E52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A5372">
            <w:pPr>
              <w:ind w:left="-113" w:right="-113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1E522E" w:rsidRPr="00583A64" w:rsidRDefault="001E522E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1E522E" w:rsidRPr="00D16FF3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Спортивная подготовка по олимпийским и неолимпийским видам 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1E522E" w:rsidRDefault="001E522E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FFFFFF" w:themeFill="background1"/>
          </w:tcPr>
          <w:p w:rsidR="001E522E" w:rsidRPr="002D4529" w:rsidRDefault="001E522E" w:rsidP="002D04AD">
            <w:pPr>
              <w:ind w:left="-57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14 </w:t>
            </w:r>
            <w:r w:rsidRPr="002D4529">
              <w:rPr>
                <w:sz w:val="20"/>
                <w:szCs w:val="20"/>
                <w:lang w:val="en-US"/>
              </w:rPr>
              <w:t>201</w:t>
            </w:r>
            <w:r w:rsidRPr="002D4529">
              <w:rPr>
                <w:sz w:val="20"/>
                <w:szCs w:val="20"/>
              </w:rPr>
              <w:t>,</w:t>
            </w:r>
            <w:r w:rsidRPr="002D45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55" w:type="dxa"/>
            <w:shd w:val="clear" w:color="auto" w:fill="auto"/>
          </w:tcPr>
          <w:p w:rsidR="001E522E" w:rsidRPr="00CE6A28" w:rsidRDefault="001E522E" w:rsidP="001E522E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14 197,1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522E" w:rsidRPr="00B40E1C" w:rsidRDefault="001E522E" w:rsidP="00A2793B">
            <w:pPr>
              <w:ind w:left="-57" w:right="-143"/>
              <w:rPr>
                <w:sz w:val="20"/>
                <w:szCs w:val="20"/>
              </w:rPr>
            </w:pPr>
            <w:r w:rsidRPr="00B40E1C">
              <w:rPr>
                <w:sz w:val="20"/>
                <w:szCs w:val="20"/>
              </w:rPr>
              <w:t xml:space="preserve">Мероприятие выполнено не в полном объеме, в связи с проведением профилактических мероприятий в целях недопущения распространения новой </w:t>
            </w:r>
            <w:proofErr w:type="spellStart"/>
            <w:r w:rsidRPr="00B40E1C">
              <w:rPr>
                <w:sz w:val="20"/>
                <w:szCs w:val="20"/>
              </w:rPr>
              <w:lastRenderedPageBreak/>
              <w:t>коронавирусной</w:t>
            </w:r>
            <w:proofErr w:type="spellEnd"/>
            <w:r w:rsidRPr="00B40E1C">
              <w:rPr>
                <w:sz w:val="20"/>
                <w:szCs w:val="20"/>
              </w:rPr>
              <w:t xml:space="preserve"> инфекции (</w:t>
            </w:r>
            <w:r w:rsidRPr="00B40E1C">
              <w:rPr>
                <w:sz w:val="20"/>
                <w:szCs w:val="20"/>
                <w:lang w:val="en-US"/>
              </w:rPr>
              <w:t>COVID</w:t>
            </w:r>
            <w:r w:rsidRPr="00B40E1C">
              <w:rPr>
                <w:sz w:val="20"/>
                <w:szCs w:val="20"/>
              </w:rPr>
              <w:t xml:space="preserve">-2019) 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E522E" w:rsidRPr="0087666C" w:rsidRDefault="001E522E" w:rsidP="002D04AD">
            <w:pPr>
              <w:pStyle w:val="a5"/>
              <w:tabs>
                <w:tab w:val="left" w:pos="201"/>
              </w:tabs>
              <w:ind w:left="-57"/>
              <w:rPr>
                <w:b/>
                <w:sz w:val="20"/>
                <w:szCs w:val="20"/>
              </w:rPr>
            </w:pPr>
            <w:r w:rsidRPr="0087666C">
              <w:rPr>
                <w:sz w:val="20"/>
                <w:szCs w:val="20"/>
              </w:rPr>
              <w:lastRenderedPageBreak/>
              <w:t xml:space="preserve">Доля лиц, получающих услуги по спортивной подготовке в соответствии с федеральными стандартами спортивной подготовки в муниципальных </w:t>
            </w:r>
            <w:r w:rsidRPr="0087666C">
              <w:rPr>
                <w:sz w:val="20"/>
                <w:szCs w:val="20"/>
              </w:rPr>
              <w:lastRenderedPageBreak/>
              <w:t>организациях физической культуры и спорта, в общем количестве лиц, занимающихся в муниципальных организациях физической культуры и спорта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0" w:type="dxa"/>
            <w:gridSpan w:val="2"/>
            <w:vMerge w:val="restart"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E522E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Default="001E522E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Pr="002D4529" w:rsidRDefault="001E522E" w:rsidP="002D04AD">
            <w:pPr>
              <w:ind w:left="-57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14 </w:t>
            </w:r>
            <w:r w:rsidRPr="002D4529">
              <w:rPr>
                <w:sz w:val="20"/>
                <w:szCs w:val="20"/>
                <w:lang w:val="en-US"/>
              </w:rPr>
              <w:t>201</w:t>
            </w:r>
            <w:r w:rsidRPr="002D4529">
              <w:rPr>
                <w:sz w:val="20"/>
                <w:szCs w:val="20"/>
              </w:rPr>
              <w:t>,</w:t>
            </w:r>
            <w:r w:rsidRPr="002D45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1E522E" w:rsidRPr="00CE6A28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14 197,1</w:t>
            </w:r>
          </w:p>
          <w:p w:rsidR="001E522E" w:rsidRPr="00CE6A28" w:rsidRDefault="001E522E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1E522E" w:rsidRPr="00D16FF3" w:rsidTr="001E52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E522E" w:rsidRPr="002D4529" w:rsidRDefault="001E522E" w:rsidP="002D04AD">
            <w:pPr>
              <w:ind w:left="-57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14 </w:t>
            </w:r>
            <w:r w:rsidRPr="002D4529">
              <w:rPr>
                <w:sz w:val="20"/>
                <w:szCs w:val="20"/>
                <w:lang w:val="en-US"/>
              </w:rPr>
              <w:t>201</w:t>
            </w:r>
            <w:r w:rsidRPr="002D4529">
              <w:rPr>
                <w:sz w:val="20"/>
                <w:szCs w:val="20"/>
              </w:rPr>
              <w:t>,</w:t>
            </w:r>
            <w:r w:rsidRPr="002D452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:rsidR="001E522E" w:rsidRPr="00CE6A28" w:rsidRDefault="001E522E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14 197,1</w:t>
            </w:r>
          </w:p>
          <w:p w:rsidR="001E522E" w:rsidRPr="00CE6A28" w:rsidRDefault="001E522E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1E522E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A5372">
            <w:pPr>
              <w:ind w:left="-113" w:right="-113" w:firstLine="57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nil"/>
            </w:tcBorders>
            <w:shd w:val="clear" w:color="auto" w:fill="FFFFFF" w:themeFill="background1"/>
          </w:tcPr>
          <w:p w:rsidR="001E522E" w:rsidRPr="00D16FF3" w:rsidRDefault="001E522E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1E522E" w:rsidRDefault="001E522E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E522E" w:rsidRPr="002D4529" w:rsidRDefault="001E522E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nil"/>
            </w:tcBorders>
            <w:shd w:val="clear" w:color="auto" w:fill="auto"/>
          </w:tcPr>
          <w:p w:rsidR="001E522E" w:rsidRDefault="001E522E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</w:tcPr>
          <w:p w:rsidR="001E522E" w:rsidRPr="00D16FF3" w:rsidRDefault="001E522E" w:rsidP="002D04AD">
            <w:pPr>
              <w:spacing w:after="200" w:line="276" w:lineRule="auto"/>
              <w:ind w:lef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</w:tcBorders>
            <w:shd w:val="clear" w:color="auto" w:fill="auto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Доля спортсменов-разрядников в общем количестве лиц, занимающихся в системе спортивных школ и спортивных школ олимпийского резерва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 w:val="restart"/>
            <w:shd w:val="clear" w:color="auto" w:fill="FFFFFF" w:themeFill="background1"/>
          </w:tcPr>
          <w:p w:rsidR="00BE1262" w:rsidRPr="00CB0A90" w:rsidRDefault="00BE1262" w:rsidP="00A2793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2041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pStyle w:val="ae"/>
              <w:ind w:left="-57" w:right="-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BE1262" w:rsidRPr="00D965F2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965F2">
              <w:rPr>
                <w:sz w:val="20"/>
                <w:szCs w:val="20"/>
              </w:rPr>
              <w:t>Укрепление материально-технической базы муниципальных учреждений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shd w:val="clear" w:color="auto" w:fill="FFFFFF" w:themeFill="background1"/>
          </w:tcPr>
          <w:p w:rsidR="00BE1262" w:rsidRPr="00D16FF3" w:rsidRDefault="00BE1262" w:rsidP="00A2793B">
            <w:pPr>
              <w:ind w:left="-57" w:right="-191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31,6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31,6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965F2">
              <w:rPr>
                <w:sz w:val="20"/>
                <w:szCs w:val="20"/>
              </w:rPr>
              <w:t>Количество муниципальных учреждений  городского округа Кинешма, реализующих мероприятия по укреплению материально-технической базы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rPr>
                <w:sz w:val="20"/>
                <w:szCs w:val="20"/>
              </w:rPr>
            </w:pPr>
            <w:r w:rsidRPr="00D965F2">
              <w:rPr>
                <w:sz w:val="20"/>
                <w:szCs w:val="20"/>
              </w:rPr>
              <w:t>единиц</w:t>
            </w: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31,6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31,6</w:t>
            </w:r>
          </w:p>
        </w:tc>
        <w:tc>
          <w:tcPr>
            <w:tcW w:w="1749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31,6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31,6</w:t>
            </w: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 w:val="restart"/>
            <w:shd w:val="clear" w:color="auto" w:fill="FFFFFF" w:themeFill="background1"/>
          </w:tcPr>
          <w:p w:rsidR="00BE1262" w:rsidRPr="00CB0A90" w:rsidRDefault="00BE1262" w:rsidP="00A2793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2041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D965F2">
              <w:rPr>
                <w:sz w:val="20"/>
                <w:szCs w:val="20"/>
              </w:rPr>
              <w:t xml:space="preserve">Участие футбольных команд городского </w:t>
            </w:r>
            <w:r w:rsidRPr="00D965F2">
              <w:rPr>
                <w:sz w:val="20"/>
                <w:szCs w:val="20"/>
              </w:rPr>
              <w:lastRenderedPageBreak/>
              <w:t>округа Кинешма в областных и городских первенствах и чемпионатах по футболу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 xml:space="preserve">Комитет по физической культуре и </w:t>
            </w:r>
            <w:r w:rsidRPr="00D16FF3">
              <w:rPr>
                <w:sz w:val="20"/>
                <w:szCs w:val="20"/>
              </w:rPr>
              <w:lastRenderedPageBreak/>
              <w:t>спорту администрации городского округа Кинешма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206,1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206,1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</w:tcPr>
          <w:p w:rsidR="00BE1262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  <w:p w:rsidR="00BE1262" w:rsidRPr="008C0583" w:rsidRDefault="00BE1262" w:rsidP="002D04AD">
            <w:pPr>
              <w:rPr>
                <w:sz w:val="20"/>
                <w:szCs w:val="20"/>
              </w:rPr>
            </w:pPr>
          </w:p>
          <w:p w:rsidR="00BE1262" w:rsidRDefault="00BE1262" w:rsidP="002D04AD">
            <w:pPr>
              <w:rPr>
                <w:sz w:val="20"/>
                <w:szCs w:val="20"/>
              </w:rPr>
            </w:pPr>
          </w:p>
          <w:p w:rsidR="00BE1262" w:rsidRPr="008C0583" w:rsidRDefault="00BE1262" w:rsidP="002D0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965F2">
              <w:rPr>
                <w:sz w:val="20"/>
                <w:szCs w:val="20"/>
              </w:rPr>
              <w:lastRenderedPageBreak/>
              <w:t xml:space="preserve">Количество команд принявших участие в областных и </w:t>
            </w:r>
            <w:r w:rsidRPr="00D965F2">
              <w:rPr>
                <w:sz w:val="20"/>
                <w:szCs w:val="20"/>
              </w:rPr>
              <w:lastRenderedPageBreak/>
              <w:t>городских первенствах и чемпионатах по футболу</w:t>
            </w:r>
          </w:p>
        </w:tc>
        <w:tc>
          <w:tcPr>
            <w:tcW w:w="1089" w:type="dxa"/>
            <w:vMerge w:val="restart"/>
            <w:shd w:val="clear" w:color="auto" w:fill="FFFFFF" w:themeFill="background1"/>
          </w:tcPr>
          <w:p w:rsidR="00BE1262" w:rsidRPr="00D965F2" w:rsidRDefault="00BE1262" w:rsidP="002D04AD">
            <w:pPr>
              <w:rPr>
                <w:sz w:val="20"/>
                <w:szCs w:val="20"/>
              </w:rPr>
            </w:pPr>
            <w:r w:rsidRPr="00D965F2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36" w:type="dxa"/>
            <w:vMerge w:val="restart"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vMerge w:val="restart"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 xml:space="preserve">бюджетные ассигнования </w:t>
            </w:r>
            <w:r w:rsidRPr="00D16FF3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lastRenderedPageBreak/>
              <w:t>206,1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206,1</w:t>
            </w:r>
          </w:p>
        </w:tc>
        <w:tc>
          <w:tcPr>
            <w:tcW w:w="1749" w:type="dxa"/>
            <w:vMerge/>
            <w:shd w:val="clear" w:color="auto" w:fill="FFFF99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BE1262" w:rsidRPr="00CB0A90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206,1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BE1262" w:rsidRPr="002D4529" w:rsidRDefault="00BE1262" w:rsidP="002D04AD">
            <w:pPr>
              <w:ind w:left="-21" w:right="-57" w:hanging="36"/>
              <w:rPr>
                <w:sz w:val="20"/>
                <w:szCs w:val="20"/>
              </w:rPr>
            </w:pPr>
            <w:r w:rsidRPr="002D4529">
              <w:rPr>
                <w:sz w:val="20"/>
                <w:szCs w:val="20"/>
              </w:rPr>
              <w:t>206,1</w:t>
            </w: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CB0A90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D74234" w:rsidRDefault="00BE1262" w:rsidP="002D04AD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16FF3">
              <w:rPr>
                <w:sz w:val="20"/>
                <w:szCs w:val="20"/>
              </w:rPr>
              <w:t>Обеспечение деятельности отраслевых (функциональных) 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tcBorders>
              <w:top w:val="nil"/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 w:righ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C260D4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E1262" w:rsidRPr="00C260D4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260D4">
              <w:rPr>
                <w:sz w:val="20"/>
                <w:szCs w:val="20"/>
              </w:rPr>
              <w:t>Повышение эффективности деятельности отраслевых (функциональных) органов администрации городского округа 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hanging="25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Всего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6523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567" w:type="dxa"/>
            <w:vMerge/>
            <w:shd w:val="clear" w:color="auto" w:fill="FFFFFF" w:themeFill="background1"/>
          </w:tcPr>
          <w:p w:rsidR="00BE1262" w:rsidRDefault="00BE1262" w:rsidP="002D04AD">
            <w:pPr>
              <w:ind w:left="-57" w:right="-57"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C260D4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6716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67" w:type="dxa"/>
            <w:vMerge/>
            <w:shd w:val="clear" w:color="auto" w:fill="FFFFFF" w:themeFill="background1"/>
          </w:tcPr>
          <w:p w:rsidR="00BE1262" w:rsidRDefault="00BE1262" w:rsidP="002D04AD">
            <w:pPr>
              <w:ind w:left="-57" w:right="-57"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C260D4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2D04A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  <w:shd w:val="clear" w:color="auto" w:fill="FFFF99"/>
          </w:tcPr>
          <w:p w:rsidR="00BE1262" w:rsidRDefault="00BE1262" w:rsidP="002D04AD">
            <w:pPr>
              <w:ind w:left="-57" w:right="-57"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99"/>
          </w:tcPr>
          <w:p w:rsidR="00BE1262" w:rsidRPr="00C260D4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99"/>
          </w:tcPr>
          <w:p w:rsidR="00BE1262" w:rsidRPr="00D16FF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16FF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tcBorders>
              <w:top w:val="nil"/>
            </w:tcBorders>
            <w:shd w:val="clear" w:color="auto" w:fill="auto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1D17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 w:hanging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BE1262" w:rsidRPr="008C0583" w:rsidRDefault="00BE1262" w:rsidP="002D04A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C0583">
              <w:rPr>
                <w:sz w:val="20"/>
                <w:szCs w:val="20"/>
              </w:rPr>
              <w:t xml:space="preserve">Обеспечение деятельности отраслевых (функциональных) </w:t>
            </w:r>
            <w:r w:rsidRPr="008C0583">
              <w:rPr>
                <w:sz w:val="20"/>
                <w:szCs w:val="20"/>
              </w:rPr>
              <w:lastRenderedPageBreak/>
              <w:t>органов администрации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lastRenderedPageBreak/>
              <w:t>Комитет по физической культуре и спорту администраци</w:t>
            </w:r>
            <w:r w:rsidRPr="008C0583">
              <w:rPr>
                <w:sz w:val="20"/>
                <w:szCs w:val="20"/>
              </w:rPr>
              <w:lastRenderedPageBreak/>
              <w:t>и городского округа Кинешма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hanging="25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1262" w:rsidRDefault="00BE1262" w:rsidP="002D04AD">
            <w:pPr>
              <w:spacing w:line="276" w:lineRule="auto"/>
              <w:ind w:left="-57" w:right="-57"/>
              <w:rPr>
                <w:sz w:val="20"/>
                <w:szCs w:val="20"/>
              </w:rPr>
            </w:pPr>
            <w:r w:rsidRPr="000C607F">
              <w:rPr>
                <w:sz w:val="20"/>
                <w:szCs w:val="20"/>
              </w:rPr>
              <w:t xml:space="preserve">Оплата </w:t>
            </w:r>
            <w:r>
              <w:rPr>
                <w:sz w:val="20"/>
                <w:szCs w:val="20"/>
              </w:rPr>
              <w:t>услуг</w:t>
            </w:r>
            <w:r w:rsidRPr="000C607F">
              <w:rPr>
                <w:sz w:val="20"/>
                <w:szCs w:val="20"/>
              </w:rPr>
              <w:t xml:space="preserve"> по "факту" на основании актов выполненных </w:t>
            </w:r>
            <w:r w:rsidRPr="000C607F">
              <w:rPr>
                <w:sz w:val="20"/>
                <w:szCs w:val="20"/>
              </w:rPr>
              <w:lastRenderedPageBreak/>
              <w:t>работ</w:t>
            </w:r>
            <w:r>
              <w:rPr>
                <w:sz w:val="20"/>
                <w:szCs w:val="20"/>
              </w:rPr>
              <w:t xml:space="preserve"> (оказанных услуг)</w:t>
            </w:r>
          </w:p>
          <w:p w:rsidR="00BE1262" w:rsidRDefault="00BE1262" w:rsidP="002D04AD">
            <w:pPr>
              <w:spacing w:line="276" w:lineRule="auto"/>
              <w:ind w:left="-57" w:right="-57"/>
              <w:rPr>
                <w:sz w:val="20"/>
                <w:szCs w:val="20"/>
              </w:rPr>
            </w:pPr>
          </w:p>
          <w:p w:rsidR="00BE1262" w:rsidRPr="00D16FF3" w:rsidRDefault="00BE1262" w:rsidP="002D04AD">
            <w:pPr>
              <w:spacing w:line="276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Default="00BE1262" w:rsidP="002D04AD">
            <w:pPr>
              <w:spacing w:line="276" w:lineRule="auto"/>
              <w:ind w:left="-57" w:right="-57" w:hanging="16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lastRenderedPageBreak/>
              <w:t xml:space="preserve">Количество муниципальных служащих, прошедших </w:t>
            </w:r>
            <w:r w:rsidRPr="00D16FF3">
              <w:rPr>
                <w:sz w:val="20"/>
                <w:szCs w:val="20"/>
              </w:rPr>
              <w:lastRenderedPageBreak/>
              <w:t xml:space="preserve">аттестацию в соответствии с </w:t>
            </w:r>
            <w:proofErr w:type="gramStart"/>
            <w:r w:rsidRPr="00D16FF3">
              <w:rPr>
                <w:sz w:val="20"/>
                <w:szCs w:val="20"/>
              </w:rPr>
              <w:t>действующим</w:t>
            </w:r>
            <w:proofErr w:type="gramEnd"/>
            <w:r w:rsidRPr="00D16FF3">
              <w:rPr>
                <w:sz w:val="20"/>
                <w:szCs w:val="20"/>
              </w:rPr>
              <w:t xml:space="preserve"> </w:t>
            </w:r>
          </w:p>
          <w:p w:rsidR="00BE1262" w:rsidRPr="00D16FF3" w:rsidRDefault="00BE1262" w:rsidP="002D04AD">
            <w:pPr>
              <w:spacing w:line="276" w:lineRule="auto"/>
              <w:ind w:left="-57" w:right="-57" w:hanging="16"/>
              <w:rPr>
                <w:sz w:val="20"/>
                <w:szCs w:val="20"/>
              </w:rPr>
            </w:pPr>
            <w:r w:rsidRPr="00D16FF3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1D171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</w:tcPr>
          <w:p w:rsidR="00BE1262" w:rsidRPr="008C058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vMerge/>
            <w:shd w:val="clear" w:color="auto" w:fill="FFFF99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693FB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  <w:r w:rsidRPr="008C0583">
              <w:rPr>
                <w:sz w:val="20"/>
                <w:szCs w:val="20"/>
              </w:rPr>
              <w:t>3 513,2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262" w:rsidRPr="00CE6A28" w:rsidRDefault="00BE1262" w:rsidP="002D04AD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3 500,9</w:t>
            </w:r>
          </w:p>
        </w:tc>
        <w:tc>
          <w:tcPr>
            <w:tcW w:w="1749" w:type="dxa"/>
            <w:vMerge/>
            <w:tcBorders>
              <w:bottom w:val="nil"/>
            </w:tcBorders>
            <w:shd w:val="clear" w:color="auto" w:fill="FFFF99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  <w:tr w:rsidR="00BE1262" w:rsidRPr="00D16FF3" w:rsidTr="00693FB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567" w:type="dxa"/>
            <w:vMerge/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 w:hanging="51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FFFFFF" w:themeFill="background1"/>
          </w:tcPr>
          <w:p w:rsidR="00BE1262" w:rsidRPr="008C058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E1262" w:rsidRPr="008C0583" w:rsidRDefault="00BE1262" w:rsidP="002D04AD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shd w:val="clear" w:color="auto" w:fill="FFFFFF" w:themeFill="background1"/>
          </w:tcPr>
          <w:p w:rsidR="00BE1262" w:rsidRPr="008C0583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</w:tcPr>
          <w:p w:rsidR="00BE1262" w:rsidRPr="007F474D" w:rsidRDefault="00BE1262" w:rsidP="002D04A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</w:tcBorders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shd w:val="clear" w:color="auto" w:fill="FFFFFF" w:themeFill="background1"/>
          </w:tcPr>
          <w:p w:rsidR="00BE1262" w:rsidRPr="00D16FF3" w:rsidRDefault="00BE1262" w:rsidP="002D04AD">
            <w:pPr>
              <w:spacing w:line="276" w:lineRule="auto"/>
              <w:ind w:left="-57" w:right="-57" w:firstLine="284"/>
              <w:rPr>
                <w:sz w:val="20"/>
                <w:szCs w:val="20"/>
              </w:rPr>
            </w:pPr>
          </w:p>
        </w:tc>
      </w:tr>
    </w:tbl>
    <w:p w:rsidR="009221CE" w:rsidRDefault="009221CE" w:rsidP="00A2793B">
      <w:pPr>
        <w:jc w:val="both"/>
        <w:sectPr w:rsidR="009221CE" w:rsidSect="00111C9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1F30DC" w:rsidRDefault="001F30DC" w:rsidP="00BE14EF">
      <w:pPr>
        <w:pStyle w:val="a5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right="-1"/>
        <w:jc w:val="center"/>
      </w:pPr>
      <w:r>
        <w:lastRenderedPageBreak/>
        <w:t xml:space="preserve">Муниципальная программа </w:t>
      </w:r>
    </w:p>
    <w:p w:rsidR="001F30DC" w:rsidRDefault="001F30DC" w:rsidP="001F30DC">
      <w:pPr>
        <w:jc w:val="center"/>
        <w:rPr>
          <w:b/>
          <w:bCs/>
          <w:spacing w:val="-4"/>
        </w:rPr>
      </w:pPr>
      <w:r w:rsidRPr="00942774">
        <w:rPr>
          <w:b/>
          <w:bCs/>
          <w:spacing w:val="-4"/>
        </w:rPr>
        <w:t>«</w:t>
      </w:r>
      <w:r>
        <w:rPr>
          <w:b/>
          <w:bCs/>
          <w:spacing w:val="-4"/>
        </w:rPr>
        <w:t>Реализация социальной и молодежной политики</w:t>
      </w:r>
    </w:p>
    <w:p w:rsidR="001F30DC" w:rsidRPr="000978A2" w:rsidRDefault="001F30DC" w:rsidP="001F30DC">
      <w:pPr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в городском округе Кинешма</w:t>
      </w:r>
      <w:r w:rsidRPr="00942774">
        <w:rPr>
          <w:b/>
          <w:bCs/>
          <w:spacing w:val="-4"/>
        </w:rPr>
        <w:t>»</w:t>
      </w:r>
    </w:p>
    <w:p w:rsidR="001F30DC" w:rsidRPr="00EE62F8" w:rsidRDefault="001F30DC" w:rsidP="001F30DC">
      <w:pPr>
        <w:ind w:firstLine="709"/>
        <w:jc w:val="center"/>
      </w:pPr>
      <w:r w:rsidRPr="00EE62F8">
        <w:t>(далее-Программа)</w:t>
      </w:r>
    </w:p>
    <w:p w:rsidR="001F30DC" w:rsidRPr="003B6B2E" w:rsidRDefault="001F30DC" w:rsidP="001F30DC">
      <w:pPr>
        <w:suppressAutoHyphens/>
        <w:ind w:firstLine="709"/>
        <w:jc w:val="both"/>
      </w:pPr>
      <w:r>
        <w:rPr>
          <w:b/>
        </w:rPr>
        <w:t xml:space="preserve">Администратор Программы: </w:t>
      </w:r>
      <w:r w:rsidRPr="000978A2">
        <w:rPr>
          <w:bCs/>
        </w:rPr>
        <w:t>администрация городского округа Кинешма,</w:t>
      </w:r>
      <w:r>
        <w:rPr>
          <w:bCs/>
        </w:rPr>
        <w:t xml:space="preserve"> </w:t>
      </w:r>
      <w:r w:rsidRPr="003B6B2E">
        <w:t>комитет по социальной и молодежной политике администрации городского округа Кинешма</w:t>
      </w:r>
      <w:r>
        <w:t>.</w:t>
      </w:r>
    </w:p>
    <w:p w:rsidR="001F30DC" w:rsidRPr="00D654E8" w:rsidRDefault="001F30DC" w:rsidP="001F30DC">
      <w:pPr>
        <w:jc w:val="both"/>
        <w:rPr>
          <w:bCs/>
        </w:rPr>
      </w:pPr>
      <w:r>
        <w:rPr>
          <w:b/>
        </w:rPr>
        <w:t xml:space="preserve">         </w:t>
      </w:r>
      <w:proofErr w:type="gramStart"/>
      <w:r w:rsidRPr="005B356E">
        <w:rPr>
          <w:b/>
        </w:rPr>
        <w:t>Исполнител</w:t>
      </w:r>
      <w:r>
        <w:rPr>
          <w:b/>
        </w:rPr>
        <w:t xml:space="preserve">и </w:t>
      </w:r>
      <w:r w:rsidRPr="005B356E">
        <w:rPr>
          <w:b/>
        </w:rPr>
        <w:t xml:space="preserve"> Программы:</w:t>
      </w:r>
      <w:r>
        <w:rPr>
          <w:b/>
        </w:rPr>
        <w:t xml:space="preserve"> </w:t>
      </w:r>
      <w:r w:rsidRPr="000978A2">
        <w:rPr>
          <w:bCs/>
        </w:rPr>
        <w:t>администрация городского округа Кинешма,</w:t>
      </w:r>
      <w:r>
        <w:rPr>
          <w:bCs/>
        </w:rPr>
        <w:t xml:space="preserve"> </w:t>
      </w:r>
      <w:r w:rsidRPr="000978A2">
        <w:rPr>
          <w:bCs/>
        </w:rPr>
        <w:t>комитет по социальной и молодежной политике администрации городского округа Кинешма, управление образования администрации городского округа Кинешма, комитет по культуре и туризму администрации городского округа Кинешма</w:t>
      </w:r>
      <w:r w:rsidRPr="00D654E8">
        <w:rPr>
          <w:bCs/>
        </w:rPr>
        <w:t>,</w:t>
      </w:r>
      <w:r>
        <w:rPr>
          <w:bCs/>
        </w:rPr>
        <w:t xml:space="preserve"> </w:t>
      </w:r>
      <w:r w:rsidRPr="000978A2">
        <w:rPr>
          <w:bCs/>
        </w:rPr>
        <w:t>комитет по физической культуре и спорту администрации городского округа Кинешма</w:t>
      </w:r>
      <w:r w:rsidRPr="00D654E8">
        <w:rPr>
          <w:bCs/>
        </w:rPr>
        <w:t>,</w:t>
      </w:r>
      <w:r>
        <w:rPr>
          <w:bCs/>
        </w:rPr>
        <w:t xml:space="preserve"> </w:t>
      </w:r>
      <w:r w:rsidRPr="000978A2">
        <w:rPr>
          <w:bCs/>
        </w:rPr>
        <w:t>муниципальное учреждение города Кинешма «Управление капитального строительства»</w:t>
      </w:r>
      <w:r w:rsidRPr="00D654E8">
        <w:rPr>
          <w:bCs/>
        </w:rPr>
        <w:t xml:space="preserve">, </w:t>
      </w:r>
      <w:r w:rsidRPr="000978A2">
        <w:rPr>
          <w:bCs/>
        </w:rPr>
        <w:t>муниципальное казенное учреждение городского округа Кинешма «Городское управление строительства»</w:t>
      </w:r>
      <w:r w:rsidRPr="00D654E8">
        <w:rPr>
          <w:bCs/>
        </w:rPr>
        <w:t xml:space="preserve">, </w:t>
      </w:r>
      <w:r w:rsidRPr="000978A2">
        <w:rPr>
          <w:bCs/>
        </w:rPr>
        <w:t>муниципальное учреждение «Управление</w:t>
      </w:r>
      <w:proofErr w:type="gramEnd"/>
      <w:r w:rsidRPr="000978A2">
        <w:rPr>
          <w:bCs/>
        </w:rPr>
        <w:t xml:space="preserve"> городским хозяйством г. Кинешмы»</w:t>
      </w:r>
      <w:r w:rsidRPr="00D654E8">
        <w:rPr>
          <w:bCs/>
        </w:rPr>
        <w:t>,</w:t>
      </w:r>
      <w:r>
        <w:rPr>
          <w:bCs/>
        </w:rPr>
        <w:t xml:space="preserve"> </w:t>
      </w:r>
      <w:r w:rsidR="0065237F">
        <w:rPr>
          <w:bCs/>
        </w:rPr>
        <w:t xml:space="preserve">муниципальное автономное учреждение городского округа Кинешма </w:t>
      </w:r>
      <w:r w:rsidR="00745D88">
        <w:rPr>
          <w:bCs/>
        </w:rPr>
        <w:t>Центр молодежного развития и досуга «Продвижение»</w:t>
      </w:r>
    </w:p>
    <w:p w:rsidR="001F30DC" w:rsidRDefault="001F30DC" w:rsidP="001F30DC">
      <w:pPr>
        <w:widowControl w:val="0"/>
        <w:autoSpaceDE w:val="0"/>
        <w:autoSpaceDN w:val="0"/>
        <w:adjustRightInd w:val="0"/>
        <w:ind w:firstLine="709"/>
        <w:jc w:val="both"/>
      </w:pPr>
      <w:r w:rsidRPr="0087247E">
        <w:rPr>
          <w:b/>
        </w:rPr>
        <w:t>Цель Программы:</w:t>
      </w:r>
      <w:r>
        <w:rPr>
          <w:b/>
        </w:rPr>
        <w:t xml:space="preserve"> </w:t>
      </w:r>
      <w:r w:rsidRPr="007C5FC9">
        <w:t>создание условий</w:t>
      </w:r>
      <w:r>
        <w:t xml:space="preserve"> для успешной социализации и самореализации молодежи в социальные, общественно – политические социокультурные отношения с целью увеличения их вклада в социально – экономическое развитие городского округа Кинешма.</w:t>
      </w:r>
    </w:p>
    <w:p w:rsidR="001F30DC" w:rsidRPr="007C5FC9" w:rsidRDefault="001F30DC" w:rsidP="001F30D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 В рамках данной Программы реализовывались три подпрограммы.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 w:rsidRPr="005437BF">
        <w:t>В 20</w:t>
      </w:r>
      <w:r w:rsidR="005F2E6D">
        <w:t>2</w:t>
      </w:r>
      <w:r w:rsidR="00745D88">
        <w:t>1</w:t>
      </w:r>
      <w:r w:rsidRPr="005437BF">
        <w:t xml:space="preserve"> году в бюджете городского округа Кинешма на реализацию Программы предусмотрены средства в размере </w:t>
      </w:r>
      <w:r w:rsidR="00745D88">
        <w:t>12 912,2</w:t>
      </w:r>
      <w:r>
        <w:t xml:space="preserve"> </w:t>
      </w:r>
      <w:r w:rsidRPr="005437BF">
        <w:t xml:space="preserve">тыс. рублей, </w:t>
      </w:r>
      <w:r>
        <w:t xml:space="preserve">фактические  расходы </w:t>
      </w:r>
      <w:r w:rsidRPr="005437BF">
        <w:t>составил</w:t>
      </w:r>
      <w:r>
        <w:t xml:space="preserve">и </w:t>
      </w:r>
      <w:r w:rsidR="00745D88">
        <w:t>12 799,8</w:t>
      </w:r>
      <w:r>
        <w:t xml:space="preserve"> </w:t>
      </w:r>
      <w:r w:rsidRPr="005437BF">
        <w:t xml:space="preserve">тыс. рублей, что составляет </w:t>
      </w:r>
      <w:r>
        <w:t xml:space="preserve"> </w:t>
      </w:r>
      <w:r w:rsidR="00745D88">
        <w:rPr>
          <w:color w:val="000000" w:themeColor="text1"/>
        </w:rPr>
        <w:t>99,1</w:t>
      </w:r>
      <w:r w:rsidRPr="005437BF">
        <w:t>% от запланированного объема финансирования</w:t>
      </w:r>
      <w:r>
        <w:t xml:space="preserve">, в том числе в разрезе подпрограмм: 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>
        <w:t>- подпрограмма «</w:t>
      </w:r>
      <w:r w:rsidR="005F2E6D">
        <w:t>П</w:t>
      </w:r>
      <w:r>
        <w:t xml:space="preserve">оддержка отдельных категорий граждан городского округа Кинешма» в сумме </w:t>
      </w:r>
      <w:r w:rsidR="00745D88">
        <w:t>860,0</w:t>
      </w:r>
      <w:r w:rsidRPr="007D15E9">
        <w:t xml:space="preserve"> </w:t>
      </w:r>
      <w:r>
        <w:t>тыс. рублей (</w:t>
      </w:r>
      <w:r w:rsidR="00745D88">
        <w:t>93</w:t>
      </w:r>
      <w:r w:rsidR="005F2E6D">
        <w:t>,2</w:t>
      </w:r>
      <w:r w:rsidRPr="007D15E9">
        <w:t>%)</w:t>
      </w:r>
      <w:r>
        <w:t>;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>
        <w:t xml:space="preserve">- подпрограмма </w:t>
      </w:r>
      <w:r w:rsidRPr="00556EF6">
        <w:t>«</w:t>
      </w:r>
      <w:r>
        <w:t>Дети города Кинешма</w:t>
      </w:r>
      <w:r w:rsidRPr="00556EF6">
        <w:t>»</w:t>
      </w:r>
      <w:r w:rsidRPr="00D65F48">
        <w:t xml:space="preserve"> в сумме </w:t>
      </w:r>
      <w:r w:rsidR="00745D88">
        <w:t>10 544,1</w:t>
      </w:r>
      <w:r w:rsidRPr="00D65F48">
        <w:t xml:space="preserve"> тыс. руб. (</w:t>
      </w:r>
      <w:r w:rsidR="005F2E6D">
        <w:t>99,</w:t>
      </w:r>
      <w:r w:rsidR="00745D88">
        <w:t>5</w:t>
      </w:r>
      <w:r w:rsidRPr="00D65F48">
        <w:t>%)</w:t>
      </w:r>
      <w:r>
        <w:t xml:space="preserve">; </w:t>
      </w:r>
    </w:p>
    <w:p w:rsidR="001F30DC" w:rsidRDefault="001F30DC" w:rsidP="001F30DC">
      <w:pPr>
        <w:autoSpaceDE w:val="0"/>
        <w:autoSpaceDN w:val="0"/>
        <w:adjustRightInd w:val="0"/>
        <w:ind w:firstLine="709"/>
        <w:jc w:val="both"/>
      </w:pPr>
      <w:r>
        <w:t>-</w:t>
      </w:r>
      <w:r w:rsidRPr="006D42C2">
        <w:t xml:space="preserve"> </w:t>
      </w:r>
      <w:r>
        <w:t xml:space="preserve">подпрограмма «Молодежная политика городского округа Кинешма» в сумме </w:t>
      </w:r>
      <w:r w:rsidR="00745D88">
        <w:t>1 395,7</w:t>
      </w:r>
      <w:r>
        <w:t xml:space="preserve"> тыс. рублей (</w:t>
      </w:r>
      <w:r w:rsidR="00745D88">
        <w:t>100</w:t>
      </w:r>
      <w:r>
        <w:t>%).</w:t>
      </w:r>
    </w:p>
    <w:p w:rsidR="00A45860" w:rsidRPr="00A45860" w:rsidRDefault="008D30B6" w:rsidP="008D30B6">
      <w:pPr>
        <w:pStyle w:val="a5"/>
        <w:ind w:left="0" w:firstLine="709"/>
        <w:jc w:val="both"/>
        <w:rPr>
          <w:bCs/>
        </w:rPr>
      </w:pPr>
      <w:proofErr w:type="spellStart"/>
      <w:r w:rsidRPr="00A45860">
        <w:rPr>
          <w:bCs/>
        </w:rPr>
        <w:t>Недоосвоение</w:t>
      </w:r>
      <w:proofErr w:type="spellEnd"/>
      <w:r w:rsidRPr="00A45860">
        <w:rPr>
          <w:bCs/>
        </w:rPr>
        <w:t xml:space="preserve"> сре</w:t>
      </w:r>
      <w:proofErr w:type="gramStart"/>
      <w:r w:rsidRPr="00A45860">
        <w:rPr>
          <w:bCs/>
        </w:rPr>
        <w:t xml:space="preserve">дств в </w:t>
      </w:r>
      <w:r w:rsidR="001F30DC" w:rsidRPr="00A45860">
        <w:rPr>
          <w:bCs/>
        </w:rPr>
        <w:t>с</w:t>
      </w:r>
      <w:proofErr w:type="gramEnd"/>
      <w:r w:rsidR="001F30DC" w:rsidRPr="00A45860">
        <w:rPr>
          <w:bCs/>
        </w:rPr>
        <w:t xml:space="preserve">умме </w:t>
      </w:r>
      <w:r w:rsidR="00745D88" w:rsidRPr="00A45860">
        <w:rPr>
          <w:bCs/>
        </w:rPr>
        <w:t>112,4</w:t>
      </w:r>
      <w:r w:rsidR="00995EF2" w:rsidRPr="00A45860">
        <w:rPr>
          <w:bCs/>
        </w:rPr>
        <w:t xml:space="preserve"> тыс. рублей</w:t>
      </w:r>
      <w:r w:rsidR="001F30DC" w:rsidRPr="00A45860">
        <w:rPr>
          <w:bCs/>
        </w:rPr>
        <w:t xml:space="preserve"> </w:t>
      </w:r>
      <w:r w:rsidR="00A45860" w:rsidRPr="00A45860">
        <w:rPr>
          <w:bCs/>
        </w:rPr>
        <w:t>образовалось по следующим причинам:</w:t>
      </w:r>
    </w:p>
    <w:p w:rsidR="002211D6" w:rsidRPr="00A45860" w:rsidRDefault="00A45860" w:rsidP="008D30B6">
      <w:pPr>
        <w:pStyle w:val="a5"/>
        <w:ind w:left="0" w:firstLine="709"/>
        <w:jc w:val="both"/>
        <w:rPr>
          <w:bCs/>
        </w:rPr>
      </w:pPr>
      <w:r w:rsidRPr="00A45860">
        <w:rPr>
          <w:bCs/>
        </w:rPr>
        <w:t xml:space="preserve">- в сумме 61,0 тыс. рублей - </w:t>
      </w:r>
      <w:r w:rsidR="002211D6" w:rsidRPr="00A45860">
        <w:rPr>
          <w:bCs/>
        </w:rPr>
        <w:t>не предоставление</w:t>
      </w:r>
      <w:r w:rsidRPr="00A45860">
        <w:rPr>
          <w:bCs/>
        </w:rPr>
        <w:t xml:space="preserve"> </w:t>
      </w:r>
      <w:r w:rsidR="008D30B6" w:rsidRPr="00A45860">
        <w:rPr>
          <w:bCs/>
        </w:rPr>
        <w:t xml:space="preserve"> молодым специалистом необходимого пакета документов</w:t>
      </w:r>
      <w:r w:rsidR="002211D6" w:rsidRPr="00A45860">
        <w:rPr>
          <w:bCs/>
        </w:rPr>
        <w:t xml:space="preserve"> </w:t>
      </w:r>
      <w:r w:rsidR="008D30B6" w:rsidRPr="00A45860">
        <w:rPr>
          <w:bCs/>
        </w:rPr>
        <w:t>д</w:t>
      </w:r>
      <w:r w:rsidR="002211D6" w:rsidRPr="00A45860">
        <w:rPr>
          <w:bCs/>
        </w:rPr>
        <w:t xml:space="preserve">ля получения </w:t>
      </w:r>
      <w:r w:rsidR="008D30B6" w:rsidRPr="00A45860">
        <w:rPr>
          <w:bCs/>
        </w:rPr>
        <w:t>экономической поддержки молодых специалистов</w:t>
      </w:r>
      <w:r w:rsidR="006E4582" w:rsidRPr="00A45860">
        <w:rPr>
          <w:bCs/>
        </w:rPr>
        <w:t>,</w:t>
      </w:r>
      <w:r w:rsidR="008D30B6" w:rsidRPr="00A45860">
        <w:rPr>
          <w:bCs/>
        </w:rPr>
        <w:t xml:space="preserve"> работающих в учреждениях социальной сферы</w:t>
      </w:r>
      <w:r w:rsidR="006E4582" w:rsidRPr="00A45860">
        <w:rPr>
          <w:bCs/>
        </w:rPr>
        <w:t xml:space="preserve"> городского округа Кинешмы</w:t>
      </w:r>
      <w:r w:rsidRPr="00A45860">
        <w:rPr>
          <w:bCs/>
        </w:rPr>
        <w:t>;</w:t>
      </w:r>
    </w:p>
    <w:p w:rsidR="00A45860" w:rsidRPr="00A45860" w:rsidRDefault="00A45860" w:rsidP="008D30B6">
      <w:pPr>
        <w:pStyle w:val="a5"/>
        <w:ind w:left="0" w:firstLine="709"/>
        <w:jc w:val="both"/>
        <w:rPr>
          <w:bCs/>
        </w:rPr>
      </w:pPr>
      <w:r w:rsidRPr="00A45860">
        <w:rPr>
          <w:bCs/>
        </w:rPr>
        <w:t>- в сумме 51,4 тыс. рублей – отсутствие потребности</w:t>
      </w:r>
      <w:r>
        <w:rPr>
          <w:bCs/>
        </w:rPr>
        <w:t>.</w:t>
      </w:r>
    </w:p>
    <w:p w:rsidR="001F30DC" w:rsidRPr="00AE7A3C" w:rsidRDefault="001F30DC" w:rsidP="001F30DC">
      <w:pPr>
        <w:ind w:firstLine="709"/>
        <w:jc w:val="both"/>
      </w:pPr>
      <w:r w:rsidRPr="00AE7A3C">
        <w:t>Запланированные на 20</w:t>
      </w:r>
      <w:r w:rsidR="005F2E6D">
        <w:t>2</w:t>
      </w:r>
      <w:r w:rsidR="006E4582">
        <w:t>1</w:t>
      </w:r>
      <w:r w:rsidRPr="00AE7A3C">
        <w:t xml:space="preserve"> год программные мероприятия выполнены. </w:t>
      </w:r>
    </w:p>
    <w:p w:rsidR="001F30DC" w:rsidRDefault="001F30DC" w:rsidP="006E4582">
      <w:pPr>
        <w:pStyle w:val="aa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71D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671D">
        <w:rPr>
          <w:rFonts w:ascii="Times New Roman" w:hAnsi="Times New Roman" w:cs="Times New Roman"/>
          <w:b w:val="0"/>
          <w:sz w:val="28"/>
          <w:szCs w:val="28"/>
        </w:rPr>
        <w:t>достигнуты</w:t>
      </w:r>
      <w:r w:rsidR="006E458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F2C3B">
        <w:rPr>
          <w:rFonts w:ascii="Times New Roman" w:hAnsi="Times New Roman" w:cs="Times New Roman"/>
          <w:b w:val="0"/>
          <w:sz w:val="28"/>
          <w:szCs w:val="28"/>
        </w:rPr>
        <w:t>следующих направлениях</w:t>
      </w:r>
      <w:r w:rsidRPr="006167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60C5" w:rsidRPr="00CA60C5" w:rsidRDefault="00CA60C5" w:rsidP="00CA60C5">
      <w:pPr>
        <w:pStyle w:val="aa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0C5">
        <w:rPr>
          <w:rFonts w:ascii="Times New Roman" w:hAnsi="Times New Roman" w:cs="Times New Roman"/>
          <w:b w:val="0"/>
          <w:sz w:val="28"/>
          <w:szCs w:val="28"/>
        </w:rPr>
        <w:lastRenderedPageBreak/>
        <w:t>- предоставлены меры экономической поддержки молодым специалистам, работающим в учреждениях социальной сферы городского округа Кинешма;</w:t>
      </w:r>
    </w:p>
    <w:p w:rsidR="00CA60C5" w:rsidRPr="00CA60C5" w:rsidRDefault="00CA60C5" w:rsidP="00CA60C5">
      <w:pPr>
        <w:tabs>
          <w:tab w:val="left" w:pos="0"/>
        </w:tabs>
        <w:ind w:firstLine="709"/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- оказывалась адресная материальная помощь гражданам и семьям, воспитывающим детей до 18 лет, оказавшимся в трудной жизненной ситуации;</w:t>
      </w:r>
    </w:p>
    <w:p w:rsidR="00CA60C5" w:rsidRPr="00CA60C5" w:rsidRDefault="00CA60C5" w:rsidP="00CA60C5">
      <w:pPr>
        <w:tabs>
          <w:tab w:val="left" w:pos="0"/>
        </w:tabs>
        <w:ind w:firstLine="709"/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- сохранилось количество членов многодетных семей, воспользовавшихся правом на получение налоговых льгот, освобождений</w:t>
      </w:r>
      <w:r w:rsidRPr="00CA60C5">
        <w:rPr>
          <w:rStyle w:val="FontStyle64"/>
          <w:sz w:val="28"/>
          <w:szCs w:val="28"/>
        </w:rPr>
        <w:tab/>
        <w:t xml:space="preserve"> и иных преференций;</w:t>
      </w:r>
    </w:p>
    <w:p w:rsidR="00CA60C5" w:rsidRPr="00CA60C5" w:rsidRDefault="00CA60C5" w:rsidP="00CA60C5">
      <w:pPr>
        <w:tabs>
          <w:tab w:val="left" w:pos="0"/>
        </w:tabs>
        <w:ind w:firstLine="709"/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- сохранилось количество ветеранов и инвалидов ВОВ, а также вдов участников и инвалидов ВОВ, воспользовавшихся правом на получение налоговых льгот, освобождений и иных преференций;</w:t>
      </w:r>
    </w:p>
    <w:p w:rsidR="00CA60C5" w:rsidRPr="00CA60C5" w:rsidRDefault="00CA60C5" w:rsidP="00CA60C5">
      <w:pPr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дети из малоимущих и многодетных семей получили школьные принадлежности в рамках благотворительной акции «Поможем собрать детей в школу»;</w:t>
      </w:r>
    </w:p>
    <w:p w:rsidR="00CA60C5" w:rsidRPr="00CA60C5" w:rsidRDefault="00CA60C5" w:rsidP="00CA60C5">
      <w:pPr>
        <w:ind w:firstLine="709"/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-сохранилось повышение социальной адаптации инвалидов, формирование доступной среды жизнедеятельности для маломобильных групп населения;</w:t>
      </w:r>
    </w:p>
    <w:p w:rsidR="00CA60C5" w:rsidRPr="00CA60C5" w:rsidRDefault="00CA60C5" w:rsidP="00CA60C5">
      <w:pPr>
        <w:ind w:firstLine="709"/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- обеспечивался отдых и оздоровление детей, улучшилось как физическое, так и психическое здоровье детей, повысилась возможности их развития в различных сферах жизнедеятельности;</w:t>
      </w:r>
    </w:p>
    <w:p w:rsidR="00CA60C5" w:rsidRPr="00CA60C5" w:rsidRDefault="00CA60C5" w:rsidP="00CA60C5">
      <w:pPr>
        <w:ind w:firstLine="709"/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- обеспечивалось проведение мероприятий, направленных на повышение качества жизни пожилых людей, активизации их участия в жизни общества, популяризации здорового и активного образа жизни;</w:t>
      </w:r>
    </w:p>
    <w:p w:rsidR="00CA60C5" w:rsidRDefault="00CA60C5" w:rsidP="00D9364F">
      <w:pPr>
        <w:ind w:firstLine="709"/>
        <w:jc w:val="both"/>
        <w:rPr>
          <w:rStyle w:val="FontStyle64"/>
          <w:sz w:val="28"/>
          <w:szCs w:val="28"/>
        </w:rPr>
      </w:pPr>
      <w:r w:rsidRPr="00CA60C5">
        <w:rPr>
          <w:rStyle w:val="FontStyle64"/>
          <w:sz w:val="28"/>
          <w:szCs w:val="28"/>
        </w:rPr>
        <w:t>- организовывались и проводились молодежные мероприятия и акции, а также мероприятия социальной направленности.</w:t>
      </w:r>
    </w:p>
    <w:p w:rsidR="00D9364F" w:rsidRPr="00CA60C5" w:rsidRDefault="00D9364F" w:rsidP="00D9364F">
      <w:pPr>
        <w:ind w:firstLine="709"/>
        <w:jc w:val="both"/>
      </w:pPr>
    </w:p>
    <w:p w:rsidR="00CA60C5" w:rsidRDefault="00CA60C5" w:rsidP="00A45860">
      <w:pPr>
        <w:ind w:firstLine="709"/>
        <w:jc w:val="both"/>
        <w:rPr>
          <w:bCs/>
        </w:rPr>
      </w:pPr>
      <w:r w:rsidRPr="00D9364F">
        <w:rPr>
          <w:bCs/>
        </w:rPr>
        <w:t>Описание ключевых результатов реализации Программы и каждой из подпрограмм, достигнутых в 2021 отчетном году</w:t>
      </w:r>
      <w:r w:rsidR="00A45860">
        <w:rPr>
          <w:bCs/>
        </w:rPr>
        <w:t>.</w:t>
      </w:r>
    </w:p>
    <w:p w:rsidR="00A45860" w:rsidRDefault="00A45860" w:rsidP="00A45860">
      <w:pPr>
        <w:ind w:firstLine="709"/>
        <w:jc w:val="both"/>
        <w:rPr>
          <w:bCs/>
        </w:rPr>
      </w:pPr>
    </w:p>
    <w:p w:rsidR="00CA60C5" w:rsidRPr="000E725F" w:rsidRDefault="00D9364F" w:rsidP="000E725F">
      <w:pPr>
        <w:ind w:firstLine="720"/>
        <w:jc w:val="both"/>
        <w:rPr>
          <w:bCs/>
        </w:rPr>
      </w:pPr>
      <w:r>
        <w:rPr>
          <w:bCs/>
        </w:rPr>
        <w:t xml:space="preserve">Реализация  Программы позволила обеспечить предоставление мер поддержки отдельным категориям граждан городского округа Кинешма, создать условия для организационного досуга и позитивной занятости детей в каникулярное время, создать условия для успешной социализации и самореализации молодежи в социальные общественно </w:t>
      </w:r>
      <w:proofErr w:type="gramStart"/>
      <w:r>
        <w:rPr>
          <w:bCs/>
        </w:rPr>
        <w:t>–п</w:t>
      </w:r>
      <w:proofErr w:type="gramEnd"/>
      <w:r>
        <w:rPr>
          <w:bCs/>
        </w:rPr>
        <w:t>олитическ</w:t>
      </w:r>
      <w:r w:rsidR="000E725F">
        <w:rPr>
          <w:bCs/>
        </w:rPr>
        <w:t>ие и социокультурные отношения.</w:t>
      </w:r>
    </w:p>
    <w:p w:rsidR="00CA60C5" w:rsidRPr="00CA60C5" w:rsidRDefault="00CA60C5" w:rsidP="00CA60C5">
      <w:pPr>
        <w:rPr>
          <w:b/>
          <w:bCs/>
        </w:rPr>
      </w:pPr>
    </w:p>
    <w:p w:rsidR="00CA60C5" w:rsidRPr="000E725F" w:rsidRDefault="00CA60C5" w:rsidP="000E725F">
      <w:pPr>
        <w:rPr>
          <w:bCs/>
        </w:rPr>
      </w:pPr>
      <w:r w:rsidRPr="000E725F">
        <w:rPr>
          <w:bCs/>
        </w:rPr>
        <w:t xml:space="preserve">Подпрограмма </w:t>
      </w:r>
      <w:r w:rsidR="000E725F">
        <w:rPr>
          <w:bCs/>
        </w:rPr>
        <w:t xml:space="preserve"> </w:t>
      </w:r>
      <w:r w:rsidRPr="000E725F">
        <w:rPr>
          <w:bCs/>
        </w:rPr>
        <w:t>«Поддержка отдельных категорий граждан  городского округа Кине</w:t>
      </w:r>
      <w:r w:rsidR="000E725F">
        <w:rPr>
          <w:bCs/>
        </w:rPr>
        <w:t>шма»</w:t>
      </w:r>
    </w:p>
    <w:p w:rsidR="00CA60C5" w:rsidRPr="00CA60C5" w:rsidRDefault="00CA60C5" w:rsidP="00CA60C5">
      <w:pPr>
        <w:suppressAutoHyphens/>
        <w:jc w:val="both"/>
      </w:pPr>
      <w:r w:rsidRPr="00CA60C5">
        <w:tab/>
        <w:t>Реализация подпрограммы позволила:</w:t>
      </w:r>
    </w:p>
    <w:p w:rsidR="00CA60C5" w:rsidRPr="00CA60C5" w:rsidRDefault="00CA60C5" w:rsidP="00CA60C5">
      <w:pPr>
        <w:suppressAutoHyphens/>
        <w:ind w:firstLine="567"/>
        <w:jc w:val="both"/>
      </w:pPr>
      <w:r w:rsidRPr="00CA60C5">
        <w:t>- сохранить количество граждан и семей, воспитывающих детей до 18 лет, получивших адресную материальную помощь в связи с трудной жизненной ситуацией;</w:t>
      </w:r>
    </w:p>
    <w:p w:rsidR="00CA60C5" w:rsidRPr="00CA60C5" w:rsidRDefault="00CA60C5" w:rsidP="00CA60C5">
      <w:pPr>
        <w:suppressAutoHyphens/>
        <w:ind w:firstLine="567"/>
        <w:jc w:val="both"/>
      </w:pPr>
      <w:r w:rsidRPr="00CA60C5">
        <w:lastRenderedPageBreak/>
        <w:t>- сохранить количество членов многодетных семей, воспользовавшихся правом на получение налоговых льгот, освобождений и иных преференций;</w:t>
      </w:r>
    </w:p>
    <w:p w:rsidR="00CA60C5" w:rsidRPr="00CA60C5" w:rsidRDefault="00CA60C5" w:rsidP="00CA60C5">
      <w:pPr>
        <w:suppressAutoHyphens/>
        <w:ind w:firstLine="567"/>
        <w:jc w:val="both"/>
      </w:pPr>
      <w:r w:rsidRPr="00CA60C5">
        <w:t xml:space="preserve"> - сохранить количество ветеранов и инвалидов ВОВ, а также вдов участников и инвалидов ВОВ, воспользовавшихся правом на получение налоговых льгот, освобождений и иных преференций;</w:t>
      </w:r>
    </w:p>
    <w:p w:rsidR="00CA60C5" w:rsidRPr="00CA60C5" w:rsidRDefault="00CA60C5" w:rsidP="00CA60C5">
      <w:pPr>
        <w:suppressAutoHyphens/>
        <w:ind w:firstLine="709"/>
        <w:jc w:val="both"/>
      </w:pPr>
      <w:r w:rsidRPr="00CA60C5">
        <w:t>- повысить социальную адаптацию инвалидов, доступность зданий, сооружений для данной категории граждан;</w:t>
      </w:r>
    </w:p>
    <w:p w:rsidR="00CA60C5" w:rsidRPr="00CA60C5" w:rsidRDefault="00CA60C5" w:rsidP="000E725F">
      <w:pPr>
        <w:suppressAutoHyphens/>
        <w:ind w:firstLine="709"/>
        <w:jc w:val="both"/>
      </w:pPr>
      <w:r w:rsidRPr="00CA60C5">
        <w:t>- обеспечить проведение мероприятий, направленных на повышение качества жизни пожилых людей, активизации их участия в жизни общества, популяризации здорово</w:t>
      </w:r>
      <w:r w:rsidR="000E725F">
        <w:t>го и активного образа жизни.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подпрограммы: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1. Меры экономической поддержки предоставлены 4 молодым специалистам, работающим в учреждениях социальной сферы городского округа Кинешма. </w:t>
      </w:r>
      <w:proofErr w:type="gramStart"/>
      <w:r w:rsidRPr="00CA60C5">
        <w:rPr>
          <w:rFonts w:ascii="Times New Roman" w:hAnsi="Times New Roman" w:cs="Times New Roman"/>
          <w:sz w:val="28"/>
          <w:szCs w:val="28"/>
        </w:rPr>
        <w:t>Единовременную выплату в размере 25 тыс. руб. получили 3 молодых специалиста (педагоги) на общую сумму 75 тыс. руб. из средств  бюджета</w:t>
      </w:r>
      <w:r w:rsidR="000E725F">
        <w:rPr>
          <w:rFonts w:ascii="Times New Roman" w:hAnsi="Times New Roman" w:cs="Times New Roman"/>
          <w:sz w:val="28"/>
          <w:szCs w:val="28"/>
        </w:rPr>
        <w:t xml:space="preserve"> городского округа Кинешма</w:t>
      </w:r>
      <w:r w:rsidRPr="00CA60C5">
        <w:rPr>
          <w:rFonts w:ascii="Times New Roman" w:hAnsi="Times New Roman" w:cs="Times New Roman"/>
          <w:sz w:val="28"/>
          <w:szCs w:val="28"/>
        </w:rPr>
        <w:t>, а также 1 молодой специалист (педагог) получал ежемесячно в размере 6 тыс. руб. компенсацию за оплату найма жилья на общую сумму 36 тыс. руб. из средств городского бюджета.</w:t>
      </w:r>
      <w:proofErr w:type="gramEnd"/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2. Выдано 1 направления на целевое обучение (педагогическое направление) в высшем учебном заведении. На мероприятие потрачено 43,1 тыс. руб. (25,6 тыс. руб. из бюджета городского округа Кинешма и 17,5 тыс. руб. из областного бюджета).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3. Получили адресную материальную помощь в связи с трудной жизненной ситуацией 49 человек на общую сумму 215 тыс. руб.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4. Правом на получение налоговых льгот, освобождений и иных преференций воспользовались 197 членов многодетных семей и 11 ветеранов и инвалидов ВОВ.</w:t>
      </w:r>
    </w:p>
    <w:p w:rsidR="00CA60C5" w:rsidRPr="00CA60C5" w:rsidRDefault="00CA60C5" w:rsidP="00CA60C5">
      <w:pPr>
        <w:ind w:firstLine="709"/>
        <w:jc w:val="both"/>
      </w:pPr>
      <w:r w:rsidRPr="00CA60C5">
        <w:t xml:space="preserve">5. </w:t>
      </w:r>
      <w:proofErr w:type="gramStart"/>
      <w:r w:rsidRPr="00CA60C5">
        <w:t>Социализация инвалидов городского округа Кинешма реализовывалась через организацию культурно-досуговой деятельности данной категории граждан, участие в конкурсах и фестивалях различных уровней, посещение культурно-зрелищных мероприятий, участие в общественных и клубных объединениях на базе центральной библиотечной системы, МУ «Клуб «Октябрь» и МУ «Городской дом культуры» с учетом ограничений указа Губернатора Ивановской области от 17.03.2020 № 23-уг «О введении на территории Ивановской области режима повышенной</w:t>
      </w:r>
      <w:proofErr w:type="gramEnd"/>
      <w:r w:rsidRPr="00CA60C5">
        <w:t xml:space="preserve"> готовности».</w:t>
      </w:r>
    </w:p>
    <w:p w:rsidR="00CA60C5" w:rsidRPr="00CA60C5" w:rsidRDefault="00CA60C5" w:rsidP="00CA60C5">
      <w:pPr>
        <w:ind w:firstLine="709"/>
        <w:jc w:val="both"/>
      </w:pPr>
      <w:r w:rsidRPr="00CA60C5">
        <w:t xml:space="preserve">6. Функционирует отделение адаптивного спорта для детей с ОВЗ в возрасте 8-12 лет. До введения режима повышенной готовности на территории городского округа Кинешма проводились учебно-тренировочные занятия по различным видам спорта, обеспечивалось участие инвалидов в спортивных соревнованиях различных уровней. 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7. Повысилась доступность объектов социальной и транспортной инфраструктуры для инвалидов и других маломобильных групп населения: 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lastRenderedPageBreak/>
        <w:t xml:space="preserve">- создана универсальная </w:t>
      </w:r>
      <w:proofErr w:type="spellStart"/>
      <w:r w:rsidRPr="00CA60C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CA60C5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 с нарушениями зрения в МБДОУ детский сад компенсирующего вида №7, МБОУ школа №8; МБОУ школа № 19</w:t>
      </w:r>
      <w:r w:rsidR="000E725F">
        <w:rPr>
          <w:rFonts w:ascii="Times New Roman" w:hAnsi="Times New Roman" w:cs="Times New Roman"/>
          <w:sz w:val="28"/>
          <w:szCs w:val="28"/>
        </w:rPr>
        <w:t>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 - создана универсальная </w:t>
      </w:r>
      <w:proofErr w:type="spellStart"/>
      <w:r w:rsidRPr="00CA60C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CA60C5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0E725F">
        <w:rPr>
          <w:rFonts w:ascii="Times New Roman" w:hAnsi="Times New Roman" w:cs="Times New Roman"/>
          <w:sz w:val="28"/>
          <w:szCs w:val="28"/>
        </w:rPr>
        <w:t xml:space="preserve"> </w:t>
      </w:r>
      <w:r w:rsidRPr="00CA60C5">
        <w:rPr>
          <w:rFonts w:ascii="Times New Roman" w:hAnsi="Times New Roman" w:cs="Times New Roman"/>
          <w:sz w:val="28"/>
          <w:szCs w:val="28"/>
        </w:rPr>
        <w:t>для инклюзивного образования детей-инвалидов с нарушениями опорно-двигательного аппарата в МБДОУ детский сад №25; МБОУ школа №8; МБОУ школа № 19</w:t>
      </w:r>
      <w:r w:rsidR="000E725F">
        <w:rPr>
          <w:rFonts w:ascii="Times New Roman" w:hAnsi="Times New Roman" w:cs="Times New Roman"/>
          <w:sz w:val="28"/>
          <w:szCs w:val="28"/>
        </w:rPr>
        <w:t>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- создана частичная </w:t>
      </w:r>
      <w:proofErr w:type="spellStart"/>
      <w:r w:rsidRPr="00CA60C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CA60C5">
        <w:rPr>
          <w:rFonts w:ascii="Times New Roman" w:hAnsi="Times New Roman" w:cs="Times New Roman"/>
          <w:sz w:val="28"/>
          <w:szCs w:val="28"/>
        </w:rPr>
        <w:t xml:space="preserve"> среда для лиц с ОВЗ и инвалидов с нарушениями зрения – установлены таблички </w:t>
      </w:r>
      <w:proofErr w:type="gramStart"/>
      <w:r w:rsidRPr="00CA60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0C5">
        <w:rPr>
          <w:rFonts w:ascii="Times New Roman" w:hAnsi="Times New Roman" w:cs="Times New Roman"/>
          <w:sz w:val="28"/>
          <w:szCs w:val="28"/>
        </w:rPr>
        <w:t xml:space="preserve"> шрифтом Брайля в 31 дошкольном учреждении и в 14 общеобразовательных учреждениях, а также на всех 6 отделениях учреждений дополнительного образования и 7 мнемосхем в детских садах № 10, 17, 23, 32, 43, 44, 46 и МБОУ «Лицей им. Д.А. Фурманова;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- создана частичная </w:t>
      </w:r>
      <w:proofErr w:type="spellStart"/>
      <w:r w:rsidRPr="00CA60C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CA60C5">
        <w:rPr>
          <w:rFonts w:ascii="Times New Roman" w:hAnsi="Times New Roman" w:cs="Times New Roman"/>
          <w:sz w:val="28"/>
          <w:szCs w:val="28"/>
        </w:rPr>
        <w:t xml:space="preserve"> среда для лиц с ОВЗ и инвалидов с нарушениями опорно-двигательного аппарата в 3 общеобразовательных учреждениях МБОУ школа №5, 6, 11 установлены пандусы;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- создана частичная </w:t>
      </w:r>
      <w:proofErr w:type="spellStart"/>
      <w:r w:rsidRPr="00CA60C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CA60C5">
        <w:rPr>
          <w:rFonts w:ascii="Times New Roman" w:hAnsi="Times New Roman" w:cs="Times New Roman"/>
          <w:sz w:val="28"/>
          <w:szCs w:val="28"/>
        </w:rPr>
        <w:t xml:space="preserve"> среда для лиц с ОВЗ и инвалидов с нарушениями слуха в 2 общеобразовательных учреждениях МБОУ школа №8, 19;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в МУ «Кинешемская городская центральная библиотечная система» и МУ «Клуб «Октябрь» установлены тактильные мнемосхемы</w:t>
      </w:r>
      <w:r w:rsidR="00D32793">
        <w:rPr>
          <w:rFonts w:ascii="Times New Roman" w:hAnsi="Times New Roman" w:cs="Times New Roman"/>
          <w:sz w:val="28"/>
          <w:szCs w:val="28"/>
        </w:rPr>
        <w:t>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в МУ «Детская художественная школа» установлены таблички со шрифтом Брайля и кнопка вызова персонала</w:t>
      </w:r>
      <w:r w:rsidR="00D32793">
        <w:rPr>
          <w:rFonts w:ascii="Times New Roman" w:hAnsi="Times New Roman" w:cs="Times New Roman"/>
          <w:sz w:val="28"/>
          <w:szCs w:val="28"/>
        </w:rPr>
        <w:t>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в МУ «Городской дом культуры» установлены тактильные мнемосхемы и тактильное грязезащитное покрытие</w:t>
      </w:r>
      <w:r w:rsidR="00D32793">
        <w:rPr>
          <w:rFonts w:ascii="Times New Roman" w:hAnsi="Times New Roman" w:cs="Times New Roman"/>
          <w:sz w:val="28"/>
          <w:szCs w:val="28"/>
        </w:rPr>
        <w:t>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 - в МБУДО ДЮСШ «Арена» установлены информационные мнемосхемы (тактильная схема движения).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На данные мероприятия было затрачено 492,1 тыс. руб. из бюджета городского округа Кинешма.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0C5">
        <w:rPr>
          <w:rFonts w:ascii="Times New Roman" w:hAnsi="Times New Roman" w:cs="Times New Roman"/>
          <w:sz w:val="28"/>
          <w:szCs w:val="28"/>
        </w:rPr>
        <w:t>Также объекты сферы культуры, спорта, общего и профессионального образования оборудованы знаком «Желтый круг» для входных дверей, разметкой ступеней лестниц желтой полосой для слабовидящих, кнопками вызова персонала.</w:t>
      </w:r>
      <w:proofErr w:type="gramEnd"/>
      <w:r w:rsidRPr="00CA60C5">
        <w:rPr>
          <w:rFonts w:ascii="Times New Roman" w:hAnsi="Times New Roman" w:cs="Times New Roman"/>
          <w:sz w:val="28"/>
          <w:szCs w:val="28"/>
        </w:rPr>
        <w:t xml:space="preserve"> Транспортные средства городского автобусного парка оборудованы специальными поручнями в нижней части автобуса, в салонах выделены отдельные места для людей с ОВЗ, в том числе в задней части салона для инвалидов – колясочников, установлены информаторы для слабослышащих и таблицы </w:t>
      </w:r>
      <w:proofErr w:type="gramStart"/>
      <w:r w:rsidRPr="00CA60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60C5">
        <w:rPr>
          <w:rFonts w:ascii="Times New Roman" w:hAnsi="Times New Roman" w:cs="Times New Roman"/>
          <w:sz w:val="28"/>
          <w:szCs w:val="28"/>
        </w:rPr>
        <w:t xml:space="preserve"> шрифтом Брайля для слабовидящих пассажиров.</w:t>
      </w:r>
    </w:p>
    <w:p w:rsidR="00CA60C5" w:rsidRPr="00D32793" w:rsidRDefault="00CA60C5" w:rsidP="00CA60C5">
      <w:pPr>
        <w:pStyle w:val="aa"/>
        <w:ind w:firstLine="709"/>
        <w:jc w:val="both"/>
        <w:rPr>
          <w:rStyle w:val="FontStyle64"/>
          <w:b w:val="0"/>
          <w:sz w:val="28"/>
          <w:szCs w:val="28"/>
        </w:rPr>
      </w:pPr>
      <w:r w:rsidRPr="00D32793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D32793">
        <w:rPr>
          <w:rStyle w:val="FontStyle64"/>
          <w:b w:val="0"/>
          <w:sz w:val="28"/>
          <w:szCs w:val="28"/>
        </w:rPr>
        <w:t xml:space="preserve">Организовывался культурный и спортивный досуг граждан пожилого возраста, бесплатное посещение ими культурно-зрелищных мероприятий, вручение персональных поздравлений Президента РФ ветеранам ВОВ в юбилейные дни рождения, начиная с 90-летия с учетом ограничений указа Губернатора Ивановской области от 17.03.2020 № 23-уг «О введении на территории Ивановской области режима повышенной готовности». </w:t>
      </w:r>
    </w:p>
    <w:p w:rsidR="00CA60C5" w:rsidRPr="00D32793" w:rsidRDefault="00CA60C5" w:rsidP="00CA60C5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793">
        <w:rPr>
          <w:rStyle w:val="FontStyle64"/>
          <w:b w:val="0"/>
          <w:sz w:val="28"/>
          <w:szCs w:val="28"/>
        </w:rPr>
        <w:t xml:space="preserve">9. </w:t>
      </w:r>
      <w:r w:rsidRPr="00D32793">
        <w:rPr>
          <w:rFonts w:ascii="Times New Roman" w:hAnsi="Times New Roman" w:cs="Times New Roman"/>
          <w:b w:val="0"/>
          <w:sz w:val="28"/>
          <w:szCs w:val="28"/>
        </w:rPr>
        <w:t xml:space="preserve">Повышение социальной активности и обеспечение активного долголетия граждан старшего поколения проводится посредством </w:t>
      </w:r>
      <w:r w:rsidRPr="00D32793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организации спортивных мероприятий, мероприятий с участием граждан указанной категории, приуроченных к государственным праздникам. Данные мероприятия направлены на повышение здоровья пожилых людей, совершенствование коммуникационных связей.</w:t>
      </w:r>
    </w:p>
    <w:p w:rsidR="00CA60C5" w:rsidRPr="00CA60C5" w:rsidRDefault="00CA60C5" w:rsidP="00CA60C5">
      <w:pPr>
        <w:ind w:firstLine="709"/>
        <w:jc w:val="both"/>
      </w:pPr>
      <w:r w:rsidRPr="00CA60C5">
        <w:rPr>
          <w:rStyle w:val="FontStyle64"/>
          <w:sz w:val="28"/>
          <w:szCs w:val="28"/>
        </w:rPr>
        <w:t>10. Специалистами комитета по социальной и молодежной политике администрации городского округа Кинешма проводились консультации граждан, обращающихся по вопросам обеспечения социальной защищенности.</w:t>
      </w:r>
    </w:p>
    <w:p w:rsidR="00CA60C5" w:rsidRPr="00CA60C5" w:rsidRDefault="00CA60C5" w:rsidP="00D327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60C5" w:rsidRPr="00D32793" w:rsidRDefault="00CA60C5" w:rsidP="00D327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32793">
        <w:rPr>
          <w:rFonts w:ascii="Times New Roman" w:hAnsi="Times New Roman" w:cs="Times New Roman"/>
          <w:sz w:val="28"/>
          <w:szCs w:val="28"/>
        </w:rPr>
        <w:t>Подпрограмма «Дети города Кинешма»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Реализация подпрограммы позволила достичь: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улучшения показателей развития детей, а также снижение численности групп риска, воспроизводящих социальные девиации;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увеличения количества несовершеннолетних детей, вовлеченных в социально значимые мероприятия, по отношению к общей численности указанной категории лиц;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улучшения качества жизни детей-сирот и детей, оставшихся без попечения родителей;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совершенствования системы работы и условий для организованного досуга и позитивной занятости детей;</w:t>
      </w:r>
    </w:p>
    <w:p w:rsidR="00CA60C5" w:rsidRPr="00CA60C5" w:rsidRDefault="00CA60C5" w:rsidP="00D32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обеспечение поддержки</w:t>
      </w:r>
      <w:r w:rsidR="00D32793">
        <w:rPr>
          <w:rFonts w:ascii="Times New Roman" w:hAnsi="Times New Roman" w:cs="Times New Roman"/>
          <w:sz w:val="28"/>
          <w:szCs w:val="28"/>
        </w:rPr>
        <w:t xml:space="preserve"> способных и талантливых детей.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подпрограммы: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1. </w:t>
      </w:r>
      <w:r w:rsidRPr="00A45860">
        <w:rPr>
          <w:rFonts w:ascii="Times New Roman" w:hAnsi="Times New Roman" w:cs="Times New Roman"/>
          <w:sz w:val="28"/>
          <w:szCs w:val="28"/>
        </w:rPr>
        <w:t xml:space="preserve">В ходе проведения акции в июле-августе 2021 года предпринимателями, учреждениями и организациями города внесено на счет некоммерческой организации «Фонд поддержки и развития туризма и культуры «Кинешма </w:t>
      </w:r>
      <w:proofErr w:type="gramStart"/>
      <w:r w:rsidRPr="00A45860">
        <w:rPr>
          <w:rFonts w:ascii="Times New Roman" w:hAnsi="Times New Roman" w:cs="Times New Roman"/>
          <w:sz w:val="28"/>
          <w:szCs w:val="28"/>
        </w:rPr>
        <w:t>Купеческая</w:t>
      </w:r>
      <w:proofErr w:type="gramEnd"/>
      <w:r w:rsidRPr="00A45860">
        <w:rPr>
          <w:rFonts w:ascii="Times New Roman" w:hAnsi="Times New Roman" w:cs="Times New Roman"/>
          <w:sz w:val="28"/>
          <w:szCs w:val="28"/>
        </w:rPr>
        <w:t xml:space="preserve">» 134 210 рублей (Сто тридцать четыре тысячи двести десять рублей). С данного счета было оплачено  275 наборов канцтоваров в сумме 121 100,00 рублей (Сто двадцать одна тысяча сто рублей). 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Также  в  виде  наборов  канцтоваров  оказал помощь ИП Сурков А.В. (100 шт.). ПАО «Сбербанк» и общественная организация «Народный Совет жителей Кинешмы и Кинешемского района» оказали помощь в виде школьных канцелярских принадлежностей. Территориальное управление социальной защиты населения по городу Кинешма и Кинешемскому муниципальному району передало детям из многодетных и малоимущих семей  303 набора канцтоваров.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2. За период летней оздоровительной кампании: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- 72 ребенка из категории детей-сирот и детей, находящихся в трудной жизненной ситуации, были обеспечены двухразовым питанием в лагерях дневного пребывания на базе муниципальных учреждений городского округа Кинешма. На данное мероприятие было потрачено 183,0 тыс. руб. из областного бюджета;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 xml:space="preserve">- двухразовое питание в лагерях дневного пребывания в каникулярное время было предоставлено 863 детям на общую сумму 2192,9 тыс. руб., из </w:t>
      </w:r>
      <w:r w:rsidRPr="00CA60C5">
        <w:rPr>
          <w:rFonts w:ascii="Times New Roman" w:hAnsi="Times New Roman" w:cs="Times New Roman"/>
          <w:sz w:val="28"/>
          <w:szCs w:val="28"/>
        </w:rPr>
        <w:lastRenderedPageBreak/>
        <w:t>которых 111,8 тыс. руб. из бюджета городского округа Кинешма и 2 081,1 тыс. руб. из областного бюджета;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также в лагерях дневного пребывания отдохнуло в каникулярное время 529 кинешемских детей и подростков за счет финансирования из городского бюджета в размере 835,5 тыс. руб.;</w:t>
      </w:r>
    </w:p>
    <w:p w:rsidR="00CA60C5" w:rsidRPr="00CA60C5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- на базе филиала муниципального автономного учреждения городского округа Кинешма Центр молодежного развития и досуга «Продвижение» детская база отдыха «Радуга» в летние месяцы 2021 года отдохнуло 1 170 детей. На данное мероприятие  из бюджета городского округа Кинешма было выделено 5 777,7 тыс. руб.</w:t>
      </w:r>
      <w:r w:rsidR="00D32793">
        <w:rPr>
          <w:rFonts w:ascii="Times New Roman" w:hAnsi="Times New Roman" w:cs="Times New Roman"/>
          <w:sz w:val="28"/>
          <w:szCs w:val="28"/>
        </w:rPr>
        <w:t>;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3. В течение 2021 года было организовано 7 поездок для доставки детей из малообеспеченных семей в санаторий «Березовая роща» Ивановской области. Транспортные расходы составили 153,0 тыс. руб.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4. На базе отдела «Центр психолого-социального сопровождения «Преображение» муниципального автономного учреждения городского округа Кинешма Центр молодежного развития и досуга «Продвижение» прошли индивидуальное консультирование и групповые формы психологических работ 1000 человек.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A45860">
        <w:rPr>
          <w:rFonts w:ascii="Times New Roman" w:hAnsi="Times New Roman" w:cs="Times New Roman"/>
          <w:sz w:val="28"/>
          <w:szCs w:val="28"/>
        </w:rPr>
        <w:t xml:space="preserve">Проводилось укрепление материально-технической базы (текущий ремонт зданий, помещений, сооружений, инженерных коммуникаций и т.д.) и обеспечение пожарной безопасности (ежегодная проверка молниеотводов, </w:t>
      </w:r>
      <w:proofErr w:type="spellStart"/>
      <w:r w:rsidRPr="00A45860">
        <w:rPr>
          <w:rFonts w:ascii="Times New Roman" w:hAnsi="Times New Roman" w:cs="Times New Roman"/>
          <w:sz w:val="28"/>
          <w:szCs w:val="28"/>
        </w:rPr>
        <w:t>вентканалов</w:t>
      </w:r>
      <w:proofErr w:type="spellEnd"/>
      <w:r w:rsidRPr="00A45860">
        <w:rPr>
          <w:rFonts w:ascii="Times New Roman" w:hAnsi="Times New Roman" w:cs="Times New Roman"/>
          <w:sz w:val="28"/>
          <w:szCs w:val="28"/>
        </w:rPr>
        <w:t>, пожарных кранов, огнезащитная обработка, перезарядка огнетушителей, обследование технического состояния холодильного и технологического оборудования, приобретение элементов питания, комплектующих для замены в датчиках системы автоматической пожарной сигнализации и другие аналогичные мероприятия) муниципального автономного учреждения городского округа Кинешма Центр молодежного развития</w:t>
      </w:r>
      <w:proofErr w:type="gramEnd"/>
      <w:r w:rsidRPr="00A45860">
        <w:rPr>
          <w:rFonts w:ascii="Times New Roman" w:hAnsi="Times New Roman" w:cs="Times New Roman"/>
          <w:sz w:val="28"/>
          <w:szCs w:val="28"/>
        </w:rPr>
        <w:t xml:space="preserve"> и досуга «Продвижение» на общую сумму 1 402,0 тыс. руб., предоставленных учреждению в виде субсидии из средств местного бюджета.</w:t>
      </w:r>
    </w:p>
    <w:p w:rsidR="00D32793" w:rsidRPr="007F41AA" w:rsidRDefault="00D32793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60C5" w:rsidRPr="00A45860" w:rsidRDefault="00CA60C5" w:rsidP="00D327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Подпрограмма «Молодежная политика городского округа Кинешма»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Реализация подпрограммы позволила достичь: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- обеспечения роста численности молодежи, принимающей участие в программах молодежных общественных объединений, в том числе патриотической направленности;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- развития позитивных форм досуга;</w:t>
      </w:r>
    </w:p>
    <w:p w:rsidR="00CA60C5" w:rsidRPr="00A45860" w:rsidRDefault="00CA60C5" w:rsidP="00D32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- повышение творческой активности</w:t>
      </w:r>
      <w:r w:rsidR="00D32793" w:rsidRPr="00A45860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CA60C5" w:rsidRPr="00A45860" w:rsidRDefault="00CA60C5" w:rsidP="00CA6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достигнуты следующие показатели:</w:t>
      </w:r>
    </w:p>
    <w:p w:rsidR="00CA60C5" w:rsidRPr="00A45860" w:rsidRDefault="00CA60C5" w:rsidP="00CA60C5">
      <w:pPr>
        <w:pStyle w:val="ConsPlusNormal"/>
        <w:numPr>
          <w:ilvl w:val="0"/>
          <w:numId w:val="28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 xml:space="preserve">Проведено 40 мероприятий в рамках целевой направленности на общую сумму 481,4 тыс. руб. </w:t>
      </w:r>
    </w:p>
    <w:p w:rsidR="00CA60C5" w:rsidRPr="00A45860" w:rsidRDefault="00CA60C5" w:rsidP="00CA60C5">
      <w:pPr>
        <w:pStyle w:val="ConsPlusNormal"/>
        <w:numPr>
          <w:ilvl w:val="0"/>
          <w:numId w:val="28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t xml:space="preserve">В отчетном году 36 социально активных и творческих молодых людей получили премию и гранты главы городского округа Кинешма. </w:t>
      </w:r>
    </w:p>
    <w:p w:rsidR="00CA60C5" w:rsidRPr="00A45860" w:rsidRDefault="00CA60C5" w:rsidP="00DE3C28">
      <w:pPr>
        <w:pStyle w:val="ConsPlusNormal"/>
        <w:numPr>
          <w:ilvl w:val="0"/>
          <w:numId w:val="28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860">
        <w:rPr>
          <w:rFonts w:ascii="Times New Roman" w:hAnsi="Times New Roman" w:cs="Times New Roman"/>
          <w:sz w:val="28"/>
          <w:szCs w:val="28"/>
        </w:rPr>
        <w:lastRenderedPageBreak/>
        <w:t>В летний каникулярный период было временно трудоустроено 217 несовершеннолетних граждан в возрасте от 14 до 18 лет. Финансирование составило 914,3 тыс. руб. из средств бюджета городского округа Кинешма.</w:t>
      </w:r>
    </w:p>
    <w:p w:rsidR="00CA60C5" w:rsidRPr="007F41AA" w:rsidRDefault="00CA60C5" w:rsidP="00CA60C5">
      <w:pPr>
        <w:jc w:val="both"/>
        <w:rPr>
          <w:bCs/>
          <w:sz w:val="26"/>
          <w:szCs w:val="26"/>
        </w:rPr>
      </w:pPr>
    </w:p>
    <w:p w:rsidR="00CA60C5" w:rsidRPr="00A45860" w:rsidRDefault="00CA60C5" w:rsidP="00DE3C28">
      <w:r w:rsidRPr="00A45860">
        <w:rPr>
          <w:bCs/>
        </w:rPr>
        <w:t>Оценка возможностей достижения запланированных конечных результатов Программы и каждой из подпрограмм к моменту завершения, с учётом фактически достигнутых результатов</w:t>
      </w:r>
      <w:r w:rsidRPr="00A45860">
        <w:t xml:space="preserve"> и предложения по дальнейшей реализации Программы.</w:t>
      </w:r>
    </w:p>
    <w:p w:rsidR="00CA60C5" w:rsidRPr="00A45860" w:rsidRDefault="00CA60C5" w:rsidP="00CA60C5">
      <w:pPr>
        <w:suppressAutoHyphens/>
        <w:jc w:val="both"/>
      </w:pPr>
    </w:p>
    <w:p w:rsidR="00CA60C5" w:rsidRPr="00A45860" w:rsidRDefault="00CA60C5" w:rsidP="00DE3C28">
      <w:pPr>
        <w:suppressAutoHyphens/>
      </w:pPr>
      <w:r w:rsidRPr="00A45860">
        <w:t>Дальнейшая реализация Программы позволит:</w:t>
      </w:r>
    </w:p>
    <w:p w:rsidR="00CA60C5" w:rsidRPr="00A45860" w:rsidRDefault="00CA60C5" w:rsidP="00CA60C5">
      <w:pPr>
        <w:suppressAutoHyphens/>
        <w:ind w:firstLine="708"/>
        <w:jc w:val="both"/>
      </w:pPr>
      <w:r w:rsidRPr="00A45860">
        <w:t>- сохранить и увеличить количество молодых специалистов, работающих в учреждениях социальной сферы городского округа Кинешма;</w:t>
      </w:r>
    </w:p>
    <w:p w:rsidR="00CA60C5" w:rsidRPr="00A45860" w:rsidRDefault="00CA60C5" w:rsidP="00CA60C5">
      <w:pPr>
        <w:suppressAutoHyphens/>
        <w:ind w:firstLine="708"/>
        <w:jc w:val="both"/>
      </w:pPr>
      <w:r w:rsidRPr="00A45860">
        <w:t xml:space="preserve"> - сохранить и улучшить физическое и психическое здоровье детей, повысить возможности их развития в различных сферах жизнедеятельности;</w:t>
      </w:r>
    </w:p>
    <w:p w:rsidR="00CA60C5" w:rsidRPr="00A45860" w:rsidRDefault="00CA60C5" w:rsidP="00CA60C5">
      <w:pPr>
        <w:suppressAutoHyphens/>
        <w:ind w:firstLine="708"/>
        <w:jc w:val="both"/>
      </w:pPr>
      <w:r w:rsidRPr="00A45860">
        <w:t>- обеспечить развитие, улучшить качество отдыха и оздоровления детей;</w:t>
      </w:r>
    </w:p>
    <w:p w:rsidR="00CA60C5" w:rsidRPr="00A45860" w:rsidRDefault="00CA60C5" w:rsidP="00CA60C5">
      <w:pPr>
        <w:suppressAutoHyphens/>
        <w:ind w:firstLine="708"/>
        <w:jc w:val="both"/>
      </w:pPr>
      <w:r w:rsidRPr="00A45860">
        <w:t>- повысить социальную адаптацию инвалидов, доступность городской инфраструктуры города для лиц с ОВЗ;</w:t>
      </w:r>
    </w:p>
    <w:p w:rsidR="00CA60C5" w:rsidRPr="00A45860" w:rsidRDefault="00CA60C5" w:rsidP="00CA60C5">
      <w:pPr>
        <w:suppressAutoHyphens/>
        <w:ind w:firstLine="708"/>
        <w:jc w:val="both"/>
      </w:pPr>
      <w:r w:rsidRPr="00A45860">
        <w:t>- обеспечить проведение мероприятий, направленных на повышение качества жизни пожилых людей, сохранения активного долголетия, активизации их участия в жизни общества;</w:t>
      </w:r>
    </w:p>
    <w:p w:rsidR="00CA60C5" w:rsidRPr="00A45860" w:rsidRDefault="00CA60C5" w:rsidP="00CA60C5">
      <w:pPr>
        <w:suppressAutoHyphens/>
        <w:ind w:firstLine="708"/>
        <w:jc w:val="both"/>
      </w:pPr>
      <w:r w:rsidRPr="00A45860">
        <w:t>- привлечь молодежь в социально-экономические, общественно-политические, спортивные и культурные направления развития города, усилит работу по патриотическому воспитанию, сформировать у молодого поколения навыки здорового образа жизни.</w:t>
      </w:r>
    </w:p>
    <w:p w:rsidR="00CA60C5" w:rsidRPr="00A45860" w:rsidRDefault="00CA60C5" w:rsidP="00CA60C5">
      <w:pPr>
        <w:suppressAutoHyphens/>
        <w:ind w:firstLine="708"/>
        <w:jc w:val="both"/>
      </w:pPr>
      <w:r w:rsidRPr="00A45860">
        <w:t>Таким образом, дальнейшая реализация муниципальной программы «Реализация социальной и молодежной политики в городском округе Кинешма» в 2022 году поможет обеспечить предоставление мер социальной поддержки отдельным категориям граждан городского округа Кинешма, создаст условия для успешной социализации и самореализации молодежи в социальные, общественно-политические и социокультурные отношения.</w:t>
      </w:r>
    </w:p>
    <w:p w:rsidR="00CA60C5" w:rsidRPr="007F41AA" w:rsidRDefault="00CA60C5" w:rsidP="00CA60C5">
      <w:pPr>
        <w:suppressAutoHyphens/>
        <w:ind w:firstLine="708"/>
        <w:jc w:val="both"/>
        <w:rPr>
          <w:sz w:val="26"/>
          <w:szCs w:val="26"/>
        </w:rPr>
      </w:pPr>
    </w:p>
    <w:p w:rsidR="00CA60C5" w:rsidRDefault="00CA60C5" w:rsidP="006E4582">
      <w:pPr>
        <w:pStyle w:val="aa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2C3B" w:rsidRPr="000F2C3B" w:rsidRDefault="000F2C3B" w:rsidP="000F2C3B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11C9C" w:rsidRPr="000F2C3B" w:rsidRDefault="00111C9C" w:rsidP="000F2C3B">
      <w:pPr>
        <w:ind w:firstLine="709"/>
        <w:jc w:val="both"/>
      </w:pPr>
    </w:p>
    <w:p w:rsidR="009714E4" w:rsidRDefault="009714E4" w:rsidP="000F2C3B">
      <w:pPr>
        <w:ind w:firstLine="709"/>
        <w:rPr>
          <w:color w:val="FF0000"/>
        </w:rPr>
        <w:sectPr w:rsidR="009714E4" w:rsidSect="000F2C3B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C33576" w:rsidRDefault="00C33576" w:rsidP="00C33576">
      <w:pPr>
        <w:ind w:left="284" w:right="-796" w:firstLine="424"/>
        <w:jc w:val="center"/>
      </w:pPr>
      <w:r>
        <w:lastRenderedPageBreak/>
        <w:t>Отчет о ходе реализации Программы (тыс. рублей)</w:t>
      </w:r>
    </w:p>
    <w:p w:rsidR="00C33576" w:rsidRDefault="00C33576" w:rsidP="00C33576">
      <w:pPr>
        <w:ind w:left="284" w:right="-796" w:firstLine="424"/>
        <w:jc w:val="center"/>
      </w:pPr>
    </w:p>
    <w:tbl>
      <w:tblPr>
        <w:tblW w:w="187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560"/>
        <w:gridCol w:w="1559"/>
        <w:gridCol w:w="1276"/>
        <w:gridCol w:w="1559"/>
        <w:gridCol w:w="2551"/>
        <w:gridCol w:w="993"/>
        <w:gridCol w:w="708"/>
        <w:gridCol w:w="709"/>
        <w:gridCol w:w="1134"/>
        <w:gridCol w:w="236"/>
        <w:gridCol w:w="791"/>
        <w:gridCol w:w="791"/>
        <w:gridCol w:w="791"/>
      </w:tblGrid>
      <w:tr w:rsidR="00671610" w:rsidRPr="00671610" w:rsidTr="00DD7B08">
        <w:trPr>
          <w:trHeight w:val="15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7161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7161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Default="00671610" w:rsidP="00671610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Объем ресурсного обеспечения, утвержденный программой</w:t>
            </w:r>
          </w:p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редакции на 31.12.2021г.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Объем фактических расходов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Ед. изм.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10" w:rsidRPr="00671610" w:rsidRDefault="00671610" w:rsidP="00476CAF">
            <w:pPr>
              <w:ind w:right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Пояснение причин отклонения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671610" w:rsidRPr="00671610" w:rsidTr="00DD7B08">
        <w:trPr>
          <w:trHeight w:val="244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161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610" w:rsidRPr="00671610" w:rsidRDefault="00671610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b/>
                <w:color w:val="000000"/>
                <w:sz w:val="20"/>
                <w:szCs w:val="20"/>
              </w:rPr>
            </w:pPr>
            <w:r w:rsidRPr="00671610">
              <w:rPr>
                <w:b/>
                <w:color w:val="000000"/>
                <w:sz w:val="20"/>
                <w:szCs w:val="20"/>
              </w:rPr>
              <w:t>Муниципальная программа "Реализация социальной и молодежной политики в городском округе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культуре и туризму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DE3C28" w:rsidRDefault="009949B3" w:rsidP="00671610">
            <w:pPr>
              <w:rPr>
                <w:b/>
                <w:color w:val="000000"/>
                <w:sz w:val="20"/>
                <w:szCs w:val="20"/>
              </w:rPr>
            </w:pPr>
            <w:r w:rsidRPr="00DE3C28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DE3C28" w:rsidRDefault="009949B3" w:rsidP="00671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3C28">
              <w:rPr>
                <w:b/>
                <w:color w:val="000000"/>
                <w:sz w:val="20"/>
                <w:szCs w:val="20"/>
              </w:rPr>
              <w:t>12912,2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DE3C28" w:rsidRDefault="009949B3" w:rsidP="006716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3C28">
              <w:rPr>
                <w:b/>
                <w:color w:val="000000"/>
                <w:sz w:val="20"/>
                <w:szCs w:val="20"/>
              </w:rPr>
              <w:t>12799,8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молодых специалистов, получивших единовременную выплату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12912,2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12799,8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Количество молодых специалистов, получивших компенсацию за </w:t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671610">
              <w:rPr>
                <w:color w:val="000000"/>
                <w:sz w:val="20"/>
                <w:szCs w:val="20"/>
              </w:rPr>
              <w:t xml:space="preserve"> жилого помещения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 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10630,6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10518,2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молодых специалистов, работающих в учреждениях социальной сферы городского округа Кинешма, получивших меры экономической поддержки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2281,6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2281,6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9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1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Число граждан или обучающихся, заключивших договор о целевом </w:t>
            </w:r>
            <w:proofErr w:type="gramStart"/>
            <w:r w:rsidRPr="00671610">
              <w:rPr>
                <w:color w:val="000000"/>
                <w:sz w:val="20"/>
                <w:szCs w:val="20"/>
              </w:rPr>
              <w:t>обучении по программам</w:t>
            </w:r>
            <w:proofErr w:type="gramEnd"/>
            <w:r w:rsidRPr="00671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граждан, получивших материальную помощь в связи с трудной жизненной ситуацией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3F05B2">
        <w:trPr>
          <w:trHeight w:val="9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3F05B2">
        <w:trPr>
          <w:trHeight w:val="6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Количество граждан и семей, воспитывающих детей до 18 лет,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3F05B2">
        <w:trPr>
          <w:trHeight w:val="9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9B3" w:rsidRPr="00671610" w:rsidRDefault="009949B3" w:rsidP="00AE6D53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муниципальное учреждение городского округа Кинешма "Управление капитального строительства";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казенное учреждение городского округа Кинешма "Городское управление строительства";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учреждение "Управление городского хозяйства г. Кинешма";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proofErr w:type="gramStart"/>
            <w:r w:rsidRPr="00671610">
              <w:rPr>
                <w:color w:val="000000"/>
                <w:sz w:val="20"/>
                <w:szCs w:val="20"/>
              </w:rPr>
              <w:t>получивших</w:t>
            </w:r>
            <w:proofErr w:type="gramEnd"/>
            <w:r w:rsidRPr="00671610">
              <w:rPr>
                <w:color w:val="000000"/>
                <w:sz w:val="20"/>
                <w:szCs w:val="20"/>
              </w:rPr>
              <w:t xml:space="preserve"> адресную материальную помощь в связи с трудной жизненной ситуацией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8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членов многодетных семей, воспользовавшихся правом на получение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инвалидов и участников Великой Отечественной войны 1941-1945 годов, в жилых помещениях которых проведен ремонт или замена бытового и сантехнического оборудования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1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476CAF">
            <w:pPr>
              <w:ind w:lef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7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2E181C" w:rsidRDefault="009949B3" w:rsidP="00671610">
            <w:pPr>
              <w:rPr>
                <w:color w:val="FF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полученных положительных заключений экспертизы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2E181C" w:rsidRDefault="009949B3" w:rsidP="00671610">
            <w:pPr>
              <w:jc w:val="center"/>
              <w:rPr>
                <w:color w:val="FF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2E181C" w:rsidRDefault="009949B3" w:rsidP="00671610">
            <w:pPr>
              <w:jc w:val="center"/>
              <w:rPr>
                <w:color w:val="FF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2E181C" w:rsidRDefault="009949B3" w:rsidP="00671610">
            <w:pPr>
              <w:jc w:val="center"/>
              <w:rPr>
                <w:color w:val="FF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6E7EBA">
        <w:trPr>
          <w:trHeight w:val="6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Количество ветеранов и инвалидов </w:t>
            </w:r>
            <w:proofErr w:type="gramStart"/>
            <w:r w:rsidRPr="00671610">
              <w:rPr>
                <w:color w:val="000000"/>
                <w:sz w:val="20"/>
                <w:szCs w:val="20"/>
              </w:rPr>
              <w:t>ВОВ</w:t>
            </w:r>
            <w:proofErr w:type="gramEnd"/>
            <w:r w:rsidRPr="00671610">
              <w:rPr>
                <w:color w:val="000000"/>
                <w:sz w:val="20"/>
                <w:szCs w:val="20"/>
              </w:rPr>
              <w:t xml:space="preserve"> воспользовавшихся правом на получение налоговых льгот, освобождений и иных преференций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A63A83" w:rsidRPr="00671610" w:rsidTr="006E7EBA">
        <w:trPr>
          <w:trHeight w:val="7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AE6D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детей-инвалидов, обучающихся на дому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A63A83" w:rsidRPr="00671610" w:rsidTr="002918F6">
        <w:trPr>
          <w:trHeight w:val="5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35,11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35,11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A63A83" w:rsidRPr="00671610" w:rsidTr="002918F6"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A63A83" w:rsidRPr="00671610" w:rsidTr="002918F6"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A63A83" w:rsidRPr="00671610" w:rsidTr="002918F6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A63A83" w:rsidRPr="00671610" w:rsidTr="00A63A83">
        <w:trPr>
          <w:trHeight w:val="20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Default="00A63A8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семей, воспитывающих детей-инвалидов, в том числе замещающих, получивших поддержку в результате реализации инновационного социального проекта "Мы - лучи одного солнца"</w:t>
            </w:r>
          </w:p>
          <w:p w:rsidR="00A63A83" w:rsidRDefault="00A63A83" w:rsidP="00D9364F">
            <w:pPr>
              <w:rPr>
                <w:color w:val="000000"/>
                <w:sz w:val="20"/>
                <w:szCs w:val="20"/>
              </w:rPr>
            </w:pPr>
          </w:p>
          <w:p w:rsidR="00A63A83" w:rsidRDefault="00A63A83" w:rsidP="00D9364F">
            <w:pPr>
              <w:rPr>
                <w:color w:val="000000"/>
                <w:sz w:val="20"/>
                <w:szCs w:val="20"/>
              </w:rPr>
            </w:pPr>
          </w:p>
          <w:p w:rsidR="00A63A83" w:rsidRDefault="00A63A83" w:rsidP="00D9364F">
            <w:pPr>
              <w:rPr>
                <w:color w:val="000000"/>
                <w:sz w:val="20"/>
                <w:szCs w:val="20"/>
              </w:rPr>
            </w:pPr>
          </w:p>
          <w:p w:rsidR="00A63A83" w:rsidRPr="00671610" w:rsidRDefault="00A63A8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A63A83" w:rsidRPr="00671610" w:rsidTr="00A63A83">
        <w:trPr>
          <w:trHeight w:val="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D936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3A83" w:rsidRPr="00671610" w:rsidRDefault="00A63A8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A63A83">
        <w:trPr>
          <w:trHeight w:val="23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Доля людей пожилого возраста, участвовавших в мероприятиях, направленных на повышение качества жизни пожилых людей, активизации их участия в жизни общества, популяризации здорового и активного образа жизни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1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учреждений культуры, спорта и образования, реализующих мероприятие по обеспечению доступности зданий и сооружений для инвалидов и других маломобильных групп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A63A83">
        <w:trPr>
          <w:trHeight w:val="1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семей, воспитывающих детей до 18 лет, находящихся в трудной жизненной ситуации, которым оказана адресная социальная помощь</w:t>
            </w:r>
          </w:p>
          <w:p w:rsidR="00A63A83" w:rsidRDefault="00A63A83" w:rsidP="00D9364F">
            <w:pPr>
              <w:rPr>
                <w:color w:val="000000"/>
                <w:sz w:val="20"/>
                <w:szCs w:val="20"/>
              </w:rPr>
            </w:pPr>
          </w:p>
          <w:p w:rsidR="00A63A83" w:rsidRDefault="00A63A83" w:rsidP="00D9364F">
            <w:pPr>
              <w:rPr>
                <w:color w:val="000000"/>
                <w:sz w:val="20"/>
                <w:szCs w:val="20"/>
              </w:rPr>
            </w:pPr>
          </w:p>
          <w:p w:rsidR="00A63A83" w:rsidRDefault="00A63A83" w:rsidP="00D9364F">
            <w:pPr>
              <w:rPr>
                <w:color w:val="000000"/>
                <w:sz w:val="20"/>
                <w:szCs w:val="20"/>
              </w:rPr>
            </w:pPr>
          </w:p>
          <w:p w:rsidR="00A63A83" w:rsidRPr="00671610" w:rsidRDefault="00A63A83" w:rsidP="00D936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_GoBack"/>
            <w:bookmarkEnd w:id="5"/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A63A83">
        <w:trPr>
          <w:trHeight w:val="2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 из малоимущих семей, обеспеченных школьными принадлежностями, в рамках благотворительной акции "Поможем собрать детей в школу"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 на спонсорские средства, предоставленные на безвозмездной основе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детей-сирот и детей, находящихся в трудной жизненной ситуации, отдохнувших в каникулярное время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0C3BB3">
        <w:trPr>
          <w:trHeight w:val="13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детей, которым предоставляется двухразовое питание в лагерях дневного пребывания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0C3BB3">
        <w:trPr>
          <w:trHeight w:val="17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 и подростков, отдохнувших в каникулярное время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16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 и подростков, отдохнувших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 в 2019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1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Количество поездок для доставки детей из малообеспеченных семей в </w:t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санотории</w:t>
            </w:r>
            <w:proofErr w:type="spellEnd"/>
            <w:r w:rsidRPr="00671610">
              <w:rPr>
                <w:color w:val="000000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A40968">
        <w:trPr>
          <w:trHeight w:val="4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детей, отдохнувших в каникулярное время на базе филиала муниципального автономного учреждения городского округа Кинешма Центр молодежного развития и досуга "Продвижение" Детская база отдыха "Радуга"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A40968">
        <w:trPr>
          <w:trHeight w:val="3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детей, получивших профессиональную помощь логопеда на базе отдела "Центр психолого-социального сопровождения "Преображение" муниципального автономного учреждения городского округа Кинешма Центр молодежного развития и досуга "Продвижение"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432067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психологических работ на базе отдела "Центр психолого-социального сопровождения "Преображение" муниципального автономного учреждения городского округа Кинешма Центр молодежного развития и досуга "Продвижение"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432067">
        <w:trPr>
          <w:trHeight w:val="2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2E181C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Доля проведенных мероприятий, направленных на укрепление материально-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671610">
              <w:rPr>
                <w:color w:val="000000"/>
                <w:sz w:val="20"/>
                <w:szCs w:val="20"/>
              </w:rPr>
              <w:t>ехнической базы муниципального автономного учреждения городского округа Кинешма Центр молодежного развития и досуга "Продвижение"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2918F6">
        <w:trPr>
          <w:trHeight w:val="2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Показатель соответствия филиала муниципального автономного учреждения городского округа Кинешма Центр молодежного развития и досуга "Продвижение" Детская база отдыха "Радуга" соответствующим требованиям </w:t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123927">
        <w:trPr>
          <w:trHeight w:val="4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Число творческих и социально-активных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D9364F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9949B3" w:rsidRPr="00671610" w:rsidTr="00123927">
        <w:trPr>
          <w:trHeight w:val="11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мероприятий, проводимых в городском округе Кинешма в рамках целевых направлений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9B3" w:rsidRPr="00671610" w:rsidRDefault="009949B3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49B3" w:rsidRPr="00671610" w:rsidRDefault="009949B3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2FED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временно трудоустроенных несовершеннолетних граждан в возрасте от 14 до 18 лет в городском округе Кинешма</w:t>
            </w:r>
          </w:p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10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802FED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Подпрограмма "Поддержка отдельных категорий граждан городского округа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Default="00802FED" w:rsidP="00671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 xml:space="preserve">комитет по физической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культуре и спорту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культуре и туризму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учреждение городского округа Кинешма "Детская б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71610">
              <w:rPr>
                <w:color w:val="000000"/>
                <w:sz w:val="20"/>
                <w:szCs w:val="20"/>
              </w:rPr>
              <w:t>за отдыха "Радуга";</w:t>
            </w:r>
            <w:r w:rsidRPr="00671610">
              <w:rPr>
                <w:color w:val="000000"/>
                <w:sz w:val="20"/>
                <w:szCs w:val="20"/>
              </w:rPr>
              <w:br/>
              <w:t xml:space="preserve">муниципальное автономное учреждение городского округа Кинешма Центр молодежного развития и </w:t>
            </w:r>
            <w:proofErr w:type="gramEnd"/>
          </w:p>
          <w:p w:rsidR="00802FED" w:rsidRDefault="00802FED" w:rsidP="00671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досуга</w:t>
            </w:r>
          </w:p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 "Продвижение";</w:t>
            </w:r>
            <w:r w:rsidRPr="00671610">
              <w:rPr>
                <w:color w:val="000000"/>
                <w:sz w:val="20"/>
                <w:szCs w:val="20"/>
              </w:rPr>
              <w:br/>
              <w:t xml:space="preserve">муниципальное казенное учреждение городского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округа Кинешма "Городское управление строительства"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802FED">
        <w:trPr>
          <w:trHeight w:val="10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2918F6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842,5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802FED">
        <w:trPr>
          <w:trHeight w:val="26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2918F6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7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E0133B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802FED">
        <w:trPr>
          <w:trHeight w:val="1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E0133B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Основное мероприятие "Предоставление мер поддержки отдельным категориям работников учреждений социальной сферы"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E0133B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E0133B">
        <w:trPr>
          <w:trHeight w:val="8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D7B08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83434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802FED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D7B08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234B0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"Поддержка молодых специалистов, принятых на работу в учреждения социальной сферы городского округа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BA739A">
            <w:pPr>
              <w:ind w:right="-108"/>
              <w:rPr>
                <w:color w:val="000000"/>
                <w:sz w:val="20"/>
                <w:szCs w:val="20"/>
              </w:rPr>
            </w:pPr>
            <w:proofErr w:type="spellStart"/>
            <w:r w:rsidRPr="00671610">
              <w:rPr>
                <w:color w:val="000000"/>
                <w:sz w:val="20"/>
                <w:szCs w:val="20"/>
              </w:rPr>
              <w:t>Неосвоение</w:t>
            </w:r>
            <w:proofErr w:type="spellEnd"/>
            <w:r w:rsidRPr="00671610">
              <w:rPr>
                <w:color w:val="000000"/>
                <w:sz w:val="20"/>
                <w:szCs w:val="20"/>
              </w:rPr>
              <w:t xml:space="preserve"> средств в полном объеме связано с </w:t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непредоставлением</w:t>
            </w:r>
            <w:proofErr w:type="spellEnd"/>
            <w:r w:rsidRPr="00671610">
              <w:rPr>
                <w:color w:val="000000"/>
                <w:sz w:val="20"/>
                <w:szCs w:val="20"/>
              </w:rPr>
              <w:t xml:space="preserve"> молодым специалистом необходимого пакета документов для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 xml:space="preserve">получения экономической </w:t>
            </w:r>
            <w:proofErr w:type="gramStart"/>
            <w:r w:rsidRPr="00671610">
              <w:rPr>
                <w:color w:val="000000"/>
                <w:sz w:val="20"/>
                <w:szCs w:val="20"/>
              </w:rPr>
              <w:t>поддержки</w:t>
            </w:r>
            <w:proofErr w:type="gramEnd"/>
            <w:r w:rsidRPr="00671610">
              <w:rPr>
                <w:color w:val="000000"/>
                <w:sz w:val="20"/>
                <w:szCs w:val="20"/>
              </w:rPr>
              <w:t xml:space="preserve"> согласно установленным правилам в рамках муниципальной программы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Количество молодых специалистов, работающих в учреждениях социальной сферы городского округа Кинешма, получивших меры экономической поддержки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D7B08">
        <w:trPr>
          <w:trHeight w:val="1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111,0</w:t>
            </w:r>
          </w:p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2FED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2FED" w:rsidRPr="00671610" w:rsidRDefault="00802FED" w:rsidP="00802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6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D7B08">
        <w:trPr>
          <w:trHeight w:val="4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234B04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"Организация целевой подготовки педагогов для работы в муниципальных образовательных организациях городского округа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Число граждан или обучающихся, заключивших договор о целевом приеме и договор о целевом </w:t>
            </w:r>
            <w:proofErr w:type="gramStart"/>
            <w:r w:rsidRPr="00671610">
              <w:rPr>
                <w:color w:val="000000"/>
                <w:sz w:val="20"/>
                <w:szCs w:val="20"/>
              </w:rPr>
              <w:t>обучении по программам</w:t>
            </w:r>
            <w:proofErr w:type="gramEnd"/>
            <w:r w:rsidRPr="006716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8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D7B0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34B04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34B04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25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Основное мероприятие "Поддержка отдельных категорий жителей"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1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"Поддержка граждан городского округа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граждан и семей, воспитывающих детей до 18 лет, получивших адресную материальную помощь в связи с трудной жизненной ситуацией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9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9364F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9364F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3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13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"Освобождение от налогообложения членов многодетных семей"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9949B3" w:rsidRDefault="00802FED" w:rsidP="00671610">
            <w:pPr>
              <w:rPr>
                <w:sz w:val="20"/>
                <w:szCs w:val="20"/>
              </w:rPr>
            </w:pPr>
            <w:r w:rsidRPr="009949B3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9949B3" w:rsidRDefault="00802FED" w:rsidP="00671610">
            <w:pPr>
              <w:jc w:val="center"/>
              <w:rPr>
                <w:sz w:val="20"/>
                <w:szCs w:val="20"/>
              </w:rPr>
            </w:pPr>
            <w:r w:rsidRPr="009949B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9949B3" w:rsidRDefault="00802FED" w:rsidP="00671610">
            <w:pPr>
              <w:jc w:val="center"/>
              <w:rPr>
                <w:sz w:val="20"/>
                <w:szCs w:val="20"/>
              </w:rPr>
            </w:pPr>
            <w:r w:rsidRPr="009949B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9949B3" w:rsidRDefault="00802FED" w:rsidP="00671610">
            <w:pPr>
              <w:rPr>
                <w:sz w:val="20"/>
                <w:szCs w:val="20"/>
              </w:rPr>
            </w:pPr>
            <w:r w:rsidRPr="009949B3">
              <w:rPr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членов многодетных семей, воспользовавшихся правом на получение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A739A"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D7B0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A9548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 xml:space="preserve">Мероприятие "Освобождение от налогообложения ветеранов и инвалидов </w:t>
            </w:r>
            <w:r w:rsidRPr="00B01D3B">
              <w:rPr>
                <w:sz w:val="20"/>
                <w:szCs w:val="20"/>
              </w:rPr>
              <w:lastRenderedPageBreak/>
              <w:t>Великой Отечественной войны, а также вдов участников и инвалидов Великой Отечественной войны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  <w:r w:rsidRPr="009949B3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Количество ветеранов и инвалидов ВОВ, а также вдов участников и инвалидов ВОВ, воспользовавшихся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правом на получение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01D3B">
        <w:trPr>
          <w:trHeight w:val="9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01D3B">
        <w:trPr>
          <w:trHeight w:val="3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01D3B">
        <w:trPr>
          <w:trHeight w:val="2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01D3B">
        <w:trPr>
          <w:trHeight w:val="9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9364F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492,1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DD7B08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A9548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9949B3" w:rsidRDefault="00802FED" w:rsidP="00671610">
            <w:pPr>
              <w:rPr>
                <w:sz w:val="20"/>
                <w:szCs w:val="20"/>
              </w:rPr>
            </w:pPr>
            <w:r w:rsidRPr="009949B3">
              <w:rPr>
                <w:sz w:val="20"/>
                <w:szCs w:val="20"/>
              </w:rPr>
              <w:t>Мероприятие "Воспитание и обучение детей-инвалидов на дому"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9949B3" w:rsidRDefault="00802FED" w:rsidP="00671610">
            <w:pPr>
              <w:rPr>
                <w:sz w:val="20"/>
                <w:szCs w:val="20"/>
              </w:rPr>
            </w:pPr>
            <w:r w:rsidRPr="009949B3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детей-инвалидов, обучающихся на дому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A95488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01D3B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A95488" w:rsidTr="00B01D3B">
        <w:trPr>
          <w:trHeight w:val="2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A95488" w:rsidRDefault="00802FED" w:rsidP="00A95488">
            <w:pPr>
              <w:ind w:right="-108"/>
              <w:rPr>
                <w:color w:val="FF0000"/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1.3.2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234B04" w:rsidRDefault="00802FED" w:rsidP="00671610">
            <w:pPr>
              <w:rPr>
                <w:sz w:val="20"/>
                <w:szCs w:val="20"/>
              </w:rPr>
            </w:pPr>
            <w:r w:rsidRPr="00234B04">
              <w:rPr>
                <w:sz w:val="20"/>
                <w:szCs w:val="20"/>
              </w:rPr>
              <w:t xml:space="preserve">Мероприятие </w:t>
            </w:r>
            <w:r w:rsidRPr="00234B04">
              <w:rPr>
                <w:sz w:val="20"/>
                <w:szCs w:val="20"/>
              </w:rPr>
              <w:lastRenderedPageBreak/>
              <w:t>"Организация спортивно-массовой и культурно-досуговой деятельности среди инвалидов"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234B04" w:rsidRDefault="00802FED" w:rsidP="00671610">
            <w:pPr>
              <w:rPr>
                <w:sz w:val="20"/>
                <w:szCs w:val="20"/>
              </w:rPr>
            </w:pPr>
            <w:r w:rsidRPr="00234B04">
              <w:rPr>
                <w:sz w:val="20"/>
                <w:szCs w:val="20"/>
              </w:rPr>
              <w:lastRenderedPageBreak/>
              <w:t xml:space="preserve">Комитет по </w:t>
            </w:r>
            <w:r w:rsidRPr="00234B04">
              <w:rPr>
                <w:sz w:val="20"/>
                <w:szCs w:val="20"/>
              </w:rPr>
              <w:lastRenderedPageBreak/>
              <w:t>социальной и молодежной политике администрации городского округа Кинешма;</w:t>
            </w:r>
            <w:r w:rsidRPr="00234B04">
              <w:rPr>
                <w:sz w:val="20"/>
                <w:szCs w:val="20"/>
              </w:rPr>
              <w:br/>
              <w:t>комитет по культуре и туризму администрации городского округа Кинешма;</w:t>
            </w:r>
            <w:r w:rsidRPr="00234B04">
              <w:rPr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Кинешма;</w:t>
            </w:r>
            <w:r w:rsidRPr="00234B04">
              <w:rPr>
                <w:sz w:val="20"/>
                <w:szCs w:val="20"/>
              </w:rPr>
              <w:br/>
              <w:t>общественные организации инвалидов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 xml:space="preserve">Мероприятие </w:t>
            </w:r>
            <w:r w:rsidRPr="00B01D3B">
              <w:rPr>
                <w:sz w:val="20"/>
                <w:szCs w:val="20"/>
              </w:rPr>
              <w:lastRenderedPageBreak/>
              <w:t>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rPr>
                <w:sz w:val="20"/>
                <w:szCs w:val="20"/>
              </w:rPr>
            </w:pPr>
            <w:proofErr w:type="gramStart"/>
            <w:r w:rsidRPr="00B01D3B">
              <w:rPr>
                <w:sz w:val="20"/>
                <w:szCs w:val="20"/>
              </w:rPr>
              <w:lastRenderedPageBreak/>
              <w:t xml:space="preserve">Доля людей с </w:t>
            </w:r>
            <w:r w:rsidRPr="00B01D3B">
              <w:rPr>
                <w:sz w:val="20"/>
                <w:szCs w:val="20"/>
              </w:rPr>
              <w:lastRenderedPageBreak/>
              <w:t xml:space="preserve">ограниченными возможностями здоровья, охваченных </w:t>
            </w:r>
            <w:proofErr w:type="spellStart"/>
            <w:r w:rsidRPr="00B01D3B">
              <w:rPr>
                <w:sz w:val="20"/>
                <w:szCs w:val="20"/>
              </w:rPr>
              <w:t>мероприятими</w:t>
            </w:r>
            <w:proofErr w:type="spellEnd"/>
            <w:r w:rsidRPr="00B01D3B">
              <w:rPr>
                <w:sz w:val="20"/>
                <w:szCs w:val="20"/>
              </w:rPr>
              <w:t>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35,11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B01D3B" w:rsidRDefault="00802FED" w:rsidP="00671610">
            <w:pPr>
              <w:jc w:val="center"/>
              <w:rPr>
                <w:sz w:val="20"/>
                <w:szCs w:val="20"/>
              </w:rPr>
            </w:pPr>
            <w:r w:rsidRPr="00B01D3B">
              <w:rPr>
                <w:sz w:val="20"/>
                <w:szCs w:val="20"/>
              </w:rPr>
              <w:t>35,11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  <w:r w:rsidRPr="00A9548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A95488" w:rsidRDefault="00802FED" w:rsidP="00671610">
            <w:pPr>
              <w:rPr>
                <w:color w:val="FF0000"/>
                <w:sz w:val="20"/>
                <w:szCs w:val="20"/>
              </w:rPr>
            </w:pPr>
          </w:p>
        </w:tc>
      </w:tr>
      <w:tr w:rsidR="00802FED" w:rsidRPr="00671610" w:rsidTr="00B01D3B">
        <w:trPr>
          <w:trHeight w:val="8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31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0C33D1">
        <w:trPr>
          <w:trHeight w:val="2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Default="00802FED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1.3</w:t>
            </w:r>
            <w:r>
              <w:rPr>
                <w:color w:val="000000"/>
                <w:sz w:val="20"/>
                <w:szCs w:val="20"/>
              </w:rPr>
              <w:t>.3</w:t>
            </w: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Default="00F0270E" w:rsidP="00B01D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F0270E" w:rsidRPr="00671610" w:rsidRDefault="00F0270E" w:rsidP="004837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 xml:space="preserve">Мероприятие "Обеспечение доступности зданий и сооружений для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 xml:space="preserve">инвалидов и других маломобильных групп населения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Количество учреждение культуры, спорта и образования, реализующих мероприятие по обеспечению доступности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зданий и сооружений для инвалидов и других маломобильных групп населения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B01D3B">
        <w:trPr>
          <w:trHeight w:val="8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492,1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802FED" w:rsidRPr="00671610" w:rsidTr="002918F6">
        <w:trPr>
          <w:trHeight w:val="12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2FED" w:rsidRPr="00671610" w:rsidRDefault="00802FED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FED" w:rsidRPr="00671610" w:rsidRDefault="00802FED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0C33D1" w:rsidRPr="00671610" w:rsidTr="000C33D1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234B04" w:rsidRDefault="000C33D1" w:rsidP="006716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234B04" w:rsidRDefault="000C33D1" w:rsidP="00671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D1" w:rsidRPr="00671610" w:rsidRDefault="000C33D1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D1" w:rsidRPr="00671610" w:rsidRDefault="000C33D1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D1" w:rsidRPr="00671610" w:rsidRDefault="000C33D1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F0270E" w:rsidRPr="00671610" w:rsidTr="002918F6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E" w:rsidRPr="00234B04" w:rsidRDefault="00F0270E" w:rsidP="00F02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качества жизни граждан пожилого возраста»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234B04" w:rsidRDefault="00F0270E" w:rsidP="00671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E" w:rsidRPr="00671610" w:rsidRDefault="00F0270E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E" w:rsidRPr="00671610" w:rsidRDefault="00F0270E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F0270E" w:rsidRPr="00671610" w:rsidTr="002918F6">
        <w:trPr>
          <w:trHeight w:val="4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E" w:rsidRDefault="00F0270E" w:rsidP="00F027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234B04" w:rsidRDefault="00F0270E" w:rsidP="00671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70E" w:rsidRDefault="00F0270E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70E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0270E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270E" w:rsidRPr="00671610" w:rsidRDefault="00F0270E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3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2918F6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F0270E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4837DB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A95488" w:rsidTr="002918F6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A95488" w:rsidRDefault="004837DB" w:rsidP="00B42B3A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B42B3A">
              <w:rPr>
                <w:sz w:val="20"/>
                <w:szCs w:val="20"/>
              </w:rPr>
              <w:t>1.4.1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  <w:r w:rsidRPr="00234B04">
              <w:rPr>
                <w:sz w:val="20"/>
                <w:szCs w:val="20"/>
              </w:rPr>
              <w:t xml:space="preserve">Мероприятие "Организация спортивно-массовой и культурно-досуговой деятельности для </w:t>
            </w:r>
            <w:r w:rsidRPr="00234B04">
              <w:rPr>
                <w:sz w:val="20"/>
                <w:szCs w:val="20"/>
              </w:rPr>
              <w:lastRenderedPageBreak/>
              <w:t>граждан пожилого возраста"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234B04" w:rsidRDefault="004837DB" w:rsidP="00671610">
            <w:pPr>
              <w:rPr>
                <w:sz w:val="20"/>
                <w:szCs w:val="20"/>
              </w:rPr>
            </w:pPr>
            <w:r w:rsidRPr="00234B04">
              <w:rPr>
                <w:sz w:val="20"/>
                <w:szCs w:val="20"/>
              </w:rPr>
              <w:lastRenderedPageBreak/>
              <w:t>Комитет по социальной и молодежной политике администрации городского округа Кинешма;</w:t>
            </w:r>
            <w:r w:rsidRPr="00234B04">
              <w:rPr>
                <w:sz w:val="20"/>
                <w:szCs w:val="20"/>
              </w:rPr>
              <w:br/>
            </w:r>
            <w:r w:rsidRPr="00234B04">
              <w:rPr>
                <w:sz w:val="20"/>
                <w:szCs w:val="20"/>
              </w:rPr>
              <w:lastRenderedPageBreak/>
              <w:t>комитет по культуре и туризму администрации городского округа Кинешма;</w:t>
            </w:r>
            <w:r w:rsidRPr="00234B04">
              <w:rPr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2918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291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291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B42B3A" w:rsidRDefault="004837DB" w:rsidP="00671610">
            <w:pPr>
              <w:rPr>
                <w:sz w:val="20"/>
                <w:szCs w:val="20"/>
              </w:rPr>
            </w:pPr>
            <w:r w:rsidRPr="00B42B3A">
              <w:rPr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B42B3A" w:rsidRDefault="004837DB" w:rsidP="00671610">
            <w:pPr>
              <w:rPr>
                <w:sz w:val="20"/>
                <w:szCs w:val="20"/>
              </w:rPr>
            </w:pPr>
            <w:r w:rsidRPr="00B42B3A">
              <w:rPr>
                <w:sz w:val="20"/>
                <w:szCs w:val="20"/>
              </w:rPr>
              <w:t xml:space="preserve">Доля людей пожилого возраста, участвовавших в мероприятиях, направленных на повышение качества жизни пожилых людей, активизации их участия </w:t>
            </w:r>
            <w:proofErr w:type="gramStart"/>
            <w:r w:rsidRPr="00B42B3A">
              <w:rPr>
                <w:sz w:val="20"/>
                <w:szCs w:val="20"/>
              </w:rPr>
              <w:t>в</w:t>
            </w:r>
            <w:proofErr w:type="gramEnd"/>
            <w:r w:rsidRPr="00B42B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B42B3A" w:rsidRDefault="004837DB" w:rsidP="00671610">
            <w:pPr>
              <w:jc w:val="center"/>
              <w:rPr>
                <w:sz w:val="20"/>
                <w:szCs w:val="20"/>
              </w:rPr>
            </w:pPr>
            <w:r w:rsidRPr="00B42B3A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B42B3A" w:rsidRDefault="004837DB" w:rsidP="00671610">
            <w:pPr>
              <w:jc w:val="center"/>
              <w:rPr>
                <w:sz w:val="20"/>
                <w:szCs w:val="20"/>
              </w:rPr>
            </w:pPr>
            <w:r w:rsidRPr="00B42B3A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B42B3A" w:rsidRDefault="004837DB" w:rsidP="00671610">
            <w:pPr>
              <w:jc w:val="center"/>
              <w:rPr>
                <w:sz w:val="20"/>
                <w:szCs w:val="20"/>
              </w:rPr>
            </w:pPr>
            <w:r w:rsidRPr="00B42B3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A95488" w:rsidRDefault="004837DB" w:rsidP="00671610">
            <w:pPr>
              <w:rPr>
                <w:color w:val="FF0000"/>
                <w:sz w:val="20"/>
                <w:szCs w:val="20"/>
              </w:rPr>
            </w:pPr>
            <w:r w:rsidRPr="00A9548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A95488" w:rsidRDefault="004837DB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A95488" w:rsidRDefault="004837DB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A95488" w:rsidRDefault="004837DB" w:rsidP="0067161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A95488" w:rsidRDefault="004837DB" w:rsidP="00671610">
            <w:pPr>
              <w:rPr>
                <w:color w:val="FF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13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4837DB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DB" w:rsidRPr="00671610" w:rsidRDefault="004837DB" w:rsidP="004837DB">
            <w:pPr>
              <w:rPr>
                <w:color w:val="000000"/>
                <w:sz w:val="20"/>
                <w:szCs w:val="20"/>
              </w:rPr>
            </w:pPr>
            <w:r w:rsidRPr="00B42B3A">
              <w:rPr>
                <w:sz w:val="20"/>
                <w:szCs w:val="20"/>
              </w:rPr>
              <w:t>жизни общества, популяризации здорового и активного образа жизни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1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4837DB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Подпрограмма "Дети города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 xml:space="preserve">комитет по культуре и туризму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автономное учреждение городского округа Кинешма Центр молодежного развития и досуга "Продвижение"</w:t>
            </w:r>
            <w:proofErr w:type="gramEnd"/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10544,1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A95488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10544,1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DD7B0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8280,0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DD7B0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</w:p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2264,1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A95488">
        <w:trPr>
          <w:trHeight w:val="67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4837DB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4837DB" w:rsidRDefault="004837DB" w:rsidP="00671610">
            <w:pPr>
              <w:jc w:val="center"/>
              <w:rPr>
                <w:sz w:val="20"/>
                <w:szCs w:val="20"/>
              </w:rPr>
            </w:pPr>
            <w:r w:rsidRPr="004837DB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4837DB" w:rsidRDefault="004837DB" w:rsidP="00671610">
            <w:pPr>
              <w:rPr>
                <w:sz w:val="20"/>
                <w:szCs w:val="20"/>
              </w:rPr>
            </w:pPr>
            <w:r w:rsidRPr="004837DB">
              <w:rPr>
                <w:sz w:val="20"/>
                <w:szCs w:val="20"/>
              </w:rPr>
              <w:t>Основное мероприятие "Предоставление мер социальной поддержки детям и семьям, имеющим детей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4837DB" w:rsidRDefault="004837DB" w:rsidP="00671610">
            <w:pPr>
              <w:rPr>
                <w:sz w:val="20"/>
                <w:szCs w:val="20"/>
              </w:rPr>
            </w:pPr>
            <w:r w:rsidRPr="004837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4837DB" w:rsidRDefault="004837DB" w:rsidP="00671610">
            <w:pPr>
              <w:rPr>
                <w:sz w:val="20"/>
                <w:szCs w:val="20"/>
              </w:rPr>
            </w:pPr>
            <w:r w:rsidRPr="004837DB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4837DB" w:rsidRDefault="004837DB" w:rsidP="00671610">
            <w:pPr>
              <w:jc w:val="center"/>
              <w:rPr>
                <w:sz w:val="20"/>
                <w:szCs w:val="20"/>
              </w:rPr>
            </w:pPr>
            <w:r w:rsidRPr="004837D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4837DB" w:rsidRDefault="004837DB" w:rsidP="00671610">
            <w:pPr>
              <w:jc w:val="center"/>
              <w:rPr>
                <w:sz w:val="20"/>
                <w:szCs w:val="20"/>
              </w:rPr>
            </w:pPr>
            <w:r w:rsidRPr="004837D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4837DB" w:rsidRDefault="004837DB" w:rsidP="00671610">
            <w:pPr>
              <w:rPr>
                <w:sz w:val="20"/>
                <w:szCs w:val="20"/>
              </w:rPr>
            </w:pPr>
            <w:r w:rsidRPr="004837DB">
              <w:rPr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4837DB">
        <w:trPr>
          <w:trHeight w:val="9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2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B42B3A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234B04" w:rsidRDefault="004837DB" w:rsidP="00671610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234B04" w:rsidRDefault="004837DB" w:rsidP="00671610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234B04" w:rsidRDefault="004837DB" w:rsidP="00671610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1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4837DB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28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4837D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715997" w:rsidP="00715997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="004837DB" w:rsidRPr="00671610">
              <w:rPr>
                <w:color w:val="000000"/>
                <w:sz w:val="20"/>
                <w:szCs w:val="20"/>
              </w:rPr>
              <w:t>Организация благотворительной акции "Поможем собрать детей в школу"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715997">
            <w:pPr>
              <w:ind w:right="-108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Мероприятие реализовано за счет спонсорских средств, </w:t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предоставленых</w:t>
            </w:r>
            <w:proofErr w:type="spellEnd"/>
            <w:r w:rsidRPr="00671610">
              <w:rPr>
                <w:color w:val="000000"/>
                <w:sz w:val="20"/>
                <w:szCs w:val="20"/>
              </w:rPr>
              <w:t xml:space="preserve"> на безвозмездной основе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 из малоимущих семей, обеспеченных школьными принадлежностями, в рамках благотворительной акции "Поможем собрать детей в школу"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D9364F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D9364F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4837DB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10544,1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CA60C5">
        <w:trPr>
          <w:trHeight w:val="8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10544,1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DD7B0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8280,0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D9364F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2264,1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2264,1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CA60C5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2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CA60C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2.2.1.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управление образования администрации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детей-сирот и детей, находящихся в трудной жизненной ситуации, отдохнувших в каникулярное время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715997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B42B3A">
        <w:trPr>
          <w:trHeight w:val="1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B42B3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2192,9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детей, которым предоставляется двухразовое питание в лагерях дневного пребывания в каникулярное время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B42B3A">
        <w:trPr>
          <w:trHeight w:val="9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2192,9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DD7B0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715997" w:rsidRDefault="00715997" w:rsidP="00671610">
            <w:pPr>
              <w:rPr>
                <w:color w:val="000000"/>
                <w:sz w:val="20"/>
                <w:szCs w:val="20"/>
              </w:rPr>
            </w:pPr>
          </w:p>
          <w:p w:rsidR="00715997" w:rsidRDefault="00715997" w:rsidP="00671610">
            <w:pPr>
              <w:rPr>
                <w:color w:val="000000"/>
                <w:sz w:val="20"/>
                <w:szCs w:val="20"/>
              </w:rPr>
            </w:pPr>
          </w:p>
          <w:p w:rsidR="00715997" w:rsidRDefault="00715997" w:rsidP="00671610">
            <w:pPr>
              <w:rPr>
                <w:color w:val="000000"/>
                <w:sz w:val="20"/>
                <w:szCs w:val="20"/>
              </w:rPr>
            </w:pPr>
          </w:p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2081,1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2081,1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3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B42B3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"Организация отдыха детей в каникулярное время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Управление образования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физической культуре и спорту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 и подростков,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1610">
              <w:rPr>
                <w:color w:val="000000"/>
                <w:sz w:val="20"/>
                <w:szCs w:val="20"/>
              </w:rPr>
              <w:t>отдохнувших в каникулярное время в лагерях дневного пребывания на базе муниципальных учреждений городского округа Кинешма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B42B3A">
        <w:trPr>
          <w:trHeight w:val="9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B42B3A">
        <w:trPr>
          <w:trHeight w:val="3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B42B3A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71599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  <w:r w:rsidR="007159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"Обеспечение оздоровления детей (транспортные расходы)"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 xml:space="preserve">комитет по социальной и молодежной политике администрации городского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поездок для доставки детей из малообеспеченных семей в санатории Ивановской области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B42B3A">
        <w:trPr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71599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округа Кинешма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A15A93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71599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  <w:r w:rsidR="0071599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"Повышение качества отдыха и оздоровления детей на базе филиала муниципального автономного учреждения городского округа Кинешма Центр молодежного развития и досуга "Продвижение"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5777,7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детей, отдохнувших в каникулярное время на базе филиала муниципального автономного учреждения городского округа Кинешма Центр молодежного развития досуга "Продвижение" Детская база отдыха "Радуга"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715997">
        <w:trPr>
          <w:trHeight w:val="9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5777,7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4837DB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5777,7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37DB" w:rsidRPr="00671610" w:rsidRDefault="004837DB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5777,7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7DB" w:rsidRPr="00671610" w:rsidRDefault="004837DB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7" w:rsidRPr="00671610" w:rsidRDefault="00715997" w:rsidP="002918F6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психологических работ на базе на базе отдела "Центр психолого-социального сопровождения "Преображение" муниципального автономного учреждения городского округа Кинешма Центр молодежного развития и досуга "Продвижение"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7" w:rsidRPr="00671610" w:rsidRDefault="00715997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7" w:rsidRPr="00671610" w:rsidRDefault="00715997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7" w:rsidRPr="00671610" w:rsidRDefault="00715997" w:rsidP="002918F6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715997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DD7B08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3138C0" w:rsidP="003138C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Мероприятие "Укрепление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материально-технической базы муниципальных учреждений городского округа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71610">
              <w:rPr>
                <w:color w:val="000000"/>
                <w:sz w:val="20"/>
                <w:szCs w:val="20"/>
              </w:rPr>
              <w:t>муниципальое</w:t>
            </w:r>
            <w:proofErr w:type="spellEnd"/>
            <w:r w:rsidRPr="00671610">
              <w:rPr>
                <w:color w:val="000000"/>
                <w:sz w:val="20"/>
                <w:szCs w:val="20"/>
              </w:rPr>
              <w:t xml:space="preserve">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1452,2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1402,0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Доля проведенных мероприятий, </w:t>
            </w:r>
            <w:r w:rsidRPr="00671610">
              <w:rPr>
                <w:color w:val="000000"/>
                <w:sz w:val="20"/>
                <w:szCs w:val="20"/>
              </w:rPr>
              <w:lastRenderedPageBreak/>
              <w:t>направленных на укрепление материально-технической базы муниципального автономного учреждения городского округа Кинешма Центр молодежного развития и досуга "Продвижение"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B72E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DD7B08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1452,2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1402,0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1452,2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1402,0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A15A93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A15A93">
        <w:trPr>
          <w:trHeight w:val="1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Подпрограмма "Молодежная политика городского округа Кинешма"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A15A93">
        <w:trPr>
          <w:trHeight w:val="9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15997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A15A93">
        <w:trPr>
          <w:trHeight w:val="15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3138C0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Основное мероприятие "Организация работы с молодежью"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3138C0">
        <w:trPr>
          <w:trHeight w:val="9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1395,7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3138C0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A15A93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A15A9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"Организация молодежных мероприятий"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Число творческих и социально активных молодых людей, получивших премию и гранты главы городского округа Кинешма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A15A93">
        <w:trPr>
          <w:trHeight w:val="9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3138C0" w:rsidRPr="00671610" w:rsidTr="002918F6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3138C0" w:rsidRPr="00671610" w:rsidTr="003138C0">
        <w:trPr>
          <w:trHeight w:val="6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C0" w:rsidRPr="00671610" w:rsidRDefault="003138C0" w:rsidP="003138C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C0" w:rsidRPr="00671610" w:rsidRDefault="003138C0" w:rsidP="003138C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C0" w:rsidRPr="00671610" w:rsidRDefault="003138C0" w:rsidP="003138C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C0" w:rsidRPr="00671610" w:rsidRDefault="003138C0" w:rsidP="003138C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3138C0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3138C0" w:rsidRPr="00671610" w:rsidTr="002918F6">
        <w:trPr>
          <w:trHeight w:val="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3138C0" w:rsidRPr="00671610" w:rsidTr="002918F6">
        <w:trPr>
          <w:trHeight w:val="13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8C0" w:rsidRPr="00671610" w:rsidRDefault="003138C0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8C0" w:rsidRPr="00671610" w:rsidRDefault="003138C0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3138C0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A15A9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"Организация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Администрация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комитет по социальной и молодежной политике администрации городского округа Кинешма;</w:t>
            </w:r>
            <w:r w:rsidRPr="00671610">
              <w:rPr>
                <w:color w:val="000000"/>
                <w:sz w:val="20"/>
                <w:szCs w:val="20"/>
              </w:rPr>
              <w:br/>
              <w:t>муниципальное учреждение "Управление городского хозяйства", муниципальное автономное учреждение городского округа Кинешма Центр молодежного развития и досуга "Продвижение"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914,3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Мероприятие реализовано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Количество временных трудоустроенных несовершеннолетних граждан в возрасте от 14 до 18 лет в городском округе Кинешма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3138C0">
        <w:trPr>
          <w:trHeight w:val="9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бюджетные ассигнования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914,3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914,3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  <w:r w:rsidRPr="00671610">
              <w:rPr>
                <w:color w:val="000000"/>
                <w:sz w:val="20"/>
                <w:szCs w:val="20"/>
              </w:rPr>
              <w:t>914,3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2918F6">
        <w:trPr>
          <w:trHeight w:val="3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DD7B0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DD7B0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  <w:tr w:rsidR="00715997" w:rsidRPr="00671610" w:rsidTr="00DD7B0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997" w:rsidRPr="00671610" w:rsidRDefault="00715997" w:rsidP="0067161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C33D1" w:rsidRDefault="000C33D1" w:rsidP="00A15A93">
      <w:pPr>
        <w:ind w:firstLine="709"/>
        <w:rPr>
          <w:color w:val="FF0000"/>
        </w:rPr>
      </w:pPr>
    </w:p>
    <w:sectPr w:rsidR="000C33D1" w:rsidSect="00A15A93">
      <w:pgSz w:w="16838" w:h="11906" w:orient="landscape"/>
      <w:pgMar w:top="0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2F" w:rsidRDefault="00BC7E2F" w:rsidP="00C55726">
      <w:r>
        <w:separator/>
      </w:r>
    </w:p>
  </w:endnote>
  <w:endnote w:type="continuationSeparator" w:id="0">
    <w:p w:rsidR="00BC7E2F" w:rsidRDefault="00BC7E2F" w:rsidP="00C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15115"/>
      <w:docPartObj>
        <w:docPartGallery w:val="Page Numbers (Bottom of Page)"/>
        <w:docPartUnique/>
      </w:docPartObj>
    </w:sdtPr>
    <w:sdtContent>
      <w:p w:rsidR="008441FE" w:rsidRDefault="008441F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F1">
          <w:rPr>
            <w:noProof/>
          </w:rPr>
          <w:t>244</w:t>
        </w:r>
        <w:r>
          <w:fldChar w:fldCharType="end"/>
        </w:r>
      </w:p>
    </w:sdtContent>
  </w:sdt>
  <w:p w:rsidR="008441FE" w:rsidRDefault="008441F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2F" w:rsidRDefault="00BC7E2F" w:rsidP="00C55726">
      <w:r>
        <w:separator/>
      </w:r>
    </w:p>
  </w:footnote>
  <w:footnote w:type="continuationSeparator" w:id="0">
    <w:p w:rsidR="00BC7E2F" w:rsidRDefault="00BC7E2F" w:rsidP="00C5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FE" w:rsidRDefault="008441FE" w:rsidP="00CC4A8D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441FE" w:rsidRDefault="008441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FE" w:rsidRDefault="008441FE" w:rsidP="00CC4A8D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D7EF1">
      <w:rPr>
        <w:rStyle w:val="afb"/>
        <w:noProof/>
      </w:rPr>
      <w:t>91</w:t>
    </w:r>
    <w:r>
      <w:rPr>
        <w:rStyle w:val="afb"/>
      </w:rPr>
      <w:fldChar w:fldCharType="end"/>
    </w:r>
  </w:p>
  <w:p w:rsidR="008441FE" w:rsidRDefault="008441F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FE" w:rsidRDefault="008441FE" w:rsidP="007151FB">
    <w:pPr>
      <w:pStyle w:val="af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441FE" w:rsidRDefault="008441F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FE" w:rsidRDefault="008441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53157"/>
    <w:multiLevelType w:val="hybridMultilevel"/>
    <w:tmpl w:val="103ABC28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4D7AD8"/>
    <w:multiLevelType w:val="hybridMultilevel"/>
    <w:tmpl w:val="EE96A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5B52242"/>
    <w:multiLevelType w:val="hybridMultilevel"/>
    <w:tmpl w:val="EB0E1BA6"/>
    <w:lvl w:ilvl="0" w:tplc="64B4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82E032D"/>
    <w:multiLevelType w:val="hybridMultilevel"/>
    <w:tmpl w:val="3F422260"/>
    <w:lvl w:ilvl="0" w:tplc="C08C3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95E0B4F"/>
    <w:multiLevelType w:val="hybridMultilevel"/>
    <w:tmpl w:val="1764C478"/>
    <w:lvl w:ilvl="0" w:tplc="9436451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7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0E139F6"/>
    <w:multiLevelType w:val="hybridMultilevel"/>
    <w:tmpl w:val="C0F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3711E"/>
    <w:multiLevelType w:val="hybridMultilevel"/>
    <w:tmpl w:val="A418D5E2"/>
    <w:lvl w:ilvl="0" w:tplc="F7C4BF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DBF6A44"/>
    <w:multiLevelType w:val="hybridMultilevel"/>
    <w:tmpl w:val="49441204"/>
    <w:lvl w:ilvl="0" w:tplc="CEEEF7B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0DF3471"/>
    <w:multiLevelType w:val="hybridMultilevel"/>
    <w:tmpl w:val="D4A4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056C1"/>
    <w:multiLevelType w:val="hybridMultilevel"/>
    <w:tmpl w:val="5A3C2FC8"/>
    <w:lvl w:ilvl="0" w:tplc="935E0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14E719B"/>
    <w:multiLevelType w:val="hybridMultilevel"/>
    <w:tmpl w:val="9B4C5D6C"/>
    <w:lvl w:ilvl="0" w:tplc="5D562CD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>
    <w:nsid w:val="285B623F"/>
    <w:multiLevelType w:val="hybridMultilevel"/>
    <w:tmpl w:val="54B2C048"/>
    <w:lvl w:ilvl="0" w:tplc="4A9A6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3821119D"/>
    <w:multiLevelType w:val="hybridMultilevel"/>
    <w:tmpl w:val="27D4653E"/>
    <w:lvl w:ilvl="0" w:tplc="0A0CB44A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3BB26A4F"/>
    <w:multiLevelType w:val="hybridMultilevel"/>
    <w:tmpl w:val="B7CA2E76"/>
    <w:lvl w:ilvl="0" w:tplc="FEA0E8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404856E5"/>
    <w:multiLevelType w:val="hybridMultilevel"/>
    <w:tmpl w:val="E350F30A"/>
    <w:lvl w:ilvl="0" w:tplc="09F691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F3191"/>
    <w:multiLevelType w:val="hybridMultilevel"/>
    <w:tmpl w:val="8A30CD86"/>
    <w:lvl w:ilvl="0" w:tplc="1FDC8FD0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>
    <w:nsid w:val="4799077B"/>
    <w:multiLevelType w:val="hybridMultilevel"/>
    <w:tmpl w:val="BA2E244C"/>
    <w:lvl w:ilvl="0" w:tplc="7332D9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8930146"/>
    <w:multiLevelType w:val="hybridMultilevel"/>
    <w:tmpl w:val="1BFC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62190"/>
    <w:multiLevelType w:val="hybridMultilevel"/>
    <w:tmpl w:val="D758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F26F2"/>
    <w:multiLevelType w:val="hybridMultilevel"/>
    <w:tmpl w:val="FC9481AE"/>
    <w:lvl w:ilvl="0" w:tplc="6A8621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91075AE"/>
    <w:multiLevelType w:val="hybridMultilevel"/>
    <w:tmpl w:val="278A2D7C"/>
    <w:lvl w:ilvl="0" w:tplc="C728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C7A7D"/>
    <w:multiLevelType w:val="hybridMultilevel"/>
    <w:tmpl w:val="1A56C786"/>
    <w:lvl w:ilvl="0" w:tplc="F1E46C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5DED0D9D"/>
    <w:multiLevelType w:val="hybridMultilevel"/>
    <w:tmpl w:val="D4B0212C"/>
    <w:lvl w:ilvl="0" w:tplc="FFFFFFFF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8">
    <w:nsid w:val="5E29105F"/>
    <w:multiLevelType w:val="hybridMultilevel"/>
    <w:tmpl w:val="62CEEB52"/>
    <w:lvl w:ilvl="0" w:tplc="20722C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E662C7F"/>
    <w:multiLevelType w:val="hybridMultilevel"/>
    <w:tmpl w:val="2BAE2A9A"/>
    <w:lvl w:ilvl="0" w:tplc="16BA391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6225672C"/>
    <w:multiLevelType w:val="hybridMultilevel"/>
    <w:tmpl w:val="BCC09CE8"/>
    <w:lvl w:ilvl="0" w:tplc="82D4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6DD96B06"/>
    <w:multiLevelType w:val="hybridMultilevel"/>
    <w:tmpl w:val="979A685E"/>
    <w:lvl w:ilvl="0" w:tplc="376C9D52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90621E"/>
    <w:multiLevelType w:val="hybridMultilevel"/>
    <w:tmpl w:val="033EA910"/>
    <w:lvl w:ilvl="0" w:tplc="78A00E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4">
    <w:nsid w:val="712A278C"/>
    <w:multiLevelType w:val="hybridMultilevel"/>
    <w:tmpl w:val="21A2BB9A"/>
    <w:lvl w:ilvl="0" w:tplc="8FE02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84E79"/>
    <w:multiLevelType w:val="multilevel"/>
    <w:tmpl w:val="F77C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156103"/>
    <w:multiLevelType w:val="hybridMultilevel"/>
    <w:tmpl w:val="C368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42"/>
  </w:num>
  <w:num w:numId="4">
    <w:abstractNumId w:val="14"/>
  </w:num>
  <w:num w:numId="5">
    <w:abstractNumId w:val="13"/>
  </w:num>
  <w:num w:numId="6">
    <w:abstractNumId w:val="46"/>
  </w:num>
  <w:num w:numId="7">
    <w:abstractNumId w:val="17"/>
  </w:num>
  <w:num w:numId="8">
    <w:abstractNumId w:val="26"/>
  </w:num>
  <w:num w:numId="9">
    <w:abstractNumId w:val="4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1"/>
  </w:num>
  <w:num w:numId="22">
    <w:abstractNumId w:val="12"/>
  </w:num>
  <w:num w:numId="23">
    <w:abstractNumId w:val="36"/>
  </w:num>
  <w:num w:numId="24">
    <w:abstractNumId w:val="23"/>
  </w:num>
  <w:num w:numId="25">
    <w:abstractNumId w:val="40"/>
  </w:num>
  <w:num w:numId="26">
    <w:abstractNumId w:val="30"/>
  </w:num>
  <w:num w:numId="27">
    <w:abstractNumId w:val="37"/>
  </w:num>
  <w:num w:numId="28">
    <w:abstractNumId w:val="15"/>
  </w:num>
  <w:num w:numId="29">
    <w:abstractNumId w:val="44"/>
  </w:num>
  <w:num w:numId="30">
    <w:abstractNumId w:val="29"/>
  </w:num>
  <w:num w:numId="31">
    <w:abstractNumId w:val="31"/>
  </w:num>
  <w:num w:numId="32">
    <w:abstractNumId w:val="45"/>
  </w:num>
  <w:num w:numId="33">
    <w:abstractNumId w:val="39"/>
  </w:num>
  <w:num w:numId="34">
    <w:abstractNumId w:val="16"/>
  </w:num>
  <w:num w:numId="35">
    <w:abstractNumId w:val="35"/>
  </w:num>
  <w:num w:numId="36">
    <w:abstractNumId w:val="33"/>
  </w:num>
  <w:num w:numId="37">
    <w:abstractNumId w:val="25"/>
  </w:num>
  <w:num w:numId="38">
    <w:abstractNumId w:val="27"/>
  </w:num>
  <w:num w:numId="39">
    <w:abstractNumId w:val="43"/>
  </w:num>
  <w:num w:numId="40">
    <w:abstractNumId w:val="21"/>
  </w:num>
  <w:num w:numId="41">
    <w:abstractNumId w:val="28"/>
  </w:num>
  <w:num w:numId="42">
    <w:abstractNumId w:val="18"/>
  </w:num>
  <w:num w:numId="43">
    <w:abstractNumId w:val="34"/>
  </w:num>
  <w:num w:numId="44">
    <w:abstractNumId w:val="20"/>
  </w:num>
  <w:num w:numId="45">
    <w:abstractNumId w:val="32"/>
  </w:num>
  <w:num w:numId="46">
    <w:abstractNumId w:val="10"/>
  </w:num>
  <w:num w:numId="47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06"/>
    <w:rsid w:val="00001290"/>
    <w:rsid w:val="0000281E"/>
    <w:rsid w:val="00002BA8"/>
    <w:rsid w:val="00002C28"/>
    <w:rsid w:val="00005198"/>
    <w:rsid w:val="00022AA8"/>
    <w:rsid w:val="00025FFF"/>
    <w:rsid w:val="000274C1"/>
    <w:rsid w:val="00033267"/>
    <w:rsid w:val="00037C4E"/>
    <w:rsid w:val="00041708"/>
    <w:rsid w:val="00050D38"/>
    <w:rsid w:val="0005138E"/>
    <w:rsid w:val="000541F2"/>
    <w:rsid w:val="00054820"/>
    <w:rsid w:val="00075736"/>
    <w:rsid w:val="0008127B"/>
    <w:rsid w:val="000818B1"/>
    <w:rsid w:val="00090395"/>
    <w:rsid w:val="000907DF"/>
    <w:rsid w:val="00090A6B"/>
    <w:rsid w:val="00090B2E"/>
    <w:rsid w:val="000920C3"/>
    <w:rsid w:val="00094279"/>
    <w:rsid w:val="00094AB6"/>
    <w:rsid w:val="00094BC2"/>
    <w:rsid w:val="000953A0"/>
    <w:rsid w:val="00095EF4"/>
    <w:rsid w:val="000A0616"/>
    <w:rsid w:val="000A1DC4"/>
    <w:rsid w:val="000A25BD"/>
    <w:rsid w:val="000A4897"/>
    <w:rsid w:val="000A4AC2"/>
    <w:rsid w:val="000B0D1A"/>
    <w:rsid w:val="000B1AA2"/>
    <w:rsid w:val="000B24BC"/>
    <w:rsid w:val="000B2973"/>
    <w:rsid w:val="000B36F4"/>
    <w:rsid w:val="000C0B91"/>
    <w:rsid w:val="000C174D"/>
    <w:rsid w:val="000C27D7"/>
    <w:rsid w:val="000C33D1"/>
    <w:rsid w:val="000C3720"/>
    <w:rsid w:val="000C3BB3"/>
    <w:rsid w:val="000C7411"/>
    <w:rsid w:val="000D5C74"/>
    <w:rsid w:val="000D5F78"/>
    <w:rsid w:val="000D6390"/>
    <w:rsid w:val="000E1163"/>
    <w:rsid w:val="000E4461"/>
    <w:rsid w:val="000E725F"/>
    <w:rsid w:val="000F2C3B"/>
    <w:rsid w:val="000F5F1B"/>
    <w:rsid w:val="000F71DE"/>
    <w:rsid w:val="000F7411"/>
    <w:rsid w:val="00101E33"/>
    <w:rsid w:val="001027F2"/>
    <w:rsid w:val="001031F8"/>
    <w:rsid w:val="00103403"/>
    <w:rsid w:val="00106FF5"/>
    <w:rsid w:val="00107BFC"/>
    <w:rsid w:val="001115D9"/>
    <w:rsid w:val="00111C9C"/>
    <w:rsid w:val="00111E20"/>
    <w:rsid w:val="001131E3"/>
    <w:rsid w:val="00117B91"/>
    <w:rsid w:val="00117BF1"/>
    <w:rsid w:val="00120AE3"/>
    <w:rsid w:val="00120B01"/>
    <w:rsid w:val="001212DC"/>
    <w:rsid w:val="00123927"/>
    <w:rsid w:val="00124C12"/>
    <w:rsid w:val="001329E0"/>
    <w:rsid w:val="001345F5"/>
    <w:rsid w:val="00134652"/>
    <w:rsid w:val="00142A80"/>
    <w:rsid w:val="00142B09"/>
    <w:rsid w:val="00145098"/>
    <w:rsid w:val="001507D1"/>
    <w:rsid w:val="001508D5"/>
    <w:rsid w:val="00151B01"/>
    <w:rsid w:val="0015331A"/>
    <w:rsid w:val="0015646E"/>
    <w:rsid w:val="00156DAB"/>
    <w:rsid w:val="00156F4F"/>
    <w:rsid w:val="0016182D"/>
    <w:rsid w:val="001618B2"/>
    <w:rsid w:val="00162E4A"/>
    <w:rsid w:val="00163786"/>
    <w:rsid w:val="00166E38"/>
    <w:rsid w:val="00171AA7"/>
    <w:rsid w:val="001772F3"/>
    <w:rsid w:val="0017772B"/>
    <w:rsid w:val="001819E9"/>
    <w:rsid w:val="001824B3"/>
    <w:rsid w:val="00182F28"/>
    <w:rsid w:val="00183DBF"/>
    <w:rsid w:val="001845F8"/>
    <w:rsid w:val="00186EAD"/>
    <w:rsid w:val="00187530"/>
    <w:rsid w:val="00193ED8"/>
    <w:rsid w:val="001B120E"/>
    <w:rsid w:val="001B1744"/>
    <w:rsid w:val="001B217A"/>
    <w:rsid w:val="001B2E0B"/>
    <w:rsid w:val="001B43FA"/>
    <w:rsid w:val="001B6037"/>
    <w:rsid w:val="001B7034"/>
    <w:rsid w:val="001C12FE"/>
    <w:rsid w:val="001C3509"/>
    <w:rsid w:val="001C68FD"/>
    <w:rsid w:val="001D13E0"/>
    <w:rsid w:val="001D171D"/>
    <w:rsid w:val="001D2491"/>
    <w:rsid w:val="001D3245"/>
    <w:rsid w:val="001D3C3D"/>
    <w:rsid w:val="001D4789"/>
    <w:rsid w:val="001D5AFF"/>
    <w:rsid w:val="001D5D64"/>
    <w:rsid w:val="001D65B8"/>
    <w:rsid w:val="001D670F"/>
    <w:rsid w:val="001E3483"/>
    <w:rsid w:val="001E522E"/>
    <w:rsid w:val="001E5DA7"/>
    <w:rsid w:val="001F22CF"/>
    <w:rsid w:val="001F30DC"/>
    <w:rsid w:val="001F3C19"/>
    <w:rsid w:val="0020060F"/>
    <w:rsid w:val="00201415"/>
    <w:rsid w:val="00202855"/>
    <w:rsid w:val="00203BFD"/>
    <w:rsid w:val="00203D6F"/>
    <w:rsid w:val="00204222"/>
    <w:rsid w:val="00204736"/>
    <w:rsid w:val="00207314"/>
    <w:rsid w:val="0021069F"/>
    <w:rsid w:val="002211D6"/>
    <w:rsid w:val="00221897"/>
    <w:rsid w:val="00223F60"/>
    <w:rsid w:val="002241A4"/>
    <w:rsid w:val="00224A9C"/>
    <w:rsid w:val="002305A6"/>
    <w:rsid w:val="0023381C"/>
    <w:rsid w:val="0023391C"/>
    <w:rsid w:val="00234B04"/>
    <w:rsid w:val="00236549"/>
    <w:rsid w:val="00237952"/>
    <w:rsid w:val="00243F8F"/>
    <w:rsid w:val="00246D12"/>
    <w:rsid w:val="00246FFA"/>
    <w:rsid w:val="00247E8F"/>
    <w:rsid w:val="002527C8"/>
    <w:rsid w:val="00261273"/>
    <w:rsid w:val="00261E39"/>
    <w:rsid w:val="00262608"/>
    <w:rsid w:val="00263269"/>
    <w:rsid w:val="002674D2"/>
    <w:rsid w:val="00276362"/>
    <w:rsid w:val="0027692C"/>
    <w:rsid w:val="00277C34"/>
    <w:rsid w:val="00277CD3"/>
    <w:rsid w:val="00283434"/>
    <w:rsid w:val="00284FFC"/>
    <w:rsid w:val="00287E0C"/>
    <w:rsid w:val="0029020B"/>
    <w:rsid w:val="002918F6"/>
    <w:rsid w:val="00294C84"/>
    <w:rsid w:val="0029791D"/>
    <w:rsid w:val="002A0707"/>
    <w:rsid w:val="002A20EF"/>
    <w:rsid w:val="002A4B7D"/>
    <w:rsid w:val="002A5044"/>
    <w:rsid w:val="002A5372"/>
    <w:rsid w:val="002B40F5"/>
    <w:rsid w:val="002C294E"/>
    <w:rsid w:val="002C5284"/>
    <w:rsid w:val="002D04AD"/>
    <w:rsid w:val="002E181C"/>
    <w:rsid w:val="002E28BE"/>
    <w:rsid w:val="002E5E2B"/>
    <w:rsid w:val="002F3CF6"/>
    <w:rsid w:val="002F61DE"/>
    <w:rsid w:val="002F6964"/>
    <w:rsid w:val="003069F5"/>
    <w:rsid w:val="003114AF"/>
    <w:rsid w:val="003138C0"/>
    <w:rsid w:val="00313E00"/>
    <w:rsid w:val="00315F9A"/>
    <w:rsid w:val="00323273"/>
    <w:rsid w:val="00324DFB"/>
    <w:rsid w:val="00326720"/>
    <w:rsid w:val="00326BA0"/>
    <w:rsid w:val="00327DF9"/>
    <w:rsid w:val="00331DF4"/>
    <w:rsid w:val="00333372"/>
    <w:rsid w:val="00333728"/>
    <w:rsid w:val="00334AD8"/>
    <w:rsid w:val="00337F32"/>
    <w:rsid w:val="0034362C"/>
    <w:rsid w:val="00347F9E"/>
    <w:rsid w:val="00350F32"/>
    <w:rsid w:val="00353562"/>
    <w:rsid w:val="003563F7"/>
    <w:rsid w:val="003569AC"/>
    <w:rsid w:val="003677FA"/>
    <w:rsid w:val="0037211E"/>
    <w:rsid w:val="003816F2"/>
    <w:rsid w:val="00383620"/>
    <w:rsid w:val="00390632"/>
    <w:rsid w:val="00393AD1"/>
    <w:rsid w:val="003A2E07"/>
    <w:rsid w:val="003A5AC3"/>
    <w:rsid w:val="003A5DFC"/>
    <w:rsid w:val="003B0758"/>
    <w:rsid w:val="003B2758"/>
    <w:rsid w:val="003B6DDD"/>
    <w:rsid w:val="003C050E"/>
    <w:rsid w:val="003C6634"/>
    <w:rsid w:val="003C6E49"/>
    <w:rsid w:val="003C747A"/>
    <w:rsid w:val="003D5727"/>
    <w:rsid w:val="003D576E"/>
    <w:rsid w:val="003D5EE1"/>
    <w:rsid w:val="003D7267"/>
    <w:rsid w:val="003E4EE9"/>
    <w:rsid w:val="003E634B"/>
    <w:rsid w:val="003E7566"/>
    <w:rsid w:val="003F05B2"/>
    <w:rsid w:val="003F45DC"/>
    <w:rsid w:val="003F50D4"/>
    <w:rsid w:val="00400051"/>
    <w:rsid w:val="004026E9"/>
    <w:rsid w:val="0040459A"/>
    <w:rsid w:val="004053AB"/>
    <w:rsid w:val="00410762"/>
    <w:rsid w:val="004110F7"/>
    <w:rsid w:val="00414572"/>
    <w:rsid w:val="0041567D"/>
    <w:rsid w:val="0042346F"/>
    <w:rsid w:val="00425755"/>
    <w:rsid w:val="00432067"/>
    <w:rsid w:val="004327E9"/>
    <w:rsid w:val="00435E88"/>
    <w:rsid w:val="00436525"/>
    <w:rsid w:val="00442321"/>
    <w:rsid w:val="004435ED"/>
    <w:rsid w:val="004509DF"/>
    <w:rsid w:val="0045227A"/>
    <w:rsid w:val="00464C96"/>
    <w:rsid w:val="004655A0"/>
    <w:rsid w:val="00467258"/>
    <w:rsid w:val="00471954"/>
    <w:rsid w:val="0047319E"/>
    <w:rsid w:val="00475397"/>
    <w:rsid w:val="00476CAF"/>
    <w:rsid w:val="00482113"/>
    <w:rsid w:val="004831A9"/>
    <w:rsid w:val="004835B7"/>
    <w:rsid w:val="004837DB"/>
    <w:rsid w:val="00485B76"/>
    <w:rsid w:val="00490C2E"/>
    <w:rsid w:val="004A0A3A"/>
    <w:rsid w:val="004A51E6"/>
    <w:rsid w:val="004B2376"/>
    <w:rsid w:val="004B424C"/>
    <w:rsid w:val="004B427B"/>
    <w:rsid w:val="004C254D"/>
    <w:rsid w:val="004C3CC5"/>
    <w:rsid w:val="004C4975"/>
    <w:rsid w:val="004C5F0B"/>
    <w:rsid w:val="004C737A"/>
    <w:rsid w:val="004C77DF"/>
    <w:rsid w:val="004D183E"/>
    <w:rsid w:val="004D568C"/>
    <w:rsid w:val="004D6860"/>
    <w:rsid w:val="004E25DD"/>
    <w:rsid w:val="004E502A"/>
    <w:rsid w:val="004F43FE"/>
    <w:rsid w:val="004F518D"/>
    <w:rsid w:val="004F57B1"/>
    <w:rsid w:val="004F615E"/>
    <w:rsid w:val="004F6EEA"/>
    <w:rsid w:val="005013D4"/>
    <w:rsid w:val="00510619"/>
    <w:rsid w:val="00515645"/>
    <w:rsid w:val="00522B41"/>
    <w:rsid w:val="00525A56"/>
    <w:rsid w:val="005321BD"/>
    <w:rsid w:val="005350B4"/>
    <w:rsid w:val="00535C27"/>
    <w:rsid w:val="005410DB"/>
    <w:rsid w:val="00543116"/>
    <w:rsid w:val="005432B2"/>
    <w:rsid w:val="00543A45"/>
    <w:rsid w:val="00544F0D"/>
    <w:rsid w:val="00553FA0"/>
    <w:rsid w:val="005541F9"/>
    <w:rsid w:val="00555120"/>
    <w:rsid w:val="00555E24"/>
    <w:rsid w:val="005562F4"/>
    <w:rsid w:val="0057155B"/>
    <w:rsid w:val="0057291A"/>
    <w:rsid w:val="005745AD"/>
    <w:rsid w:val="00575914"/>
    <w:rsid w:val="00581A58"/>
    <w:rsid w:val="005835D0"/>
    <w:rsid w:val="0059463A"/>
    <w:rsid w:val="0059555D"/>
    <w:rsid w:val="005964CC"/>
    <w:rsid w:val="005A0B0A"/>
    <w:rsid w:val="005A1C08"/>
    <w:rsid w:val="005A6D86"/>
    <w:rsid w:val="005B01A7"/>
    <w:rsid w:val="005B0D28"/>
    <w:rsid w:val="005B194C"/>
    <w:rsid w:val="005B798C"/>
    <w:rsid w:val="005B7BE6"/>
    <w:rsid w:val="005C094C"/>
    <w:rsid w:val="005C2734"/>
    <w:rsid w:val="005C6317"/>
    <w:rsid w:val="005C7340"/>
    <w:rsid w:val="005D1468"/>
    <w:rsid w:val="005D48E3"/>
    <w:rsid w:val="005E5E65"/>
    <w:rsid w:val="005E6334"/>
    <w:rsid w:val="005E6B7E"/>
    <w:rsid w:val="005E71BB"/>
    <w:rsid w:val="005F10A9"/>
    <w:rsid w:val="005F2E6D"/>
    <w:rsid w:val="005F3E64"/>
    <w:rsid w:val="005F434E"/>
    <w:rsid w:val="005F629B"/>
    <w:rsid w:val="0060210F"/>
    <w:rsid w:val="00605215"/>
    <w:rsid w:val="006053E8"/>
    <w:rsid w:val="00605C48"/>
    <w:rsid w:val="006116AC"/>
    <w:rsid w:val="00612448"/>
    <w:rsid w:val="00612FEA"/>
    <w:rsid w:val="006142DD"/>
    <w:rsid w:val="00614861"/>
    <w:rsid w:val="00615EC5"/>
    <w:rsid w:val="00621CDE"/>
    <w:rsid w:val="00621D59"/>
    <w:rsid w:val="006226B2"/>
    <w:rsid w:val="00627C38"/>
    <w:rsid w:val="006316F6"/>
    <w:rsid w:val="006342A8"/>
    <w:rsid w:val="0063763A"/>
    <w:rsid w:val="00640BFD"/>
    <w:rsid w:val="00640E14"/>
    <w:rsid w:val="00644F53"/>
    <w:rsid w:val="00651E7A"/>
    <w:rsid w:val="0065237F"/>
    <w:rsid w:val="00653787"/>
    <w:rsid w:val="00653CD9"/>
    <w:rsid w:val="00653CFA"/>
    <w:rsid w:val="006553DC"/>
    <w:rsid w:val="00661FFF"/>
    <w:rsid w:val="00664A3E"/>
    <w:rsid w:val="006663AD"/>
    <w:rsid w:val="006714FA"/>
    <w:rsid w:val="0067155E"/>
    <w:rsid w:val="00671610"/>
    <w:rsid w:val="00674FF5"/>
    <w:rsid w:val="0067584B"/>
    <w:rsid w:val="006863F1"/>
    <w:rsid w:val="006910FB"/>
    <w:rsid w:val="00691844"/>
    <w:rsid w:val="00693FBC"/>
    <w:rsid w:val="0069621E"/>
    <w:rsid w:val="00696345"/>
    <w:rsid w:val="006A1C7F"/>
    <w:rsid w:val="006A2562"/>
    <w:rsid w:val="006A5DF9"/>
    <w:rsid w:val="006B37FC"/>
    <w:rsid w:val="006C0BA4"/>
    <w:rsid w:val="006C61CF"/>
    <w:rsid w:val="006C7712"/>
    <w:rsid w:val="006D2A07"/>
    <w:rsid w:val="006D6F1D"/>
    <w:rsid w:val="006D77E4"/>
    <w:rsid w:val="006E002E"/>
    <w:rsid w:val="006E4266"/>
    <w:rsid w:val="006E43AC"/>
    <w:rsid w:val="006E4582"/>
    <w:rsid w:val="006E45BB"/>
    <w:rsid w:val="006E5316"/>
    <w:rsid w:val="006E733B"/>
    <w:rsid w:val="006E7EBA"/>
    <w:rsid w:val="006F35E6"/>
    <w:rsid w:val="006F3B71"/>
    <w:rsid w:val="006F52D0"/>
    <w:rsid w:val="007003C8"/>
    <w:rsid w:val="00700877"/>
    <w:rsid w:val="00703206"/>
    <w:rsid w:val="007046A3"/>
    <w:rsid w:val="00706812"/>
    <w:rsid w:val="00710386"/>
    <w:rsid w:val="007150BF"/>
    <w:rsid w:val="007151FB"/>
    <w:rsid w:val="00715997"/>
    <w:rsid w:val="00717E97"/>
    <w:rsid w:val="00723057"/>
    <w:rsid w:val="00724FCB"/>
    <w:rsid w:val="00725FA4"/>
    <w:rsid w:val="00732637"/>
    <w:rsid w:val="00736966"/>
    <w:rsid w:val="00745D88"/>
    <w:rsid w:val="0075018A"/>
    <w:rsid w:val="00753205"/>
    <w:rsid w:val="00753B76"/>
    <w:rsid w:val="007551DE"/>
    <w:rsid w:val="00761151"/>
    <w:rsid w:val="007616AC"/>
    <w:rsid w:val="00762990"/>
    <w:rsid w:val="00775A4C"/>
    <w:rsid w:val="00781ADC"/>
    <w:rsid w:val="00787E92"/>
    <w:rsid w:val="00790240"/>
    <w:rsid w:val="00796471"/>
    <w:rsid w:val="007973FA"/>
    <w:rsid w:val="00797A1A"/>
    <w:rsid w:val="007A15D9"/>
    <w:rsid w:val="007A2BDF"/>
    <w:rsid w:val="007A4BFF"/>
    <w:rsid w:val="007A7B4D"/>
    <w:rsid w:val="007B1C41"/>
    <w:rsid w:val="007B28AB"/>
    <w:rsid w:val="007B3258"/>
    <w:rsid w:val="007B5556"/>
    <w:rsid w:val="007B5E11"/>
    <w:rsid w:val="007B7A89"/>
    <w:rsid w:val="007C1967"/>
    <w:rsid w:val="007C1B21"/>
    <w:rsid w:val="007C1BFF"/>
    <w:rsid w:val="007C2C7A"/>
    <w:rsid w:val="007C4C29"/>
    <w:rsid w:val="007C614E"/>
    <w:rsid w:val="007D56E5"/>
    <w:rsid w:val="007E382F"/>
    <w:rsid w:val="007E4C74"/>
    <w:rsid w:val="007E567A"/>
    <w:rsid w:val="007E71EF"/>
    <w:rsid w:val="007F03E1"/>
    <w:rsid w:val="007F1DEC"/>
    <w:rsid w:val="007F2758"/>
    <w:rsid w:val="007F5534"/>
    <w:rsid w:val="007F5DB0"/>
    <w:rsid w:val="007F5E02"/>
    <w:rsid w:val="007F6BDA"/>
    <w:rsid w:val="00800011"/>
    <w:rsid w:val="00801D11"/>
    <w:rsid w:val="00802FED"/>
    <w:rsid w:val="008107FA"/>
    <w:rsid w:val="00810A5F"/>
    <w:rsid w:val="00811ABC"/>
    <w:rsid w:val="008139A1"/>
    <w:rsid w:val="00815174"/>
    <w:rsid w:val="008159EB"/>
    <w:rsid w:val="00817BCF"/>
    <w:rsid w:val="008216AC"/>
    <w:rsid w:val="00822826"/>
    <w:rsid w:val="008231BC"/>
    <w:rsid w:val="00824D57"/>
    <w:rsid w:val="00830544"/>
    <w:rsid w:val="00830B76"/>
    <w:rsid w:val="00834C21"/>
    <w:rsid w:val="00834F40"/>
    <w:rsid w:val="00835B01"/>
    <w:rsid w:val="00835C02"/>
    <w:rsid w:val="008363E5"/>
    <w:rsid w:val="0083776A"/>
    <w:rsid w:val="00840F15"/>
    <w:rsid w:val="00841E0D"/>
    <w:rsid w:val="008441FE"/>
    <w:rsid w:val="0084530D"/>
    <w:rsid w:val="008469EA"/>
    <w:rsid w:val="00851F0A"/>
    <w:rsid w:val="00852E6E"/>
    <w:rsid w:val="008543BA"/>
    <w:rsid w:val="00856575"/>
    <w:rsid w:val="00856B99"/>
    <w:rsid w:val="00857A65"/>
    <w:rsid w:val="00861122"/>
    <w:rsid w:val="00867A4D"/>
    <w:rsid w:val="008708CE"/>
    <w:rsid w:val="00874FBE"/>
    <w:rsid w:val="00877D3B"/>
    <w:rsid w:val="00882800"/>
    <w:rsid w:val="0088339F"/>
    <w:rsid w:val="00884577"/>
    <w:rsid w:val="00886EC0"/>
    <w:rsid w:val="0089061B"/>
    <w:rsid w:val="00891A58"/>
    <w:rsid w:val="00893BA3"/>
    <w:rsid w:val="00895CC8"/>
    <w:rsid w:val="00896449"/>
    <w:rsid w:val="00897BC9"/>
    <w:rsid w:val="008A09E3"/>
    <w:rsid w:val="008A397D"/>
    <w:rsid w:val="008A4B4D"/>
    <w:rsid w:val="008B17BF"/>
    <w:rsid w:val="008B6501"/>
    <w:rsid w:val="008C08A3"/>
    <w:rsid w:val="008C26FC"/>
    <w:rsid w:val="008C3DBE"/>
    <w:rsid w:val="008C692C"/>
    <w:rsid w:val="008D30B6"/>
    <w:rsid w:val="008D44DA"/>
    <w:rsid w:val="008D7769"/>
    <w:rsid w:val="008D78B0"/>
    <w:rsid w:val="008E4466"/>
    <w:rsid w:val="008E67AC"/>
    <w:rsid w:val="008F0456"/>
    <w:rsid w:val="008F1957"/>
    <w:rsid w:val="008F5D0A"/>
    <w:rsid w:val="008F6EA3"/>
    <w:rsid w:val="00906C6C"/>
    <w:rsid w:val="00906DB1"/>
    <w:rsid w:val="0090763E"/>
    <w:rsid w:val="00912E0F"/>
    <w:rsid w:val="00912FA2"/>
    <w:rsid w:val="009142EA"/>
    <w:rsid w:val="009156DF"/>
    <w:rsid w:val="0091593C"/>
    <w:rsid w:val="0092174A"/>
    <w:rsid w:val="00921F05"/>
    <w:rsid w:val="009221CE"/>
    <w:rsid w:val="00922C69"/>
    <w:rsid w:val="00925621"/>
    <w:rsid w:val="00927DFB"/>
    <w:rsid w:val="00930C69"/>
    <w:rsid w:val="00932D06"/>
    <w:rsid w:val="00933479"/>
    <w:rsid w:val="0093384B"/>
    <w:rsid w:val="0093497D"/>
    <w:rsid w:val="00935384"/>
    <w:rsid w:val="009362F1"/>
    <w:rsid w:val="00943CE4"/>
    <w:rsid w:val="00946496"/>
    <w:rsid w:val="00947C78"/>
    <w:rsid w:val="00947CCC"/>
    <w:rsid w:val="00952FD0"/>
    <w:rsid w:val="009537D8"/>
    <w:rsid w:val="00955A67"/>
    <w:rsid w:val="00966E7C"/>
    <w:rsid w:val="0096733D"/>
    <w:rsid w:val="009714E4"/>
    <w:rsid w:val="00971951"/>
    <w:rsid w:val="00975E4C"/>
    <w:rsid w:val="009766E5"/>
    <w:rsid w:val="009775F3"/>
    <w:rsid w:val="00984203"/>
    <w:rsid w:val="009864EB"/>
    <w:rsid w:val="009872C8"/>
    <w:rsid w:val="009877FD"/>
    <w:rsid w:val="009927F1"/>
    <w:rsid w:val="00993EF0"/>
    <w:rsid w:val="009949B3"/>
    <w:rsid w:val="00995EF2"/>
    <w:rsid w:val="00995F1A"/>
    <w:rsid w:val="00996A4D"/>
    <w:rsid w:val="00997E14"/>
    <w:rsid w:val="009A068B"/>
    <w:rsid w:val="009A0DBB"/>
    <w:rsid w:val="009A1A9C"/>
    <w:rsid w:val="009A3631"/>
    <w:rsid w:val="009A4259"/>
    <w:rsid w:val="009A781D"/>
    <w:rsid w:val="009B023E"/>
    <w:rsid w:val="009B2E87"/>
    <w:rsid w:val="009B3781"/>
    <w:rsid w:val="009B629E"/>
    <w:rsid w:val="009C55C3"/>
    <w:rsid w:val="009C64B0"/>
    <w:rsid w:val="009E2638"/>
    <w:rsid w:val="009E3BEC"/>
    <w:rsid w:val="009E4081"/>
    <w:rsid w:val="009F45E7"/>
    <w:rsid w:val="009F74E8"/>
    <w:rsid w:val="00A000C5"/>
    <w:rsid w:val="00A06BD5"/>
    <w:rsid w:val="00A07F40"/>
    <w:rsid w:val="00A11CF6"/>
    <w:rsid w:val="00A133A9"/>
    <w:rsid w:val="00A13680"/>
    <w:rsid w:val="00A13D21"/>
    <w:rsid w:val="00A15A93"/>
    <w:rsid w:val="00A225A5"/>
    <w:rsid w:val="00A259D5"/>
    <w:rsid w:val="00A25DC0"/>
    <w:rsid w:val="00A2793B"/>
    <w:rsid w:val="00A34A67"/>
    <w:rsid w:val="00A40968"/>
    <w:rsid w:val="00A40BE2"/>
    <w:rsid w:val="00A42300"/>
    <w:rsid w:val="00A45860"/>
    <w:rsid w:val="00A46E92"/>
    <w:rsid w:val="00A547A4"/>
    <w:rsid w:val="00A57AAE"/>
    <w:rsid w:val="00A63A83"/>
    <w:rsid w:val="00A71D03"/>
    <w:rsid w:val="00A77F2E"/>
    <w:rsid w:val="00A8211C"/>
    <w:rsid w:val="00A85CEA"/>
    <w:rsid w:val="00A916FC"/>
    <w:rsid w:val="00A95488"/>
    <w:rsid w:val="00A9676E"/>
    <w:rsid w:val="00AA3F4E"/>
    <w:rsid w:val="00AA436B"/>
    <w:rsid w:val="00AA5A52"/>
    <w:rsid w:val="00AA678E"/>
    <w:rsid w:val="00AB333A"/>
    <w:rsid w:val="00AC5164"/>
    <w:rsid w:val="00AC6A42"/>
    <w:rsid w:val="00AD03B2"/>
    <w:rsid w:val="00AD11B4"/>
    <w:rsid w:val="00AD1D3F"/>
    <w:rsid w:val="00AD439F"/>
    <w:rsid w:val="00AD64F9"/>
    <w:rsid w:val="00AD696A"/>
    <w:rsid w:val="00AD7C3E"/>
    <w:rsid w:val="00AE0509"/>
    <w:rsid w:val="00AE0790"/>
    <w:rsid w:val="00AE384A"/>
    <w:rsid w:val="00AE6D53"/>
    <w:rsid w:val="00AE7665"/>
    <w:rsid w:val="00AE7E20"/>
    <w:rsid w:val="00AF038A"/>
    <w:rsid w:val="00AF378B"/>
    <w:rsid w:val="00B012A3"/>
    <w:rsid w:val="00B01D3B"/>
    <w:rsid w:val="00B15ACC"/>
    <w:rsid w:val="00B16271"/>
    <w:rsid w:val="00B20106"/>
    <w:rsid w:val="00B21B29"/>
    <w:rsid w:val="00B234E2"/>
    <w:rsid w:val="00B24926"/>
    <w:rsid w:val="00B26020"/>
    <w:rsid w:val="00B27FAC"/>
    <w:rsid w:val="00B30F9B"/>
    <w:rsid w:val="00B3210A"/>
    <w:rsid w:val="00B42536"/>
    <w:rsid w:val="00B42B3A"/>
    <w:rsid w:val="00B42CCC"/>
    <w:rsid w:val="00B43066"/>
    <w:rsid w:val="00B45322"/>
    <w:rsid w:val="00B45912"/>
    <w:rsid w:val="00B61154"/>
    <w:rsid w:val="00B63892"/>
    <w:rsid w:val="00B70B02"/>
    <w:rsid w:val="00B70C7D"/>
    <w:rsid w:val="00B71EF8"/>
    <w:rsid w:val="00B72218"/>
    <w:rsid w:val="00B72EF8"/>
    <w:rsid w:val="00B73FBE"/>
    <w:rsid w:val="00B76729"/>
    <w:rsid w:val="00B774CE"/>
    <w:rsid w:val="00B83DA0"/>
    <w:rsid w:val="00B84BAD"/>
    <w:rsid w:val="00B9049F"/>
    <w:rsid w:val="00B93733"/>
    <w:rsid w:val="00B95361"/>
    <w:rsid w:val="00B96C65"/>
    <w:rsid w:val="00BA007F"/>
    <w:rsid w:val="00BA023B"/>
    <w:rsid w:val="00BA44E4"/>
    <w:rsid w:val="00BA61CD"/>
    <w:rsid w:val="00BA739A"/>
    <w:rsid w:val="00BA7D77"/>
    <w:rsid w:val="00BB0019"/>
    <w:rsid w:val="00BB2FF8"/>
    <w:rsid w:val="00BB3560"/>
    <w:rsid w:val="00BB72D6"/>
    <w:rsid w:val="00BB7D16"/>
    <w:rsid w:val="00BC2455"/>
    <w:rsid w:val="00BC3D3B"/>
    <w:rsid w:val="00BC7E2F"/>
    <w:rsid w:val="00BD0FCB"/>
    <w:rsid w:val="00BD1308"/>
    <w:rsid w:val="00BD43FB"/>
    <w:rsid w:val="00BD4F8C"/>
    <w:rsid w:val="00BD7EF1"/>
    <w:rsid w:val="00BE1262"/>
    <w:rsid w:val="00BE14EF"/>
    <w:rsid w:val="00BE737B"/>
    <w:rsid w:val="00BE783F"/>
    <w:rsid w:val="00BF13CC"/>
    <w:rsid w:val="00BF3293"/>
    <w:rsid w:val="00BF3F5F"/>
    <w:rsid w:val="00BF4F87"/>
    <w:rsid w:val="00C015C7"/>
    <w:rsid w:val="00C131E5"/>
    <w:rsid w:val="00C13720"/>
    <w:rsid w:val="00C1408A"/>
    <w:rsid w:val="00C16DB6"/>
    <w:rsid w:val="00C16F67"/>
    <w:rsid w:val="00C2177C"/>
    <w:rsid w:val="00C22A98"/>
    <w:rsid w:val="00C26D30"/>
    <w:rsid w:val="00C321A1"/>
    <w:rsid w:val="00C32F66"/>
    <w:rsid w:val="00C33576"/>
    <w:rsid w:val="00C34FBE"/>
    <w:rsid w:val="00C37EB6"/>
    <w:rsid w:val="00C429F7"/>
    <w:rsid w:val="00C42C9B"/>
    <w:rsid w:val="00C45042"/>
    <w:rsid w:val="00C465DE"/>
    <w:rsid w:val="00C523E3"/>
    <w:rsid w:val="00C52B25"/>
    <w:rsid w:val="00C52D23"/>
    <w:rsid w:val="00C5518D"/>
    <w:rsid w:val="00C55726"/>
    <w:rsid w:val="00C559EB"/>
    <w:rsid w:val="00C55D13"/>
    <w:rsid w:val="00C61086"/>
    <w:rsid w:val="00C6478E"/>
    <w:rsid w:val="00C703AE"/>
    <w:rsid w:val="00C73A51"/>
    <w:rsid w:val="00C75690"/>
    <w:rsid w:val="00C76197"/>
    <w:rsid w:val="00C7772C"/>
    <w:rsid w:val="00C778E5"/>
    <w:rsid w:val="00C77EC0"/>
    <w:rsid w:val="00C80CDD"/>
    <w:rsid w:val="00C80F06"/>
    <w:rsid w:val="00C814F8"/>
    <w:rsid w:val="00C83B71"/>
    <w:rsid w:val="00C85532"/>
    <w:rsid w:val="00C90A7E"/>
    <w:rsid w:val="00C93B41"/>
    <w:rsid w:val="00CA19AD"/>
    <w:rsid w:val="00CA5EFE"/>
    <w:rsid w:val="00CA60C5"/>
    <w:rsid w:val="00CB0119"/>
    <w:rsid w:val="00CB1857"/>
    <w:rsid w:val="00CB2045"/>
    <w:rsid w:val="00CB62E1"/>
    <w:rsid w:val="00CC0844"/>
    <w:rsid w:val="00CC2C55"/>
    <w:rsid w:val="00CC4A8D"/>
    <w:rsid w:val="00CC6D96"/>
    <w:rsid w:val="00CD03E0"/>
    <w:rsid w:val="00CD1224"/>
    <w:rsid w:val="00CD4F62"/>
    <w:rsid w:val="00CE177A"/>
    <w:rsid w:val="00CE19BC"/>
    <w:rsid w:val="00CE242D"/>
    <w:rsid w:val="00CE5D26"/>
    <w:rsid w:val="00CE7786"/>
    <w:rsid w:val="00CF1CAB"/>
    <w:rsid w:val="00CF5F0F"/>
    <w:rsid w:val="00CF5F2D"/>
    <w:rsid w:val="00D01395"/>
    <w:rsid w:val="00D021A2"/>
    <w:rsid w:val="00D02BDE"/>
    <w:rsid w:val="00D035C4"/>
    <w:rsid w:val="00D06629"/>
    <w:rsid w:val="00D066D3"/>
    <w:rsid w:val="00D109F0"/>
    <w:rsid w:val="00D20A0C"/>
    <w:rsid w:val="00D268B7"/>
    <w:rsid w:val="00D30B8F"/>
    <w:rsid w:val="00D32793"/>
    <w:rsid w:val="00D33359"/>
    <w:rsid w:val="00D34470"/>
    <w:rsid w:val="00D36754"/>
    <w:rsid w:val="00D424C4"/>
    <w:rsid w:val="00D42D88"/>
    <w:rsid w:val="00D43473"/>
    <w:rsid w:val="00D43B29"/>
    <w:rsid w:val="00D525EE"/>
    <w:rsid w:val="00D52C1B"/>
    <w:rsid w:val="00D535B4"/>
    <w:rsid w:val="00D539CD"/>
    <w:rsid w:val="00D558B7"/>
    <w:rsid w:val="00D6591E"/>
    <w:rsid w:val="00D66D9B"/>
    <w:rsid w:val="00D67575"/>
    <w:rsid w:val="00D7340C"/>
    <w:rsid w:val="00D74FC1"/>
    <w:rsid w:val="00D77FE8"/>
    <w:rsid w:val="00D80FE4"/>
    <w:rsid w:val="00D811D2"/>
    <w:rsid w:val="00D83E76"/>
    <w:rsid w:val="00D83FEB"/>
    <w:rsid w:val="00D86352"/>
    <w:rsid w:val="00D910EC"/>
    <w:rsid w:val="00D9324D"/>
    <w:rsid w:val="00D93568"/>
    <w:rsid w:val="00D9364F"/>
    <w:rsid w:val="00D9612F"/>
    <w:rsid w:val="00D971AF"/>
    <w:rsid w:val="00DA3ABD"/>
    <w:rsid w:val="00DA73FB"/>
    <w:rsid w:val="00DB3937"/>
    <w:rsid w:val="00DC0B36"/>
    <w:rsid w:val="00DC258B"/>
    <w:rsid w:val="00DC63A6"/>
    <w:rsid w:val="00DD0CC2"/>
    <w:rsid w:val="00DD0D78"/>
    <w:rsid w:val="00DD11F1"/>
    <w:rsid w:val="00DD2A2F"/>
    <w:rsid w:val="00DD3436"/>
    <w:rsid w:val="00DD3D83"/>
    <w:rsid w:val="00DD7B08"/>
    <w:rsid w:val="00DE3C28"/>
    <w:rsid w:val="00DE4B7D"/>
    <w:rsid w:val="00DE4CF6"/>
    <w:rsid w:val="00DE6DBE"/>
    <w:rsid w:val="00DE71D5"/>
    <w:rsid w:val="00DF1597"/>
    <w:rsid w:val="00DF51C3"/>
    <w:rsid w:val="00DF6E10"/>
    <w:rsid w:val="00E01316"/>
    <w:rsid w:val="00E0133B"/>
    <w:rsid w:val="00E01E13"/>
    <w:rsid w:val="00E030E1"/>
    <w:rsid w:val="00E04855"/>
    <w:rsid w:val="00E04AE1"/>
    <w:rsid w:val="00E06CBB"/>
    <w:rsid w:val="00E12EC3"/>
    <w:rsid w:val="00E15EAF"/>
    <w:rsid w:val="00E16637"/>
    <w:rsid w:val="00E213B8"/>
    <w:rsid w:val="00E22CA0"/>
    <w:rsid w:val="00E26983"/>
    <w:rsid w:val="00E31469"/>
    <w:rsid w:val="00E3704B"/>
    <w:rsid w:val="00E40DA9"/>
    <w:rsid w:val="00E46BA4"/>
    <w:rsid w:val="00E521C9"/>
    <w:rsid w:val="00E536CB"/>
    <w:rsid w:val="00E53721"/>
    <w:rsid w:val="00E53AA3"/>
    <w:rsid w:val="00E54FF1"/>
    <w:rsid w:val="00E56427"/>
    <w:rsid w:val="00E66B05"/>
    <w:rsid w:val="00E67B41"/>
    <w:rsid w:val="00E74ECD"/>
    <w:rsid w:val="00E840AA"/>
    <w:rsid w:val="00E84E1A"/>
    <w:rsid w:val="00E8561B"/>
    <w:rsid w:val="00E87E12"/>
    <w:rsid w:val="00E90555"/>
    <w:rsid w:val="00EA4097"/>
    <w:rsid w:val="00EA746E"/>
    <w:rsid w:val="00EA7ED1"/>
    <w:rsid w:val="00EB3A0B"/>
    <w:rsid w:val="00EB56AE"/>
    <w:rsid w:val="00EB6680"/>
    <w:rsid w:val="00EB6F73"/>
    <w:rsid w:val="00EC24CC"/>
    <w:rsid w:val="00EC41CC"/>
    <w:rsid w:val="00EC662B"/>
    <w:rsid w:val="00ED0758"/>
    <w:rsid w:val="00ED37E8"/>
    <w:rsid w:val="00ED46D5"/>
    <w:rsid w:val="00ED6040"/>
    <w:rsid w:val="00ED743A"/>
    <w:rsid w:val="00ED7C62"/>
    <w:rsid w:val="00EE1F55"/>
    <w:rsid w:val="00EE294C"/>
    <w:rsid w:val="00EE30B6"/>
    <w:rsid w:val="00EE6170"/>
    <w:rsid w:val="00EE636C"/>
    <w:rsid w:val="00EF101F"/>
    <w:rsid w:val="00EF2B83"/>
    <w:rsid w:val="00EF3CEA"/>
    <w:rsid w:val="00EF5CA8"/>
    <w:rsid w:val="00F00118"/>
    <w:rsid w:val="00F0067D"/>
    <w:rsid w:val="00F006B0"/>
    <w:rsid w:val="00F0270E"/>
    <w:rsid w:val="00F02A06"/>
    <w:rsid w:val="00F054E1"/>
    <w:rsid w:val="00F05C16"/>
    <w:rsid w:val="00F0647E"/>
    <w:rsid w:val="00F06D6E"/>
    <w:rsid w:val="00F114D8"/>
    <w:rsid w:val="00F16B92"/>
    <w:rsid w:val="00F170C4"/>
    <w:rsid w:val="00F17EF7"/>
    <w:rsid w:val="00F20483"/>
    <w:rsid w:val="00F20A4E"/>
    <w:rsid w:val="00F2453F"/>
    <w:rsid w:val="00F2506B"/>
    <w:rsid w:val="00F266A7"/>
    <w:rsid w:val="00F268E9"/>
    <w:rsid w:val="00F32378"/>
    <w:rsid w:val="00F37440"/>
    <w:rsid w:val="00F37899"/>
    <w:rsid w:val="00F41086"/>
    <w:rsid w:val="00F437F1"/>
    <w:rsid w:val="00F43AC9"/>
    <w:rsid w:val="00F459D5"/>
    <w:rsid w:val="00F47CF3"/>
    <w:rsid w:val="00F50347"/>
    <w:rsid w:val="00F52B5E"/>
    <w:rsid w:val="00F55228"/>
    <w:rsid w:val="00F577A9"/>
    <w:rsid w:val="00F61026"/>
    <w:rsid w:val="00F61382"/>
    <w:rsid w:val="00F61C2D"/>
    <w:rsid w:val="00F629BE"/>
    <w:rsid w:val="00F63522"/>
    <w:rsid w:val="00F63689"/>
    <w:rsid w:val="00F66725"/>
    <w:rsid w:val="00F67559"/>
    <w:rsid w:val="00F701D7"/>
    <w:rsid w:val="00F72333"/>
    <w:rsid w:val="00F72969"/>
    <w:rsid w:val="00F7599F"/>
    <w:rsid w:val="00F76553"/>
    <w:rsid w:val="00F768DA"/>
    <w:rsid w:val="00F813AB"/>
    <w:rsid w:val="00F82139"/>
    <w:rsid w:val="00F86656"/>
    <w:rsid w:val="00F87EA9"/>
    <w:rsid w:val="00F934E7"/>
    <w:rsid w:val="00F93ECD"/>
    <w:rsid w:val="00FA3D02"/>
    <w:rsid w:val="00FB125A"/>
    <w:rsid w:val="00FB226D"/>
    <w:rsid w:val="00FB2826"/>
    <w:rsid w:val="00FB7F72"/>
    <w:rsid w:val="00FC1A73"/>
    <w:rsid w:val="00FC2BFD"/>
    <w:rsid w:val="00FC346A"/>
    <w:rsid w:val="00FC5083"/>
    <w:rsid w:val="00FC5197"/>
    <w:rsid w:val="00FC5896"/>
    <w:rsid w:val="00FC59FF"/>
    <w:rsid w:val="00FD0BE6"/>
    <w:rsid w:val="00FD6ABB"/>
    <w:rsid w:val="00FE017B"/>
    <w:rsid w:val="00FE15DD"/>
    <w:rsid w:val="00FF1897"/>
    <w:rsid w:val="00FF518B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DE4B7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a1"/>
    <w:link w:val="22"/>
    <w:unhideWhenUsed/>
    <w:qFormat/>
    <w:rsid w:val="00501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qFormat/>
    <w:rsid w:val="00DE4B7D"/>
    <w:pPr>
      <w:keepNext/>
      <w:jc w:val="center"/>
      <w:outlineLvl w:val="2"/>
    </w:pPr>
    <w:rPr>
      <w:b/>
      <w:sz w:val="24"/>
      <w:lang w:eastAsia="ar-SA"/>
    </w:rPr>
  </w:style>
  <w:style w:type="paragraph" w:styleId="41">
    <w:name w:val="heading 4"/>
    <w:basedOn w:val="a1"/>
    <w:next w:val="Pro-Gramma"/>
    <w:link w:val="42"/>
    <w:qFormat/>
    <w:rsid w:val="009A4259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9A4259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9A42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A425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9A425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9A4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4B7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32">
    <w:name w:val="Заголовок 3 Знак"/>
    <w:basedOn w:val="a2"/>
    <w:link w:val="31"/>
    <w:rsid w:val="00DE4B7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5">
    <w:name w:val="List Paragraph"/>
    <w:basedOn w:val="a1"/>
    <w:uiPriority w:val="99"/>
    <w:qFormat/>
    <w:rsid w:val="00A46E92"/>
    <w:pPr>
      <w:ind w:left="720"/>
      <w:contextualSpacing/>
    </w:pPr>
  </w:style>
  <w:style w:type="paragraph" w:styleId="a6">
    <w:name w:val="No Spacing"/>
    <w:link w:val="a7"/>
    <w:uiPriority w:val="1"/>
    <w:qFormat/>
    <w:rsid w:val="003E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E7566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3E7566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3E7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1"/>
    <w:link w:val="a9"/>
    <w:uiPriority w:val="99"/>
    <w:unhideWhenUsed/>
    <w:qFormat/>
    <w:rsid w:val="003E7566"/>
    <w:pPr>
      <w:spacing w:before="100" w:beforeAutospacing="1" w:after="119"/>
    </w:pPr>
    <w:rPr>
      <w:sz w:val="24"/>
      <w:szCs w:val="24"/>
    </w:rPr>
  </w:style>
  <w:style w:type="character" w:customStyle="1" w:styleId="a9">
    <w:name w:val="Обычный (веб) Знак"/>
    <w:aliases w:val="Обычный (Web) Знак"/>
    <w:basedOn w:val="a2"/>
    <w:link w:val="a8"/>
    <w:uiPriority w:val="99"/>
    <w:locked/>
    <w:rsid w:val="003E7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1"/>
    <w:link w:val="ab"/>
    <w:rsid w:val="003E7566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b">
    <w:name w:val="Основной текст Знак"/>
    <w:basedOn w:val="a2"/>
    <w:link w:val="aa"/>
    <w:rsid w:val="003E7566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c">
    <w:name w:val="Прижатый влево"/>
    <w:basedOn w:val="a1"/>
    <w:next w:val="a1"/>
    <w:rsid w:val="003E756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3E7566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3E756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E7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Стиль1"/>
    <w:basedOn w:val="a1"/>
    <w:link w:val="12"/>
    <w:autoRedefine/>
    <w:rsid w:val="009C64B0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9C64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3"/>
    <w:uiPriority w:val="59"/>
    <w:rsid w:val="00D0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1"/>
    <w:next w:val="a1"/>
    <w:uiPriority w:val="99"/>
    <w:rsid w:val="00D066D3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Базовый"/>
    <w:uiPriority w:val="99"/>
    <w:rsid w:val="00C5572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header"/>
    <w:basedOn w:val="a1"/>
    <w:link w:val="af1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1"/>
    <w:link w:val="af3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">
    <w:name w:val="Pro-Tab"/>
    <w:basedOn w:val="Pro-Gramma"/>
    <w:link w:val="Pro-Tab0"/>
    <w:rsid w:val="00F813AB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Pro-Tab0">
    <w:name w:val="Pro-Tab Знак Знак"/>
    <w:link w:val="Pro-Tab"/>
    <w:locked/>
    <w:rsid w:val="00DE4B7D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customStyle="1" w:styleId="13">
    <w:name w:val="Без интервала1"/>
    <w:rsid w:val="00F81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2"/>
    <w:uiPriority w:val="99"/>
    <w:rsid w:val="00F813AB"/>
    <w:rPr>
      <w:color w:val="0000FF"/>
      <w:u w:val="single"/>
    </w:rPr>
  </w:style>
  <w:style w:type="character" w:customStyle="1" w:styleId="s2">
    <w:name w:val="s2"/>
    <w:rsid w:val="00F813AB"/>
  </w:style>
  <w:style w:type="character" w:customStyle="1" w:styleId="TextNPA">
    <w:name w:val="Text NPA"/>
    <w:basedOn w:val="a2"/>
    <w:rsid w:val="00F813AB"/>
    <w:rPr>
      <w:rFonts w:ascii="Courier New" w:hAnsi="Courier New" w:cs="Courier New"/>
    </w:rPr>
  </w:style>
  <w:style w:type="character" w:customStyle="1" w:styleId="af5">
    <w:name w:val="Название Знак"/>
    <w:basedOn w:val="a2"/>
    <w:link w:val="af6"/>
    <w:rsid w:val="00DE4B7D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af6">
    <w:name w:val="Title"/>
    <w:basedOn w:val="a1"/>
    <w:link w:val="af5"/>
    <w:qFormat/>
    <w:rsid w:val="00DE4B7D"/>
    <w:pPr>
      <w:jc w:val="center"/>
    </w:pPr>
    <w:rPr>
      <w:b/>
      <w:caps/>
      <w:sz w:val="32"/>
      <w:szCs w:val="20"/>
      <w:lang w:eastAsia="ar-SA"/>
    </w:rPr>
  </w:style>
  <w:style w:type="character" w:customStyle="1" w:styleId="af7">
    <w:name w:val="Подзаголовок Знак"/>
    <w:basedOn w:val="a2"/>
    <w:link w:val="af8"/>
    <w:rsid w:val="00DE4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Subtitle"/>
    <w:basedOn w:val="a1"/>
    <w:link w:val="af7"/>
    <w:qFormat/>
    <w:rsid w:val="00DE4B7D"/>
    <w:pPr>
      <w:jc w:val="center"/>
    </w:pPr>
    <w:rPr>
      <w:szCs w:val="20"/>
      <w:lang w:eastAsia="ar-SA"/>
    </w:rPr>
  </w:style>
  <w:style w:type="character" w:customStyle="1" w:styleId="af9">
    <w:name w:val="Текст выноски Знак"/>
    <w:basedOn w:val="a2"/>
    <w:link w:val="afa"/>
    <w:uiPriority w:val="99"/>
    <w:rsid w:val="00DE4B7D"/>
    <w:rPr>
      <w:rFonts w:ascii="Tahoma" w:eastAsia="Calibri" w:hAnsi="Tahoma" w:cs="Times New Roman"/>
      <w:sz w:val="16"/>
      <w:szCs w:val="16"/>
      <w:lang w:eastAsia="ar-SA"/>
    </w:rPr>
  </w:style>
  <w:style w:type="paragraph" w:styleId="afa">
    <w:name w:val="Balloon Text"/>
    <w:basedOn w:val="a1"/>
    <w:link w:val="af9"/>
    <w:uiPriority w:val="99"/>
    <w:unhideWhenUsed/>
    <w:rsid w:val="00DE4B7D"/>
    <w:pPr>
      <w:suppressAutoHyphens/>
      <w:jc w:val="both"/>
    </w:pPr>
    <w:rPr>
      <w:rFonts w:ascii="Tahoma" w:eastAsia="Calibri" w:hAnsi="Tahoma"/>
      <w:sz w:val="16"/>
      <w:szCs w:val="16"/>
      <w:lang w:eastAsia="ar-SA"/>
    </w:rPr>
  </w:style>
  <w:style w:type="paragraph" w:customStyle="1" w:styleId="ConsPlusNonformat">
    <w:name w:val="ConsPlusNonformat"/>
    <w:rsid w:val="00A1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2"/>
    <w:rsid w:val="00B774CE"/>
  </w:style>
  <w:style w:type="character" w:customStyle="1" w:styleId="apple-converted-space">
    <w:name w:val="apple-converted-space"/>
    <w:rsid w:val="00B774CE"/>
  </w:style>
  <w:style w:type="paragraph" w:customStyle="1" w:styleId="310">
    <w:name w:val="Основной текст с отступом 31"/>
    <w:basedOn w:val="a1"/>
    <w:rsid w:val="00B774CE"/>
    <w:pPr>
      <w:suppressAutoHyphens/>
      <w:ind w:firstLine="720"/>
      <w:jc w:val="both"/>
    </w:pPr>
    <w:rPr>
      <w:szCs w:val="24"/>
      <w:lang w:eastAsia="ar-SA"/>
    </w:rPr>
  </w:style>
  <w:style w:type="paragraph" w:customStyle="1" w:styleId="14">
    <w:name w:val="Абзац списка1"/>
    <w:basedOn w:val="a1"/>
    <w:rsid w:val="00535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4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50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9A4259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9A4259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A42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A4259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9A4259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c">
    <w:name w:val="annotation reference"/>
    <w:basedOn w:val="a2"/>
    <w:semiHidden/>
    <w:rsid w:val="009A4259"/>
    <w:rPr>
      <w:sz w:val="16"/>
    </w:rPr>
  </w:style>
  <w:style w:type="character" w:styleId="afd">
    <w:name w:val="footnote reference"/>
    <w:basedOn w:val="a2"/>
    <w:semiHidden/>
    <w:rsid w:val="009A4259"/>
    <w:rPr>
      <w:vertAlign w:val="superscript"/>
    </w:rPr>
  </w:style>
  <w:style w:type="paragraph" w:customStyle="1" w:styleId="afe">
    <w:name w:val="Иллюстрация"/>
    <w:semiHidden/>
    <w:rsid w:val="009A4259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9A4259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">
    <w:name w:val="Ссылка"/>
    <w:semiHidden/>
    <w:rsid w:val="009A4259"/>
    <w:rPr>
      <w:i/>
    </w:rPr>
  </w:style>
  <w:style w:type="character" w:styleId="aff0">
    <w:name w:val="Strong"/>
    <w:basedOn w:val="a2"/>
    <w:qFormat/>
    <w:rsid w:val="009A4259"/>
    <w:rPr>
      <w:b/>
    </w:rPr>
  </w:style>
  <w:style w:type="paragraph" w:styleId="aff1">
    <w:name w:val="Document Map"/>
    <w:basedOn w:val="a1"/>
    <w:link w:val="aff2"/>
    <w:semiHidden/>
    <w:rsid w:val="009A42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9A42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Message Header"/>
    <w:basedOn w:val="a1"/>
    <w:link w:val="aff4"/>
    <w:semiHidden/>
    <w:rsid w:val="009A4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4">
    <w:name w:val="Шапка Знак"/>
    <w:basedOn w:val="a2"/>
    <w:link w:val="aff3"/>
    <w:semiHidden/>
    <w:rsid w:val="009A425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5">
    <w:name w:val="annotation text"/>
    <w:basedOn w:val="a1"/>
    <w:link w:val="aff6"/>
    <w:rsid w:val="009A4259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A4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1"/>
    <w:link w:val="aff8"/>
    <w:semiHidden/>
    <w:rsid w:val="009A4259"/>
    <w:rPr>
      <w:b/>
      <w:bCs/>
      <w:sz w:val="20"/>
      <w:szCs w:val="20"/>
    </w:rPr>
  </w:style>
  <w:style w:type="character" w:customStyle="1" w:styleId="aff8">
    <w:name w:val="Тема примечания Знак"/>
    <w:basedOn w:val="aff6"/>
    <w:link w:val="aff7"/>
    <w:semiHidden/>
    <w:rsid w:val="009A42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9A4259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9">
    <w:name w:val="envelope address"/>
    <w:basedOn w:val="a1"/>
    <w:semiHidden/>
    <w:rsid w:val="009A42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9A4259"/>
    <w:rPr>
      <w:rFonts w:cs="Times New Roman"/>
    </w:rPr>
  </w:style>
  <w:style w:type="table" w:styleId="-1">
    <w:name w:val="Table Web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basedOn w:val="a2"/>
    <w:uiPriority w:val="20"/>
    <w:qFormat/>
    <w:rsid w:val="009A4259"/>
    <w:rPr>
      <w:i/>
    </w:rPr>
  </w:style>
  <w:style w:type="paragraph" w:styleId="affb">
    <w:name w:val="Date"/>
    <w:basedOn w:val="a1"/>
    <w:next w:val="a1"/>
    <w:link w:val="affc"/>
    <w:semiHidden/>
    <w:rsid w:val="009A4259"/>
    <w:rPr>
      <w:sz w:val="24"/>
      <w:szCs w:val="24"/>
    </w:rPr>
  </w:style>
  <w:style w:type="character" w:customStyle="1" w:styleId="affc">
    <w:name w:val="Дата Знак"/>
    <w:basedOn w:val="a2"/>
    <w:link w:val="aff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te Heading"/>
    <w:basedOn w:val="a1"/>
    <w:next w:val="a1"/>
    <w:link w:val="affe"/>
    <w:semiHidden/>
    <w:rsid w:val="009A4259"/>
    <w:rPr>
      <w:sz w:val="24"/>
      <w:szCs w:val="24"/>
    </w:rPr>
  </w:style>
  <w:style w:type="character" w:customStyle="1" w:styleId="affe">
    <w:name w:val="Заголовок записки Знак"/>
    <w:basedOn w:val="a2"/>
    <w:link w:val="affd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">
    <w:name w:val="Table Elegant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9A4259"/>
    <w:rPr>
      <w:rFonts w:ascii="Courier New" w:hAnsi="Courier New"/>
      <w:sz w:val="20"/>
    </w:rPr>
  </w:style>
  <w:style w:type="table" w:styleId="16">
    <w:name w:val="Table Classic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9A4259"/>
    <w:rPr>
      <w:rFonts w:ascii="Courier New" w:hAnsi="Courier New"/>
      <w:sz w:val="20"/>
    </w:rPr>
  </w:style>
  <w:style w:type="paragraph" w:styleId="afff0">
    <w:name w:val="Body Text First Indent"/>
    <w:basedOn w:val="aa"/>
    <w:link w:val="afff1"/>
    <w:semiHidden/>
    <w:rsid w:val="009A4259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1">
    <w:name w:val="Красная строка Знак"/>
    <w:basedOn w:val="ab"/>
    <w:link w:val="afff0"/>
    <w:semiHidden/>
    <w:rsid w:val="009A4259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fff2">
    <w:name w:val="Body Text Indent"/>
    <w:basedOn w:val="a1"/>
    <w:link w:val="afff3"/>
    <w:semiHidden/>
    <w:rsid w:val="009A4259"/>
    <w:pPr>
      <w:spacing w:after="120"/>
      <w:ind w:left="283"/>
    </w:pPr>
    <w:rPr>
      <w:sz w:val="24"/>
      <w:szCs w:val="24"/>
    </w:rPr>
  </w:style>
  <w:style w:type="character" w:customStyle="1" w:styleId="afff3">
    <w:name w:val="Основной текст с отступом Знак"/>
    <w:basedOn w:val="a2"/>
    <w:link w:val="afff2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f2"/>
    <w:link w:val="26"/>
    <w:semiHidden/>
    <w:rsid w:val="009A4259"/>
    <w:pPr>
      <w:ind w:firstLine="210"/>
    </w:pPr>
  </w:style>
  <w:style w:type="character" w:customStyle="1" w:styleId="26">
    <w:name w:val="Красная строка 2 Знак"/>
    <w:basedOn w:val="afff3"/>
    <w:link w:val="2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9A4259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1"/>
    <w:semiHidden/>
    <w:rsid w:val="009A4259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1"/>
    <w:semiHidden/>
    <w:rsid w:val="009A4259"/>
    <w:pPr>
      <w:numPr>
        <w:numId w:val="12"/>
      </w:numPr>
    </w:pPr>
    <w:rPr>
      <w:sz w:val="24"/>
      <w:szCs w:val="24"/>
    </w:rPr>
  </w:style>
  <w:style w:type="paragraph" w:styleId="40">
    <w:name w:val="List Bullet 4"/>
    <w:basedOn w:val="a1"/>
    <w:semiHidden/>
    <w:rsid w:val="009A4259"/>
    <w:pPr>
      <w:numPr>
        <w:numId w:val="13"/>
      </w:numPr>
    </w:pPr>
    <w:rPr>
      <w:sz w:val="24"/>
      <w:szCs w:val="24"/>
    </w:rPr>
  </w:style>
  <w:style w:type="paragraph" w:styleId="50">
    <w:name w:val="List Bullet 5"/>
    <w:basedOn w:val="a1"/>
    <w:semiHidden/>
    <w:rsid w:val="009A4259"/>
    <w:pPr>
      <w:numPr>
        <w:numId w:val="14"/>
      </w:numPr>
    </w:pPr>
    <w:rPr>
      <w:sz w:val="24"/>
      <w:szCs w:val="24"/>
    </w:rPr>
  </w:style>
  <w:style w:type="character" w:styleId="afff4">
    <w:name w:val="line number"/>
    <w:basedOn w:val="a2"/>
    <w:semiHidden/>
    <w:rsid w:val="009A4259"/>
    <w:rPr>
      <w:rFonts w:cs="Times New Roman"/>
    </w:rPr>
  </w:style>
  <w:style w:type="paragraph" w:styleId="a">
    <w:name w:val="List Number"/>
    <w:basedOn w:val="a1"/>
    <w:semiHidden/>
    <w:rsid w:val="009A4259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1"/>
    <w:semiHidden/>
    <w:rsid w:val="009A4259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1"/>
    <w:semiHidden/>
    <w:rsid w:val="009A4259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1"/>
    <w:semiHidden/>
    <w:rsid w:val="009A4259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1"/>
    <w:semiHidden/>
    <w:rsid w:val="009A4259"/>
    <w:pPr>
      <w:numPr>
        <w:numId w:val="19"/>
      </w:numPr>
    </w:pPr>
    <w:rPr>
      <w:sz w:val="24"/>
      <w:szCs w:val="24"/>
    </w:rPr>
  </w:style>
  <w:style w:type="character" w:styleId="HTML4">
    <w:name w:val="HTML Sample"/>
    <w:basedOn w:val="a2"/>
    <w:semiHidden/>
    <w:rsid w:val="009A4259"/>
    <w:rPr>
      <w:rFonts w:ascii="Courier New" w:hAnsi="Courier New"/>
    </w:rPr>
  </w:style>
  <w:style w:type="paragraph" w:styleId="27">
    <w:name w:val="envelope return"/>
    <w:basedOn w:val="a1"/>
    <w:semiHidden/>
    <w:rsid w:val="009A4259"/>
    <w:rPr>
      <w:rFonts w:ascii="Arial" w:hAnsi="Arial" w:cs="Arial"/>
      <w:sz w:val="20"/>
      <w:szCs w:val="20"/>
    </w:rPr>
  </w:style>
  <w:style w:type="table" w:styleId="17">
    <w:name w:val="Table 3D effect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Normal Indent"/>
    <w:basedOn w:val="a1"/>
    <w:semiHidden/>
    <w:rsid w:val="009A4259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9A4259"/>
    <w:rPr>
      <w:i/>
    </w:rPr>
  </w:style>
  <w:style w:type="paragraph" w:styleId="29">
    <w:name w:val="Body Text 2"/>
    <w:basedOn w:val="a1"/>
    <w:link w:val="2a"/>
    <w:semiHidden/>
    <w:rsid w:val="009A4259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9A425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9A4259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9A425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9A4259"/>
    <w:rPr>
      <w:i/>
    </w:rPr>
  </w:style>
  <w:style w:type="character" w:styleId="HTML7">
    <w:name w:val="HTML Typewriter"/>
    <w:basedOn w:val="a2"/>
    <w:semiHidden/>
    <w:rsid w:val="009A4259"/>
    <w:rPr>
      <w:rFonts w:ascii="Courier New" w:hAnsi="Courier New"/>
      <w:sz w:val="20"/>
    </w:rPr>
  </w:style>
  <w:style w:type="paragraph" w:styleId="afff6">
    <w:name w:val="Signature"/>
    <w:basedOn w:val="a1"/>
    <w:link w:val="afff7"/>
    <w:semiHidden/>
    <w:rsid w:val="009A4259"/>
    <w:pPr>
      <w:ind w:left="4252"/>
    </w:pPr>
    <w:rPr>
      <w:sz w:val="24"/>
      <w:szCs w:val="24"/>
    </w:rPr>
  </w:style>
  <w:style w:type="character" w:customStyle="1" w:styleId="afff7">
    <w:name w:val="Подпись Знак"/>
    <w:basedOn w:val="a2"/>
    <w:link w:val="afff6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Salutation"/>
    <w:basedOn w:val="a1"/>
    <w:next w:val="a1"/>
    <w:link w:val="afff9"/>
    <w:semiHidden/>
    <w:rsid w:val="009A4259"/>
    <w:rPr>
      <w:sz w:val="24"/>
      <w:szCs w:val="24"/>
    </w:rPr>
  </w:style>
  <w:style w:type="character" w:customStyle="1" w:styleId="afff9">
    <w:name w:val="Приветствие Знак"/>
    <w:basedOn w:val="a2"/>
    <w:link w:val="afff8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Continue"/>
    <w:basedOn w:val="a1"/>
    <w:semiHidden/>
    <w:rsid w:val="009A4259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9A4259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9A4259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9A4259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9A4259"/>
    <w:pPr>
      <w:spacing w:after="120"/>
      <w:ind w:left="1415"/>
    </w:pPr>
    <w:rPr>
      <w:sz w:val="24"/>
      <w:szCs w:val="24"/>
    </w:rPr>
  </w:style>
  <w:style w:type="character" w:styleId="afffb">
    <w:name w:val="FollowedHyperlink"/>
    <w:basedOn w:val="a2"/>
    <w:uiPriority w:val="99"/>
    <w:semiHidden/>
    <w:rsid w:val="009A4259"/>
    <w:rPr>
      <w:color w:val="800080"/>
      <w:u w:val="single"/>
    </w:rPr>
  </w:style>
  <w:style w:type="table" w:styleId="18">
    <w:name w:val="Table Simp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Closing"/>
    <w:basedOn w:val="a1"/>
    <w:link w:val="afffd"/>
    <w:semiHidden/>
    <w:rsid w:val="009A4259"/>
    <w:pPr>
      <w:ind w:left="4252"/>
    </w:pPr>
    <w:rPr>
      <w:sz w:val="24"/>
      <w:szCs w:val="24"/>
    </w:rPr>
  </w:style>
  <w:style w:type="character" w:customStyle="1" w:styleId="afffd">
    <w:name w:val="Прощание Знак"/>
    <w:basedOn w:val="a2"/>
    <w:link w:val="afffc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9">
    <w:name w:val="Table Grid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Table Contemporary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1"/>
    <w:semiHidden/>
    <w:rsid w:val="009A4259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9A4259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9A4259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9A4259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9A4259"/>
    <w:pPr>
      <w:ind w:left="1415" w:hanging="283"/>
    </w:pPr>
    <w:rPr>
      <w:sz w:val="24"/>
      <w:szCs w:val="24"/>
    </w:rPr>
  </w:style>
  <w:style w:type="table" w:styleId="affff0">
    <w:name w:val="Table Professional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1a">
    <w:name w:val="Table Column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Plain Text"/>
    <w:basedOn w:val="a1"/>
    <w:link w:val="affff2"/>
    <w:uiPriority w:val="99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affff2">
    <w:name w:val="Текст Знак"/>
    <w:basedOn w:val="a2"/>
    <w:link w:val="affff1"/>
    <w:uiPriority w:val="99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3">
    <w:name w:val="Table Theme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4">
    <w:name w:val="Block Text"/>
    <w:basedOn w:val="a1"/>
    <w:semiHidden/>
    <w:rsid w:val="009A4259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9A4259"/>
    <w:rPr>
      <w:i/>
    </w:rPr>
  </w:style>
  <w:style w:type="paragraph" w:styleId="affff5">
    <w:name w:val="E-mail Signature"/>
    <w:basedOn w:val="a1"/>
    <w:link w:val="affff6"/>
    <w:semiHidden/>
    <w:rsid w:val="009A4259"/>
    <w:rPr>
      <w:sz w:val="24"/>
      <w:szCs w:val="24"/>
    </w:rPr>
  </w:style>
  <w:style w:type="character" w:customStyle="1" w:styleId="affff6">
    <w:name w:val="Электронная подпись Знак"/>
    <w:basedOn w:val="a2"/>
    <w:link w:val="affff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9A4259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7">
    <w:name w:val="footnote text"/>
    <w:basedOn w:val="a1"/>
    <w:link w:val="affff8"/>
    <w:rsid w:val="009A4259"/>
    <w:rPr>
      <w:rFonts w:ascii="Tahoma" w:hAnsi="Tahoma"/>
      <w:i/>
      <w:sz w:val="16"/>
      <w:szCs w:val="20"/>
    </w:rPr>
  </w:style>
  <w:style w:type="character" w:customStyle="1" w:styleId="affff8">
    <w:name w:val="Текст сноски Знак"/>
    <w:basedOn w:val="a2"/>
    <w:link w:val="affff7"/>
    <w:rsid w:val="009A4259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9A4259"/>
    <w:rPr>
      <w:i/>
      <w:color w:val="808080"/>
      <w:u w:val="none"/>
    </w:rPr>
  </w:style>
  <w:style w:type="paragraph" w:customStyle="1" w:styleId="Bottom">
    <w:name w:val="Bottom"/>
    <w:basedOn w:val="af2"/>
    <w:rsid w:val="009A4259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9A4259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9A4259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9A4259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9A4259"/>
    <w:pPr>
      <w:tabs>
        <w:tab w:val="left" w:pos="1134"/>
      </w:tabs>
      <w:spacing w:before="180" w:after="0" w:line="288" w:lineRule="auto"/>
      <w:ind w:left="1134" w:hanging="414"/>
    </w:pPr>
    <w:rPr>
      <w:rFonts w:ascii="Georgia" w:hAnsi="Georgia"/>
      <w:sz w:val="20"/>
      <w:szCs w:val="24"/>
    </w:rPr>
  </w:style>
  <w:style w:type="character" w:customStyle="1" w:styleId="Pro-List10">
    <w:name w:val="Pro-List #1 Знак Знак"/>
    <w:link w:val="Pro-List1"/>
    <w:locked/>
    <w:rsid w:val="009A425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9A4259"/>
    <w:rPr>
      <w:b/>
      <w:color w:val="C41C16"/>
    </w:rPr>
  </w:style>
  <w:style w:type="paragraph" w:customStyle="1" w:styleId="Pro-List-1">
    <w:name w:val="Pro-List -1"/>
    <w:basedOn w:val="Pro-List1"/>
    <w:rsid w:val="009A4259"/>
    <w:pPr>
      <w:numPr>
        <w:ilvl w:val="2"/>
        <w:numId w:val="21"/>
      </w:numPr>
      <w:tabs>
        <w:tab w:val="clear" w:pos="666"/>
        <w:tab w:val="clear" w:pos="1134"/>
        <w:tab w:val="num" w:pos="1209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9A4259"/>
    <w:pPr>
      <w:numPr>
        <w:ilvl w:val="0"/>
        <w:numId w:val="22"/>
      </w:numPr>
      <w:tabs>
        <w:tab w:val="clear" w:pos="2040"/>
        <w:tab w:val="clear" w:pos="2880"/>
        <w:tab w:val="num" w:pos="926"/>
        <w:tab w:val="num" w:pos="1440"/>
        <w:tab w:val="num" w:pos="1492"/>
      </w:tabs>
      <w:spacing w:before="60"/>
      <w:ind w:left="2694" w:firstLine="1134"/>
    </w:pPr>
  </w:style>
  <w:style w:type="table" w:customStyle="1" w:styleId="Pro-Table">
    <w:name w:val="Pro-Table"/>
    <w:rsid w:val="009A4259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1c">
    <w:name w:val="toc 1"/>
    <w:basedOn w:val="a1"/>
    <w:next w:val="a1"/>
    <w:autoRedefine/>
    <w:rsid w:val="009A4259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9A4259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9A4259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9">
    <w:name w:val="Мой стиль"/>
    <w:basedOn w:val="a1"/>
    <w:link w:val="affffa"/>
    <w:rsid w:val="009A4259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9A4259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9A4259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9A4259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9A4259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9A4259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9A4259"/>
    <w:rPr>
      <w:sz w:val="22"/>
      <w:szCs w:val="22"/>
    </w:rPr>
  </w:style>
  <w:style w:type="character" w:customStyle="1" w:styleId="affffa">
    <w:name w:val="Мой стиль Знак"/>
    <w:link w:val="affff9"/>
    <w:locked/>
    <w:rsid w:val="009A4259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b">
    <w:name w:val="Номер"/>
    <w:basedOn w:val="a1"/>
    <w:rsid w:val="009A4259"/>
    <w:pPr>
      <w:spacing w:before="60" w:after="60"/>
      <w:jc w:val="center"/>
    </w:pPr>
    <w:rPr>
      <w:szCs w:val="20"/>
    </w:rPr>
  </w:style>
  <w:style w:type="paragraph" w:customStyle="1" w:styleId="affffc">
    <w:name w:val="Основной шрифт абзаца Знак"/>
    <w:aliases w:val="Знак3 Знак"/>
    <w:basedOn w:val="a1"/>
    <w:rsid w:val="009A4259"/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Нумерованный абзац"/>
    <w:rsid w:val="009A4259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9A42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9A4259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Рецензия1"/>
    <w:hidden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9A4259"/>
    <w:pPr>
      <w:numPr>
        <w:numId w:val="20"/>
      </w:numPr>
    </w:pPr>
  </w:style>
  <w:style w:type="numbering" w:styleId="111111">
    <w:name w:val="Outline List 2"/>
    <w:basedOn w:val="a4"/>
    <w:rsid w:val="009A4259"/>
    <w:pPr>
      <w:numPr>
        <w:numId w:val="8"/>
      </w:numPr>
    </w:pPr>
  </w:style>
  <w:style w:type="numbering" w:styleId="1ai">
    <w:name w:val="Outline List 1"/>
    <w:basedOn w:val="a4"/>
    <w:rsid w:val="009A4259"/>
    <w:pPr>
      <w:numPr>
        <w:numId w:val="9"/>
      </w:numPr>
    </w:pPr>
  </w:style>
  <w:style w:type="paragraph" w:customStyle="1" w:styleId="11Char">
    <w:name w:val="Знак1 Знак Знак Знак Знак Знак Знак Знак Знак1 Char"/>
    <w:basedOn w:val="a1"/>
    <w:rsid w:val="009A42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"/>
    <w:basedOn w:val="a1"/>
    <w:rsid w:val="009A42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9A4259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9A4259"/>
    <w:pPr>
      <w:spacing w:before="100" w:beforeAutospacing="1" w:after="100" w:afterAutospacing="1"/>
    </w:pPr>
    <w:rPr>
      <w:sz w:val="24"/>
      <w:szCs w:val="24"/>
    </w:rPr>
  </w:style>
  <w:style w:type="numbering" w:customStyle="1" w:styleId="1f">
    <w:name w:val="Нет списка1"/>
    <w:next w:val="a4"/>
    <w:uiPriority w:val="99"/>
    <w:semiHidden/>
    <w:unhideWhenUsed/>
    <w:rsid w:val="0005138E"/>
  </w:style>
  <w:style w:type="paragraph" w:customStyle="1" w:styleId="s1">
    <w:name w:val="s_1"/>
    <w:basedOn w:val="a1"/>
    <w:rsid w:val="0020422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ffffe">
    <w:name w:val="Гипертекстовая ссылка"/>
    <w:basedOn w:val="a2"/>
    <w:rsid w:val="00835C02"/>
    <w:rPr>
      <w:rFonts w:cs="Times New Roman"/>
      <w:b/>
      <w:bCs/>
      <w:color w:val="auto"/>
    </w:rPr>
  </w:style>
  <w:style w:type="character" w:customStyle="1" w:styleId="73">
    <w:name w:val="Основной текст (7)_"/>
    <w:link w:val="710"/>
    <w:rsid w:val="00835C02"/>
    <w:rPr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3"/>
    <w:rsid w:val="00835C0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28bf8a64b8551e1msonormal">
    <w:name w:val="228bf8a64b8551e1msonormal"/>
    <w:basedOn w:val="a1"/>
    <w:rsid w:val="0010340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11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g1">
    <w:name w:val="mg1"/>
    <w:basedOn w:val="a1"/>
    <w:rsid w:val="00111C9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1637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rsid w:val="000F2C3B"/>
    <w:rPr>
      <w:rFonts w:ascii="Times New Roman" w:hAnsi="Times New Roman" w:cs="Times New Roman"/>
      <w:sz w:val="20"/>
      <w:szCs w:val="20"/>
    </w:rPr>
  </w:style>
  <w:style w:type="paragraph" w:customStyle="1" w:styleId="afffff">
    <w:basedOn w:val="a1"/>
    <w:next w:val="a8"/>
    <w:unhideWhenUsed/>
    <w:rsid w:val="0029020B"/>
    <w:pPr>
      <w:spacing w:before="100" w:beforeAutospacing="1" w:after="100" w:afterAutospacing="1"/>
    </w:pPr>
    <w:rPr>
      <w:sz w:val="24"/>
      <w:szCs w:val="24"/>
    </w:rPr>
  </w:style>
  <w:style w:type="paragraph" w:customStyle="1" w:styleId="2f4">
    <w:name w:val="Абзац списка2"/>
    <w:basedOn w:val="a1"/>
    <w:rsid w:val="00797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8">
    <w:name w:val="font_8"/>
    <w:basedOn w:val="a1"/>
    <w:rsid w:val="00D20A0C"/>
    <w:pPr>
      <w:spacing w:before="100" w:beforeAutospacing="1" w:after="100" w:afterAutospacing="1"/>
    </w:pPr>
    <w:rPr>
      <w:sz w:val="24"/>
      <w:szCs w:val="24"/>
    </w:rPr>
  </w:style>
  <w:style w:type="character" w:customStyle="1" w:styleId="color21">
    <w:name w:val="color_21"/>
    <w:rsid w:val="00D20A0C"/>
  </w:style>
  <w:style w:type="character" w:customStyle="1" w:styleId="markedcontent">
    <w:name w:val="markedcontent"/>
    <w:rsid w:val="00D20A0C"/>
  </w:style>
  <w:style w:type="paragraph" w:customStyle="1" w:styleId="xl65">
    <w:name w:val="xl6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1"/>
    <w:rsid w:val="006C0BA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1"/>
    <w:rsid w:val="006C0BA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1"/>
    <w:rsid w:val="006C0B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1"/>
    <w:rsid w:val="006C0B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6C0BA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6C0BA4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1"/>
    <w:rsid w:val="006C0BA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6C0B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6C0BA4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1"/>
    <w:rsid w:val="006C0BA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1"/>
    <w:rsid w:val="006C0BA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1"/>
    <w:rsid w:val="006C0BA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6C0BA4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1"/>
    <w:rsid w:val="006C0BA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1">
    <w:name w:val="xl21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1"/>
    <w:rsid w:val="006C0BA4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1"/>
    <w:rsid w:val="006C0BA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1">
    <w:name w:val="xl22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2">
    <w:name w:val="xl22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3">
    <w:name w:val="xl223"/>
    <w:basedOn w:val="a1"/>
    <w:rsid w:val="006C0BA4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1"/>
    <w:rsid w:val="006C0BA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29">
    <w:name w:val="xl22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30">
    <w:name w:val="xl23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1">
    <w:name w:val="xl23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2">
    <w:name w:val="xl232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3">
    <w:name w:val="xl233"/>
    <w:basedOn w:val="a1"/>
    <w:rsid w:val="006C0BA4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5">
    <w:name w:val="xl23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6">
    <w:name w:val="xl236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9">
    <w:name w:val="xl239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0">
    <w:name w:val="xl240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1">
    <w:name w:val="xl241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3">
    <w:name w:val="xl243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2">
    <w:name w:val="xl252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8">
    <w:name w:val="xl258"/>
    <w:basedOn w:val="a1"/>
    <w:rsid w:val="006C0BA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9">
    <w:name w:val="xl25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0">
    <w:name w:val="xl260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1">
    <w:name w:val="xl26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2">
    <w:name w:val="xl262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3">
    <w:name w:val="xl263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4">
    <w:name w:val="xl26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5">
    <w:name w:val="xl265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6">
    <w:name w:val="xl266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7">
    <w:name w:val="xl26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0"/>
      <w:szCs w:val="20"/>
    </w:rPr>
  </w:style>
  <w:style w:type="paragraph" w:customStyle="1" w:styleId="xl268">
    <w:name w:val="xl268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69">
    <w:name w:val="xl26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70">
    <w:name w:val="xl270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1">
    <w:name w:val="xl271"/>
    <w:basedOn w:val="a1"/>
    <w:rsid w:val="006C0BA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2">
    <w:name w:val="xl272"/>
    <w:basedOn w:val="a1"/>
    <w:rsid w:val="006C0BA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4">
    <w:name w:val="xl28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5">
    <w:name w:val="xl28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6">
    <w:name w:val="xl286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1"/>
    <w:rsid w:val="006C0BA4"/>
    <w:pP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93">
    <w:name w:val="xl293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94">
    <w:name w:val="xl294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95">
    <w:name w:val="xl295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96">
    <w:name w:val="xl296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97">
    <w:name w:val="xl297"/>
    <w:basedOn w:val="a1"/>
    <w:rsid w:val="006C0BA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98">
    <w:name w:val="xl29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9">
    <w:name w:val="xl299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01">
    <w:name w:val="xl30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1"/>
    <w:rsid w:val="006C0B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04">
    <w:name w:val="xl304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5">
    <w:name w:val="xl305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6">
    <w:name w:val="xl306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7">
    <w:name w:val="xl307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8">
    <w:name w:val="xl308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9">
    <w:name w:val="xl30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0">
    <w:name w:val="xl31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1">
    <w:name w:val="xl31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2">
    <w:name w:val="xl31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3">
    <w:name w:val="xl313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4">
    <w:name w:val="xl31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5">
    <w:name w:val="xl315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16">
    <w:name w:val="xl316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17">
    <w:name w:val="xl31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8">
    <w:name w:val="xl318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9">
    <w:name w:val="xl31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0">
    <w:name w:val="xl32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21">
    <w:name w:val="xl32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22">
    <w:name w:val="xl32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23">
    <w:name w:val="xl32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24">
    <w:name w:val="xl32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25">
    <w:name w:val="xl32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26">
    <w:name w:val="xl326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7">
    <w:name w:val="xl327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8">
    <w:name w:val="xl32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9">
    <w:name w:val="xl32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30">
    <w:name w:val="xl330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31">
    <w:name w:val="xl33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32">
    <w:name w:val="xl33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33">
    <w:name w:val="xl333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4">
    <w:name w:val="xl334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5">
    <w:name w:val="xl335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6">
    <w:name w:val="xl336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37">
    <w:name w:val="xl337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38">
    <w:name w:val="xl338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39">
    <w:name w:val="xl339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0">
    <w:name w:val="xl340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1">
    <w:name w:val="xl34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2">
    <w:name w:val="xl34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3">
    <w:name w:val="xl343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4">
    <w:name w:val="xl344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45">
    <w:name w:val="xl345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6">
    <w:name w:val="xl346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7">
    <w:name w:val="xl34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8">
    <w:name w:val="xl348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49">
    <w:name w:val="xl349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0">
    <w:name w:val="xl350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1">
    <w:name w:val="xl35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352">
    <w:name w:val="xl352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3">
    <w:name w:val="xl353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4">
    <w:name w:val="xl35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5">
    <w:name w:val="xl355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6">
    <w:name w:val="xl356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7">
    <w:name w:val="xl357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8">
    <w:name w:val="xl35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9">
    <w:name w:val="xl35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60">
    <w:name w:val="xl36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1">
    <w:name w:val="xl36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2">
    <w:name w:val="xl36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3">
    <w:name w:val="xl36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4">
    <w:name w:val="xl364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65">
    <w:name w:val="xl365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66">
    <w:name w:val="xl366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67">
    <w:name w:val="xl367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8">
    <w:name w:val="xl368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9">
    <w:name w:val="xl369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70">
    <w:name w:val="xl370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1">
    <w:name w:val="xl371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2">
    <w:name w:val="xl372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3">
    <w:name w:val="xl373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4">
    <w:name w:val="xl374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5">
    <w:name w:val="xl375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6">
    <w:name w:val="xl376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7">
    <w:name w:val="xl377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8">
    <w:name w:val="xl378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9">
    <w:name w:val="xl379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80">
    <w:name w:val="xl380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81">
    <w:name w:val="xl381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82">
    <w:name w:val="xl382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3">
    <w:name w:val="xl383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4">
    <w:name w:val="xl384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5">
    <w:name w:val="xl38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6">
    <w:name w:val="xl386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87">
    <w:name w:val="xl38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88">
    <w:name w:val="xl38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89">
    <w:name w:val="xl389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90">
    <w:name w:val="xl390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91">
    <w:name w:val="xl39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92">
    <w:name w:val="xl39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393">
    <w:name w:val="xl39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4">
    <w:name w:val="xl39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5">
    <w:name w:val="xl39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6">
    <w:name w:val="xl396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7">
    <w:name w:val="xl39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398">
    <w:name w:val="xl39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99">
    <w:name w:val="xl39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0">
    <w:name w:val="xl400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1">
    <w:name w:val="xl40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2">
    <w:name w:val="xl40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3">
    <w:name w:val="xl40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04">
    <w:name w:val="xl40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05">
    <w:name w:val="xl40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06">
    <w:name w:val="xl406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7">
    <w:name w:val="xl407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8">
    <w:name w:val="xl40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9">
    <w:name w:val="xl40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10">
    <w:name w:val="xl410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11">
    <w:name w:val="xl411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12">
    <w:name w:val="xl412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3">
    <w:name w:val="xl413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4">
    <w:name w:val="xl414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5">
    <w:name w:val="xl415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6">
    <w:name w:val="xl416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7">
    <w:name w:val="xl41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8">
    <w:name w:val="xl41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9">
    <w:name w:val="xl419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20">
    <w:name w:val="xl420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21">
    <w:name w:val="xl421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22">
    <w:name w:val="xl422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23">
    <w:name w:val="xl423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24">
    <w:name w:val="xl424"/>
    <w:basedOn w:val="a1"/>
    <w:rsid w:val="006C0BA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25">
    <w:name w:val="xl425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26">
    <w:name w:val="xl426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27">
    <w:name w:val="xl427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28">
    <w:name w:val="xl428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29">
    <w:name w:val="xl429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0">
    <w:name w:val="xl430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1">
    <w:name w:val="xl431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2">
    <w:name w:val="xl432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3">
    <w:name w:val="xl433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4">
    <w:name w:val="xl434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5">
    <w:name w:val="xl435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63">
    <w:name w:val="xl63"/>
    <w:basedOn w:val="a1"/>
    <w:rsid w:val="0067161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67161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mrcssattr">
    <w:name w:val="msonormal_mr_css_attr_mr_css_attr"/>
    <w:basedOn w:val="a1"/>
    <w:rsid w:val="00884577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E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DE4B7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1"/>
    <w:next w:val="a1"/>
    <w:link w:val="22"/>
    <w:unhideWhenUsed/>
    <w:qFormat/>
    <w:rsid w:val="00501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qFormat/>
    <w:rsid w:val="00DE4B7D"/>
    <w:pPr>
      <w:keepNext/>
      <w:jc w:val="center"/>
      <w:outlineLvl w:val="2"/>
    </w:pPr>
    <w:rPr>
      <w:b/>
      <w:sz w:val="24"/>
      <w:lang w:eastAsia="ar-SA"/>
    </w:rPr>
  </w:style>
  <w:style w:type="paragraph" w:styleId="41">
    <w:name w:val="heading 4"/>
    <w:basedOn w:val="a1"/>
    <w:next w:val="Pro-Gramma"/>
    <w:link w:val="42"/>
    <w:qFormat/>
    <w:rsid w:val="009A4259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</w:rPr>
  </w:style>
  <w:style w:type="paragraph" w:styleId="51">
    <w:name w:val="heading 5"/>
    <w:basedOn w:val="Pro-Gramma"/>
    <w:next w:val="Pro-Gramma"/>
    <w:link w:val="52"/>
    <w:qFormat/>
    <w:rsid w:val="009A4259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9A42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A425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9A425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9A4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4B7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32">
    <w:name w:val="Заголовок 3 Знак"/>
    <w:basedOn w:val="a2"/>
    <w:link w:val="31"/>
    <w:rsid w:val="00DE4B7D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5">
    <w:name w:val="List Paragraph"/>
    <w:basedOn w:val="a1"/>
    <w:uiPriority w:val="99"/>
    <w:qFormat/>
    <w:rsid w:val="00A46E92"/>
    <w:pPr>
      <w:ind w:left="720"/>
      <w:contextualSpacing/>
    </w:pPr>
  </w:style>
  <w:style w:type="paragraph" w:styleId="a6">
    <w:name w:val="No Spacing"/>
    <w:link w:val="a7"/>
    <w:uiPriority w:val="1"/>
    <w:qFormat/>
    <w:rsid w:val="003E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E7566"/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1"/>
    <w:link w:val="Pro-Gramma0"/>
    <w:qFormat/>
    <w:rsid w:val="003E7566"/>
    <w:pPr>
      <w:spacing w:before="60" w:after="120" w:line="360" w:lineRule="auto"/>
      <w:ind w:firstLine="709"/>
      <w:jc w:val="both"/>
    </w:pPr>
    <w:rPr>
      <w:szCs w:val="20"/>
    </w:rPr>
  </w:style>
  <w:style w:type="character" w:customStyle="1" w:styleId="Pro-Gramma0">
    <w:name w:val="Pro-Gramma Знак"/>
    <w:link w:val="Pro-Gramma"/>
    <w:locked/>
    <w:rsid w:val="003E7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1"/>
    <w:link w:val="a9"/>
    <w:uiPriority w:val="99"/>
    <w:unhideWhenUsed/>
    <w:qFormat/>
    <w:rsid w:val="003E7566"/>
    <w:pPr>
      <w:spacing w:before="100" w:beforeAutospacing="1" w:after="119"/>
    </w:pPr>
    <w:rPr>
      <w:sz w:val="24"/>
      <w:szCs w:val="24"/>
    </w:rPr>
  </w:style>
  <w:style w:type="character" w:customStyle="1" w:styleId="a9">
    <w:name w:val="Обычный (веб) Знак"/>
    <w:aliases w:val="Обычный (Web) Знак"/>
    <w:basedOn w:val="a2"/>
    <w:link w:val="a8"/>
    <w:uiPriority w:val="99"/>
    <w:locked/>
    <w:rsid w:val="003E7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1"/>
    <w:link w:val="ab"/>
    <w:rsid w:val="003E7566"/>
    <w:pPr>
      <w:tabs>
        <w:tab w:val="left" w:pos="708"/>
      </w:tabs>
      <w:suppressAutoHyphens/>
      <w:spacing w:line="100" w:lineRule="atLeast"/>
      <w:jc w:val="center"/>
    </w:pPr>
    <w:rPr>
      <w:rFonts w:ascii="Calibri" w:hAnsi="Calibri" w:cs="Calibri"/>
      <w:b/>
      <w:bCs/>
      <w:sz w:val="52"/>
      <w:szCs w:val="52"/>
      <w:lang w:eastAsia="ar-SA"/>
    </w:rPr>
  </w:style>
  <w:style w:type="character" w:customStyle="1" w:styleId="ab">
    <w:name w:val="Основной текст Знак"/>
    <w:basedOn w:val="a2"/>
    <w:link w:val="aa"/>
    <w:rsid w:val="003E7566"/>
    <w:rPr>
      <w:rFonts w:ascii="Calibri" w:eastAsia="Times New Roman" w:hAnsi="Calibri" w:cs="Calibri"/>
      <w:b/>
      <w:bCs/>
      <w:sz w:val="52"/>
      <w:szCs w:val="52"/>
      <w:lang w:eastAsia="ar-SA"/>
    </w:rPr>
  </w:style>
  <w:style w:type="paragraph" w:customStyle="1" w:styleId="ac">
    <w:name w:val="Прижатый влево"/>
    <w:basedOn w:val="a1"/>
    <w:next w:val="a1"/>
    <w:rsid w:val="003E756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2"/>
    <w:rsid w:val="003E7566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1"/>
    <w:rsid w:val="003E756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E7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Стиль1"/>
    <w:basedOn w:val="a1"/>
    <w:link w:val="12"/>
    <w:autoRedefine/>
    <w:rsid w:val="009C64B0"/>
    <w:pPr>
      <w:spacing w:line="276" w:lineRule="auto"/>
      <w:ind w:firstLine="709"/>
      <w:jc w:val="both"/>
    </w:pPr>
    <w:rPr>
      <w:szCs w:val="20"/>
    </w:rPr>
  </w:style>
  <w:style w:type="character" w:customStyle="1" w:styleId="12">
    <w:name w:val="Стиль1 Знак"/>
    <w:link w:val="11"/>
    <w:rsid w:val="009C64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3"/>
    <w:uiPriority w:val="59"/>
    <w:rsid w:val="00D0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1"/>
    <w:next w:val="a1"/>
    <w:uiPriority w:val="99"/>
    <w:rsid w:val="00D066D3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Базовый"/>
    <w:uiPriority w:val="99"/>
    <w:rsid w:val="00C5572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header"/>
    <w:basedOn w:val="a1"/>
    <w:link w:val="af1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1"/>
    <w:link w:val="af3"/>
    <w:uiPriority w:val="99"/>
    <w:unhideWhenUsed/>
    <w:rsid w:val="00C557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C557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">
    <w:name w:val="Pro-Tab"/>
    <w:basedOn w:val="Pro-Gramma"/>
    <w:link w:val="Pro-Tab0"/>
    <w:rsid w:val="00F813AB"/>
    <w:pPr>
      <w:widowControl w:val="0"/>
      <w:suppressAutoHyphens/>
      <w:spacing w:before="40" w:after="40" w:line="100" w:lineRule="atLeast"/>
      <w:ind w:firstLine="0"/>
      <w:jc w:val="left"/>
    </w:pPr>
    <w:rPr>
      <w:rFonts w:ascii="Tahoma" w:hAnsi="Tahoma" w:cs="Tahoma"/>
      <w:kern w:val="1"/>
      <w:sz w:val="16"/>
      <w:lang w:eastAsia="ar-SA"/>
    </w:rPr>
  </w:style>
  <w:style w:type="character" w:customStyle="1" w:styleId="Pro-Tab0">
    <w:name w:val="Pro-Tab Знак Знак"/>
    <w:link w:val="Pro-Tab"/>
    <w:locked/>
    <w:rsid w:val="00DE4B7D"/>
    <w:rPr>
      <w:rFonts w:ascii="Tahoma" w:eastAsia="Times New Roman" w:hAnsi="Tahoma" w:cs="Tahoma"/>
      <w:kern w:val="1"/>
      <w:sz w:val="16"/>
      <w:szCs w:val="20"/>
      <w:lang w:eastAsia="ar-SA"/>
    </w:rPr>
  </w:style>
  <w:style w:type="paragraph" w:customStyle="1" w:styleId="13">
    <w:name w:val="Без интервала1"/>
    <w:rsid w:val="00F81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2"/>
    <w:uiPriority w:val="99"/>
    <w:rsid w:val="00F813AB"/>
    <w:rPr>
      <w:color w:val="0000FF"/>
      <w:u w:val="single"/>
    </w:rPr>
  </w:style>
  <w:style w:type="character" w:customStyle="1" w:styleId="s2">
    <w:name w:val="s2"/>
    <w:rsid w:val="00F813AB"/>
  </w:style>
  <w:style w:type="character" w:customStyle="1" w:styleId="TextNPA">
    <w:name w:val="Text NPA"/>
    <w:basedOn w:val="a2"/>
    <w:rsid w:val="00F813AB"/>
    <w:rPr>
      <w:rFonts w:ascii="Courier New" w:hAnsi="Courier New" w:cs="Courier New"/>
    </w:rPr>
  </w:style>
  <w:style w:type="character" w:customStyle="1" w:styleId="af5">
    <w:name w:val="Название Знак"/>
    <w:basedOn w:val="a2"/>
    <w:link w:val="af6"/>
    <w:rsid w:val="00DE4B7D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af6">
    <w:name w:val="Title"/>
    <w:basedOn w:val="a1"/>
    <w:link w:val="af5"/>
    <w:qFormat/>
    <w:rsid w:val="00DE4B7D"/>
    <w:pPr>
      <w:jc w:val="center"/>
    </w:pPr>
    <w:rPr>
      <w:b/>
      <w:caps/>
      <w:sz w:val="32"/>
      <w:szCs w:val="20"/>
      <w:lang w:eastAsia="ar-SA"/>
    </w:rPr>
  </w:style>
  <w:style w:type="character" w:customStyle="1" w:styleId="af7">
    <w:name w:val="Подзаголовок Знак"/>
    <w:basedOn w:val="a2"/>
    <w:link w:val="af8"/>
    <w:rsid w:val="00DE4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Subtitle"/>
    <w:basedOn w:val="a1"/>
    <w:link w:val="af7"/>
    <w:qFormat/>
    <w:rsid w:val="00DE4B7D"/>
    <w:pPr>
      <w:jc w:val="center"/>
    </w:pPr>
    <w:rPr>
      <w:szCs w:val="20"/>
      <w:lang w:eastAsia="ar-SA"/>
    </w:rPr>
  </w:style>
  <w:style w:type="character" w:customStyle="1" w:styleId="af9">
    <w:name w:val="Текст выноски Знак"/>
    <w:basedOn w:val="a2"/>
    <w:link w:val="afa"/>
    <w:uiPriority w:val="99"/>
    <w:rsid w:val="00DE4B7D"/>
    <w:rPr>
      <w:rFonts w:ascii="Tahoma" w:eastAsia="Calibri" w:hAnsi="Tahoma" w:cs="Times New Roman"/>
      <w:sz w:val="16"/>
      <w:szCs w:val="16"/>
      <w:lang w:eastAsia="ar-SA"/>
    </w:rPr>
  </w:style>
  <w:style w:type="paragraph" w:styleId="afa">
    <w:name w:val="Balloon Text"/>
    <w:basedOn w:val="a1"/>
    <w:link w:val="af9"/>
    <w:uiPriority w:val="99"/>
    <w:unhideWhenUsed/>
    <w:rsid w:val="00DE4B7D"/>
    <w:pPr>
      <w:suppressAutoHyphens/>
      <w:jc w:val="both"/>
    </w:pPr>
    <w:rPr>
      <w:rFonts w:ascii="Tahoma" w:eastAsia="Calibri" w:hAnsi="Tahoma"/>
      <w:sz w:val="16"/>
      <w:szCs w:val="16"/>
      <w:lang w:eastAsia="ar-SA"/>
    </w:rPr>
  </w:style>
  <w:style w:type="paragraph" w:customStyle="1" w:styleId="ConsPlusNonformat">
    <w:name w:val="ConsPlusNonformat"/>
    <w:rsid w:val="00A1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2"/>
    <w:rsid w:val="00B774CE"/>
  </w:style>
  <w:style w:type="character" w:customStyle="1" w:styleId="apple-converted-space">
    <w:name w:val="apple-converted-space"/>
    <w:rsid w:val="00B774CE"/>
  </w:style>
  <w:style w:type="paragraph" w:customStyle="1" w:styleId="310">
    <w:name w:val="Основной текст с отступом 31"/>
    <w:basedOn w:val="a1"/>
    <w:rsid w:val="00B774CE"/>
    <w:pPr>
      <w:suppressAutoHyphens/>
      <w:ind w:firstLine="720"/>
      <w:jc w:val="both"/>
    </w:pPr>
    <w:rPr>
      <w:szCs w:val="24"/>
      <w:lang w:eastAsia="ar-SA"/>
    </w:rPr>
  </w:style>
  <w:style w:type="paragraph" w:customStyle="1" w:styleId="14">
    <w:name w:val="Абзац списка1"/>
    <w:basedOn w:val="a1"/>
    <w:rsid w:val="00535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4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50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9A4259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9A4259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A42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A4259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9A4259"/>
    <w:pPr>
      <w:widowControl/>
      <w:suppressAutoHyphens w:val="0"/>
      <w:spacing w:line="240" w:lineRule="auto"/>
      <w:contextualSpacing/>
    </w:pPr>
    <w:rPr>
      <w:rFonts w:cs="Times New Roman"/>
      <w:b/>
      <w:bCs/>
      <w:kern w:val="0"/>
      <w:szCs w:val="24"/>
      <w:lang w:eastAsia="ru-RU"/>
    </w:rPr>
  </w:style>
  <w:style w:type="character" w:styleId="afc">
    <w:name w:val="annotation reference"/>
    <w:basedOn w:val="a2"/>
    <w:semiHidden/>
    <w:rsid w:val="009A4259"/>
    <w:rPr>
      <w:sz w:val="16"/>
    </w:rPr>
  </w:style>
  <w:style w:type="character" w:styleId="afd">
    <w:name w:val="footnote reference"/>
    <w:basedOn w:val="a2"/>
    <w:semiHidden/>
    <w:rsid w:val="009A4259"/>
    <w:rPr>
      <w:vertAlign w:val="superscript"/>
    </w:rPr>
  </w:style>
  <w:style w:type="paragraph" w:customStyle="1" w:styleId="afe">
    <w:name w:val="Иллюстрация"/>
    <w:semiHidden/>
    <w:rsid w:val="009A4259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33">
    <w:name w:val="toc 3"/>
    <w:basedOn w:val="a1"/>
    <w:next w:val="a1"/>
    <w:autoRedefine/>
    <w:rsid w:val="009A4259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f">
    <w:name w:val="Ссылка"/>
    <w:semiHidden/>
    <w:rsid w:val="009A4259"/>
    <w:rPr>
      <w:i/>
    </w:rPr>
  </w:style>
  <w:style w:type="character" w:styleId="aff0">
    <w:name w:val="Strong"/>
    <w:basedOn w:val="a2"/>
    <w:qFormat/>
    <w:rsid w:val="009A4259"/>
    <w:rPr>
      <w:b/>
    </w:rPr>
  </w:style>
  <w:style w:type="paragraph" w:styleId="aff1">
    <w:name w:val="Document Map"/>
    <w:basedOn w:val="a1"/>
    <w:link w:val="aff2"/>
    <w:semiHidden/>
    <w:rsid w:val="009A42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2"/>
    <w:link w:val="aff1"/>
    <w:semiHidden/>
    <w:rsid w:val="009A42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Message Header"/>
    <w:basedOn w:val="a1"/>
    <w:link w:val="aff4"/>
    <w:semiHidden/>
    <w:rsid w:val="009A4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4">
    <w:name w:val="Шапка Знак"/>
    <w:basedOn w:val="a2"/>
    <w:link w:val="aff3"/>
    <w:semiHidden/>
    <w:rsid w:val="009A425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5">
    <w:name w:val="annotation text"/>
    <w:basedOn w:val="a1"/>
    <w:link w:val="aff6"/>
    <w:rsid w:val="009A4259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9A4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1"/>
    <w:link w:val="aff8"/>
    <w:semiHidden/>
    <w:rsid w:val="009A4259"/>
    <w:rPr>
      <w:b/>
      <w:bCs/>
      <w:sz w:val="20"/>
      <w:szCs w:val="20"/>
    </w:rPr>
  </w:style>
  <w:style w:type="character" w:customStyle="1" w:styleId="aff8">
    <w:name w:val="Тема примечания Знак"/>
    <w:basedOn w:val="aff6"/>
    <w:link w:val="aff7"/>
    <w:semiHidden/>
    <w:rsid w:val="009A42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9A4259"/>
    <w:rPr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semiHidden/>
    <w:rsid w:val="009A42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9">
    <w:name w:val="envelope address"/>
    <w:basedOn w:val="a1"/>
    <w:semiHidden/>
    <w:rsid w:val="009A42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2"/>
    <w:semiHidden/>
    <w:rsid w:val="009A4259"/>
    <w:rPr>
      <w:rFonts w:cs="Times New Roman"/>
    </w:rPr>
  </w:style>
  <w:style w:type="table" w:styleId="-1">
    <w:name w:val="Table Web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basedOn w:val="a2"/>
    <w:uiPriority w:val="20"/>
    <w:qFormat/>
    <w:rsid w:val="009A4259"/>
    <w:rPr>
      <w:i/>
    </w:rPr>
  </w:style>
  <w:style w:type="paragraph" w:styleId="affb">
    <w:name w:val="Date"/>
    <w:basedOn w:val="a1"/>
    <w:next w:val="a1"/>
    <w:link w:val="affc"/>
    <w:semiHidden/>
    <w:rsid w:val="009A4259"/>
    <w:rPr>
      <w:sz w:val="24"/>
      <w:szCs w:val="24"/>
    </w:rPr>
  </w:style>
  <w:style w:type="character" w:customStyle="1" w:styleId="affc">
    <w:name w:val="Дата Знак"/>
    <w:basedOn w:val="a2"/>
    <w:link w:val="aff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Note Heading"/>
    <w:basedOn w:val="a1"/>
    <w:next w:val="a1"/>
    <w:link w:val="affe"/>
    <w:semiHidden/>
    <w:rsid w:val="009A4259"/>
    <w:rPr>
      <w:sz w:val="24"/>
      <w:szCs w:val="24"/>
    </w:rPr>
  </w:style>
  <w:style w:type="character" w:customStyle="1" w:styleId="affe">
    <w:name w:val="Заголовок записки Знак"/>
    <w:basedOn w:val="a2"/>
    <w:link w:val="affd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">
    <w:name w:val="Table Elegant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9A4259"/>
    <w:rPr>
      <w:rFonts w:ascii="Courier New" w:hAnsi="Courier New"/>
      <w:sz w:val="20"/>
    </w:rPr>
  </w:style>
  <w:style w:type="table" w:styleId="16">
    <w:name w:val="Table Classic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9A4259"/>
    <w:rPr>
      <w:rFonts w:ascii="Courier New" w:hAnsi="Courier New"/>
      <w:sz w:val="20"/>
    </w:rPr>
  </w:style>
  <w:style w:type="paragraph" w:styleId="afff0">
    <w:name w:val="Body Text First Indent"/>
    <w:basedOn w:val="aa"/>
    <w:link w:val="afff1"/>
    <w:semiHidden/>
    <w:rsid w:val="009A4259"/>
    <w:pPr>
      <w:tabs>
        <w:tab w:val="clear" w:pos="708"/>
      </w:tabs>
      <w:suppressAutoHyphens w:val="0"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afff1">
    <w:name w:val="Красная строка Знак"/>
    <w:basedOn w:val="ab"/>
    <w:link w:val="afff0"/>
    <w:semiHidden/>
    <w:rsid w:val="009A4259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fff2">
    <w:name w:val="Body Text Indent"/>
    <w:basedOn w:val="a1"/>
    <w:link w:val="afff3"/>
    <w:semiHidden/>
    <w:rsid w:val="009A4259"/>
    <w:pPr>
      <w:spacing w:after="120"/>
      <w:ind w:left="283"/>
    </w:pPr>
    <w:rPr>
      <w:sz w:val="24"/>
      <w:szCs w:val="24"/>
    </w:rPr>
  </w:style>
  <w:style w:type="character" w:customStyle="1" w:styleId="afff3">
    <w:name w:val="Основной текст с отступом Знак"/>
    <w:basedOn w:val="a2"/>
    <w:link w:val="afff2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f2"/>
    <w:link w:val="26"/>
    <w:semiHidden/>
    <w:rsid w:val="009A4259"/>
    <w:pPr>
      <w:ind w:firstLine="210"/>
    </w:pPr>
  </w:style>
  <w:style w:type="character" w:customStyle="1" w:styleId="26">
    <w:name w:val="Красная строка 2 Знак"/>
    <w:basedOn w:val="afff3"/>
    <w:link w:val="2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9A4259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1"/>
    <w:semiHidden/>
    <w:rsid w:val="009A4259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1"/>
    <w:semiHidden/>
    <w:rsid w:val="009A4259"/>
    <w:pPr>
      <w:numPr>
        <w:numId w:val="12"/>
      </w:numPr>
    </w:pPr>
    <w:rPr>
      <w:sz w:val="24"/>
      <w:szCs w:val="24"/>
    </w:rPr>
  </w:style>
  <w:style w:type="paragraph" w:styleId="40">
    <w:name w:val="List Bullet 4"/>
    <w:basedOn w:val="a1"/>
    <w:semiHidden/>
    <w:rsid w:val="009A4259"/>
    <w:pPr>
      <w:numPr>
        <w:numId w:val="13"/>
      </w:numPr>
    </w:pPr>
    <w:rPr>
      <w:sz w:val="24"/>
      <w:szCs w:val="24"/>
    </w:rPr>
  </w:style>
  <w:style w:type="paragraph" w:styleId="50">
    <w:name w:val="List Bullet 5"/>
    <w:basedOn w:val="a1"/>
    <w:semiHidden/>
    <w:rsid w:val="009A4259"/>
    <w:pPr>
      <w:numPr>
        <w:numId w:val="14"/>
      </w:numPr>
    </w:pPr>
    <w:rPr>
      <w:sz w:val="24"/>
      <w:szCs w:val="24"/>
    </w:rPr>
  </w:style>
  <w:style w:type="character" w:styleId="afff4">
    <w:name w:val="line number"/>
    <w:basedOn w:val="a2"/>
    <w:semiHidden/>
    <w:rsid w:val="009A4259"/>
    <w:rPr>
      <w:rFonts w:cs="Times New Roman"/>
    </w:rPr>
  </w:style>
  <w:style w:type="paragraph" w:styleId="a">
    <w:name w:val="List Number"/>
    <w:basedOn w:val="a1"/>
    <w:semiHidden/>
    <w:rsid w:val="009A4259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1"/>
    <w:semiHidden/>
    <w:rsid w:val="009A4259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1"/>
    <w:semiHidden/>
    <w:rsid w:val="009A4259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1"/>
    <w:semiHidden/>
    <w:rsid w:val="009A4259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1"/>
    <w:semiHidden/>
    <w:rsid w:val="009A4259"/>
    <w:pPr>
      <w:numPr>
        <w:numId w:val="19"/>
      </w:numPr>
    </w:pPr>
    <w:rPr>
      <w:sz w:val="24"/>
      <w:szCs w:val="24"/>
    </w:rPr>
  </w:style>
  <w:style w:type="character" w:styleId="HTML4">
    <w:name w:val="HTML Sample"/>
    <w:basedOn w:val="a2"/>
    <w:semiHidden/>
    <w:rsid w:val="009A4259"/>
    <w:rPr>
      <w:rFonts w:ascii="Courier New" w:hAnsi="Courier New"/>
    </w:rPr>
  </w:style>
  <w:style w:type="paragraph" w:styleId="27">
    <w:name w:val="envelope return"/>
    <w:basedOn w:val="a1"/>
    <w:semiHidden/>
    <w:rsid w:val="009A4259"/>
    <w:rPr>
      <w:rFonts w:ascii="Arial" w:hAnsi="Arial" w:cs="Arial"/>
      <w:sz w:val="20"/>
      <w:szCs w:val="20"/>
    </w:rPr>
  </w:style>
  <w:style w:type="table" w:styleId="17">
    <w:name w:val="Table 3D effect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Normal Indent"/>
    <w:basedOn w:val="a1"/>
    <w:semiHidden/>
    <w:rsid w:val="009A4259"/>
    <w:pPr>
      <w:ind w:left="708"/>
    </w:pPr>
    <w:rPr>
      <w:sz w:val="24"/>
      <w:szCs w:val="24"/>
    </w:rPr>
  </w:style>
  <w:style w:type="character" w:styleId="HTML5">
    <w:name w:val="HTML Definition"/>
    <w:basedOn w:val="a2"/>
    <w:semiHidden/>
    <w:rsid w:val="009A4259"/>
    <w:rPr>
      <w:i/>
    </w:rPr>
  </w:style>
  <w:style w:type="paragraph" w:styleId="29">
    <w:name w:val="Body Text 2"/>
    <w:basedOn w:val="a1"/>
    <w:link w:val="2a"/>
    <w:semiHidden/>
    <w:rsid w:val="009A4259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2"/>
    <w:link w:val="29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9A425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9A4259"/>
    <w:pPr>
      <w:spacing w:after="120" w:line="480" w:lineRule="auto"/>
      <w:ind w:left="283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9A425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9A42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9A4259"/>
    <w:rPr>
      <w:i/>
    </w:rPr>
  </w:style>
  <w:style w:type="character" w:styleId="HTML7">
    <w:name w:val="HTML Typewriter"/>
    <w:basedOn w:val="a2"/>
    <w:semiHidden/>
    <w:rsid w:val="009A4259"/>
    <w:rPr>
      <w:rFonts w:ascii="Courier New" w:hAnsi="Courier New"/>
      <w:sz w:val="20"/>
    </w:rPr>
  </w:style>
  <w:style w:type="paragraph" w:styleId="afff6">
    <w:name w:val="Signature"/>
    <w:basedOn w:val="a1"/>
    <w:link w:val="afff7"/>
    <w:semiHidden/>
    <w:rsid w:val="009A4259"/>
    <w:pPr>
      <w:ind w:left="4252"/>
    </w:pPr>
    <w:rPr>
      <w:sz w:val="24"/>
      <w:szCs w:val="24"/>
    </w:rPr>
  </w:style>
  <w:style w:type="character" w:customStyle="1" w:styleId="afff7">
    <w:name w:val="Подпись Знак"/>
    <w:basedOn w:val="a2"/>
    <w:link w:val="afff6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Salutation"/>
    <w:basedOn w:val="a1"/>
    <w:next w:val="a1"/>
    <w:link w:val="afff9"/>
    <w:semiHidden/>
    <w:rsid w:val="009A4259"/>
    <w:rPr>
      <w:sz w:val="24"/>
      <w:szCs w:val="24"/>
    </w:rPr>
  </w:style>
  <w:style w:type="character" w:customStyle="1" w:styleId="afff9">
    <w:name w:val="Приветствие Знак"/>
    <w:basedOn w:val="a2"/>
    <w:link w:val="afff8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Continue"/>
    <w:basedOn w:val="a1"/>
    <w:semiHidden/>
    <w:rsid w:val="009A4259"/>
    <w:pPr>
      <w:spacing w:after="120"/>
      <w:ind w:left="283"/>
    </w:pPr>
    <w:rPr>
      <w:sz w:val="24"/>
      <w:szCs w:val="24"/>
    </w:rPr>
  </w:style>
  <w:style w:type="paragraph" w:styleId="2d">
    <w:name w:val="List Continue 2"/>
    <w:basedOn w:val="a1"/>
    <w:semiHidden/>
    <w:rsid w:val="009A4259"/>
    <w:pPr>
      <w:spacing w:after="120"/>
      <w:ind w:left="566"/>
    </w:pPr>
    <w:rPr>
      <w:sz w:val="24"/>
      <w:szCs w:val="24"/>
    </w:rPr>
  </w:style>
  <w:style w:type="paragraph" w:styleId="3a">
    <w:name w:val="List Continue 3"/>
    <w:basedOn w:val="a1"/>
    <w:semiHidden/>
    <w:rsid w:val="009A4259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1"/>
    <w:semiHidden/>
    <w:rsid w:val="009A4259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1"/>
    <w:semiHidden/>
    <w:rsid w:val="009A4259"/>
    <w:pPr>
      <w:spacing w:after="120"/>
      <w:ind w:left="1415"/>
    </w:pPr>
    <w:rPr>
      <w:sz w:val="24"/>
      <w:szCs w:val="24"/>
    </w:rPr>
  </w:style>
  <w:style w:type="character" w:styleId="afffb">
    <w:name w:val="FollowedHyperlink"/>
    <w:basedOn w:val="a2"/>
    <w:uiPriority w:val="99"/>
    <w:semiHidden/>
    <w:rsid w:val="009A4259"/>
    <w:rPr>
      <w:color w:val="800080"/>
      <w:u w:val="single"/>
    </w:rPr>
  </w:style>
  <w:style w:type="table" w:styleId="18">
    <w:name w:val="Table Simple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Closing"/>
    <w:basedOn w:val="a1"/>
    <w:link w:val="afffd"/>
    <w:semiHidden/>
    <w:rsid w:val="009A4259"/>
    <w:pPr>
      <w:ind w:left="4252"/>
    </w:pPr>
    <w:rPr>
      <w:sz w:val="24"/>
      <w:szCs w:val="24"/>
    </w:rPr>
  </w:style>
  <w:style w:type="character" w:customStyle="1" w:styleId="afffd">
    <w:name w:val="Прощание Знак"/>
    <w:basedOn w:val="a2"/>
    <w:link w:val="afffc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9">
    <w:name w:val="Table Grid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Table Contemporary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1"/>
    <w:semiHidden/>
    <w:rsid w:val="009A4259"/>
    <w:pPr>
      <w:ind w:left="283" w:hanging="283"/>
    </w:pPr>
    <w:rPr>
      <w:sz w:val="24"/>
      <w:szCs w:val="24"/>
    </w:rPr>
  </w:style>
  <w:style w:type="paragraph" w:styleId="2f0">
    <w:name w:val="List 2"/>
    <w:basedOn w:val="a1"/>
    <w:semiHidden/>
    <w:rsid w:val="009A4259"/>
    <w:pPr>
      <w:ind w:left="566" w:hanging="283"/>
    </w:pPr>
    <w:rPr>
      <w:sz w:val="24"/>
      <w:szCs w:val="24"/>
    </w:rPr>
  </w:style>
  <w:style w:type="paragraph" w:styleId="3d">
    <w:name w:val="List 3"/>
    <w:basedOn w:val="a1"/>
    <w:semiHidden/>
    <w:rsid w:val="009A4259"/>
    <w:pPr>
      <w:ind w:left="849" w:hanging="283"/>
    </w:pPr>
    <w:rPr>
      <w:sz w:val="24"/>
      <w:szCs w:val="24"/>
    </w:rPr>
  </w:style>
  <w:style w:type="paragraph" w:styleId="46">
    <w:name w:val="List 4"/>
    <w:basedOn w:val="a1"/>
    <w:semiHidden/>
    <w:rsid w:val="009A4259"/>
    <w:pPr>
      <w:ind w:left="1132" w:hanging="283"/>
    </w:pPr>
    <w:rPr>
      <w:sz w:val="24"/>
      <w:szCs w:val="24"/>
    </w:rPr>
  </w:style>
  <w:style w:type="paragraph" w:styleId="55">
    <w:name w:val="List 5"/>
    <w:basedOn w:val="a1"/>
    <w:semiHidden/>
    <w:rsid w:val="009A4259"/>
    <w:pPr>
      <w:ind w:left="1415" w:hanging="283"/>
    </w:pPr>
    <w:rPr>
      <w:sz w:val="24"/>
      <w:szCs w:val="24"/>
    </w:rPr>
  </w:style>
  <w:style w:type="table" w:styleId="affff0">
    <w:name w:val="Table Professional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1a">
    <w:name w:val="Table Columns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Plain Text"/>
    <w:basedOn w:val="a1"/>
    <w:link w:val="affff2"/>
    <w:uiPriority w:val="99"/>
    <w:semiHidden/>
    <w:rsid w:val="009A4259"/>
    <w:rPr>
      <w:rFonts w:ascii="Courier New" w:hAnsi="Courier New" w:cs="Courier New"/>
      <w:sz w:val="20"/>
      <w:szCs w:val="20"/>
    </w:rPr>
  </w:style>
  <w:style w:type="character" w:customStyle="1" w:styleId="affff2">
    <w:name w:val="Текст Знак"/>
    <w:basedOn w:val="a2"/>
    <w:link w:val="affff1"/>
    <w:uiPriority w:val="99"/>
    <w:semiHidden/>
    <w:rsid w:val="009A4259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3">
    <w:name w:val="Table Theme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Colorful 1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4">
    <w:name w:val="Block Text"/>
    <w:basedOn w:val="a1"/>
    <w:semiHidden/>
    <w:rsid w:val="009A4259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basedOn w:val="a2"/>
    <w:semiHidden/>
    <w:rsid w:val="009A4259"/>
    <w:rPr>
      <w:i/>
    </w:rPr>
  </w:style>
  <w:style w:type="paragraph" w:styleId="affff5">
    <w:name w:val="E-mail Signature"/>
    <w:basedOn w:val="a1"/>
    <w:link w:val="affff6"/>
    <w:semiHidden/>
    <w:rsid w:val="009A4259"/>
    <w:rPr>
      <w:sz w:val="24"/>
      <w:szCs w:val="24"/>
    </w:rPr>
  </w:style>
  <w:style w:type="character" w:customStyle="1" w:styleId="affff6">
    <w:name w:val="Электронная подпись Знак"/>
    <w:basedOn w:val="a2"/>
    <w:link w:val="affff5"/>
    <w:semiHidden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9A4259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7">
    <w:name w:val="footnote text"/>
    <w:basedOn w:val="a1"/>
    <w:link w:val="affff8"/>
    <w:rsid w:val="009A4259"/>
    <w:rPr>
      <w:rFonts w:ascii="Tahoma" w:hAnsi="Tahoma"/>
      <w:i/>
      <w:sz w:val="16"/>
      <w:szCs w:val="20"/>
    </w:rPr>
  </w:style>
  <w:style w:type="character" w:customStyle="1" w:styleId="affff8">
    <w:name w:val="Текст сноски Знак"/>
    <w:basedOn w:val="a2"/>
    <w:link w:val="affff7"/>
    <w:rsid w:val="009A4259"/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Pro-">
    <w:name w:val="Pro-Ссылка"/>
    <w:rsid w:val="009A4259"/>
    <w:rPr>
      <w:i/>
      <w:color w:val="808080"/>
      <w:u w:val="none"/>
    </w:rPr>
  </w:style>
  <w:style w:type="paragraph" w:customStyle="1" w:styleId="Bottom">
    <w:name w:val="Bottom"/>
    <w:basedOn w:val="af2"/>
    <w:rsid w:val="009A4259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2">
    <w:name w:val="Pro-List #2"/>
    <w:basedOn w:val="Pro-List1"/>
    <w:rsid w:val="009A4259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9A4259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9A4259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9A4259"/>
    <w:pPr>
      <w:tabs>
        <w:tab w:val="left" w:pos="1134"/>
      </w:tabs>
      <w:spacing w:before="180" w:after="0" w:line="288" w:lineRule="auto"/>
      <w:ind w:left="1134" w:hanging="414"/>
    </w:pPr>
    <w:rPr>
      <w:rFonts w:ascii="Georgia" w:hAnsi="Georgia"/>
      <w:sz w:val="20"/>
      <w:szCs w:val="24"/>
    </w:rPr>
  </w:style>
  <w:style w:type="character" w:customStyle="1" w:styleId="Pro-List10">
    <w:name w:val="Pro-List #1 Знак Знак"/>
    <w:link w:val="Pro-List1"/>
    <w:locked/>
    <w:rsid w:val="009A425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9A4259"/>
    <w:rPr>
      <w:b/>
      <w:color w:val="C41C16"/>
    </w:rPr>
  </w:style>
  <w:style w:type="paragraph" w:customStyle="1" w:styleId="Pro-List-1">
    <w:name w:val="Pro-List -1"/>
    <w:basedOn w:val="Pro-List1"/>
    <w:rsid w:val="009A4259"/>
    <w:pPr>
      <w:numPr>
        <w:ilvl w:val="2"/>
        <w:numId w:val="21"/>
      </w:numPr>
      <w:tabs>
        <w:tab w:val="clear" w:pos="666"/>
        <w:tab w:val="clear" w:pos="1134"/>
        <w:tab w:val="num" w:pos="1209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9A4259"/>
    <w:pPr>
      <w:numPr>
        <w:ilvl w:val="0"/>
        <w:numId w:val="22"/>
      </w:numPr>
      <w:tabs>
        <w:tab w:val="clear" w:pos="2040"/>
        <w:tab w:val="clear" w:pos="2880"/>
        <w:tab w:val="num" w:pos="926"/>
        <w:tab w:val="num" w:pos="1440"/>
        <w:tab w:val="num" w:pos="1492"/>
      </w:tabs>
      <w:spacing w:before="60"/>
      <w:ind w:left="2694" w:firstLine="1134"/>
    </w:pPr>
  </w:style>
  <w:style w:type="table" w:customStyle="1" w:styleId="Pro-Table">
    <w:name w:val="Pro-Table"/>
    <w:rsid w:val="009A4259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1c">
    <w:name w:val="toc 1"/>
    <w:basedOn w:val="a1"/>
    <w:next w:val="a1"/>
    <w:autoRedefine/>
    <w:rsid w:val="009A4259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3">
    <w:name w:val="toc 2"/>
    <w:basedOn w:val="a1"/>
    <w:next w:val="a1"/>
    <w:autoRedefine/>
    <w:rsid w:val="009A4259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9A4259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9">
    <w:name w:val="Мой стиль"/>
    <w:basedOn w:val="a1"/>
    <w:link w:val="affffa"/>
    <w:rsid w:val="009A4259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9A4259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9A4259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9A4259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9A4259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9A4259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9A4259"/>
    <w:rPr>
      <w:sz w:val="22"/>
      <w:szCs w:val="22"/>
    </w:rPr>
  </w:style>
  <w:style w:type="character" w:customStyle="1" w:styleId="affffa">
    <w:name w:val="Мой стиль Знак"/>
    <w:link w:val="affff9"/>
    <w:locked/>
    <w:rsid w:val="009A4259"/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affffb">
    <w:name w:val="Номер"/>
    <w:basedOn w:val="a1"/>
    <w:rsid w:val="009A4259"/>
    <w:pPr>
      <w:spacing w:before="60" w:after="60"/>
      <w:jc w:val="center"/>
    </w:pPr>
    <w:rPr>
      <w:szCs w:val="20"/>
    </w:rPr>
  </w:style>
  <w:style w:type="paragraph" w:customStyle="1" w:styleId="affffc">
    <w:name w:val="Основной шрифт абзаца Знак"/>
    <w:aliases w:val="Знак3 Знак"/>
    <w:basedOn w:val="a1"/>
    <w:rsid w:val="009A4259"/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Нумерованный абзац"/>
    <w:rsid w:val="009A4259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9A42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9A4259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0">
    <w:name w:val="Point Знак Знак"/>
    <w:link w:val="Point"/>
    <w:locked/>
    <w:rsid w:val="009A4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Рецензия1"/>
    <w:hidden/>
    <w:semiHidden/>
    <w:rsid w:val="009A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9A4259"/>
    <w:pPr>
      <w:numPr>
        <w:numId w:val="20"/>
      </w:numPr>
    </w:pPr>
  </w:style>
  <w:style w:type="numbering" w:styleId="111111">
    <w:name w:val="Outline List 2"/>
    <w:basedOn w:val="a4"/>
    <w:rsid w:val="009A4259"/>
    <w:pPr>
      <w:numPr>
        <w:numId w:val="8"/>
      </w:numPr>
    </w:pPr>
  </w:style>
  <w:style w:type="numbering" w:styleId="1ai">
    <w:name w:val="Outline List 1"/>
    <w:basedOn w:val="a4"/>
    <w:rsid w:val="009A4259"/>
    <w:pPr>
      <w:numPr>
        <w:numId w:val="9"/>
      </w:numPr>
    </w:pPr>
  </w:style>
  <w:style w:type="paragraph" w:customStyle="1" w:styleId="11Char">
    <w:name w:val="Знак1 Знак Знак Знак Знак Знак Знак Знак Знак1 Char"/>
    <w:basedOn w:val="a1"/>
    <w:rsid w:val="009A42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1"/>
    <w:basedOn w:val="a1"/>
    <w:rsid w:val="009A42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30">
    <w:name w:val="Знак Знак33"/>
    <w:basedOn w:val="a2"/>
    <w:rsid w:val="009A4259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formattext">
    <w:name w:val="formattext"/>
    <w:basedOn w:val="a1"/>
    <w:rsid w:val="009A4259"/>
    <w:pPr>
      <w:spacing w:before="100" w:beforeAutospacing="1" w:after="100" w:afterAutospacing="1"/>
    </w:pPr>
    <w:rPr>
      <w:sz w:val="24"/>
      <w:szCs w:val="24"/>
    </w:rPr>
  </w:style>
  <w:style w:type="numbering" w:customStyle="1" w:styleId="1f">
    <w:name w:val="Нет списка1"/>
    <w:next w:val="a4"/>
    <w:uiPriority w:val="99"/>
    <w:semiHidden/>
    <w:unhideWhenUsed/>
    <w:rsid w:val="0005138E"/>
  </w:style>
  <w:style w:type="paragraph" w:customStyle="1" w:styleId="s1">
    <w:name w:val="s_1"/>
    <w:basedOn w:val="a1"/>
    <w:rsid w:val="0020422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ffffe">
    <w:name w:val="Гипертекстовая ссылка"/>
    <w:basedOn w:val="a2"/>
    <w:rsid w:val="00835C02"/>
    <w:rPr>
      <w:rFonts w:cs="Times New Roman"/>
      <w:b/>
      <w:bCs/>
      <w:color w:val="auto"/>
    </w:rPr>
  </w:style>
  <w:style w:type="character" w:customStyle="1" w:styleId="73">
    <w:name w:val="Основной текст (7)_"/>
    <w:link w:val="710"/>
    <w:rsid w:val="00835C02"/>
    <w:rPr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1"/>
    <w:link w:val="73"/>
    <w:rsid w:val="00835C0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28bf8a64b8551e1msonormal">
    <w:name w:val="228bf8a64b8551e1msonormal"/>
    <w:basedOn w:val="a1"/>
    <w:rsid w:val="0010340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11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g1">
    <w:name w:val="mg1"/>
    <w:basedOn w:val="a1"/>
    <w:rsid w:val="00111C9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16378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rsid w:val="000F2C3B"/>
    <w:rPr>
      <w:rFonts w:ascii="Times New Roman" w:hAnsi="Times New Roman" w:cs="Times New Roman"/>
      <w:sz w:val="20"/>
      <w:szCs w:val="20"/>
    </w:rPr>
  </w:style>
  <w:style w:type="paragraph" w:customStyle="1" w:styleId="afffff">
    <w:basedOn w:val="a1"/>
    <w:next w:val="a8"/>
    <w:unhideWhenUsed/>
    <w:rsid w:val="0029020B"/>
    <w:pPr>
      <w:spacing w:before="100" w:beforeAutospacing="1" w:after="100" w:afterAutospacing="1"/>
    </w:pPr>
    <w:rPr>
      <w:sz w:val="24"/>
      <w:szCs w:val="24"/>
    </w:rPr>
  </w:style>
  <w:style w:type="paragraph" w:customStyle="1" w:styleId="2f4">
    <w:name w:val="Абзац списка2"/>
    <w:basedOn w:val="a1"/>
    <w:rsid w:val="00797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8">
    <w:name w:val="font_8"/>
    <w:basedOn w:val="a1"/>
    <w:rsid w:val="00D20A0C"/>
    <w:pPr>
      <w:spacing w:before="100" w:beforeAutospacing="1" w:after="100" w:afterAutospacing="1"/>
    </w:pPr>
    <w:rPr>
      <w:sz w:val="24"/>
      <w:szCs w:val="24"/>
    </w:rPr>
  </w:style>
  <w:style w:type="character" w:customStyle="1" w:styleId="color21">
    <w:name w:val="color_21"/>
    <w:rsid w:val="00D20A0C"/>
  </w:style>
  <w:style w:type="character" w:customStyle="1" w:styleId="markedcontent">
    <w:name w:val="markedcontent"/>
    <w:rsid w:val="00D20A0C"/>
  </w:style>
  <w:style w:type="paragraph" w:customStyle="1" w:styleId="xl65">
    <w:name w:val="xl6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1"/>
    <w:rsid w:val="006C0BA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1"/>
    <w:rsid w:val="006C0BA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1"/>
    <w:rsid w:val="006C0B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1"/>
    <w:rsid w:val="006C0B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1"/>
    <w:rsid w:val="006C0BA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1"/>
    <w:rsid w:val="006C0BA4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1"/>
    <w:rsid w:val="006C0BA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1"/>
    <w:rsid w:val="006C0B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0">
    <w:name w:val="xl160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1">
    <w:name w:val="xl161"/>
    <w:basedOn w:val="a1"/>
    <w:rsid w:val="006C0BA4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1"/>
    <w:rsid w:val="006C0BA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7">
    <w:name w:val="xl177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1"/>
    <w:rsid w:val="006C0BA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2">
    <w:name w:val="xl192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1"/>
    <w:rsid w:val="006C0BA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6C0BA4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1"/>
    <w:rsid w:val="006C0BA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1">
    <w:name w:val="xl21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1"/>
    <w:rsid w:val="006C0BA4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1"/>
    <w:rsid w:val="006C0BA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1">
    <w:name w:val="xl22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2">
    <w:name w:val="xl22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23">
    <w:name w:val="xl223"/>
    <w:basedOn w:val="a1"/>
    <w:rsid w:val="006C0BA4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1"/>
    <w:rsid w:val="006C0BA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29">
    <w:name w:val="xl22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230">
    <w:name w:val="xl23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1">
    <w:name w:val="xl23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2">
    <w:name w:val="xl232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3">
    <w:name w:val="xl233"/>
    <w:basedOn w:val="a1"/>
    <w:rsid w:val="006C0BA4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5">
    <w:name w:val="xl23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36">
    <w:name w:val="xl236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39">
    <w:name w:val="xl239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0">
    <w:name w:val="xl240"/>
    <w:basedOn w:val="a1"/>
    <w:rsid w:val="006C0B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1">
    <w:name w:val="xl241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43">
    <w:name w:val="xl243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2">
    <w:name w:val="xl252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8">
    <w:name w:val="xl258"/>
    <w:basedOn w:val="a1"/>
    <w:rsid w:val="006C0BA4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59">
    <w:name w:val="xl25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0">
    <w:name w:val="xl260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1">
    <w:name w:val="xl26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62">
    <w:name w:val="xl262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3">
    <w:name w:val="xl263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4">
    <w:name w:val="xl26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265">
    <w:name w:val="xl265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6">
    <w:name w:val="xl266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267">
    <w:name w:val="xl26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0"/>
      <w:szCs w:val="20"/>
    </w:rPr>
  </w:style>
  <w:style w:type="paragraph" w:customStyle="1" w:styleId="xl268">
    <w:name w:val="xl268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69">
    <w:name w:val="xl26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270">
    <w:name w:val="xl270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1">
    <w:name w:val="xl271"/>
    <w:basedOn w:val="a1"/>
    <w:rsid w:val="006C0BA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72">
    <w:name w:val="xl272"/>
    <w:basedOn w:val="a1"/>
    <w:rsid w:val="006C0BA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2">
    <w:name w:val="xl282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3">
    <w:name w:val="xl28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4">
    <w:name w:val="xl28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5">
    <w:name w:val="xl28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24"/>
      <w:szCs w:val="24"/>
    </w:rPr>
  </w:style>
  <w:style w:type="paragraph" w:customStyle="1" w:styleId="xl286">
    <w:name w:val="xl286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7">
    <w:name w:val="xl287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8">
    <w:name w:val="xl288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1">
    <w:name w:val="xl291"/>
    <w:basedOn w:val="a1"/>
    <w:rsid w:val="006C0BA4"/>
    <w:pP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93">
    <w:name w:val="xl293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94">
    <w:name w:val="xl294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95">
    <w:name w:val="xl295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96">
    <w:name w:val="xl296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97">
    <w:name w:val="xl297"/>
    <w:basedOn w:val="a1"/>
    <w:rsid w:val="006C0BA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298">
    <w:name w:val="xl298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9">
    <w:name w:val="xl299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300">
    <w:name w:val="xl300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01">
    <w:name w:val="xl30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1"/>
    <w:rsid w:val="006C0BA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04">
    <w:name w:val="xl304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5">
    <w:name w:val="xl305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6">
    <w:name w:val="xl306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7">
    <w:name w:val="xl307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8">
    <w:name w:val="xl308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09">
    <w:name w:val="xl309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0">
    <w:name w:val="xl31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1">
    <w:name w:val="xl31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2">
    <w:name w:val="xl31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3">
    <w:name w:val="xl313"/>
    <w:basedOn w:val="a1"/>
    <w:rsid w:val="006C0BA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4">
    <w:name w:val="xl314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5">
    <w:name w:val="xl315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16">
    <w:name w:val="xl316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17">
    <w:name w:val="xl31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318">
    <w:name w:val="xl318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19">
    <w:name w:val="xl31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0">
    <w:name w:val="xl32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21">
    <w:name w:val="xl32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22">
    <w:name w:val="xl32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23">
    <w:name w:val="xl32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24">
    <w:name w:val="xl32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25">
    <w:name w:val="xl32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24"/>
      <w:szCs w:val="24"/>
    </w:rPr>
  </w:style>
  <w:style w:type="paragraph" w:customStyle="1" w:styleId="xl326">
    <w:name w:val="xl326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7">
    <w:name w:val="xl327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8">
    <w:name w:val="xl32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29">
    <w:name w:val="xl32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30">
    <w:name w:val="xl330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31">
    <w:name w:val="xl33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32">
    <w:name w:val="xl33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33">
    <w:name w:val="xl333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4">
    <w:name w:val="xl334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5">
    <w:name w:val="xl335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24"/>
      <w:szCs w:val="24"/>
    </w:rPr>
  </w:style>
  <w:style w:type="paragraph" w:customStyle="1" w:styleId="xl336">
    <w:name w:val="xl336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37">
    <w:name w:val="xl337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38">
    <w:name w:val="xl338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39">
    <w:name w:val="xl339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0">
    <w:name w:val="xl340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800000"/>
      <w:sz w:val="24"/>
      <w:szCs w:val="24"/>
    </w:rPr>
  </w:style>
  <w:style w:type="paragraph" w:customStyle="1" w:styleId="xl341">
    <w:name w:val="xl341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2">
    <w:name w:val="xl342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3">
    <w:name w:val="xl343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4">
    <w:name w:val="xl344"/>
    <w:basedOn w:val="a1"/>
    <w:rsid w:val="006C0B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45">
    <w:name w:val="xl345"/>
    <w:basedOn w:val="a1"/>
    <w:rsid w:val="006C0BA4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6">
    <w:name w:val="xl346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347">
    <w:name w:val="xl347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800000"/>
      <w:sz w:val="20"/>
      <w:szCs w:val="20"/>
    </w:rPr>
  </w:style>
  <w:style w:type="paragraph" w:customStyle="1" w:styleId="xl348">
    <w:name w:val="xl348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49">
    <w:name w:val="xl349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0">
    <w:name w:val="xl350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1">
    <w:name w:val="xl35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24"/>
      <w:szCs w:val="24"/>
    </w:rPr>
  </w:style>
  <w:style w:type="paragraph" w:customStyle="1" w:styleId="xl352">
    <w:name w:val="xl352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3">
    <w:name w:val="xl353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4">
    <w:name w:val="xl354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5">
    <w:name w:val="xl355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0"/>
      <w:szCs w:val="20"/>
    </w:rPr>
  </w:style>
  <w:style w:type="paragraph" w:customStyle="1" w:styleId="xl356">
    <w:name w:val="xl356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7">
    <w:name w:val="xl357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8">
    <w:name w:val="xl35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59">
    <w:name w:val="xl359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60">
    <w:name w:val="xl360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1">
    <w:name w:val="xl36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2">
    <w:name w:val="xl36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3">
    <w:name w:val="xl363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4">
    <w:name w:val="xl364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65">
    <w:name w:val="xl365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66">
    <w:name w:val="xl366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67">
    <w:name w:val="xl367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8">
    <w:name w:val="xl368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69">
    <w:name w:val="xl369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70">
    <w:name w:val="xl370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1">
    <w:name w:val="xl371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2">
    <w:name w:val="xl372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3">
    <w:name w:val="xl373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4">
    <w:name w:val="xl374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5">
    <w:name w:val="xl375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6">
    <w:name w:val="xl376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7">
    <w:name w:val="xl377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8">
    <w:name w:val="xl378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379">
    <w:name w:val="xl379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80">
    <w:name w:val="xl380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81">
    <w:name w:val="xl381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82">
    <w:name w:val="xl382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3">
    <w:name w:val="xl383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4">
    <w:name w:val="xl384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5">
    <w:name w:val="xl385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386">
    <w:name w:val="xl386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87">
    <w:name w:val="xl38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88">
    <w:name w:val="xl38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89">
    <w:name w:val="xl389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90">
    <w:name w:val="xl390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91">
    <w:name w:val="xl391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xl392">
    <w:name w:val="xl392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393">
    <w:name w:val="xl39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4">
    <w:name w:val="xl39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5">
    <w:name w:val="xl39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6">
    <w:name w:val="xl396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397">
    <w:name w:val="xl397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398">
    <w:name w:val="xl398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4"/>
      <w:szCs w:val="24"/>
    </w:rPr>
  </w:style>
  <w:style w:type="paragraph" w:customStyle="1" w:styleId="xl399">
    <w:name w:val="xl399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0">
    <w:name w:val="xl400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1">
    <w:name w:val="xl401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2">
    <w:name w:val="xl402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3">
    <w:name w:val="xl403"/>
    <w:basedOn w:val="a1"/>
    <w:rsid w:val="006C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04">
    <w:name w:val="xl404"/>
    <w:basedOn w:val="a1"/>
    <w:rsid w:val="006C0B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05">
    <w:name w:val="xl405"/>
    <w:basedOn w:val="a1"/>
    <w:rsid w:val="006C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06">
    <w:name w:val="xl406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7">
    <w:name w:val="xl407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8">
    <w:name w:val="xl40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09">
    <w:name w:val="xl409"/>
    <w:basedOn w:val="a1"/>
    <w:rsid w:val="006C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10">
    <w:name w:val="xl410"/>
    <w:basedOn w:val="a1"/>
    <w:rsid w:val="006C0BA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11">
    <w:name w:val="xl411"/>
    <w:basedOn w:val="a1"/>
    <w:rsid w:val="006C0BA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12">
    <w:name w:val="xl412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3">
    <w:name w:val="xl413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4">
    <w:name w:val="xl414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5">
    <w:name w:val="xl415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6">
    <w:name w:val="xl416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7">
    <w:name w:val="xl417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8">
    <w:name w:val="xl418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19">
    <w:name w:val="xl419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20">
    <w:name w:val="xl420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421">
    <w:name w:val="xl421"/>
    <w:basedOn w:val="a1"/>
    <w:rsid w:val="006C0BA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22">
    <w:name w:val="xl422"/>
    <w:basedOn w:val="a1"/>
    <w:rsid w:val="006C0BA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23">
    <w:name w:val="xl423"/>
    <w:basedOn w:val="a1"/>
    <w:rsid w:val="006C0BA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424">
    <w:name w:val="xl424"/>
    <w:basedOn w:val="a1"/>
    <w:rsid w:val="006C0BA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25">
    <w:name w:val="xl425"/>
    <w:basedOn w:val="a1"/>
    <w:rsid w:val="006C0BA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26">
    <w:name w:val="xl426"/>
    <w:basedOn w:val="a1"/>
    <w:rsid w:val="006C0B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50"/>
      <w:sz w:val="24"/>
      <w:szCs w:val="24"/>
    </w:rPr>
  </w:style>
  <w:style w:type="paragraph" w:customStyle="1" w:styleId="xl427">
    <w:name w:val="xl427"/>
    <w:basedOn w:val="a1"/>
    <w:rsid w:val="006C0BA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28">
    <w:name w:val="xl428"/>
    <w:basedOn w:val="a1"/>
    <w:rsid w:val="006C0B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29">
    <w:name w:val="xl429"/>
    <w:basedOn w:val="a1"/>
    <w:rsid w:val="006C0B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0">
    <w:name w:val="xl430"/>
    <w:basedOn w:val="a1"/>
    <w:rsid w:val="006C0B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1">
    <w:name w:val="xl431"/>
    <w:basedOn w:val="a1"/>
    <w:rsid w:val="006C0BA4"/>
    <w:pP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2">
    <w:name w:val="xl432"/>
    <w:basedOn w:val="a1"/>
    <w:rsid w:val="006C0BA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3">
    <w:name w:val="xl433"/>
    <w:basedOn w:val="a1"/>
    <w:rsid w:val="006C0BA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4">
    <w:name w:val="xl434"/>
    <w:basedOn w:val="a1"/>
    <w:rsid w:val="006C0B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435">
    <w:name w:val="xl435"/>
    <w:basedOn w:val="a1"/>
    <w:rsid w:val="006C0BA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4"/>
      <w:szCs w:val="24"/>
    </w:rPr>
  </w:style>
  <w:style w:type="paragraph" w:customStyle="1" w:styleId="xl63">
    <w:name w:val="xl63"/>
    <w:basedOn w:val="a1"/>
    <w:rsid w:val="0067161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67161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mrcssattr">
    <w:name w:val="msonormal_mr_css_attr_mr_css_attr"/>
    <w:basedOn w:val="a1"/>
    <w:rsid w:val="00884577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b11.blogspot.com" TargetMode="External"/><Relationship Id="rId18" Type="http://schemas.openxmlformats.org/officeDocument/2006/relationships/hyperlink" Target="http://www.facebook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kinbiblioteka-5.blogspot.ru/" TargetMode="External"/><Relationship Id="rId17" Type="http://schemas.openxmlformats.org/officeDocument/2006/relationships/hyperlink" Target="http://www.vkontakte.ru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odnoklassniki.ru" TargetMode="External"/><Relationship Id="rId20" Type="http://schemas.openxmlformats.org/officeDocument/2006/relationships/hyperlink" Target="https://www.instagram.com/kinbibliote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ckay.blogspot.ru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kincentr-nackult.blogspot.ru/" TargetMode="External"/><Relationship Id="rId23" Type="http://schemas.openxmlformats.org/officeDocument/2006/relationships/hyperlink" Target="http://www.gorodsreda.ru" TargetMode="External"/><Relationship Id="rId10" Type="http://schemas.openxmlformats.org/officeDocument/2006/relationships/hyperlink" Target="http://centrlib-kin.blogspot.ru/" TargetMode="External"/><Relationship Id="rId19" Type="http://schemas.openxmlformats.org/officeDocument/2006/relationships/hyperlink" Target="https://twitter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kin-fil5.blogspot.ru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5496-4062-42CE-A9B7-9B13A614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16645</TotalTime>
  <Pages>265</Pages>
  <Words>54416</Words>
  <Characters>310174</Characters>
  <Application>Microsoft Office Word</Application>
  <DocSecurity>0</DocSecurity>
  <Lines>2584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249</cp:revision>
  <cp:lastPrinted>2022-04-19T10:18:00Z</cp:lastPrinted>
  <dcterms:created xsi:type="dcterms:W3CDTF">2021-01-14T10:40:00Z</dcterms:created>
  <dcterms:modified xsi:type="dcterms:W3CDTF">2022-04-20T07:32:00Z</dcterms:modified>
</cp:coreProperties>
</file>