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6C2" w:rsidRPr="005B72B0" w:rsidRDefault="005726C2" w:rsidP="005726C2">
      <w:pPr>
        <w:rPr>
          <w:sz w:val="24"/>
        </w:rPr>
      </w:pPr>
      <w:bookmarkStart w:id="0" w:name="_GoBack"/>
      <w:bookmarkEnd w:id="0"/>
    </w:p>
    <w:p w:rsidR="00532934" w:rsidRDefault="00532934" w:rsidP="006E4B55"/>
    <w:p w:rsidR="00B850A9" w:rsidRDefault="005726C2" w:rsidP="005726C2">
      <w:pPr>
        <w:jc w:val="center"/>
        <w:rPr>
          <w:b/>
        </w:rPr>
      </w:pPr>
      <w:r>
        <w:rPr>
          <w:b/>
        </w:rPr>
        <w:t>Сводный годовой доклад о ходе реализации</w:t>
      </w:r>
    </w:p>
    <w:p w:rsidR="005726C2" w:rsidRDefault="00B850A9" w:rsidP="005726C2">
      <w:pPr>
        <w:jc w:val="center"/>
        <w:rPr>
          <w:b/>
        </w:rPr>
      </w:pPr>
      <w:r>
        <w:rPr>
          <w:b/>
        </w:rPr>
        <w:t xml:space="preserve"> и оценке эффективности муниципальных Программ</w:t>
      </w:r>
    </w:p>
    <w:p w:rsidR="00F121D2" w:rsidRDefault="00F121D2" w:rsidP="005726C2">
      <w:pPr>
        <w:jc w:val="center"/>
        <w:rPr>
          <w:b/>
        </w:rPr>
      </w:pPr>
      <w:r>
        <w:rPr>
          <w:b/>
        </w:rPr>
        <w:t>городского округа Кинешма за 201</w:t>
      </w:r>
      <w:r w:rsidR="0058206C">
        <w:rPr>
          <w:b/>
        </w:rPr>
        <w:t xml:space="preserve">5 </w:t>
      </w:r>
      <w:r w:rsidR="004139A5">
        <w:rPr>
          <w:b/>
        </w:rPr>
        <w:t>год</w:t>
      </w:r>
    </w:p>
    <w:p w:rsidR="000F6F5A" w:rsidRDefault="000F6F5A" w:rsidP="005726C2">
      <w:pPr>
        <w:jc w:val="center"/>
        <w:rPr>
          <w:b/>
        </w:rPr>
      </w:pPr>
    </w:p>
    <w:p w:rsidR="00FF233F" w:rsidRDefault="00D2311F" w:rsidP="003C7D95">
      <w:pPr>
        <w:pStyle w:val="a9"/>
        <w:numPr>
          <w:ilvl w:val="0"/>
          <w:numId w:val="50"/>
        </w:numPr>
        <w:jc w:val="center"/>
        <w:rPr>
          <w:b/>
        </w:rPr>
      </w:pPr>
      <w:r>
        <w:rPr>
          <w:b/>
        </w:rPr>
        <w:t>Сведения о ходе</w:t>
      </w:r>
      <w:r w:rsidR="007A6AB7">
        <w:rPr>
          <w:b/>
        </w:rPr>
        <w:t xml:space="preserve"> </w:t>
      </w:r>
      <w:r w:rsidR="000F6F5A">
        <w:rPr>
          <w:b/>
        </w:rPr>
        <w:t xml:space="preserve"> реализации муниципальных </w:t>
      </w:r>
      <w:r w:rsidR="00627734">
        <w:rPr>
          <w:b/>
        </w:rPr>
        <w:t>Программ</w:t>
      </w:r>
    </w:p>
    <w:p w:rsidR="00627734" w:rsidRPr="000F6F5A" w:rsidRDefault="00627734" w:rsidP="00627734">
      <w:pPr>
        <w:pStyle w:val="a9"/>
        <w:ind w:left="1069"/>
        <w:rPr>
          <w:b/>
        </w:rPr>
      </w:pPr>
    </w:p>
    <w:p w:rsidR="0035516F" w:rsidRDefault="00D2311F" w:rsidP="006E0248">
      <w:pPr>
        <w:ind w:firstLine="709"/>
        <w:jc w:val="both"/>
      </w:pPr>
      <w:r>
        <w:t xml:space="preserve">Сводный </w:t>
      </w:r>
      <w:r w:rsidR="00CB60F8">
        <w:t>годовой доклад</w:t>
      </w:r>
      <w:r>
        <w:t xml:space="preserve"> о реализации муниципальных программ городского округа Кинешма (далее – Программы) за 2015 год </w:t>
      </w:r>
      <w:r w:rsidR="00CB60F8">
        <w:t xml:space="preserve"> </w:t>
      </w:r>
      <w:r w:rsidR="00FF233F">
        <w:t>подготовлен</w:t>
      </w:r>
      <w:r>
        <w:t xml:space="preserve"> отделом по экономике и предпринимательству администрации  городского округа Кинешма </w:t>
      </w:r>
      <w:r w:rsidR="00FF233F">
        <w:t xml:space="preserve"> на основании</w:t>
      </w:r>
      <w:r>
        <w:t xml:space="preserve"> годовых отчетов о ходе реализации Программ, представленных </w:t>
      </w:r>
      <w:r w:rsidR="0035516F">
        <w:t xml:space="preserve">администраторами Программ </w:t>
      </w:r>
      <w:r w:rsidR="00EE5845">
        <w:t xml:space="preserve"> в соответствии с</w:t>
      </w:r>
      <w:r w:rsidR="0035516F">
        <w:t xml:space="preserve"> Порядком разработки, реализации и оценки эффективности  муниципальных программ городского округа Кинешма, утвержденным </w:t>
      </w:r>
      <w:r w:rsidR="00EE5845">
        <w:t xml:space="preserve"> </w:t>
      </w:r>
      <w:r w:rsidR="00077DB0">
        <w:t xml:space="preserve"> </w:t>
      </w:r>
      <w:r w:rsidR="00EE5845">
        <w:t>постановлени</w:t>
      </w:r>
      <w:r w:rsidR="00077DB0">
        <w:t xml:space="preserve">ем </w:t>
      </w:r>
      <w:r w:rsidR="00EE5845">
        <w:t xml:space="preserve"> администрации городского округа Кинешма от 11.11.2013 № 2556п</w:t>
      </w:r>
      <w:r w:rsidR="0035516F">
        <w:t>.</w:t>
      </w:r>
    </w:p>
    <w:p w:rsidR="00FD23D9" w:rsidRDefault="00FD23D9" w:rsidP="006E0248">
      <w:pPr>
        <w:ind w:firstLine="709"/>
        <w:jc w:val="both"/>
      </w:pPr>
      <w:r>
        <w:t>В 2015 году действовали 14 муниципальных программ:</w:t>
      </w:r>
    </w:p>
    <w:p w:rsidR="00512641" w:rsidRDefault="00C43A38" w:rsidP="00C43A38">
      <w:pPr>
        <w:pStyle w:val="a9"/>
        <w:numPr>
          <w:ilvl w:val="0"/>
          <w:numId w:val="2"/>
        </w:numPr>
        <w:jc w:val="both"/>
      </w:pPr>
      <w:r>
        <w:t xml:space="preserve">     </w:t>
      </w:r>
      <w:r w:rsidR="00512641" w:rsidRPr="007F52E2">
        <w:t>Развитие образования городского округа Кинешма</w:t>
      </w:r>
    </w:p>
    <w:p w:rsidR="00512641" w:rsidRDefault="00C43A38" w:rsidP="00C43A38">
      <w:pPr>
        <w:pStyle w:val="a9"/>
        <w:numPr>
          <w:ilvl w:val="0"/>
          <w:numId w:val="2"/>
        </w:numPr>
        <w:jc w:val="both"/>
      </w:pPr>
      <w:r>
        <w:t xml:space="preserve">     </w:t>
      </w:r>
      <w:r w:rsidR="00512641" w:rsidRPr="007F52E2">
        <w:t>Культура городского округа Кинешма</w:t>
      </w:r>
    </w:p>
    <w:p w:rsidR="00512641" w:rsidRDefault="00C43A38" w:rsidP="00C43A38">
      <w:pPr>
        <w:pStyle w:val="a9"/>
        <w:numPr>
          <w:ilvl w:val="0"/>
          <w:numId w:val="2"/>
        </w:numPr>
        <w:jc w:val="both"/>
      </w:pPr>
      <w:r>
        <w:t xml:space="preserve">     </w:t>
      </w:r>
      <w:r w:rsidR="00512641" w:rsidRPr="007F52E2">
        <w:t>Развитие физической культ</w:t>
      </w:r>
      <w:r w:rsidR="00512641">
        <w:t>уры и спорта в городском округе</w:t>
      </w:r>
    </w:p>
    <w:p w:rsidR="00512641" w:rsidRDefault="00512641" w:rsidP="00C43A38">
      <w:pPr>
        <w:jc w:val="both"/>
      </w:pPr>
      <w:r w:rsidRPr="007F52E2">
        <w:t>Кинешма</w:t>
      </w:r>
    </w:p>
    <w:p w:rsidR="00512641" w:rsidRDefault="00C43A38" w:rsidP="00C43A38">
      <w:pPr>
        <w:pStyle w:val="a9"/>
        <w:numPr>
          <w:ilvl w:val="0"/>
          <w:numId w:val="2"/>
        </w:numPr>
        <w:jc w:val="both"/>
      </w:pPr>
      <w:r>
        <w:t xml:space="preserve">     </w:t>
      </w:r>
      <w:r w:rsidR="00512641" w:rsidRPr="007F52E2">
        <w:t>Поддержка населения городского округа Кинешма</w:t>
      </w:r>
    </w:p>
    <w:p w:rsidR="00512641" w:rsidRDefault="00512641" w:rsidP="00C43A38">
      <w:pPr>
        <w:pStyle w:val="a9"/>
        <w:numPr>
          <w:ilvl w:val="0"/>
          <w:numId w:val="2"/>
        </w:numPr>
        <w:ind w:left="0" w:firstLine="709"/>
        <w:jc w:val="both"/>
      </w:pPr>
      <w:r w:rsidRPr="007F52E2">
        <w:t xml:space="preserve">Обеспечение качественным жильем, услугами </w:t>
      </w:r>
      <w:proofErr w:type="spellStart"/>
      <w:r w:rsidRPr="007F52E2">
        <w:t>жилищно</w:t>
      </w:r>
      <w:proofErr w:type="spellEnd"/>
      <w:r w:rsidRPr="007F52E2">
        <w:t xml:space="preserve"> –коммунального хозяйства населения городского округа Кинешма</w:t>
      </w:r>
    </w:p>
    <w:p w:rsidR="00512641" w:rsidRDefault="00C43A38" w:rsidP="00C43A38">
      <w:pPr>
        <w:pStyle w:val="a9"/>
        <w:numPr>
          <w:ilvl w:val="0"/>
          <w:numId w:val="2"/>
        </w:numPr>
        <w:jc w:val="both"/>
      </w:pPr>
      <w:r>
        <w:t xml:space="preserve">     </w:t>
      </w:r>
      <w:r w:rsidR="00512641" w:rsidRPr="007F52E2">
        <w:t>Развитие транспортной системы в городском округе Кинешма</w:t>
      </w:r>
    </w:p>
    <w:p w:rsidR="00A15881" w:rsidRDefault="00A406C0" w:rsidP="00A406C0">
      <w:pPr>
        <w:pStyle w:val="a9"/>
        <w:numPr>
          <w:ilvl w:val="0"/>
          <w:numId w:val="2"/>
        </w:numPr>
        <w:ind w:left="0" w:firstLine="709"/>
        <w:jc w:val="both"/>
      </w:pPr>
      <w:r w:rsidRPr="00A406C0">
        <w:t>Экономическое развитие и  инновационная экономика городского округа Кинешма</w:t>
      </w:r>
    </w:p>
    <w:p w:rsidR="007E7E54" w:rsidRDefault="007E7E54" w:rsidP="00A406C0">
      <w:pPr>
        <w:pStyle w:val="a9"/>
        <w:numPr>
          <w:ilvl w:val="0"/>
          <w:numId w:val="2"/>
        </w:numPr>
        <w:ind w:left="0" w:firstLine="709"/>
        <w:jc w:val="both"/>
      </w:pPr>
      <w:r w:rsidRPr="007E7E54">
        <w:t>Защита населения и территорий от чрезвычайных ситуаций, обеспечение пожарной безопасности и безопасности людей</w:t>
      </w:r>
    </w:p>
    <w:p w:rsidR="007E7E54" w:rsidRDefault="007E7E54" w:rsidP="00A406C0">
      <w:pPr>
        <w:pStyle w:val="a9"/>
        <w:numPr>
          <w:ilvl w:val="0"/>
          <w:numId w:val="2"/>
        </w:numPr>
        <w:ind w:left="0" w:firstLine="709"/>
        <w:jc w:val="both"/>
      </w:pPr>
      <w:r w:rsidRPr="007E7E54">
        <w:t>Информационное общество городского округа Кинешма</w:t>
      </w:r>
    </w:p>
    <w:p w:rsidR="007E7E54" w:rsidRDefault="007E7E54" w:rsidP="00A406C0">
      <w:pPr>
        <w:pStyle w:val="a9"/>
        <w:numPr>
          <w:ilvl w:val="0"/>
          <w:numId w:val="2"/>
        </w:numPr>
        <w:ind w:left="0" w:firstLine="709"/>
        <w:jc w:val="both"/>
      </w:pPr>
      <w:r w:rsidRPr="007E7E54">
        <w:t>Управление муниципальным имуществом в городском округе Кинешма</w:t>
      </w:r>
    </w:p>
    <w:p w:rsidR="007E7E54" w:rsidRDefault="007E7E54" w:rsidP="00A406C0">
      <w:pPr>
        <w:pStyle w:val="a9"/>
        <w:numPr>
          <w:ilvl w:val="0"/>
          <w:numId w:val="2"/>
        </w:numPr>
        <w:ind w:left="0" w:firstLine="709"/>
        <w:jc w:val="both"/>
      </w:pPr>
      <w:r w:rsidRPr="007E7E54">
        <w:t>Благоустройство городского округа Кинешма</w:t>
      </w:r>
    </w:p>
    <w:p w:rsidR="007E7E54" w:rsidRDefault="007E7E54" w:rsidP="00A406C0">
      <w:pPr>
        <w:pStyle w:val="a9"/>
        <w:numPr>
          <w:ilvl w:val="0"/>
          <w:numId w:val="2"/>
        </w:numPr>
        <w:ind w:left="0" w:firstLine="709"/>
        <w:jc w:val="both"/>
      </w:pPr>
      <w:r w:rsidRPr="007E7E54">
        <w:t>Повышение эффективности реализации  молодежной политики и организация общегородских мероприятий в городском округе Кинешма</w:t>
      </w:r>
    </w:p>
    <w:p w:rsidR="007E7E54" w:rsidRDefault="007E7E54" w:rsidP="00A406C0">
      <w:pPr>
        <w:pStyle w:val="a9"/>
        <w:numPr>
          <w:ilvl w:val="0"/>
          <w:numId w:val="2"/>
        </w:numPr>
        <w:ind w:left="0" w:firstLine="709"/>
        <w:jc w:val="both"/>
      </w:pPr>
      <w:r w:rsidRPr="007E7E54">
        <w:t>Управление муниципальными финансами  и муниципальным долгом</w:t>
      </w:r>
    </w:p>
    <w:p w:rsidR="007E7E54" w:rsidRDefault="007E7E54" w:rsidP="00A406C0">
      <w:pPr>
        <w:pStyle w:val="a9"/>
        <w:numPr>
          <w:ilvl w:val="0"/>
          <w:numId w:val="2"/>
        </w:numPr>
        <w:ind w:left="0" w:firstLine="709"/>
        <w:jc w:val="both"/>
      </w:pPr>
      <w:r w:rsidRPr="007E7E54">
        <w:t>Совершенствование местного самоуправления городского округа Кинешма</w:t>
      </w:r>
      <w:r>
        <w:t>.</w:t>
      </w:r>
    </w:p>
    <w:p w:rsidR="007E7E54" w:rsidRDefault="007E7E54" w:rsidP="00A2179A">
      <w:pPr>
        <w:pStyle w:val="a9"/>
        <w:ind w:left="0" w:firstLine="709"/>
        <w:jc w:val="both"/>
      </w:pPr>
      <w:r>
        <w:t>В соответствии с бюджетной росписью городского округа Кинешма</w:t>
      </w:r>
      <w:r w:rsidR="00A2179A">
        <w:t xml:space="preserve"> на реализацию Программ из бюджетов всех уровней в 201</w:t>
      </w:r>
      <w:r w:rsidR="00BF408D">
        <w:t>5</w:t>
      </w:r>
      <w:r w:rsidR="00A2179A">
        <w:t xml:space="preserve"> году было предусмотрено направить </w:t>
      </w:r>
      <w:r w:rsidR="00A2179A" w:rsidRPr="006910F0">
        <w:t>1</w:t>
      </w:r>
      <w:r w:rsidR="006910F0" w:rsidRPr="006910F0">
        <w:t> 230,5</w:t>
      </w:r>
      <w:r w:rsidR="00A2179A" w:rsidRPr="006910F0">
        <w:t xml:space="preserve"> </w:t>
      </w:r>
      <w:r w:rsidR="00D37AFC">
        <w:t>млн</w:t>
      </w:r>
      <w:r w:rsidR="00A2179A">
        <w:t>. рублей.</w:t>
      </w:r>
    </w:p>
    <w:p w:rsidR="00A2179A" w:rsidRDefault="004F09DF" w:rsidP="00A2179A">
      <w:pPr>
        <w:pStyle w:val="a9"/>
        <w:ind w:left="0" w:firstLine="709"/>
        <w:jc w:val="both"/>
      </w:pPr>
      <w:r>
        <w:t>И</w:t>
      </w:r>
      <w:r w:rsidR="00A2179A">
        <w:t>сполнение кассовых расходов по мероприятия</w:t>
      </w:r>
      <w:r>
        <w:t>м Программ составило</w:t>
      </w:r>
      <w:r w:rsidR="00D37AFC">
        <w:t xml:space="preserve">  </w:t>
      </w:r>
      <w:r>
        <w:t xml:space="preserve"> </w:t>
      </w:r>
      <w:r w:rsidR="006910F0" w:rsidRPr="006910F0">
        <w:t>1 169,3</w:t>
      </w:r>
      <w:r w:rsidR="00A2179A" w:rsidRPr="006910F0">
        <w:t xml:space="preserve"> </w:t>
      </w:r>
      <w:r w:rsidR="00D37AFC" w:rsidRPr="006910F0">
        <w:t>млн</w:t>
      </w:r>
      <w:r w:rsidR="00A2179A" w:rsidRPr="006910F0">
        <w:t xml:space="preserve">. рублей или </w:t>
      </w:r>
      <w:r w:rsidR="006910F0" w:rsidRPr="006910F0">
        <w:t>95</w:t>
      </w:r>
      <w:r w:rsidR="00566A79" w:rsidRPr="006910F0">
        <w:t xml:space="preserve">% </w:t>
      </w:r>
      <w:r w:rsidR="00090B59">
        <w:t>от предусмотренного финансирования</w:t>
      </w:r>
      <w:r w:rsidR="00566A79">
        <w:t>.</w:t>
      </w:r>
    </w:p>
    <w:p w:rsidR="00090B59" w:rsidRDefault="006D735B" w:rsidP="00A2179A">
      <w:pPr>
        <w:pStyle w:val="a9"/>
        <w:ind w:left="0" w:firstLine="709"/>
        <w:jc w:val="both"/>
      </w:pPr>
      <w:r>
        <w:t xml:space="preserve">В разрезе </w:t>
      </w:r>
      <w:r w:rsidR="00C368A4">
        <w:t>П</w:t>
      </w:r>
      <w:r>
        <w:t>рограмм состояние финансирования и выполнение мероприятий за 201</w:t>
      </w:r>
      <w:r w:rsidR="00C368A4">
        <w:t>5</w:t>
      </w:r>
      <w:r>
        <w:t xml:space="preserve"> год следующее:</w:t>
      </w:r>
    </w:p>
    <w:p w:rsidR="00DC0016" w:rsidRDefault="00DC0016" w:rsidP="00A2179A">
      <w:pPr>
        <w:pStyle w:val="a9"/>
        <w:ind w:left="0" w:firstLine="709"/>
        <w:jc w:val="both"/>
      </w:pPr>
    </w:p>
    <w:p w:rsidR="00DC0016" w:rsidRDefault="008C7F73" w:rsidP="00DC0016">
      <w:pPr>
        <w:pStyle w:val="a9"/>
        <w:numPr>
          <w:ilvl w:val="0"/>
          <w:numId w:val="36"/>
        </w:numPr>
        <w:jc w:val="center"/>
      </w:pPr>
      <w:r>
        <w:lastRenderedPageBreak/>
        <w:t xml:space="preserve">Муниципальная программа </w:t>
      </w:r>
    </w:p>
    <w:p w:rsidR="00DC0016" w:rsidRDefault="008C7F73" w:rsidP="00DC0016">
      <w:pPr>
        <w:pStyle w:val="a9"/>
        <w:ind w:left="1069"/>
        <w:jc w:val="center"/>
        <w:rPr>
          <w:b/>
        </w:rPr>
      </w:pPr>
      <w:r w:rsidRPr="00DC0016">
        <w:rPr>
          <w:b/>
        </w:rPr>
        <w:t>«</w:t>
      </w:r>
      <w:r w:rsidR="00512641" w:rsidRPr="00DC0016">
        <w:rPr>
          <w:b/>
        </w:rPr>
        <w:t>Экономическое развитие и  и</w:t>
      </w:r>
      <w:r w:rsidR="00DC0016">
        <w:rPr>
          <w:b/>
        </w:rPr>
        <w:t>н</w:t>
      </w:r>
      <w:r w:rsidR="00512641" w:rsidRPr="00DC0016">
        <w:rPr>
          <w:b/>
        </w:rPr>
        <w:t>н</w:t>
      </w:r>
      <w:r w:rsidR="00C43A38" w:rsidRPr="00DC0016">
        <w:rPr>
          <w:b/>
        </w:rPr>
        <w:t>овационная</w:t>
      </w:r>
    </w:p>
    <w:p w:rsidR="00DC0016" w:rsidRDefault="00C43A38" w:rsidP="00DC0016">
      <w:pPr>
        <w:pStyle w:val="a9"/>
        <w:ind w:left="1069"/>
        <w:jc w:val="center"/>
        <w:rPr>
          <w:b/>
        </w:rPr>
      </w:pPr>
      <w:r w:rsidRPr="00DC0016">
        <w:rPr>
          <w:b/>
        </w:rPr>
        <w:t xml:space="preserve">экономика городского </w:t>
      </w:r>
      <w:r w:rsidR="00512641" w:rsidRPr="00DC0016">
        <w:rPr>
          <w:b/>
        </w:rPr>
        <w:t>округа Кинешма</w:t>
      </w:r>
      <w:r w:rsidR="00A406C0" w:rsidRPr="00DC0016">
        <w:rPr>
          <w:b/>
        </w:rPr>
        <w:t>»</w:t>
      </w:r>
    </w:p>
    <w:p w:rsidR="009976D2" w:rsidRDefault="008D534B" w:rsidP="00DC0016">
      <w:pPr>
        <w:pStyle w:val="a9"/>
        <w:ind w:left="1069"/>
        <w:jc w:val="center"/>
      </w:pPr>
      <w:r>
        <w:t>(далее – Программа)</w:t>
      </w:r>
    </w:p>
    <w:p w:rsidR="00DC0016" w:rsidRPr="00DC0016" w:rsidRDefault="00DC0016" w:rsidP="00DC0016">
      <w:pPr>
        <w:pStyle w:val="a9"/>
        <w:ind w:left="1069"/>
        <w:jc w:val="center"/>
        <w:rPr>
          <w:b/>
        </w:rPr>
      </w:pPr>
    </w:p>
    <w:p w:rsidR="00255E75" w:rsidRDefault="00255E75" w:rsidP="00255E75">
      <w:pPr>
        <w:pStyle w:val="a9"/>
        <w:ind w:left="0" w:firstLine="720"/>
        <w:jc w:val="both"/>
      </w:pPr>
      <w:r>
        <w:rPr>
          <w:b/>
        </w:rPr>
        <w:t xml:space="preserve">Администратор </w:t>
      </w:r>
      <w:r w:rsidR="008D534B">
        <w:rPr>
          <w:b/>
        </w:rPr>
        <w:t>П</w:t>
      </w:r>
      <w:r>
        <w:rPr>
          <w:b/>
        </w:rPr>
        <w:t xml:space="preserve">рограммы: </w:t>
      </w:r>
      <w:r>
        <w:t>администрация городского округа Кинешма.</w:t>
      </w:r>
    </w:p>
    <w:p w:rsidR="00D65612" w:rsidRPr="00D65612" w:rsidRDefault="00D65612" w:rsidP="00255E75">
      <w:pPr>
        <w:pStyle w:val="a9"/>
        <w:ind w:left="0" w:firstLine="720"/>
        <w:jc w:val="both"/>
        <w:rPr>
          <w:b/>
        </w:rPr>
      </w:pPr>
      <w:r>
        <w:rPr>
          <w:b/>
        </w:rPr>
        <w:t>Исполнители Программы:</w:t>
      </w:r>
      <w:r w:rsidRPr="00D65612">
        <w:t xml:space="preserve"> </w:t>
      </w:r>
      <w:r>
        <w:t>администрация городского округа Кинешма,</w:t>
      </w:r>
      <w:r w:rsidR="003875C8">
        <w:t xml:space="preserve"> МУ</w:t>
      </w:r>
      <w:r w:rsidR="00D00015">
        <w:t xml:space="preserve"> г. Кинешма</w:t>
      </w:r>
      <w:r w:rsidR="003875C8">
        <w:t xml:space="preserve"> «Управление капитального строительства»</w:t>
      </w:r>
      <w:r w:rsidR="00D00015">
        <w:t>.</w:t>
      </w:r>
    </w:p>
    <w:p w:rsidR="00255E75" w:rsidRDefault="007748CC" w:rsidP="00F6321E">
      <w:pPr>
        <w:pStyle w:val="a9"/>
        <w:ind w:left="0" w:firstLine="709"/>
        <w:jc w:val="both"/>
      </w:pPr>
      <w:r w:rsidRPr="007748CC">
        <w:rPr>
          <w:b/>
        </w:rPr>
        <w:t xml:space="preserve">Цель </w:t>
      </w:r>
      <w:r w:rsidR="008D534B"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>создание благоприятных условий для устойчивого развития предпринимательства в городском округе Кинешма, улучшение жизни населения с опорой на собственные силы и собственную инициативу</w:t>
      </w:r>
      <w:r w:rsidR="00E350F7">
        <w:t>, снижение негативных последствий рыночных преобразований, создание благоприятных экономических и им</w:t>
      </w:r>
      <w:r w:rsidR="005C189F">
        <w:t>и</w:t>
      </w:r>
      <w:r w:rsidR="00E350F7">
        <w:t>джевых условий в городском округе Кинешма для привлечения инвестиций.</w:t>
      </w:r>
    </w:p>
    <w:p w:rsidR="005C189F" w:rsidRDefault="00F6321E" w:rsidP="00F6321E">
      <w:pPr>
        <w:pStyle w:val="a9"/>
        <w:ind w:left="0" w:firstLine="709"/>
        <w:jc w:val="both"/>
      </w:pPr>
      <w:r w:rsidRPr="004D59F1">
        <w:t xml:space="preserve">В рамках данной </w:t>
      </w:r>
      <w:r>
        <w:t>П</w:t>
      </w:r>
      <w:r w:rsidRPr="004D59F1">
        <w:t xml:space="preserve">рограммы </w:t>
      </w:r>
      <w:r>
        <w:t>реализовывались две</w:t>
      </w:r>
      <w:r w:rsidR="005C189F">
        <w:t xml:space="preserve"> специальные</w:t>
      </w:r>
      <w:r w:rsidRPr="004D59F1">
        <w:t xml:space="preserve"> подпрограмм</w:t>
      </w:r>
      <w:r>
        <w:t>ы</w:t>
      </w:r>
      <w:r w:rsidR="005C189F">
        <w:t>.</w:t>
      </w:r>
    </w:p>
    <w:p w:rsidR="00E95E47" w:rsidRDefault="005C189F" w:rsidP="00F6321E">
      <w:pPr>
        <w:pStyle w:val="a9"/>
        <w:ind w:left="0" w:firstLine="709"/>
        <w:jc w:val="both"/>
        <w:rPr>
          <w:bCs/>
        </w:rPr>
      </w:pPr>
      <w:r>
        <w:t>В 2015 году в бюджете городского округа Кинешма на реализацию Программы предусмотрены средства в размере 200,0</w:t>
      </w:r>
      <w:r w:rsidR="00E95E47" w:rsidRPr="009976D2">
        <w:rPr>
          <w:bCs/>
        </w:rPr>
        <w:t xml:space="preserve"> тыс. рублей</w:t>
      </w:r>
      <w:r>
        <w:rPr>
          <w:bCs/>
        </w:rPr>
        <w:t>, кассовые расходы составили 200,0 тыс. рублей или 100% от запланированного объема финансирования.</w:t>
      </w:r>
    </w:p>
    <w:p w:rsidR="005C189F" w:rsidRDefault="005C189F" w:rsidP="00F6321E">
      <w:pPr>
        <w:pStyle w:val="a9"/>
        <w:ind w:left="0" w:firstLine="709"/>
        <w:jc w:val="both"/>
        <w:rPr>
          <w:bCs/>
        </w:rPr>
      </w:pPr>
      <w:r>
        <w:rPr>
          <w:bCs/>
        </w:rPr>
        <w:t>Фактическое исполнение реализации мероприятий подпрограмм, запланированное на 2015 год от планового объема бюджетных ассигнований составило:</w:t>
      </w:r>
    </w:p>
    <w:p w:rsidR="005C189F" w:rsidRDefault="005C189F" w:rsidP="00F6321E">
      <w:pPr>
        <w:pStyle w:val="a9"/>
        <w:ind w:left="0" w:firstLine="709"/>
        <w:jc w:val="both"/>
      </w:pPr>
      <w:r>
        <w:rPr>
          <w:bCs/>
        </w:rPr>
        <w:t xml:space="preserve">- подпрограмма </w:t>
      </w:r>
      <w:r w:rsidRPr="004D59F1">
        <w:t>«</w:t>
      </w:r>
      <w:r>
        <w:t xml:space="preserve">Поддержка и развитие малого предпринимательства в </w:t>
      </w:r>
      <w:r w:rsidRPr="004D59F1">
        <w:t>городско</w:t>
      </w:r>
      <w:r>
        <w:t>м</w:t>
      </w:r>
      <w:r w:rsidRPr="004D59F1">
        <w:t xml:space="preserve"> округ</w:t>
      </w:r>
      <w:r>
        <w:t>е</w:t>
      </w:r>
      <w:r w:rsidRPr="004D59F1">
        <w:t xml:space="preserve"> Кинешма»</w:t>
      </w:r>
      <w:r>
        <w:t xml:space="preserve"> в сумме 200,0 тыс. рублей (100%);</w:t>
      </w:r>
    </w:p>
    <w:p w:rsidR="00AB4561" w:rsidRDefault="005C189F" w:rsidP="00AB4561">
      <w:pPr>
        <w:ind w:firstLine="709"/>
        <w:jc w:val="both"/>
      </w:pPr>
      <w:r>
        <w:t xml:space="preserve">- подпрограмма </w:t>
      </w:r>
      <w:r w:rsidRPr="00FF33AA">
        <w:t>«Улучшение инвестиционного климата в городском округе Кинешма»</w:t>
      </w:r>
      <w:r>
        <w:t xml:space="preserve"> реализовывалась </w:t>
      </w:r>
      <w:r w:rsidR="00AB4561">
        <w:t>без привлечения средств бюджетов</w:t>
      </w:r>
      <w:r w:rsidR="00AB4561" w:rsidRPr="002241CC">
        <w:t>.</w:t>
      </w:r>
      <w:r w:rsidR="00AB4561">
        <w:t xml:space="preserve"> </w:t>
      </w:r>
    </w:p>
    <w:p w:rsidR="00DC22DD" w:rsidRDefault="00680075" w:rsidP="00AB4561">
      <w:pPr>
        <w:ind w:firstLine="709"/>
        <w:jc w:val="both"/>
      </w:pPr>
      <w:r>
        <w:t>З</w:t>
      </w:r>
      <w:r w:rsidR="00DC22DD">
        <w:t>апланированные</w:t>
      </w:r>
      <w:r>
        <w:t xml:space="preserve"> на 2015 год</w:t>
      </w:r>
      <w:r w:rsidR="00DC22DD">
        <w:t xml:space="preserve"> программные мероприятия выполнены в полном объеме.</w:t>
      </w:r>
    </w:p>
    <w:p w:rsidR="00DC22DD" w:rsidRDefault="00DC22DD" w:rsidP="00AB4561">
      <w:pPr>
        <w:ind w:firstLine="709"/>
        <w:jc w:val="both"/>
      </w:pPr>
      <w:r>
        <w:t>В 2015 году в рамках реализации Программы на территории городского округа Кинешма проведены следующие мероприятия:</w:t>
      </w:r>
    </w:p>
    <w:p w:rsidR="00DC22DD" w:rsidRDefault="00DC22DD" w:rsidP="00AB4561">
      <w:pPr>
        <w:ind w:firstLine="709"/>
        <w:jc w:val="both"/>
      </w:pPr>
      <w:r>
        <w:t>- предоставлена субсидия-грант на расширение предпринимательской деятельности ООО «</w:t>
      </w:r>
      <w:proofErr w:type="spellStart"/>
      <w:r>
        <w:t>Ньюфарм</w:t>
      </w:r>
      <w:proofErr w:type="spellEnd"/>
      <w:r>
        <w:t>». Предприниматель, получивший субсидию, сохранил 55 существующих рабочих мест и создал 4 новых рабочих места;</w:t>
      </w:r>
    </w:p>
    <w:p w:rsidR="00DC22DD" w:rsidRDefault="00DC22DD" w:rsidP="00AB4561">
      <w:pPr>
        <w:ind w:firstLine="709"/>
        <w:jc w:val="both"/>
      </w:pPr>
      <w:r>
        <w:t>- в течение отчетного года проводилась информационно – разъяснительная работа по вопросам предпринимательства, налогового законодательства.</w:t>
      </w:r>
    </w:p>
    <w:p w:rsidR="00DC22DD" w:rsidRDefault="00DC22DD" w:rsidP="00AB4561">
      <w:pPr>
        <w:ind w:firstLine="709"/>
        <w:jc w:val="both"/>
      </w:pPr>
      <w:r>
        <w:t>На официальном сайте администрации городского округа Кинешма</w:t>
      </w:r>
      <w:r w:rsidR="008C2FDD">
        <w:t xml:space="preserve"> размещалась информация о формах муниципальной и государственной поддержки предпринимателей, реестр получателей поддержки, нормативные </w:t>
      </w:r>
      <w:r w:rsidR="008C2FDD" w:rsidRPr="005C09ED">
        <w:t>документы, касающиеся малого бизнеса.</w:t>
      </w:r>
    </w:p>
    <w:p w:rsidR="005C189F" w:rsidRPr="005C09ED" w:rsidRDefault="005C09ED" w:rsidP="00115DDE">
      <w:pPr>
        <w:ind w:firstLine="709"/>
        <w:jc w:val="both"/>
      </w:pPr>
      <w:r>
        <w:t xml:space="preserve">В отчетном периоде от предпринимателей поступило 10 обращений на получение субсидий, проведено более 20 консультаций. </w:t>
      </w:r>
    </w:p>
    <w:p w:rsidR="00115DDE" w:rsidRDefault="00115DDE" w:rsidP="00115DDE">
      <w:pPr>
        <w:ind w:firstLine="708"/>
        <w:jc w:val="both"/>
      </w:pPr>
      <w:r>
        <w:t>В целях дальнейшего исполнения запланированных мероприятий программы  целесообразно продолжить её реализацию в 2016 году.</w:t>
      </w:r>
    </w:p>
    <w:p w:rsidR="00662F5C" w:rsidRDefault="00662F5C" w:rsidP="005B689D">
      <w:pPr>
        <w:pStyle w:val="a9"/>
        <w:ind w:left="1069"/>
        <w:jc w:val="center"/>
      </w:pPr>
    </w:p>
    <w:p w:rsidR="004135A5" w:rsidRPr="001E0C08" w:rsidRDefault="004135A5" w:rsidP="001E0C08">
      <w:pPr>
        <w:widowControl w:val="0"/>
        <w:autoSpaceDE w:val="0"/>
        <w:rPr>
          <w:b/>
        </w:rPr>
      </w:pPr>
    </w:p>
    <w:p w:rsidR="004135A5" w:rsidRDefault="004135A5" w:rsidP="005B689D">
      <w:pPr>
        <w:pStyle w:val="a9"/>
        <w:widowControl w:val="0"/>
        <w:autoSpaceDE w:val="0"/>
        <w:ind w:left="1069"/>
        <w:jc w:val="center"/>
        <w:rPr>
          <w:b/>
        </w:rPr>
      </w:pPr>
    </w:p>
    <w:p w:rsidR="009976D2" w:rsidRPr="009976D2" w:rsidRDefault="009976D2" w:rsidP="005B689D">
      <w:pPr>
        <w:pStyle w:val="a9"/>
        <w:widowControl w:val="0"/>
        <w:autoSpaceDE w:val="0"/>
        <w:ind w:left="1069"/>
        <w:jc w:val="center"/>
        <w:rPr>
          <w:b/>
        </w:rPr>
      </w:pPr>
      <w:r w:rsidRPr="009976D2">
        <w:rPr>
          <w:b/>
        </w:rPr>
        <w:t>Оценка достижения плановых значений целевых</w:t>
      </w:r>
    </w:p>
    <w:p w:rsidR="00591ABB" w:rsidRDefault="009976D2" w:rsidP="00611B33">
      <w:pPr>
        <w:pStyle w:val="a9"/>
        <w:widowControl w:val="0"/>
        <w:autoSpaceDE w:val="0"/>
        <w:ind w:left="1069"/>
        <w:jc w:val="center"/>
        <w:rPr>
          <w:b/>
        </w:rPr>
      </w:pPr>
      <w:r w:rsidRPr="009976D2">
        <w:rPr>
          <w:b/>
        </w:rPr>
        <w:t xml:space="preserve">индикаторов (показателей) </w:t>
      </w:r>
      <w:r w:rsidR="00611B33">
        <w:rPr>
          <w:b/>
        </w:rPr>
        <w:t>П</w:t>
      </w:r>
      <w:r w:rsidRPr="009976D2">
        <w:rPr>
          <w:b/>
        </w:rPr>
        <w:t xml:space="preserve">рограммы </w:t>
      </w:r>
    </w:p>
    <w:p w:rsidR="00D00015" w:rsidRPr="004135A5" w:rsidRDefault="00D00015" w:rsidP="004135A5">
      <w:pPr>
        <w:widowControl w:val="0"/>
        <w:autoSpaceDE w:val="0"/>
        <w:rPr>
          <w:b/>
        </w:rPr>
      </w:pPr>
    </w:p>
    <w:p w:rsidR="009976D2" w:rsidRPr="00591ABB" w:rsidRDefault="009976D2" w:rsidP="00591ABB">
      <w:pPr>
        <w:ind w:left="709"/>
        <w:jc w:val="right"/>
        <w:rPr>
          <w:b/>
        </w:rPr>
      </w:pPr>
      <w:r w:rsidRPr="00591ABB">
        <w:rPr>
          <w:i/>
        </w:rPr>
        <w:t>Таблица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1134"/>
        <w:gridCol w:w="1276"/>
        <w:gridCol w:w="2410"/>
      </w:tblGrid>
      <w:tr w:rsidR="009976D2" w:rsidRPr="009C55D2" w:rsidTr="00AE04A0">
        <w:trPr>
          <w:trHeight w:val="636"/>
          <w:tblHeader/>
        </w:trPr>
        <w:tc>
          <w:tcPr>
            <w:tcW w:w="675" w:type="dxa"/>
            <w:shd w:val="clear" w:color="auto" w:fill="auto"/>
            <w:vAlign w:val="center"/>
          </w:tcPr>
          <w:p w:rsidR="009976D2" w:rsidRPr="009C55D2" w:rsidRDefault="009976D2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9C55D2">
              <w:rPr>
                <w:b/>
                <w:sz w:val="24"/>
                <w:szCs w:val="24"/>
              </w:rPr>
              <w:t>№</w:t>
            </w:r>
          </w:p>
          <w:p w:rsidR="009976D2" w:rsidRPr="009C55D2" w:rsidRDefault="009976D2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9C55D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976D2" w:rsidRPr="009C55D2" w:rsidRDefault="009976D2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9C55D2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D2" w:rsidRPr="009C55D2" w:rsidRDefault="009976D2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9C55D2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D2" w:rsidRPr="009C55D2" w:rsidRDefault="009976D2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9C55D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6D2" w:rsidRPr="009C55D2" w:rsidRDefault="009976D2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9C55D2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76D2" w:rsidRPr="009C55D2" w:rsidRDefault="009976D2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9C55D2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9976D2" w:rsidRPr="009C55D2" w:rsidTr="00AE04A0">
        <w:trPr>
          <w:trHeight w:val="636"/>
        </w:trPr>
        <w:tc>
          <w:tcPr>
            <w:tcW w:w="675" w:type="dxa"/>
            <w:shd w:val="clear" w:color="auto" w:fill="auto"/>
          </w:tcPr>
          <w:p w:rsidR="009976D2" w:rsidRPr="009C55D2" w:rsidRDefault="009976D2" w:rsidP="00A158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C55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976D2" w:rsidRPr="009C55D2" w:rsidRDefault="009976D2" w:rsidP="00A15881">
            <w:pPr>
              <w:snapToGrid w:val="0"/>
              <w:rPr>
                <w:sz w:val="24"/>
                <w:szCs w:val="24"/>
              </w:rPr>
            </w:pPr>
            <w:r w:rsidRPr="009C55D2">
              <w:rPr>
                <w:sz w:val="24"/>
                <w:szCs w:val="24"/>
              </w:rPr>
              <w:t>Число субъектов малого предпринимательства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D2" w:rsidRPr="009C55D2" w:rsidRDefault="009976D2" w:rsidP="00A158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C55D2">
              <w:rPr>
                <w:bCs/>
                <w:sz w:val="24"/>
                <w:szCs w:val="24"/>
              </w:rPr>
              <w:t>тыс.</w:t>
            </w:r>
          </w:p>
          <w:p w:rsidR="009976D2" w:rsidRPr="009C55D2" w:rsidRDefault="009976D2" w:rsidP="00A15881">
            <w:pPr>
              <w:jc w:val="center"/>
              <w:rPr>
                <w:bCs/>
                <w:sz w:val="24"/>
                <w:szCs w:val="24"/>
              </w:rPr>
            </w:pPr>
            <w:r w:rsidRPr="009C55D2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D2" w:rsidRPr="009C55D2" w:rsidRDefault="001E0C08" w:rsidP="00A158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6D2" w:rsidRPr="009C55D2" w:rsidRDefault="001E0C08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76D2" w:rsidRPr="009C55D2" w:rsidRDefault="009976D2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9C55D2">
              <w:rPr>
                <w:b/>
                <w:sz w:val="24"/>
                <w:szCs w:val="24"/>
              </w:rPr>
              <w:t>-</w:t>
            </w:r>
          </w:p>
        </w:tc>
      </w:tr>
      <w:tr w:rsidR="00EC6024" w:rsidRPr="00EC6024" w:rsidTr="00AE04A0">
        <w:trPr>
          <w:trHeight w:val="636"/>
        </w:trPr>
        <w:tc>
          <w:tcPr>
            <w:tcW w:w="675" w:type="dxa"/>
            <w:shd w:val="clear" w:color="auto" w:fill="auto"/>
          </w:tcPr>
          <w:p w:rsidR="009976D2" w:rsidRPr="009C55D2" w:rsidRDefault="009976D2" w:rsidP="00A158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C55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976D2" w:rsidRPr="009C55D2" w:rsidRDefault="009976D2" w:rsidP="00A15881">
            <w:pPr>
              <w:snapToGrid w:val="0"/>
              <w:rPr>
                <w:sz w:val="24"/>
                <w:szCs w:val="24"/>
              </w:rPr>
            </w:pPr>
            <w:r w:rsidRPr="009C55D2">
              <w:rPr>
                <w:sz w:val="24"/>
                <w:szCs w:val="24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D2" w:rsidRPr="009C55D2" w:rsidRDefault="009976D2" w:rsidP="00A158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C55D2">
              <w:rPr>
                <w:bCs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D2" w:rsidRPr="009C55D2" w:rsidRDefault="001E0C08" w:rsidP="00A15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6D2" w:rsidRPr="009C55D2" w:rsidRDefault="001E0C08" w:rsidP="00A15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2410" w:type="dxa"/>
            <w:shd w:val="clear" w:color="auto" w:fill="auto"/>
          </w:tcPr>
          <w:p w:rsidR="009976D2" w:rsidRPr="001E0C08" w:rsidRDefault="001E0C08" w:rsidP="001E0C08">
            <w:pPr>
              <w:widowControl w:val="0"/>
              <w:autoSpaceDE w:val="0"/>
              <w:rPr>
                <w:sz w:val="24"/>
                <w:szCs w:val="24"/>
              </w:rPr>
            </w:pPr>
            <w:r w:rsidRPr="001E0C08">
              <w:rPr>
                <w:sz w:val="24"/>
                <w:szCs w:val="24"/>
              </w:rPr>
              <w:t>снижение в связи с нестабильностью экономической ситуации, перенос сроков реализации проектов на 2016 год</w:t>
            </w:r>
          </w:p>
        </w:tc>
      </w:tr>
      <w:tr w:rsidR="009976D2" w:rsidRPr="009C55D2" w:rsidTr="00AE04A0">
        <w:trPr>
          <w:trHeight w:val="636"/>
        </w:trPr>
        <w:tc>
          <w:tcPr>
            <w:tcW w:w="675" w:type="dxa"/>
            <w:shd w:val="clear" w:color="auto" w:fill="auto"/>
          </w:tcPr>
          <w:p w:rsidR="009976D2" w:rsidRPr="009C55D2" w:rsidRDefault="009976D2" w:rsidP="00A158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C55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976D2" w:rsidRPr="009C55D2" w:rsidRDefault="009976D2" w:rsidP="00A15881">
            <w:pPr>
              <w:snapToGrid w:val="0"/>
              <w:rPr>
                <w:sz w:val="24"/>
                <w:szCs w:val="24"/>
              </w:rPr>
            </w:pPr>
            <w:r w:rsidRPr="009C55D2">
              <w:rPr>
                <w:sz w:val="24"/>
                <w:szCs w:val="24"/>
              </w:rPr>
              <w:t>Объем инвестиций в расчете на одного жителя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D2" w:rsidRPr="009C55D2" w:rsidRDefault="009976D2" w:rsidP="00A158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C55D2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D2" w:rsidRPr="009C55D2" w:rsidRDefault="001E0C08" w:rsidP="00A15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6D2" w:rsidRPr="009C55D2" w:rsidRDefault="001E0C08" w:rsidP="00A15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6527,9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76D2" w:rsidRPr="001E0C08" w:rsidRDefault="001E0C08" w:rsidP="001E0C08">
            <w:pPr>
              <w:widowControl w:val="0"/>
              <w:autoSpaceDE w:val="0"/>
              <w:rPr>
                <w:sz w:val="24"/>
                <w:szCs w:val="24"/>
              </w:rPr>
            </w:pPr>
            <w:r w:rsidRPr="001E0C08">
              <w:rPr>
                <w:sz w:val="24"/>
                <w:szCs w:val="24"/>
              </w:rPr>
              <w:t>низкий уровень инвестиций</w:t>
            </w:r>
          </w:p>
        </w:tc>
      </w:tr>
      <w:tr w:rsidR="009976D2" w:rsidRPr="009C55D2" w:rsidTr="00AE04A0">
        <w:trPr>
          <w:trHeight w:val="636"/>
        </w:trPr>
        <w:tc>
          <w:tcPr>
            <w:tcW w:w="675" w:type="dxa"/>
            <w:shd w:val="clear" w:color="auto" w:fill="auto"/>
          </w:tcPr>
          <w:p w:rsidR="009976D2" w:rsidRPr="009C55D2" w:rsidRDefault="009976D2" w:rsidP="00A158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C55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976D2" w:rsidRPr="009C55D2" w:rsidRDefault="009976D2" w:rsidP="00A15881">
            <w:pPr>
              <w:snapToGrid w:val="0"/>
              <w:rPr>
                <w:sz w:val="24"/>
                <w:szCs w:val="24"/>
              </w:rPr>
            </w:pPr>
            <w:r w:rsidRPr="009C55D2">
              <w:rPr>
                <w:sz w:val="24"/>
                <w:szCs w:val="24"/>
              </w:rPr>
              <w:t>Создание подготовленных инвестиционных площадок до конца 2016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D2" w:rsidRPr="009C55D2" w:rsidRDefault="009976D2" w:rsidP="00A1588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C55D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D2" w:rsidRPr="009C55D2" w:rsidRDefault="001E0C08" w:rsidP="00A15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6D2" w:rsidRPr="009C55D2" w:rsidRDefault="001E0C08" w:rsidP="00A15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76D2" w:rsidRPr="009C55D2" w:rsidRDefault="009976D2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9C55D2">
              <w:rPr>
                <w:b/>
                <w:sz w:val="24"/>
                <w:szCs w:val="24"/>
              </w:rPr>
              <w:t>-</w:t>
            </w:r>
          </w:p>
        </w:tc>
      </w:tr>
    </w:tbl>
    <w:p w:rsidR="00591ABB" w:rsidRDefault="00591ABB" w:rsidP="00591ABB">
      <w:pPr>
        <w:widowControl w:val="0"/>
        <w:autoSpaceDE w:val="0"/>
        <w:jc w:val="center"/>
        <w:rPr>
          <w:b/>
        </w:rPr>
      </w:pPr>
    </w:p>
    <w:p w:rsidR="009976D2" w:rsidRPr="00CD29A4" w:rsidRDefault="009976D2" w:rsidP="00591ABB">
      <w:pPr>
        <w:widowControl w:val="0"/>
        <w:autoSpaceDE w:val="0"/>
        <w:jc w:val="center"/>
        <w:rPr>
          <w:b/>
        </w:rPr>
      </w:pPr>
      <w:r w:rsidRPr="00CD29A4">
        <w:rPr>
          <w:b/>
        </w:rPr>
        <w:t>Оценка достижения плановых значений целевых</w:t>
      </w:r>
    </w:p>
    <w:p w:rsidR="009976D2" w:rsidRPr="00CD29A4" w:rsidRDefault="00591ABB" w:rsidP="00591ABB">
      <w:pPr>
        <w:pStyle w:val="a9"/>
        <w:widowControl w:val="0"/>
        <w:autoSpaceDE w:val="0"/>
        <w:ind w:left="1069"/>
        <w:rPr>
          <w:b/>
        </w:rPr>
      </w:pPr>
      <w:r w:rsidRPr="00CD29A4">
        <w:rPr>
          <w:b/>
        </w:rPr>
        <w:t xml:space="preserve">               </w:t>
      </w:r>
      <w:r w:rsidR="009976D2" w:rsidRPr="00CD29A4">
        <w:rPr>
          <w:b/>
        </w:rPr>
        <w:t>индикаторов (показателей) подпрограмм</w:t>
      </w:r>
    </w:p>
    <w:p w:rsidR="00761A14" w:rsidRPr="00C71D99" w:rsidRDefault="009976D2" w:rsidP="00C71D99">
      <w:pPr>
        <w:pStyle w:val="a9"/>
        <w:ind w:left="1069"/>
        <w:jc w:val="right"/>
        <w:rPr>
          <w:i/>
        </w:rPr>
      </w:pPr>
      <w:r w:rsidRPr="009976D2">
        <w:rPr>
          <w:b/>
        </w:rPr>
        <w:t xml:space="preserve"> </w:t>
      </w:r>
      <w:r w:rsidRPr="009976D2">
        <w:rPr>
          <w:i/>
        </w:rPr>
        <w:t>Таблица 3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660"/>
        <w:gridCol w:w="3323"/>
        <w:gridCol w:w="1661"/>
        <w:gridCol w:w="1107"/>
        <w:gridCol w:w="970"/>
        <w:gridCol w:w="2216"/>
      </w:tblGrid>
      <w:tr w:rsidR="008330C6" w:rsidTr="00283FF4">
        <w:trPr>
          <w:trHeight w:val="315"/>
          <w:tblHeader/>
        </w:trPr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Пояснение причин отклонений</w:t>
            </w:r>
          </w:p>
        </w:tc>
      </w:tr>
      <w:tr w:rsidR="008330C6" w:rsidTr="00283FF4">
        <w:trPr>
          <w:trHeight w:val="330"/>
          <w:tblHeader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0C6" w:rsidTr="00283FF4">
        <w:trPr>
          <w:trHeight w:val="599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 w:rsidP="00C71D9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Специальная подпрограмма  «Поддержка и развитие малого предпринимательства в городском округе Кинешма»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330C6" w:rsidTr="00283FF4">
        <w:trPr>
          <w:trHeight w:val="1037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4A7583" w:rsidP="004A7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8C7B71" w:rsidP="00C71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F0256">
              <w:rPr>
                <w:color w:val="000000"/>
                <w:sz w:val="24"/>
                <w:szCs w:val="24"/>
              </w:rPr>
              <w:t xml:space="preserve">оказатель </w:t>
            </w:r>
            <w:r w:rsidR="004A7583">
              <w:rPr>
                <w:color w:val="000000"/>
                <w:sz w:val="24"/>
                <w:szCs w:val="24"/>
              </w:rPr>
              <w:t>«</w:t>
            </w:r>
            <w:r w:rsidR="006F0256">
              <w:rPr>
                <w:color w:val="000000"/>
                <w:sz w:val="24"/>
                <w:szCs w:val="24"/>
              </w:rPr>
              <w:t>Субсидия субъектам малого предпринимательства на оказание социально-значимых бытовых услуг»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C71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6F0256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330C6" w:rsidTr="00283FF4">
        <w:trPr>
          <w:trHeight w:val="1263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4A7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8C7B71" w:rsidP="00C71D9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="006F0256">
              <w:rPr>
                <w:bCs/>
                <w:color w:val="000000"/>
                <w:sz w:val="24"/>
                <w:szCs w:val="24"/>
              </w:rPr>
              <w:t xml:space="preserve">оказатель  «Субсидия субъектам малого предпринимательства на организацию </w:t>
            </w:r>
            <w:proofErr w:type="spellStart"/>
            <w:r w:rsidR="006F0256">
              <w:rPr>
                <w:bCs/>
                <w:color w:val="000000"/>
                <w:sz w:val="24"/>
                <w:szCs w:val="24"/>
              </w:rPr>
              <w:t>выставочно</w:t>
            </w:r>
            <w:proofErr w:type="spellEnd"/>
            <w:r w:rsidR="006F0256">
              <w:rPr>
                <w:bCs/>
                <w:color w:val="000000"/>
                <w:sz w:val="24"/>
                <w:szCs w:val="24"/>
              </w:rPr>
              <w:t>-ярмарочной деятельности»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C71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6F0256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256" w:rsidRDefault="00013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256" w:rsidRDefault="00013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256" w:rsidRDefault="006F0256">
            <w:pPr>
              <w:rPr>
                <w:color w:val="000000"/>
                <w:sz w:val="24"/>
                <w:szCs w:val="24"/>
              </w:rPr>
            </w:pPr>
          </w:p>
        </w:tc>
      </w:tr>
      <w:tr w:rsidR="008330C6" w:rsidTr="00283FF4">
        <w:trPr>
          <w:trHeight w:val="828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4A7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8C7B71" w:rsidP="00C71D9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="006F0256">
              <w:rPr>
                <w:bCs/>
                <w:color w:val="000000"/>
                <w:sz w:val="24"/>
                <w:szCs w:val="24"/>
              </w:rPr>
              <w:t>оказатель  «Субсидия субъектам малого предпринимательства на предоставление гранта на целевые расходы, связанные с расширением предпринимательской деятельности»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C71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6F0256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013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013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330C6" w:rsidTr="00283FF4">
        <w:trPr>
          <w:trHeight w:val="406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4A7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8C7B71" w:rsidP="00C71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F0256">
              <w:rPr>
                <w:color w:val="000000"/>
                <w:sz w:val="24"/>
                <w:szCs w:val="24"/>
              </w:rPr>
              <w:t xml:space="preserve">оказатель «Подготовка квалифицированных кадров </w:t>
            </w:r>
            <w:r w:rsidR="006F0256">
              <w:rPr>
                <w:color w:val="000000"/>
                <w:sz w:val="24"/>
                <w:szCs w:val="24"/>
              </w:rPr>
              <w:lastRenderedPageBreak/>
              <w:t>для сферы малого предпринимательства»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C71D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</w:t>
            </w:r>
            <w:r w:rsidR="006F0256">
              <w:rPr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330C6" w:rsidTr="00283FF4">
        <w:trPr>
          <w:trHeight w:val="406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8C7B71" w:rsidP="00C71D9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6F0256">
              <w:rPr>
                <w:bCs/>
                <w:color w:val="000000"/>
                <w:sz w:val="24"/>
                <w:szCs w:val="24"/>
              </w:rPr>
              <w:t>пециальная подпрограмма «Улучшение инвестиционного климата в городском округе Кинешма»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256" w:rsidRDefault="006F02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024" w:rsidTr="00283FF4">
        <w:trPr>
          <w:trHeight w:val="443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 w:rsidP="00C71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 «Объем инвестиций в основной капитал за счет всех источников финансирования»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024" w:rsidRPr="001E0C08" w:rsidRDefault="00EC6024" w:rsidP="004352F9">
            <w:pPr>
              <w:widowControl w:val="0"/>
              <w:autoSpaceDE w:val="0"/>
              <w:rPr>
                <w:sz w:val="24"/>
                <w:szCs w:val="24"/>
              </w:rPr>
            </w:pPr>
            <w:r w:rsidRPr="001E0C08">
              <w:rPr>
                <w:sz w:val="24"/>
                <w:szCs w:val="24"/>
              </w:rPr>
              <w:t>снижение в связи с нестабильностью экономической ситуации, перенос сроков реализации проектов на 2016 год</w:t>
            </w:r>
          </w:p>
        </w:tc>
      </w:tr>
      <w:tr w:rsidR="00EC6024" w:rsidTr="00283FF4">
        <w:trPr>
          <w:trHeight w:val="852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 w:rsidP="004A7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 w:rsidP="004A75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«Индекс физического объема»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% к предыдущему году в сопоставимых ценах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6024" w:rsidRPr="00843840" w:rsidRDefault="00EC6024" w:rsidP="00EC6024">
            <w:pPr>
              <w:rPr>
                <w:bCs/>
                <w:color w:val="000000"/>
                <w:sz w:val="23"/>
                <w:szCs w:val="23"/>
              </w:rPr>
            </w:pPr>
            <w:r w:rsidRPr="00843840">
              <w:rPr>
                <w:bCs/>
                <w:color w:val="000000"/>
                <w:sz w:val="23"/>
                <w:szCs w:val="23"/>
              </w:rPr>
              <w:t>с</w:t>
            </w:r>
            <w:r>
              <w:rPr>
                <w:bCs/>
                <w:color w:val="000000"/>
                <w:sz w:val="23"/>
                <w:szCs w:val="23"/>
              </w:rPr>
              <w:t>нижение объема инвестиций</w:t>
            </w:r>
          </w:p>
        </w:tc>
      </w:tr>
      <w:tr w:rsidR="00EC6024" w:rsidTr="00283FF4">
        <w:trPr>
          <w:trHeight w:val="143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 w:rsidP="004A7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 w:rsidP="00C71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«Объем инвестиций в основной капитал (за исключением бюджетных средств) в расчете на 1 жителя (рублей)»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исключением бюджетных средство расчете на 1 жителя (рублей)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16560,0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6527,9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3840">
              <w:rPr>
                <w:bCs/>
                <w:color w:val="000000"/>
                <w:sz w:val="23"/>
                <w:szCs w:val="23"/>
              </w:rPr>
              <w:t>с</w:t>
            </w:r>
            <w:r>
              <w:rPr>
                <w:bCs/>
                <w:color w:val="000000"/>
                <w:sz w:val="23"/>
                <w:szCs w:val="23"/>
              </w:rPr>
              <w:t>нижение объема инвестиций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6024" w:rsidTr="00283FF4">
        <w:trPr>
          <w:trHeight w:val="54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 w:rsidP="004A75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 w:rsidP="00C71D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 «Количество созданных инвестиционных площадок»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024" w:rsidRDefault="00EC60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A0864" w:rsidRPr="00EC6024" w:rsidRDefault="001A0864" w:rsidP="00EC6024">
      <w:pPr>
        <w:rPr>
          <w:b/>
        </w:rPr>
      </w:pPr>
    </w:p>
    <w:p w:rsidR="001A0864" w:rsidRDefault="001A0864" w:rsidP="00611B33">
      <w:pPr>
        <w:pStyle w:val="a9"/>
        <w:ind w:left="1069"/>
        <w:jc w:val="center"/>
        <w:rPr>
          <w:b/>
        </w:rPr>
      </w:pPr>
    </w:p>
    <w:p w:rsidR="00611B33" w:rsidRDefault="00611B33" w:rsidP="00611B33">
      <w:pPr>
        <w:pStyle w:val="a9"/>
        <w:ind w:left="1069"/>
        <w:jc w:val="center"/>
        <w:rPr>
          <w:b/>
        </w:rPr>
      </w:pPr>
      <w:r w:rsidRPr="009976D2">
        <w:rPr>
          <w:b/>
        </w:rPr>
        <w:t xml:space="preserve">Объемы расходов на реализацию </w:t>
      </w:r>
      <w:r>
        <w:rPr>
          <w:b/>
        </w:rPr>
        <w:t>мероприятий Программы</w:t>
      </w:r>
    </w:p>
    <w:p w:rsidR="00AE04A0" w:rsidRDefault="00AE04A0" w:rsidP="00611B33">
      <w:pPr>
        <w:pStyle w:val="a9"/>
        <w:ind w:left="1069"/>
        <w:jc w:val="center"/>
        <w:rPr>
          <w:b/>
        </w:rPr>
      </w:pPr>
    </w:p>
    <w:p w:rsidR="00AE04A0" w:rsidRPr="00EB6847" w:rsidRDefault="00AE04A0" w:rsidP="00AE04A0">
      <w:pPr>
        <w:jc w:val="both"/>
      </w:pPr>
      <w:r w:rsidRPr="00EB6847">
        <w:t>Исполнитель всех мероприятий Программы:</w:t>
      </w:r>
      <w:r>
        <w:rPr>
          <w:color w:val="000000"/>
        </w:rPr>
        <w:t xml:space="preserve"> </w:t>
      </w:r>
      <w:r w:rsidRPr="00EB6847">
        <w:rPr>
          <w:color w:val="000000"/>
        </w:rPr>
        <w:t xml:space="preserve"> администрации городского округа Кинешма</w:t>
      </w:r>
      <w:r>
        <w:rPr>
          <w:color w:val="000000"/>
        </w:rPr>
        <w:t>.</w:t>
      </w:r>
    </w:p>
    <w:p w:rsidR="00AE04A0" w:rsidRDefault="00AE04A0" w:rsidP="00611B33">
      <w:pPr>
        <w:pStyle w:val="a9"/>
        <w:ind w:left="1069"/>
        <w:jc w:val="center"/>
        <w:rPr>
          <w:b/>
        </w:rPr>
      </w:pPr>
    </w:p>
    <w:p w:rsidR="009976D2" w:rsidRPr="009976D2" w:rsidRDefault="009E10AA" w:rsidP="009E10AA">
      <w:pPr>
        <w:pStyle w:val="a9"/>
        <w:ind w:left="1069"/>
        <w:jc w:val="right"/>
        <w:rPr>
          <w:b/>
        </w:rPr>
      </w:pPr>
      <w:r>
        <w:rPr>
          <w:i/>
        </w:rPr>
        <w:t xml:space="preserve">    </w:t>
      </w:r>
      <w:r w:rsidR="009976D2" w:rsidRPr="009976D2">
        <w:rPr>
          <w:i/>
        </w:rPr>
        <w:t>Таблица 4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1843"/>
        <w:gridCol w:w="1276"/>
        <w:gridCol w:w="1134"/>
      </w:tblGrid>
      <w:tr w:rsidR="00AE04A0" w:rsidRPr="00807DAC" w:rsidTr="00AE04A0">
        <w:trPr>
          <w:trHeight w:val="1097"/>
          <w:tblHeader/>
        </w:trPr>
        <w:tc>
          <w:tcPr>
            <w:tcW w:w="709" w:type="dxa"/>
            <w:shd w:val="clear" w:color="auto" w:fill="auto"/>
            <w:vAlign w:val="center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807D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807DAC">
              <w:rPr>
                <w:b/>
                <w:sz w:val="24"/>
                <w:szCs w:val="24"/>
              </w:rPr>
              <w:t>Наименование подпрограммы/мероприятия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807DAC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Плановый о</w:t>
            </w:r>
            <w:r w:rsidRPr="00807DAC">
              <w:rPr>
                <w:b/>
                <w:sz w:val="24"/>
                <w:szCs w:val="24"/>
              </w:rPr>
              <w:t>бъем бюджетных ассигнований (тыс. 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807DAC">
              <w:rPr>
                <w:b/>
                <w:sz w:val="24"/>
                <w:szCs w:val="24"/>
              </w:rPr>
              <w:t>Кассовые</w:t>
            </w:r>
          </w:p>
          <w:p w:rsidR="00AE04A0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807DAC">
              <w:rPr>
                <w:b/>
                <w:sz w:val="24"/>
                <w:szCs w:val="24"/>
              </w:rPr>
              <w:t>расходы (тыс.</w:t>
            </w:r>
          </w:p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807DAC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4A0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Пояс</w:t>
            </w:r>
          </w:p>
          <w:p w:rsidR="00AE04A0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AE04A0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</w:t>
            </w:r>
          </w:p>
          <w:p w:rsidR="00AE04A0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чин </w:t>
            </w:r>
            <w:proofErr w:type="spellStart"/>
            <w:r>
              <w:rPr>
                <w:b/>
                <w:sz w:val="24"/>
                <w:szCs w:val="24"/>
              </w:rPr>
              <w:t>откло</w:t>
            </w:r>
            <w:proofErr w:type="spellEnd"/>
          </w:p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нений</w:t>
            </w:r>
          </w:p>
        </w:tc>
      </w:tr>
      <w:tr w:rsidR="00AE04A0" w:rsidRPr="00807DAC" w:rsidTr="00AE04A0">
        <w:trPr>
          <w:trHeight w:val="301"/>
        </w:trPr>
        <w:tc>
          <w:tcPr>
            <w:tcW w:w="709" w:type="dxa"/>
            <w:vMerge w:val="restart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E04A0" w:rsidRPr="00B673A0" w:rsidRDefault="00AE04A0" w:rsidP="00A1588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Специальная подпрограмма </w:t>
            </w:r>
            <w:r w:rsidRPr="00807DAC">
              <w:rPr>
                <w:sz w:val="24"/>
                <w:szCs w:val="24"/>
              </w:rPr>
              <w:t xml:space="preserve"> «Поддержка и развитие малого предпринимательства в городском округе Кинешма»</w:t>
            </w:r>
          </w:p>
        </w:tc>
        <w:tc>
          <w:tcPr>
            <w:tcW w:w="1417" w:type="dxa"/>
            <w:shd w:val="clear" w:color="auto" w:fill="auto"/>
          </w:tcPr>
          <w:p w:rsidR="00AE04A0" w:rsidRPr="00612ACE" w:rsidRDefault="00AE04A0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AE04A0" w:rsidRPr="00EC6024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E04A0" w:rsidRPr="00EC6024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024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04A0" w:rsidRPr="00807DAC" w:rsidTr="00AE04A0">
        <w:trPr>
          <w:trHeight w:val="1164"/>
        </w:trPr>
        <w:tc>
          <w:tcPr>
            <w:tcW w:w="709" w:type="dxa"/>
            <w:vMerge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E04A0" w:rsidRPr="00B673A0" w:rsidRDefault="00AE04A0" w:rsidP="00A1588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04A0" w:rsidRPr="00612ACE" w:rsidRDefault="00AE04A0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  <w:shd w:val="clear" w:color="auto" w:fill="auto"/>
          </w:tcPr>
          <w:p w:rsidR="00AE04A0" w:rsidRPr="008C6834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E04A0" w:rsidRPr="008C6834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252C4A" w:rsidRPr="00807DAC" w:rsidTr="004352F9">
        <w:trPr>
          <w:trHeight w:val="828"/>
        </w:trPr>
        <w:tc>
          <w:tcPr>
            <w:tcW w:w="709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828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807DAC">
              <w:rPr>
                <w:bCs/>
                <w:sz w:val="24"/>
                <w:szCs w:val="24"/>
              </w:rPr>
              <w:t>Предоставление субсидии на оказание социально-значимых бытовых услуг</w:t>
            </w:r>
          </w:p>
        </w:tc>
        <w:tc>
          <w:tcPr>
            <w:tcW w:w="1417" w:type="dxa"/>
            <w:shd w:val="clear" w:color="auto" w:fill="auto"/>
          </w:tcPr>
          <w:p w:rsidR="00252C4A" w:rsidRPr="00612ACE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2C4A" w:rsidRPr="001D619A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04A0" w:rsidRPr="00807DAC" w:rsidTr="00AE04A0">
        <w:trPr>
          <w:trHeight w:val="259"/>
        </w:trPr>
        <w:tc>
          <w:tcPr>
            <w:tcW w:w="709" w:type="dxa"/>
            <w:vMerge w:val="restart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E04A0" w:rsidRPr="00807DAC" w:rsidRDefault="00AE04A0" w:rsidP="00A15881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субсидий субъектам малого предпринимательства, </w:t>
            </w:r>
          </w:p>
          <w:p w:rsidR="00AE04A0" w:rsidRPr="00807DAC" w:rsidRDefault="00AE04A0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807DAC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AE04A0" w:rsidRPr="00612ACE" w:rsidRDefault="00AE04A0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AE04A0" w:rsidRPr="00EC6024" w:rsidRDefault="00AE04A0" w:rsidP="004352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E04A0" w:rsidRPr="00EC6024" w:rsidRDefault="00AE04A0" w:rsidP="004352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024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04A0" w:rsidRPr="007B4BFB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04A0" w:rsidRPr="00807DAC" w:rsidTr="00AE04A0">
        <w:trPr>
          <w:trHeight w:val="921"/>
        </w:trPr>
        <w:tc>
          <w:tcPr>
            <w:tcW w:w="709" w:type="dxa"/>
            <w:vMerge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04A0" w:rsidRPr="00612ACE" w:rsidRDefault="00AE04A0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  <w:shd w:val="clear" w:color="auto" w:fill="auto"/>
          </w:tcPr>
          <w:p w:rsidR="00AE04A0" w:rsidRPr="008C6834" w:rsidRDefault="00AE04A0" w:rsidP="004352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E04A0" w:rsidRPr="008C6834" w:rsidRDefault="00AE04A0" w:rsidP="004352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252C4A" w:rsidRPr="00807DAC" w:rsidTr="004352F9">
        <w:trPr>
          <w:trHeight w:val="1420"/>
        </w:trPr>
        <w:tc>
          <w:tcPr>
            <w:tcW w:w="709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1.2.1</w:t>
            </w:r>
          </w:p>
        </w:tc>
        <w:tc>
          <w:tcPr>
            <w:tcW w:w="3828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 xml:space="preserve">Предоставление субсидии субъектам малого предпринимательства на организацию </w:t>
            </w:r>
            <w:proofErr w:type="spellStart"/>
            <w:r w:rsidRPr="00807DAC">
              <w:rPr>
                <w:sz w:val="24"/>
                <w:szCs w:val="24"/>
              </w:rPr>
              <w:t>выставочно</w:t>
            </w:r>
            <w:proofErr w:type="spellEnd"/>
            <w:r w:rsidRPr="00807DAC">
              <w:rPr>
                <w:sz w:val="24"/>
                <w:szCs w:val="24"/>
              </w:rPr>
              <w:t>-ярмарочной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52C4A" w:rsidRPr="00612ACE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2C4A" w:rsidRPr="00874072" w:rsidRDefault="00252C4A" w:rsidP="00A15881">
            <w:pPr>
              <w:widowControl w:val="0"/>
              <w:autoSpaceDE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04A0" w:rsidRPr="00807DAC" w:rsidTr="00AE04A0">
        <w:trPr>
          <w:trHeight w:val="144"/>
        </w:trPr>
        <w:tc>
          <w:tcPr>
            <w:tcW w:w="709" w:type="dxa"/>
            <w:vMerge w:val="restart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1.2.2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Предоставление субсидии субъектам малого предпринимательства на предоставление грантов на целевые расходы, связанные с расширением предпринимательской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AE04A0" w:rsidRPr="00612ACE" w:rsidRDefault="00AE04A0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AE04A0" w:rsidRPr="00EC6024" w:rsidRDefault="00AE04A0" w:rsidP="004352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E04A0" w:rsidRPr="00EC6024" w:rsidRDefault="00AE04A0" w:rsidP="004352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EC6024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04A0" w:rsidRPr="00874072" w:rsidRDefault="00AE04A0" w:rsidP="00A15881">
            <w:pPr>
              <w:widowControl w:val="0"/>
              <w:autoSpaceDE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04A0" w:rsidRPr="00807DAC" w:rsidTr="00AE04A0">
        <w:trPr>
          <w:trHeight w:val="1134"/>
        </w:trPr>
        <w:tc>
          <w:tcPr>
            <w:tcW w:w="709" w:type="dxa"/>
            <w:vMerge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04A0" w:rsidRPr="00612ACE" w:rsidRDefault="00AE04A0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  <w:shd w:val="clear" w:color="auto" w:fill="auto"/>
          </w:tcPr>
          <w:p w:rsidR="00AE04A0" w:rsidRPr="008C6834" w:rsidRDefault="00AE04A0" w:rsidP="004352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E04A0" w:rsidRPr="008C6834" w:rsidRDefault="00AE04A0" w:rsidP="004352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252C4A" w:rsidRPr="00807DAC" w:rsidTr="00252C4A">
        <w:trPr>
          <w:trHeight w:val="386"/>
        </w:trPr>
        <w:tc>
          <w:tcPr>
            <w:tcW w:w="709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417" w:type="dxa"/>
            <w:shd w:val="clear" w:color="auto" w:fill="auto"/>
          </w:tcPr>
          <w:p w:rsidR="00252C4A" w:rsidRPr="00612ACE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252C4A" w:rsidRPr="00C120D3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52C4A" w:rsidRPr="00C120D3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2C4A" w:rsidRPr="00807DAC" w:rsidTr="00252C4A">
        <w:trPr>
          <w:trHeight w:val="832"/>
        </w:trPr>
        <w:tc>
          <w:tcPr>
            <w:tcW w:w="709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1.3.1</w:t>
            </w:r>
          </w:p>
        </w:tc>
        <w:tc>
          <w:tcPr>
            <w:tcW w:w="3828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Подготовка квалифицированных кадров для сферы малого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252C4A" w:rsidRPr="00612ACE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2C4A" w:rsidRPr="00807DAC" w:rsidTr="004352F9">
        <w:trPr>
          <w:trHeight w:val="1656"/>
        </w:trPr>
        <w:tc>
          <w:tcPr>
            <w:tcW w:w="709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1.3.2</w:t>
            </w:r>
          </w:p>
        </w:tc>
        <w:tc>
          <w:tcPr>
            <w:tcW w:w="3828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Работа со  средствами</w:t>
            </w:r>
            <w:r w:rsidRPr="00807DAC">
              <w:rPr>
                <w:sz w:val="24"/>
                <w:szCs w:val="24"/>
              </w:rPr>
              <w:br/>
              <w:t>массовой информации, изготовление печатной и полиграфической продукции в целях реализации мероприятий программы</w:t>
            </w:r>
          </w:p>
        </w:tc>
        <w:tc>
          <w:tcPr>
            <w:tcW w:w="1417" w:type="dxa"/>
            <w:shd w:val="clear" w:color="auto" w:fill="auto"/>
          </w:tcPr>
          <w:p w:rsidR="00252C4A" w:rsidRPr="00612ACE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252C4A" w:rsidRPr="00C120D3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52C4A" w:rsidRPr="00C120D3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2C4A" w:rsidRPr="00862378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2C4A" w:rsidRPr="00807DAC" w:rsidTr="004352F9">
        <w:trPr>
          <w:trHeight w:val="1420"/>
        </w:trPr>
        <w:tc>
          <w:tcPr>
            <w:tcW w:w="709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1.3.3</w:t>
            </w:r>
          </w:p>
        </w:tc>
        <w:tc>
          <w:tcPr>
            <w:tcW w:w="3828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Организация и проведение ежегодного конкурса среди субъектов малого предпринимательства «Предприниматель года»</w:t>
            </w:r>
          </w:p>
        </w:tc>
        <w:tc>
          <w:tcPr>
            <w:tcW w:w="1417" w:type="dxa"/>
            <w:shd w:val="clear" w:color="auto" w:fill="auto"/>
          </w:tcPr>
          <w:p w:rsidR="00252C4A" w:rsidRPr="00612ACE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2C4A" w:rsidRPr="00BF1371" w:rsidRDefault="00252C4A" w:rsidP="00A158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52C4A" w:rsidRPr="00807DAC" w:rsidTr="004352F9">
        <w:trPr>
          <w:trHeight w:val="2484"/>
        </w:trPr>
        <w:tc>
          <w:tcPr>
            <w:tcW w:w="709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1.4.</w:t>
            </w:r>
          </w:p>
        </w:tc>
        <w:tc>
          <w:tcPr>
            <w:tcW w:w="3828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Развитие информационного обеспечения предпринимательской деятельности, проведение с субъектами малого предпринимательства консультаций и разъяснений по вопросам действующего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252C4A" w:rsidRPr="00612ACE" w:rsidRDefault="00252C4A" w:rsidP="00A15881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-</w:t>
            </w:r>
          </w:p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-</w:t>
            </w:r>
          </w:p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2C4A" w:rsidRPr="00807DAC" w:rsidRDefault="00252C4A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04A0" w:rsidRPr="00807DAC" w:rsidTr="00AE04A0">
        <w:trPr>
          <w:trHeight w:val="1153"/>
        </w:trPr>
        <w:tc>
          <w:tcPr>
            <w:tcW w:w="709" w:type="dxa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shd w:val="clear" w:color="auto" w:fill="auto"/>
          </w:tcPr>
          <w:p w:rsidR="00AE04A0" w:rsidRPr="005B5593" w:rsidRDefault="00AE04A0" w:rsidP="00A15881">
            <w:pPr>
              <w:rPr>
                <w:i/>
              </w:rPr>
            </w:pPr>
            <w:r w:rsidRPr="00807DAC">
              <w:rPr>
                <w:sz w:val="24"/>
                <w:szCs w:val="24"/>
              </w:rPr>
              <w:t>Специальная подпрограмма «Улучшение инвестиционного климата в городском округе Кинешма»</w:t>
            </w:r>
          </w:p>
        </w:tc>
        <w:tc>
          <w:tcPr>
            <w:tcW w:w="1417" w:type="dxa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07DAC">
              <w:rPr>
                <w:sz w:val="24"/>
                <w:szCs w:val="24"/>
              </w:rPr>
              <w:t>-</w:t>
            </w:r>
          </w:p>
        </w:tc>
      </w:tr>
      <w:tr w:rsidR="00AE04A0" w:rsidRPr="00807DAC" w:rsidTr="00AE04A0">
        <w:trPr>
          <w:trHeight w:val="253"/>
        </w:trPr>
        <w:tc>
          <w:tcPr>
            <w:tcW w:w="709" w:type="dxa"/>
            <w:vMerge w:val="restart"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AE04A0" w:rsidRPr="00B673A0" w:rsidRDefault="00AE04A0" w:rsidP="00AE04A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  <w:shd w:val="clear" w:color="auto" w:fill="auto"/>
          </w:tcPr>
          <w:p w:rsidR="00AE04A0" w:rsidRPr="00612ACE" w:rsidRDefault="00AE04A0" w:rsidP="007941F4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 w:rsidRPr="00612A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AE04A0" w:rsidRPr="00EC6024" w:rsidRDefault="00AE04A0" w:rsidP="004352F9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EC6024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E04A0" w:rsidRPr="00EC6024" w:rsidRDefault="00AE04A0" w:rsidP="004352F9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EC6024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E04A0" w:rsidRPr="00EC6024" w:rsidRDefault="00AE04A0" w:rsidP="00A1588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E04A0" w:rsidRPr="00807DAC" w:rsidTr="00AE04A0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E04A0" w:rsidRPr="00B673A0" w:rsidRDefault="00AE04A0" w:rsidP="007941F4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04A0" w:rsidRPr="00612ACE" w:rsidRDefault="00AE04A0" w:rsidP="007941F4">
            <w:pPr>
              <w:widowControl w:val="0"/>
              <w:autoSpaceDE w:val="0"/>
              <w:rPr>
                <w:sz w:val="24"/>
                <w:szCs w:val="24"/>
              </w:rPr>
            </w:pPr>
            <w:r w:rsidRPr="00612ACE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  <w:shd w:val="clear" w:color="auto" w:fill="auto"/>
          </w:tcPr>
          <w:p w:rsidR="00AE04A0" w:rsidRPr="008C6834" w:rsidRDefault="00AE04A0" w:rsidP="004352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AE04A0" w:rsidRPr="008C6834" w:rsidRDefault="00AE04A0" w:rsidP="004352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/>
            <w:shd w:val="clear" w:color="auto" w:fill="auto"/>
          </w:tcPr>
          <w:p w:rsidR="00AE04A0" w:rsidRPr="00807DAC" w:rsidRDefault="00AE04A0" w:rsidP="00A1588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</w:tr>
    </w:tbl>
    <w:p w:rsidR="005E7276" w:rsidRDefault="005E7276" w:rsidP="005E7276">
      <w:pPr>
        <w:jc w:val="both"/>
      </w:pPr>
    </w:p>
    <w:p w:rsidR="005E7276" w:rsidRDefault="005E7276" w:rsidP="00E402F3">
      <w:pPr>
        <w:jc w:val="both"/>
      </w:pPr>
    </w:p>
    <w:p w:rsidR="0044513B" w:rsidRDefault="00CA483C" w:rsidP="0044513B">
      <w:pPr>
        <w:pStyle w:val="a9"/>
        <w:numPr>
          <w:ilvl w:val="0"/>
          <w:numId w:val="36"/>
        </w:numPr>
        <w:jc w:val="center"/>
      </w:pPr>
      <w:r w:rsidRPr="00CA483C">
        <w:t>Муниципальная  программа</w:t>
      </w:r>
    </w:p>
    <w:p w:rsidR="0044513B" w:rsidRDefault="00CA483C" w:rsidP="0044513B">
      <w:pPr>
        <w:pStyle w:val="a9"/>
        <w:ind w:left="1069"/>
        <w:jc w:val="center"/>
        <w:rPr>
          <w:b/>
        </w:rPr>
      </w:pPr>
      <w:r w:rsidRPr="0044513B">
        <w:rPr>
          <w:b/>
        </w:rPr>
        <w:t>«Управление муниципальным имуществом</w:t>
      </w:r>
    </w:p>
    <w:p w:rsidR="0044513B" w:rsidRDefault="00CA483C" w:rsidP="0044513B">
      <w:pPr>
        <w:pStyle w:val="a9"/>
        <w:ind w:left="1069"/>
        <w:jc w:val="center"/>
      </w:pPr>
      <w:r w:rsidRPr="0044513B">
        <w:rPr>
          <w:b/>
        </w:rPr>
        <w:t>в городском округе Кинешма»</w:t>
      </w:r>
    </w:p>
    <w:p w:rsidR="0044513B" w:rsidRDefault="00387D85" w:rsidP="0044513B">
      <w:pPr>
        <w:pStyle w:val="a9"/>
        <w:ind w:left="1069"/>
        <w:jc w:val="center"/>
      </w:pPr>
      <w:r>
        <w:t>(далее – Программа)</w:t>
      </w:r>
    </w:p>
    <w:p w:rsidR="009D43D8" w:rsidRDefault="009D43D8" w:rsidP="0044513B">
      <w:pPr>
        <w:pStyle w:val="a9"/>
        <w:ind w:left="1069"/>
        <w:jc w:val="center"/>
      </w:pPr>
    </w:p>
    <w:p w:rsidR="006658B4" w:rsidRDefault="006658B4" w:rsidP="006658B4">
      <w:pPr>
        <w:pStyle w:val="a9"/>
        <w:ind w:left="0" w:firstLine="720"/>
        <w:jc w:val="both"/>
      </w:pPr>
      <w:r>
        <w:rPr>
          <w:b/>
        </w:rPr>
        <w:t xml:space="preserve">Администратор Программы: </w:t>
      </w:r>
      <w:r w:rsidRPr="006658B4">
        <w:t>комитет имущественных</w:t>
      </w:r>
      <w:r>
        <w:t xml:space="preserve"> и земельных отношений</w:t>
      </w:r>
      <w:r>
        <w:rPr>
          <w:b/>
        </w:rPr>
        <w:t xml:space="preserve"> </w:t>
      </w:r>
      <w:r>
        <w:t>администрации городского округа Кинешма.</w:t>
      </w:r>
    </w:p>
    <w:p w:rsidR="000D1EBD" w:rsidRDefault="000D1EBD" w:rsidP="006658B4">
      <w:pPr>
        <w:pStyle w:val="a9"/>
        <w:ind w:left="0" w:firstLine="720"/>
        <w:jc w:val="both"/>
      </w:pPr>
      <w:r>
        <w:rPr>
          <w:b/>
        </w:rPr>
        <w:t>Исполнител</w:t>
      </w:r>
      <w:r w:rsidR="00457AE9">
        <w:rPr>
          <w:b/>
        </w:rPr>
        <w:t>ь</w:t>
      </w:r>
      <w:r>
        <w:rPr>
          <w:b/>
        </w:rPr>
        <w:t xml:space="preserve"> Программы:</w:t>
      </w:r>
      <w:r w:rsidRPr="00D65612">
        <w:t xml:space="preserve"> </w:t>
      </w:r>
      <w:r w:rsidRPr="006658B4">
        <w:t>комитет имущественных</w:t>
      </w:r>
      <w:r>
        <w:t xml:space="preserve"> и земельных отношений</w:t>
      </w:r>
      <w:r>
        <w:rPr>
          <w:b/>
        </w:rPr>
        <w:t xml:space="preserve"> </w:t>
      </w:r>
      <w:r>
        <w:t>администрации городского округа Кинешма.</w:t>
      </w:r>
    </w:p>
    <w:p w:rsidR="006658B4" w:rsidRPr="006658B4" w:rsidRDefault="006658B4" w:rsidP="006658B4">
      <w:pPr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658B4">
        <w:t>повышение эффективности управления муниципальной со</w:t>
      </w:r>
      <w:r>
        <w:t>бственностью, направленной на пополнение (увеличение) доходов бюджета городского округа Кинешма.</w:t>
      </w:r>
    </w:p>
    <w:p w:rsidR="00387D85" w:rsidRPr="00CA483C" w:rsidRDefault="00387D85" w:rsidP="00387D85">
      <w:pPr>
        <w:ind w:firstLine="709"/>
        <w:jc w:val="both"/>
      </w:pPr>
      <w:r>
        <w:t xml:space="preserve">В рамках </w:t>
      </w:r>
      <w:r w:rsidR="00B713A1">
        <w:t xml:space="preserve"> </w:t>
      </w:r>
      <w:r>
        <w:t>данной</w:t>
      </w:r>
      <w:r w:rsidR="00B713A1">
        <w:t xml:space="preserve"> </w:t>
      </w:r>
      <w:r>
        <w:t xml:space="preserve"> Программы реализовывались </w:t>
      </w:r>
      <w:r w:rsidR="00B713A1">
        <w:t xml:space="preserve">одна аналитическая подпрограмма  и одна специальная </w:t>
      </w:r>
      <w:r w:rsidRPr="002241CC">
        <w:t>подпрогра</w:t>
      </w:r>
      <w:r w:rsidR="00E402F3">
        <w:t>м</w:t>
      </w:r>
      <w:r w:rsidRPr="002241CC">
        <w:t>м</w:t>
      </w:r>
      <w:r w:rsidR="00B713A1">
        <w:t>а.</w:t>
      </w:r>
    </w:p>
    <w:p w:rsidR="00B713A1" w:rsidRDefault="00CA483C" w:rsidP="00810C60">
      <w:pPr>
        <w:ind w:firstLine="709"/>
        <w:jc w:val="both"/>
      </w:pPr>
      <w:r w:rsidRPr="002241CC">
        <w:t>В 201</w:t>
      </w:r>
      <w:r w:rsidR="00B713A1">
        <w:t>5</w:t>
      </w:r>
      <w:r w:rsidRPr="002241CC">
        <w:t xml:space="preserve"> году </w:t>
      </w:r>
      <w:r w:rsidR="00387D85">
        <w:t>в бюджете городского</w:t>
      </w:r>
      <w:r w:rsidR="00DE3F48">
        <w:t xml:space="preserve"> округа Кинешма на реализацию Программы предусмотрены средства в размере </w:t>
      </w:r>
      <w:r w:rsidR="00B713A1">
        <w:t>13 401,69</w:t>
      </w:r>
      <w:r w:rsidR="00DE3F48">
        <w:t xml:space="preserve"> тыс. рублей, </w:t>
      </w:r>
      <w:r w:rsidR="001A0945">
        <w:t>кассовые расходы</w:t>
      </w:r>
      <w:r w:rsidR="00DE3F48">
        <w:t xml:space="preserve"> составил</w:t>
      </w:r>
      <w:r w:rsidR="001A0945">
        <w:t>и</w:t>
      </w:r>
      <w:r w:rsidR="00DE3F48">
        <w:t xml:space="preserve"> </w:t>
      </w:r>
      <w:r w:rsidR="00B713A1">
        <w:t>12 189,28</w:t>
      </w:r>
      <w:r w:rsidR="00DE3F48">
        <w:t xml:space="preserve"> тыс. рублей</w:t>
      </w:r>
      <w:r w:rsidR="003932F6">
        <w:t xml:space="preserve">, что составляет </w:t>
      </w:r>
      <w:r w:rsidR="003E713F">
        <w:t>91</w:t>
      </w:r>
      <w:r w:rsidR="003932F6">
        <w:t>% от запланированного объема финансирования</w:t>
      </w:r>
      <w:r w:rsidR="00B713A1">
        <w:t>, в том числе в разрезе подпрограмм:</w:t>
      </w:r>
    </w:p>
    <w:p w:rsidR="007454CB" w:rsidRDefault="00B713A1" w:rsidP="003E713F">
      <w:pPr>
        <w:ind w:firstLine="709"/>
        <w:jc w:val="both"/>
      </w:pPr>
      <w:r>
        <w:t xml:space="preserve">- </w:t>
      </w:r>
      <w:r w:rsidR="00FB6DB6">
        <w:t xml:space="preserve">аналитическая </w:t>
      </w:r>
      <w:r>
        <w:t xml:space="preserve">подпрограмма </w:t>
      </w:r>
      <w:r w:rsidR="003932F6" w:rsidRPr="002241CC">
        <w:t xml:space="preserve">«Обеспечение деятельности </w:t>
      </w:r>
      <w:r w:rsidR="003932F6">
        <w:t>комитета имущественных и земельных отношений</w:t>
      </w:r>
      <w:r w:rsidR="003932F6" w:rsidRPr="002241CC">
        <w:t xml:space="preserve"> администрации городского округа Кинешма» </w:t>
      </w:r>
      <w:r w:rsidR="00EC1B0E">
        <w:t>-</w:t>
      </w:r>
      <w:r w:rsidR="003932F6" w:rsidRPr="002241CC">
        <w:t xml:space="preserve"> </w:t>
      </w:r>
      <w:r w:rsidR="007454CB">
        <w:t xml:space="preserve">5 149,09 </w:t>
      </w:r>
      <w:r w:rsidR="00810C60">
        <w:t>тыс. рублей (</w:t>
      </w:r>
      <w:r w:rsidR="007454CB">
        <w:t>97,</w:t>
      </w:r>
      <w:r w:rsidR="00117AA3">
        <w:t>8</w:t>
      </w:r>
      <w:r w:rsidR="003932F6" w:rsidRPr="002241CC">
        <w:t>%</w:t>
      </w:r>
      <w:r w:rsidR="00810C60">
        <w:t>)</w:t>
      </w:r>
      <w:r w:rsidR="007454CB">
        <w:t>;</w:t>
      </w:r>
    </w:p>
    <w:p w:rsidR="003932F6" w:rsidRDefault="007454CB" w:rsidP="003E713F">
      <w:pPr>
        <w:ind w:firstLine="709"/>
        <w:jc w:val="both"/>
      </w:pPr>
      <w:r>
        <w:t xml:space="preserve">- </w:t>
      </w:r>
      <w:r w:rsidR="00FB6DB6">
        <w:t xml:space="preserve">специальная </w:t>
      </w:r>
      <w:r>
        <w:t>подпрограмма</w:t>
      </w:r>
      <w:r w:rsidR="003932F6" w:rsidRPr="002241CC">
        <w:t xml:space="preserve"> «Обеспечение приватизации и содержание имущества муниципальной казны» </w:t>
      </w:r>
      <w:r w:rsidR="00EC1B0E">
        <w:t>-</w:t>
      </w:r>
      <w:r w:rsidR="003932F6" w:rsidRPr="002241CC">
        <w:t xml:space="preserve"> </w:t>
      </w:r>
      <w:r w:rsidR="00810C60">
        <w:t>7</w:t>
      </w:r>
      <w:r>
        <w:t> 040,19</w:t>
      </w:r>
      <w:r w:rsidR="00810C60">
        <w:t xml:space="preserve"> тыс. рублей (</w:t>
      </w:r>
      <w:r>
        <w:t>86,5</w:t>
      </w:r>
      <w:r w:rsidR="003932F6" w:rsidRPr="002241CC">
        <w:t>%</w:t>
      </w:r>
      <w:r>
        <w:t>).</w:t>
      </w:r>
    </w:p>
    <w:p w:rsidR="00117AA3" w:rsidRDefault="00D253F3" w:rsidP="00EE1AA9">
      <w:pPr>
        <w:ind w:firstLine="709"/>
        <w:jc w:val="both"/>
      </w:pPr>
      <w:r>
        <w:t>З</w:t>
      </w:r>
      <w:r w:rsidR="003932F6" w:rsidRPr="00610F4C">
        <w:t xml:space="preserve">апланированные </w:t>
      </w:r>
      <w:r>
        <w:t xml:space="preserve">на 2015 год </w:t>
      </w:r>
      <w:r w:rsidR="003932F6" w:rsidRPr="00610F4C">
        <w:t>программные мероприятия выполнены</w:t>
      </w:r>
      <w:r w:rsidR="0032398C">
        <w:t xml:space="preserve"> не </w:t>
      </w:r>
      <w:r w:rsidR="00214AA3">
        <w:t xml:space="preserve">в полном объеме </w:t>
      </w:r>
      <w:r w:rsidR="00117AA3">
        <w:t xml:space="preserve">, </w:t>
      </w:r>
      <w:proofErr w:type="spellStart"/>
      <w:r w:rsidR="00117AA3">
        <w:t>недоосвоение</w:t>
      </w:r>
      <w:proofErr w:type="spellEnd"/>
      <w:r w:rsidR="00117AA3">
        <w:t xml:space="preserve"> средств в размере 1</w:t>
      </w:r>
      <w:r w:rsidR="00680075">
        <w:t xml:space="preserve"> </w:t>
      </w:r>
      <w:r w:rsidR="00117AA3">
        <w:t>212,41 тыс. рублей сложилось по следующим причинам:</w:t>
      </w:r>
    </w:p>
    <w:p w:rsidR="00D253F3" w:rsidRPr="00D253F3" w:rsidRDefault="00117AA3" w:rsidP="00D253F3">
      <w:pPr>
        <w:jc w:val="both"/>
        <w:rPr>
          <w:bCs/>
          <w:color w:val="000000"/>
        </w:rPr>
      </w:pPr>
      <w:r w:rsidRPr="005B72B0">
        <w:t xml:space="preserve">-по мероприятию «Обеспечение приватизации и проведение предпродажной подготовки  объектов недвижимости» </w:t>
      </w:r>
      <w:r w:rsidR="00D253F3">
        <w:t>а</w:t>
      </w:r>
      <w:r w:rsidR="00D253F3" w:rsidRPr="00D253F3">
        <w:t>налитическ</w:t>
      </w:r>
      <w:r w:rsidR="00D253F3">
        <w:t xml:space="preserve">ой </w:t>
      </w:r>
      <w:r w:rsidR="00D253F3" w:rsidRPr="00D253F3">
        <w:t>подпрограмм</w:t>
      </w:r>
      <w:r w:rsidR="00D253F3">
        <w:t>ы</w:t>
      </w:r>
      <w:r w:rsidR="00D253F3" w:rsidRPr="00D253F3">
        <w:t xml:space="preserve"> </w:t>
      </w:r>
      <w:r w:rsidR="00D253F3" w:rsidRPr="00D253F3">
        <w:rPr>
          <w:bCs/>
          <w:color w:val="000000"/>
        </w:rPr>
        <w:t>«Обеспечение деятельности КИЗО администрации городского округа</w:t>
      </w:r>
      <w:r w:rsidR="00D253F3">
        <w:rPr>
          <w:bCs/>
          <w:color w:val="000000"/>
        </w:rPr>
        <w:t xml:space="preserve"> </w:t>
      </w:r>
      <w:r w:rsidR="00D253F3" w:rsidRPr="00D253F3">
        <w:rPr>
          <w:bCs/>
          <w:color w:val="000000"/>
        </w:rPr>
        <w:t>Кинешма»</w:t>
      </w:r>
    </w:p>
    <w:p w:rsidR="0091534F" w:rsidRDefault="00117AA3" w:rsidP="00D253F3">
      <w:pPr>
        <w:jc w:val="both"/>
      </w:pPr>
      <w:r w:rsidRPr="005B72B0">
        <w:t xml:space="preserve">в сумме 173,19 тыс. рублей </w:t>
      </w:r>
      <w:r w:rsidR="005B72B0">
        <w:t>объясняется образова</w:t>
      </w:r>
      <w:r w:rsidR="00931408">
        <w:t>вшейся</w:t>
      </w:r>
      <w:r w:rsidR="005B72B0">
        <w:t xml:space="preserve"> кредиторск</w:t>
      </w:r>
      <w:r w:rsidR="00931408">
        <w:t>ой</w:t>
      </w:r>
      <w:r w:rsidR="005B72B0">
        <w:t xml:space="preserve"> задолженность</w:t>
      </w:r>
      <w:r w:rsidR="00931408">
        <w:t>ю</w:t>
      </w:r>
      <w:r w:rsidR="005B72B0">
        <w:t xml:space="preserve"> бюджета городского округа Кинешма в сумме </w:t>
      </w:r>
      <w:r w:rsidR="0014055F">
        <w:t>52,8</w:t>
      </w:r>
      <w:r w:rsidR="005B72B0">
        <w:t xml:space="preserve"> тыс. рублей, </w:t>
      </w:r>
      <w:r w:rsidR="008D1846">
        <w:t xml:space="preserve">а </w:t>
      </w:r>
      <w:r w:rsidR="008D1846">
        <w:lastRenderedPageBreak/>
        <w:t>так</w:t>
      </w:r>
      <w:r w:rsidR="005B72B0">
        <w:t>же</w:t>
      </w:r>
      <w:r w:rsidR="00D253F3">
        <w:t xml:space="preserve"> </w:t>
      </w:r>
      <w:r w:rsidR="00396CD0">
        <w:t>н</w:t>
      </w:r>
      <w:r w:rsidR="008D1846">
        <w:t xml:space="preserve">еисполнением обязательств со стороны </w:t>
      </w:r>
      <w:r w:rsidR="00396CD0">
        <w:t xml:space="preserve">подрядчика </w:t>
      </w:r>
      <w:r w:rsidR="008D1846">
        <w:t xml:space="preserve"> на сумму 120,39 тыс. рублей</w:t>
      </w:r>
      <w:r w:rsidR="0091534F">
        <w:t>;</w:t>
      </w:r>
    </w:p>
    <w:p w:rsidR="00AA47E9" w:rsidRDefault="00AA47E9" w:rsidP="0091534F">
      <w:pPr>
        <w:ind w:firstLine="709"/>
        <w:jc w:val="both"/>
      </w:pPr>
      <w:r w:rsidRPr="00AA47E9">
        <w:t xml:space="preserve">- по </w:t>
      </w:r>
      <w:r>
        <w:t xml:space="preserve"> мероприятию «Содержание объектов недвижимости, входящих в состав имущества муниципальной казны» </w:t>
      </w:r>
      <w:r w:rsidR="00D253F3">
        <w:t xml:space="preserve">специальной подпрограммы </w:t>
      </w:r>
      <w:r w:rsidR="00FB6DB6" w:rsidRPr="002241CC">
        <w:t>«Обеспечение приватизации и содержание имущества муниципальной казны»</w:t>
      </w:r>
      <w:r w:rsidR="00FB6DB6">
        <w:t xml:space="preserve"> </w:t>
      </w:r>
      <w:r>
        <w:t xml:space="preserve">в сумме 416,78 тыс. рублей </w:t>
      </w:r>
      <w:r w:rsidR="00986BD5">
        <w:t xml:space="preserve"> </w:t>
      </w:r>
      <w:r>
        <w:t xml:space="preserve">объясняется образовавшейся кредиторской задолженностью бюджета городского округа Кинешма  в сумме </w:t>
      </w:r>
      <w:r w:rsidR="0014055F">
        <w:t>365,9</w:t>
      </w:r>
      <w:r>
        <w:t xml:space="preserve"> тыс. рублей, </w:t>
      </w:r>
      <w:r w:rsidR="008D1846">
        <w:t>а так</w:t>
      </w:r>
      <w:r>
        <w:t xml:space="preserve">же </w:t>
      </w:r>
      <w:r w:rsidR="0091534F">
        <w:t xml:space="preserve">принятые обязательства за декабрь 2015г. в сумме 41,8 тыс. рублей, </w:t>
      </w:r>
      <w:r w:rsidR="0091534F" w:rsidRPr="004352F9">
        <w:t xml:space="preserve"> котор</w:t>
      </w:r>
      <w:r w:rsidR="0091534F">
        <w:t xml:space="preserve">ые </w:t>
      </w:r>
      <w:r w:rsidR="0091534F" w:rsidRPr="004352F9">
        <w:t xml:space="preserve"> </w:t>
      </w:r>
      <w:r w:rsidR="0091534F">
        <w:t>исполнены</w:t>
      </w:r>
      <w:r w:rsidR="0091534F" w:rsidRPr="004352F9">
        <w:t xml:space="preserve"> в январе 2016 года;</w:t>
      </w:r>
      <w:r w:rsidR="0091534F">
        <w:t xml:space="preserve"> </w:t>
      </w:r>
    </w:p>
    <w:p w:rsidR="00681ECE" w:rsidRPr="004352F9" w:rsidRDefault="00681ECE" w:rsidP="00EE1AA9">
      <w:pPr>
        <w:ind w:firstLine="709"/>
        <w:jc w:val="both"/>
      </w:pPr>
      <w:r>
        <w:t xml:space="preserve">- по мероприятию «Выполнение иных мероприятий в отношении имущества, входящего в состав имущества муниципальной казны» </w:t>
      </w:r>
      <w:r w:rsidR="00FB6DB6">
        <w:t xml:space="preserve"> специальной подпрограммы </w:t>
      </w:r>
      <w:r w:rsidR="00FB6DB6" w:rsidRPr="002241CC">
        <w:t>«Обеспечение приватизации и содержание имущества муниципальной казны»</w:t>
      </w:r>
      <w:r w:rsidR="00FB6DB6">
        <w:t xml:space="preserve">  </w:t>
      </w:r>
      <w:r>
        <w:t>в сумме  427,29 тыс. рублей</w:t>
      </w:r>
      <w:r w:rsidRPr="00681ECE">
        <w:t xml:space="preserve"> </w:t>
      </w:r>
      <w:r>
        <w:t xml:space="preserve">объясняется образовавшейся кредиторской задолженностью бюджета городского округа </w:t>
      </w:r>
      <w:r w:rsidRPr="004352F9">
        <w:t xml:space="preserve">Кинешма  в сумме </w:t>
      </w:r>
      <w:r w:rsidR="0091534F">
        <w:t>349,65</w:t>
      </w:r>
      <w:r w:rsidRPr="004352F9">
        <w:t>тыс. рублей,</w:t>
      </w:r>
      <w:r w:rsidR="0091534F">
        <w:t xml:space="preserve"> </w:t>
      </w:r>
      <w:r w:rsidR="004352F9">
        <w:t xml:space="preserve">а также </w:t>
      </w:r>
      <w:r w:rsidR="0091534F">
        <w:t>в связи с экономией</w:t>
      </w:r>
      <w:r w:rsidR="0014055F">
        <w:t xml:space="preserve"> (снижением)</w:t>
      </w:r>
      <w:r w:rsidR="0091534F">
        <w:t xml:space="preserve"> расходов</w:t>
      </w:r>
      <w:r w:rsidR="00931408">
        <w:t xml:space="preserve"> </w:t>
      </w:r>
      <w:r w:rsidR="0091534F">
        <w:t xml:space="preserve"> в сумме </w:t>
      </w:r>
      <w:r w:rsidR="0014055F">
        <w:t>77,64</w:t>
      </w:r>
      <w:r w:rsidR="0091534F">
        <w:t xml:space="preserve"> тыс. рублей, в связи с продажей муниципального имущества;</w:t>
      </w:r>
    </w:p>
    <w:p w:rsidR="00681ECE" w:rsidRPr="00FC6AB9" w:rsidRDefault="00681ECE" w:rsidP="00EE1AA9">
      <w:pPr>
        <w:ind w:firstLine="709"/>
        <w:jc w:val="both"/>
      </w:pPr>
      <w:r>
        <w:t xml:space="preserve">- по мероприятию «Содержание и ремонт детских игровых площадок входящего в состав имущества муниципальной казны» </w:t>
      </w:r>
      <w:r w:rsidR="00FB6DB6">
        <w:t xml:space="preserve"> специальной программы </w:t>
      </w:r>
      <w:r w:rsidR="00FB6DB6" w:rsidRPr="002241CC">
        <w:t>«Обеспечение приватизации и содержание имущества муниципальной казны»</w:t>
      </w:r>
      <w:r w:rsidR="00FB6DB6">
        <w:t xml:space="preserve"> </w:t>
      </w:r>
      <w:r>
        <w:t>в сумме 78,27</w:t>
      </w:r>
      <w:r w:rsidR="00986BD5">
        <w:t xml:space="preserve"> тыс. рублей объясняется тем, </w:t>
      </w:r>
      <w:r w:rsidR="00986BD5" w:rsidRPr="00FC6AB9">
        <w:t xml:space="preserve">что </w:t>
      </w:r>
      <w:r w:rsidR="0033120A" w:rsidRPr="00FC6AB9">
        <w:t xml:space="preserve">частично </w:t>
      </w:r>
      <w:r w:rsidR="00986BD5" w:rsidRPr="00FC6AB9">
        <w:t>не пр</w:t>
      </w:r>
      <w:r w:rsidR="0091534F" w:rsidRPr="00FC6AB9">
        <w:t>оизведены работы по покраске</w:t>
      </w:r>
      <w:r w:rsidR="00FC6AB9" w:rsidRPr="00FC6AB9">
        <w:t xml:space="preserve"> детских игровых площадок</w:t>
      </w:r>
      <w:r w:rsidR="0091534F" w:rsidRPr="00FC6AB9">
        <w:t xml:space="preserve"> из</w:t>
      </w:r>
      <w:r w:rsidR="00986BD5" w:rsidRPr="00FC6AB9">
        <w:t>–за погодных условий</w:t>
      </w:r>
      <w:r w:rsidR="00FC6AB9">
        <w:t>.</w:t>
      </w:r>
    </w:p>
    <w:p w:rsidR="00986BD5" w:rsidRPr="00AA47E9" w:rsidRDefault="00986BD5" w:rsidP="00EE1AA9">
      <w:pPr>
        <w:ind w:firstLine="709"/>
        <w:jc w:val="both"/>
      </w:pPr>
      <w:r>
        <w:t>В 2015 году процент выполнения по доходам составил 67%, что является одним из показателей достижения плановых значений целевых индикаторов Программы.</w:t>
      </w:r>
    </w:p>
    <w:p w:rsidR="00EB4EE3" w:rsidRDefault="00944D46" w:rsidP="00CA483C">
      <w:pPr>
        <w:ind w:firstLine="567"/>
        <w:jc w:val="both"/>
      </w:pPr>
      <w:r>
        <w:t>В</w:t>
      </w:r>
      <w:r w:rsidR="00CA483C" w:rsidRPr="000F3754">
        <w:t xml:space="preserve"> </w:t>
      </w:r>
      <w:r w:rsidR="004774A5">
        <w:t xml:space="preserve">целях пополнения бюджета городского округа Кинешма в </w:t>
      </w:r>
      <w:r w:rsidR="00CA483C" w:rsidRPr="000F3754">
        <w:t>201</w:t>
      </w:r>
      <w:r w:rsidR="00986BD5">
        <w:t>5</w:t>
      </w:r>
      <w:r w:rsidR="00CA483C" w:rsidRPr="000F3754">
        <w:t xml:space="preserve"> году </w:t>
      </w:r>
      <w:r>
        <w:t>комитетом имущественных и земельных отношений</w:t>
      </w:r>
      <w:r w:rsidRPr="002241CC">
        <w:t xml:space="preserve"> администрации городского округа Кинешма</w:t>
      </w:r>
      <w:r w:rsidR="007941F4">
        <w:t xml:space="preserve"> (далее – Комитет)</w:t>
      </w:r>
      <w:r w:rsidRPr="000F3754">
        <w:t xml:space="preserve"> </w:t>
      </w:r>
      <w:r>
        <w:t>была</w:t>
      </w:r>
      <w:r w:rsidR="00CA483C" w:rsidRPr="000F3754">
        <w:t xml:space="preserve"> </w:t>
      </w:r>
      <w:r w:rsidR="00EB4EE3">
        <w:t xml:space="preserve">проделана следующая работа: </w:t>
      </w:r>
    </w:p>
    <w:p w:rsidR="00986BD5" w:rsidRDefault="00986BD5" w:rsidP="00CA483C">
      <w:pPr>
        <w:ind w:firstLine="567"/>
        <w:jc w:val="both"/>
      </w:pPr>
      <w:r>
        <w:t>- активизирована работа по продаже предназначенных  для строительства земельных участков и прав на заключение договоров их аренды;</w:t>
      </w:r>
    </w:p>
    <w:p w:rsidR="007D681B" w:rsidRDefault="007D681B" w:rsidP="00CA483C">
      <w:pPr>
        <w:ind w:firstLine="567"/>
        <w:jc w:val="both"/>
      </w:pPr>
      <w:r>
        <w:t>- организовано и проведено 89 аукционов</w:t>
      </w:r>
      <w:r w:rsidR="00AC06D3">
        <w:t>, по результатам тор</w:t>
      </w:r>
      <w:r w:rsidR="009A62A0">
        <w:t>гов заключены 24 договора (14 участков продано в собственность, 10 – предоставлено в аренду)</w:t>
      </w:r>
      <w:r w:rsidR="0026638C">
        <w:t>, в доход бюджета городского округа Кинешма перечислено 7</w:t>
      </w:r>
      <w:r w:rsidR="0050319B">
        <w:t xml:space="preserve"> </w:t>
      </w:r>
      <w:r w:rsidR="0026638C">
        <w:t>821,5 тыс. рублей</w:t>
      </w:r>
      <w:r w:rsidR="009A62A0">
        <w:t>;</w:t>
      </w:r>
    </w:p>
    <w:p w:rsidR="00D25035" w:rsidRDefault="009A62A0" w:rsidP="00D25035">
      <w:pPr>
        <w:ind w:firstLine="567"/>
        <w:jc w:val="both"/>
      </w:pPr>
      <w:r>
        <w:t>- проведено 47 аукционов  по продаже муниципального имущества</w:t>
      </w:r>
      <w:r w:rsidR="0026638C">
        <w:t>, из которых состоялось 17 аукционов</w:t>
      </w:r>
      <w:r w:rsidR="00D25035">
        <w:t xml:space="preserve">, </w:t>
      </w:r>
      <w:r w:rsidR="00D25035" w:rsidRPr="00D25035">
        <w:t xml:space="preserve"> </w:t>
      </w:r>
      <w:r w:rsidR="00D25035">
        <w:t xml:space="preserve">по результатам которых перечислено </w:t>
      </w:r>
      <w:r w:rsidR="00D25035" w:rsidRPr="000F3754">
        <w:t xml:space="preserve"> в бюджет</w:t>
      </w:r>
      <w:r w:rsidR="00D25035">
        <w:t xml:space="preserve"> городского округа Кинешма </w:t>
      </w:r>
      <w:r w:rsidR="00D25035" w:rsidRPr="000F3754">
        <w:t xml:space="preserve"> </w:t>
      </w:r>
      <w:r w:rsidR="00D25035">
        <w:t>8</w:t>
      </w:r>
      <w:r w:rsidR="0050319B">
        <w:t xml:space="preserve"> </w:t>
      </w:r>
      <w:r w:rsidR="00D25035">
        <w:t>123,34</w:t>
      </w:r>
      <w:r w:rsidR="00D25035" w:rsidRPr="000F3754">
        <w:t xml:space="preserve"> </w:t>
      </w:r>
      <w:r w:rsidR="00D25035">
        <w:t xml:space="preserve"> тыс</w:t>
      </w:r>
      <w:r w:rsidR="00D25035" w:rsidRPr="000F3754">
        <w:t>.</w:t>
      </w:r>
      <w:r w:rsidR="00D25035" w:rsidRPr="002241CC">
        <w:t xml:space="preserve"> </w:t>
      </w:r>
      <w:r w:rsidR="00D25035" w:rsidRPr="000F3754">
        <w:t>руб</w:t>
      </w:r>
      <w:r w:rsidR="00D25035">
        <w:t>лей.</w:t>
      </w:r>
    </w:p>
    <w:p w:rsidR="009A62A0" w:rsidRDefault="0033120A" w:rsidP="005343DA">
      <w:pPr>
        <w:ind w:firstLine="567"/>
        <w:jc w:val="both"/>
      </w:pPr>
      <w:r>
        <w:t>В текущем году было заключено 156 договоров купли – продажи земельных участков,</w:t>
      </w:r>
      <w:r w:rsidR="00CF3FF2">
        <w:t xml:space="preserve"> в </w:t>
      </w:r>
      <w:r>
        <w:t xml:space="preserve"> </w:t>
      </w:r>
      <w:r w:rsidR="00CF3FF2">
        <w:t>доход бюджета городского округа Кинешма поступило</w:t>
      </w:r>
      <w:r w:rsidR="005343DA">
        <w:t xml:space="preserve"> </w:t>
      </w:r>
      <w:r w:rsidR="00CF3FF2">
        <w:t>2</w:t>
      </w:r>
      <w:r w:rsidR="0050319B">
        <w:t xml:space="preserve"> </w:t>
      </w:r>
      <w:r w:rsidR="00CF3FF2">
        <w:t>530,36 тыс. рублей.</w:t>
      </w:r>
    </w:p>
    <w:p w:rsidR="0013465F" w:rsidRDefault="0013465F" w:rsidP="0013465F">
      <w:pPr>
        <w:snapToGrid w:val="0"/>
        <w:ind w:firstLine="709"/>
        <w:jc w:val="both"/>
      </w:pPr>
      <w:r w:rsidRPr="00744708">
        <w:t xml:space="preserve">Реализация </w:t>
      </w:r>
      <w:r>
        <w:t>П</w:t>
      </w:r>
      <w:r w:rsidRPr="00744708">
        <w:t xml:space="preserve">рограммы </w:t>
      </w:r>
      <w:r>
        <w:t>целесообразно продолжить в 201</w:t>
      </w:r>
      <w:r w:rsidR="005343DA">
        <w:t>6</w:t>
      </w:r>
      <w:r>
        <w:t xml:space="preserve"> году, так как результатом </w:t>
      </w:r>
      <w:r w:rsidR="00791CC1">
        <w:t xml:space="preserve">исполнения мероприятий </w:t>
      </w:r>
      <w:r>
        <w:t>Программы является:</w:t>
      </w:r>
    </w:p>
    <w:p w:rsidR="0013465F" w:rsidRPr="00744708" w:rsidRDefault="0013465F" w:rsidP="0013465F">
      <w:pPr>
        <w:snapToGrid w:val="0"/>
        <w:ind w:firstLine="567"/>
        <w:jc w:val="both"/>
      </w:pPr>
      <w:r>
        <w:t>-  п</w:t>
      </w:r>
      <w:r w:rsidRPr="00744708">
        <w:t>ополнение (увеличение) доходной части бюджета муниципального образования «Городской округ Кинешма»</w:t>
      </w:r>
      <w:r>
        <w:t>;</w:t>
      </w:r>
    </w:p>
    <w:p w:rsidR="0013465F" w:rsidRPr="00744708" w:rsidRDefault="0013465F" w:rsidP="0013465F">
      <w:pPr>
        <w:ind w:firstLine="567"/>
        <w:jc w:val="both"/>
      </w:pPr>
      <w:r>
        <w:t>- с</w:t>
      </w:r>
      <w:r w:rsidRPr="00744708">
        <w:t>овершенствование механизма управления и распоряжения объектами недвижимости, обеспечение полноты и достоверности учёта муниципального имущества</w:t>
      </w:r>
      <w:r>
        <w:t>;</w:t>
      </w:r>
    </w:p>
    <w:p w:rsidR="0013465F" w:rsidRPr="00744708" w:rsidRDefault="0013465F" w:rsidP="0013465F">
      <w:pPr>
        <w:ind w:firstLine="567"/>
        <w:jc w:val="both"/>
      </w:pPr>
      <w:r>
        <w:lastRenderedPageBreak/>
        <w:t>-  у</w:t>
      </w:r>
      <w:r w:rsidRPr="00744708">
        <w:t>величение доли объектов, на которые будет зарегистрировано право муниципальной собственности; объектов, прошедших техническую инвентаризацию  и паспортизацию</w:t>
      </w:r>
      <w:r>
        <w:t>;</w:t>
      </w:r>
    </w:p>
    <w:p w:rsidR="0013465F" w:rsidRPr="00744708" w:rsidRDefault="0013465F" w:rsidP="0013465F">
      <w:pPr>
        <w:ind w:firstLine="567"/>
        <w:jc w:val="both"/>
      </w:pPr>
      <w:r>
        <w:t>-  в</w:t>
      </w:r>
      <w:r w:rsidRPr="00744708">
        <w:t>несение полной информации обо всех объектах муниципального имущества в Единый реестр муниципального имущества.</w:t>
      </w:r>
    </w:p>
    <w:p w:rsidR="0013465F" w:rsidRDefault="0013465F" w:rsidP="0013465F">
      <w:pPr>
        <w:ind w:firstLine="567"/>
        <w:jc w:val="both"/>
      </w:pPr>
      <w:r>
        <w:t>- о</w:t>
      </w:r>
      <w:r w:rsidRPr="00744708">
        <w:t>беспечение сохранности в надлежащем виде объектов недвижимости, входящих в состав имущества муниципальной казны, для их последующей реализации.</w:t>
      </w:r>
    </w:p>
    <w:p w:rsidR="004135A5" w:rsidRDefault="004135A5" w:rsidP="00E721AA">
      <w:pPr>
        <w:jc w:val="center"/>
        <w:rPr>
          <w:b/>
        </w:rPr>
      </w:pPr>
    </w:p>
    <w:p w:rsidR="00E721AA" w:rsidRDefault="00E721AA" w:rsidP="00E721AA">
      <w:pPr>
        <w:jc w:val="center"/>
        <w:rPr>
          <w:b/>
        </w:rPr>
      </w:pPr>
      <w:r w:rsidRPr="00797D8D">
        <w:rPr>
          <w:b/>
        </w:rPr>
        <w:t>Оценка достижения плановых значений целевых индикаторов</w:t>
      </w:r>
    </w:p>
    <w:p w:rsidR="00E721AA" w:rsidRDefault="00E721AA" w:rsidP="00E721AA">
      <w:pPr>
        <w:jc w:val="center"/>
        <w:rPr>
          <w:b/>
        </w:rPr>
      </w:pPr>
      <w:r w:rsidRPr="00797D8D">
        <w:rPr>
          <w:b/>
        </w:rPr>
        <w:t xml:space="preserve"> (показателей) Программы</w:t>
      </w:r>
    </w:p>
    <w:p w:rsidR="006A5A3D" w:rsidRPr="006A5A3D" w:rsidRDefault="006A5A3D" w:rsidP="00F06FFF">
      <w:pPr>
        <w:ind w:firstLine="567"/>
        <w:jc w:val="right"/>
        <w:rPr>
          <w:i/>
        </w:rPr>
      </w:pPr>
      <w:r>
        <w:rPr>
          <w:i/>
        </w:rPr>
        <w:t xml:space="preserve">    Таблица 1 </w:t>
      </w:r>
    </w:p>
    <w:tbl>
      <w:tblPr>
        <w:tblpPr w:leftFromText="180" w:rightFromText="180" w:vertAnchor="text" w:horzAnchor="margin" w:tblpY="4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453"/>
        <w:gridCol w:w="708"/>
        <w:gridCol w:w="1134"/>
        <w:gridCol w:w="1134"/>
        <w:gridCol w:w="2268"/>
      </w:tblGrid>
      <w:tr w:rsidR="009E10AA" w:rsidTr="0014177D">
        <w:trPr>
          <w:trHeight w:val="761"/>
        </w:trPr>
        <w:tc>
          <w:tcPr>
            <w:tcW w:w="617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53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Наименование целевого индикатора (показателей)</w:t>
            </w:r>
          </w:p>
        </w:tc>
        <w:tc>
          <w:tcPr>
            <w:tcW w:w="708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Ед.</w:t>
            </w:r>
          </w:p>
          <w:p w:rsidR="009E10AA" w:rsidRPr="0014177D" w:rsidRDefault="009E10AA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134" w:type="dxa"/>
            <w:shd w:val="clear" w:color="auto" w:fill="auto"/>
          </w:tcPr>
          <w:p w:rsidR="009E10AA" w:rsidRPr="0014177D" w:rsidRDefault="009E10AA" w:rsidP="0014177D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9E10AA" w:rsidTr="0014177D">
        <w:trPr>
          <w:trHeight w:val="2268"/>
        </w:trPr>
        <w:tc>
          <w:tcPr>
            <w:tcW w:w="617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:rsidR="009E10AA" w:rsidRPr="0014177D" w:rsidRDefault="009E10AA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Доля объектов недвижимости, на которые зарегистрировано право муниципальной собственности (земельные участки, нежилые объекты)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регистрации. </w:t>
            </w:r>
          </w:p>
        </w:tc>
        <w:tc>
          <w:tcPr>
            <w:tcW w:w="708" w:type="dxa"/>
            <w:shd w:val="clear" w:color="auto" w:fill="auto"/>
          </w:tcPr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     %</w:t>
            </w:r>
          </w:p>
        </w:tc>
        <w:tc>
          <w:tcPr>
            <w:tcW w:w="1134" w:type="dxa"/>
            <w:shd w:val="clear" w:color="auto" w:fill="auto"/>
          </w:tcPr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</w:t>
            </w:r>
            <w:r w:rsidR="00D730D3" w:rsidRPr="001417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9E10AA" w:rsidRPr="0014177D" w:rsidRDefault="00D730D3" w:rsidP="0014177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оформление объектов  в регистрационном органе было временно приостановлено</w:t>
            </w: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</w:tc>
      </w:tr>
      <w:tr w:rsidR="009E10AA" w:rsidTr="0014177D">
        <w:trPr>
          <w:trHeight w:val="2549"/>
        </w:trPr>
        <w:tc>
          <w:tcPr>
            <w:tcW w:w="617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:rsidR="009E10AA" w:rsidRPr="0014177D" w:rsidRDefault="009E10AA" w:rsidP="0014177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Доля объектов недвижимости, в отношении которых проведена техническая инвентаризация и паспортизация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регистрации.</w:t>
            </w:r>
          </w:p>
        </w:tc>
        <w:tc>
          <w:tcPr>
            <w:tcW w:w="708" w:type="dxa"/>
            <w:shd w:val="clear" w:color="auto" w:fill="auto"/>
          </w:tcPr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     %</w:t>
            </w:r>
          </w:p>
        </w:tc>
        <w:tc>
          <w:tcPr>
            <w:tcW w:w="1134" w:type="dxa"/>
            <w:shd w:val="clear" w:color="auto" w:fill="auto"/>
          </w:tcPr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90</w:t>
            </w: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</w:p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9E10AA" w:rsidTr="0014177D">
        <w:trPr>
          <w:trHeight w:val="1234"/>
        </w:trPr>
        <w:tc>
          <w:tcPr>
            <w:tcW w:w="617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="009E10AA" w:rsidRPr="0014177D" w:rsidRDefault="009E10AA" w:rsidP="0014177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Пополнение (увеличение) доходной части местного бюджета за счёт неналоговых доходов.</w:t>
            </w:r>
          </w:p>
        </w:tc>
        <w:tc>
          <w:tcPr>
            <w:tcW w:w="708" w:type="dxa"/>
            <w:shd w:val="clear" w:color="auto" w:fill="auto"/>
          </w:tcPr>
          <w:p w:rsidR="009E10AA" w:rsidRPr="0014177D" w:rsidRDefault="009E10AA" w:rsidP="0014177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9E10AA" w:rsidRPr="0014177D" w:rsidRDefault="009E10AA" w:rsidP="0014177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</w:p>
          <w:p w:rsidR="009E10AA" w:rsidRPr="0014177D" w:rsidRDefault="00D730D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79313,80</w:t>
            </w:r>
          </w:p>
        </w:tc>
        <w:tc>
          <w:tcPr>
            <w:tcW w:w="1134" w:type="dxa"/>
            <w:shd w:val="clear" w:color="auto" w:fill="auto"/>
          </w:tcPr>
          <w:p w:rsidR="009E10AA" w:rsidRPr="0014177D" w:rsidRDefault="009E10AA" w:rsidP="0014177D">
            <w:pPr>
              <w:jc w:val="center"/>
              <w:rPr>
                <w:sz w:val="24"/>
                <w:szCs w:val="24"/>
              </w:rPr>
            </w:pPr>
          </w:p>
          <w:p w:rsidR="009E10AA" w:rsidRPr="0014177D" w:rsidRDefault="00D730D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52883,43</w:t>
            </w:r>
          </w:p>
        </w:tc>
        <w:tc>
          <w:tcPr>
            <w:tcW w:w="2268" w:type="dxa"/>
            <w:shd w:val="clear" w:color="auto" w:fill="auto"/>
          </w:tcPr>
          <w:p w:rsidR="009E10AA" w:rsidRPr="0014177D" w:rsidRDefault="00D730D3" w:rsidP="0014177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9E10AA" w:rsidRPr="0014177D">
              <w:rPr>
                <w:sz w:val="24"/>
                <w:szCs w:val="24"/>
              </w:rPr>
              <w:t>родажа муниципального имущества носит заявительный характер</w:t>
            </w:r>
            <w:r w:rsidRPr="0014177D">
              <w:rPr>
                <w:sz w:val="24"/>
                <w:szCs w:val="24"/>
              </w:rPr>
              <w:t>, объекты остались не ликвидные, нет инвестиционной  привлекательности</w:t>
            </w:r>
          </w:p>
        </w:tc>
      </w:tr>
    </w:tbl>
    <w:p w:rsidR="00E721AA" w:rsidRPr="009E10AA" w:rsidRDefault="00E721AA" w:rsidP="009E10AA">
      <w:pPr>
        <w:ind w:firstLine="567"/>
        <w:jc w:val="right"/>
        <w:rPr>
          <w:i/>
        </w:rPr>
      </w:pPr>
      <w:r>
        <w:rPr>
          <w:i/>
        </w:rPr>
        <w:t xml:space="preserve">    </w:t>
      </w:r>
    </w:p>
    <w:p w:rsidR="00CA483C" w:rsidRDefault="00CA483C" w:rsidP="008942E7">
      <w:pPr>
        <w:jc w:val="both"/>
      </w:pPr>
    </w:p>
    <w:p w:rsidR="00E34B59" w:rsidRDefault="00E34B59" w:rsidP="00CA483C">
      <w:pPr>
        <w:ind w:firstLine="567"/>
        <w:jc w:val="center"/>
        <w:rPr>
          <w:sz w:val="24"/>
          <w:szCs w:val="24"/>
        </w:rPr>
      </w:pPr>
    </w:p>
    <w:p w:rsidR="0050319B" w:rsidRDefault="0050319B" w:rsidP="00CA483C">
      <w:pPr>
        <w:ind w:firstLine="567"/>
        <w:jc w:val="center"/>
        <w:rPr>
          <w:sz w:val="24"/>
          <w:szCs w:val="24"/>
        </w:rPr>
      </w:pPr>
    </w:p>
    <w:p w:rsidR="0050319B" w:rsidRDefault="0050319B" w:rsidP="00CA483C">
      <w:pPr>
        <w:ind w:firstLine="567"/>
        <w:jc w:val="center"/>
        <w:rPr>
          <w:sz w:val="24"/>
          <w:szCs w:val="24"/>
        </w:rPr>
      </w:pPr>
    </w:p>
    <w:p w:rsidR="0050319B" w:rsidRDefault="0050319B" w:rsidP="00CA483C">
      <w:pPr>
        <w:ind w:firstLine="567"/>
        <w:jc w:val="center"/>
        <w:rPr>
          <w:sz w:val="24"/>
          <w:szCs w:val="24"/>
        </w:rPr>
      </w:pPr>
    </w:p>
    <w:p w:rsidR="00E34B59" w:rsidRDefault="00E34B59" w:rsidP="00CA483C">
      <w:pPr>
        <w:ind w:firstLine="567"/>
        <w:jc w:val="center"/>
        <w:rPr>
          <w:sz w:val="24"/>
          <w:szCs w:val="24"/>
        </w:rPr>
      </w:pPr>
    </w:p>
    <w:p w:rsidR="00CA483C" w:rsidRDefault="00CA483C" w:rsidP="00CA483C">
      <w:pPr>
        <w:ind w:firstLine="567"/>
        <w:jc w:val="center"/>
        <w:rPr>
          <w:b/>
        </w:rPr>
      </w:pPr>
      <w:r>
        <w:rPr>
          <w:sz w:val="24"/>
          <w:szCs w:val="24"/>
        </w:rPr>
        <w:lastRenderedPageBreak/>
        <w:tab/>
      </w:r>
      <w:r w:rsidRPr="00797D8D">
        <w:rPr>
          <w:b/>
        </w:rPr>
        <w:t>Оценка достижения плановых значений целевых индикаторов (показателей) подпрограмм</w:t>
      </w:r>
    </w:p>
    <w:p w:rsidR="00982DDD" w:rsidRPr="00982DDD" w:rsidRDefault="00982DDD" w:rsidP="00982DDD">
      <w:pPr>
        <w:ind w:firstLine="567"/>
        <w:jc w:val="right"/>
        <w:rPr>
          <w:i/>
        </w:rPr>
      </w:pPr>
      <w:r>
        <w:rPr>
          <w:i/>
        </w:rPr>
        <w:t>Таблица2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1134"/>
        <w:gridCol w:w="1134"/>
        <w:gridCol w:w="2410"/>
      </w:tblGrid>
      <w:tr w:rsidR="00982DDD" w:rsidRPr="00982DDD" w:rsidTr="0014177D">
        <w:trPr>
          <w:tblHeader/>
        </w:trPr>
        <w:tc>
          <w:tcPr>
            <w:tcW w:w="817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Наименование подпрограммы/мероприятия/</w:t>
            </w:r>
            <w:r w:rsidR="009832F5" w:rsidRPr="0014177D">
              <w:rPr>
                <w:b/>
                <w:sz w:val="24"/>
                <w:szCs w:val="24"/>
              </w:rPr>
              <w:t xml:space="preserve"> </w:t>
            </w:r>
            <w:r w:rsidRPr="0014177D">
              <w:rPr>
                <w:b/>
                <w:sz w:val="24"/>
                <w:szCs w:val="24"/>
              </w:rPr>
              <w:t>целевого индикатора (показателя)</w:t>
            </w:r>
          </w:p>
        </w:tc>
        <w:tc>
          <w:tcPr>
            <w:tcW w:w="992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b/>
                <w:sz w:val="24"/>
                <w:szCs w:val="24"/>
              </w:rPr>
            </w:pPr>
          </w:p>
          <w:p w:rsidR="00982DDD" w:rsidRPr="0014177D" w:rsidRDefault="00982DD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b/>
                <w:sz w:val="24"/>
                <w:szCs w:val="24"/>
              </w:rPr>
            </w:pPr>
          </w:p>
          <w:p w:rsidR="00982DDD" w:rsidRPr="0014177D" w:rsidRDefault="00982DD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b/>
                <w:sz w:val="24"/>
                <w:szCs w:val="24"/>
              </w:rPr>
            </w:pPr>
          </w:p>
          <w:p w:rsidR="00982DDD" w:rsidRPr="0014177D" w:rsidRDefault="00982DD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b/>
                <w:sz w:val="24"/>
                <w:szCs w:val="24"/>
              </w:rPr>
            </w:pPr>
          </w:p>
          <w:p w:rsidR="00982DDD" w:rsidRPr="0014177D" w:rsidRDefault="00982DD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982DDD" w:rsidRPr="00941206" w:rsidTr="0014177D">
        <w:tc>
          <w:tcPr>
            <w:tcW w:w="817" w:type="dxa"/>
            <w:shd w:val="clear" w:color="auto" w:fill="auto"/>
          </w:tcPr>
          <w:p w:rsidR="00982DDD" w:rsidRPr="0014177D" w:rsidRDefault="00982DDD" w:rsidP="0014177D">
            <w:pPr>
              <w:ind w:firstLine="33"/>
              <w:jc w:val="center"/>
              <w:rPr>
                <w:sz w:val="24"/>
                <w:szCs w:val="24"/>
              </w:rPr>
            </w:pPr>
          </w:p>
          <w:p w:rsidR="00982DDD" w:rsidRPr="0014177D" w:rsidRDefault="001A51DE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82DDD" w:rsidRPr="0014177D" w:rsidRDefault="00982DDD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Аналитическая подпрограмма «Обеспечение деятельности КИЗО администрации городского округа Кинешма»</w:t>
            </w:r>
          </w:p>
        </w:tc>
        <w:tc>
          <w:tcPr>
            <w:tcW w:w="992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82DDD" w:rsidRPr="0014177D" w:rsidRDefault="00982DDD" w:rsidP="00DD396D">
            <w:pPr>
              <w:rPr>
                <w:sz w:val="24"/>
                <w:szCs w:val="24"/>
              </w:rPr>
            </w:pPr>
          </w:p>
          <w:p w:rsidR="00982DDD" w:rsidRPr="0014177D" w:rsidRDefault="00982DDD" w:rsidP="00DD396D">
            <w:pPr>
              <w:rPr>
                <w:sz w:val="24"/>
                <w:szCs w:val="24"/>
              </w:rPr>
            </w:pPr>
          </w:p>
        </w:tc>
      </w:tr>
      <w:tr w:rsidR="00982DDD" w:rsidRPr="00CD408F" w:rsidTr="0014177D">
        <w:tc>
          <w:tcPr>
            <w:tcW w:w="817" w:type="dxa"/>
            <w:shd w:val="clear" w:color="auto" w:fill="auto"/>
          </w:tcPr>
          <w:p w:rsidR="00982DDD" w:rsidRPr="0014177D" w:rsidRDefault="001A51DE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</w:t>
            </w:r>
          </w:p>
        </w:tc>
        <w:tc>
          <w:tcPr>
            <w:tcW w:w="3686" w:type="dxa"/>
            <w:shd w:val="clear" w:color="auto" w:fill="auto"/>
          </w:tcPr>
          <w:p w:rsidR="00982DDD" w:rsidRPr="0014177D" w:rsidRDefault="00972948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</w:t>
            </w:r>
            <w:r w:rsidR="00982DDD" w:rsidRPr="0014177D">
              <w:rPr>
                <w:sz w:val="24"/>
                <w:szCs w:val="24"/>
              </w:rPr>
              <w:t>налитическое мероприятие «Обеспечение деятельности КИЗО администрации городского округа Кинешма»</w:t>
            </w:r>
          </w:p>
        </w:tc>
        <w:tc>
          <w:tcPr>
            <w:tcW w:w="992" w:type="dxa"/>
            <w:shd w:val="clear" w:color="auto" w:fill="auto"/>
          </w:tcPr>
          <w:p w:rsidR="00982DDD" w:rsidRPr="0014177D" w:rsidRDefault="00031F9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031F9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031F9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982DDD" w:rsidRPr="0014177D" w:rsidRDefault="00982DDD" w:rsidP="00DD396D">
            <w:pPr>
              <w:rPr>
                <w:sz w:val="24"/>
                <w:szCs w:val="24"/>
              </w:rPr>
            </w:pPr>
          </w:p>
        </w:tc>
      </w:tr>
      <w:tr w:rsidR="00982DDD" w:rsidRPr="00982DDD" w:rsidTr="0014177D">
        <w:tc>
          <w:tcPr>
            <w:tcW w:w="817" w:type="dxa"/>
            <w:shd w:val="clear" w:color="auto" w:fill="auto"/>
          </w:tcPr>
          <w:p w:rsidR="00982DDD" w:rsidRPr="0014177D" w:rsidRDefault="001A51DE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1.1.1</w:t>
            </w:r>
          </w:p>
        </w:tc>
        <w:tc>
          <w:tcPr>
            <w:tcW w:w="3686" w:type="dxa"/>
            <w:shd w:val="clear" w:color="auto" w:fill="auto"/>
          </w:tcPr>
          <w:p w:rsidR="00982DDD" w:rsidRPr="0014177D" w:rsidRDefault="00972948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982DDD" w:rsidRPr="0014177D">
              <w:rPr>
                <w:sz w:val="24"/>
                <w:szCs w:val="24"/>
              </w:rPr>
              <w:t>оказатель «Расходы, включающие затраты на оплату труда и начисления на оплату труда»</w:t>
            </w:r>
          </w:p>
        </w:tc>
        <w:tc>
          <w:tcPr>
            <w:tcW w:w="992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sz w:val="24"/>
                <w:szCs w:val="24"/>
              </w:rPr>
            </w:pPr>
          </w:p>
          <w:p w:rsidR="00982DDD" w:rsidRPr="0014177D" w:rsidRDefault="00982DD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982DDD" w:rsidRPr="0014177D" w:rsidRDefault="00982DD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D5212E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4612,68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D5212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4572,22</w:t>
            </w:r>
          </w:p>
        </w:tc>
        <w:tc>
          <w:tcPr>
            <w:tcW w:w="2410" w:type="dxa"/>
            <w:shd w:val="clear" w:color="auto" w:fill="auto"/>
          </w:tcPr>
          <w:p w:rsidR="00982DDD" w:rsidRPr="0014177D" w:rsidRDefault="00227A33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</w:t>
            </w:r>
            <w:r w:rsidR="00982DDD" w:rsidRPr="0014177D">
              <w:rPr>
                <w:sz w:val="24"/>
                <w:szCs w:val="24"/>
              </w:rPr>
              <w:t xml:space="preserve"> соответствии со ср</w:t>
            </w:r>
            <w:r w:rsidR="00524AE6" w:rsidRPr="0014177D">
              <w:rPr>
                <w:sz w:val="24"/>
                <w:szCs w:val="24"/>
              </w:rPr>
              <w:t>оками начислений и оплаты труда</w:t>
            </w:r>
            <w:r w:rsidR="00982DDD" w:rsidRPr="0014177D">
              <w:rPr>
                <w:sz w:val="24"/>
                <w:szCs w:val="24"/>
              </w:rPr>
              <w:t xml:space="preserve"> </w:t>
            </w:r>
          </w:p>
        </w:tc>
      </w:tr>
      <w:tr w:rsidR="00982DDD" w:rsidRPr="00982DDD" w:rsidTr="0014177D">
        <w:tc>
          <w:tcPr>
            <w:tcW w:w="817" w:type="dxa"/>
            <w:shd w:val="clear" w:color="auto" w:fill="auto"/>
          </w:tcPr>
          <w:p w:rsidR="00982DDD" w:rsidRPr="0014177D" w:rsidRDefault="001A51DE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1.1.2</w:t>
            </w:r>
          </w:p>
        </w:tc>
        <w:tc>
          <w:tcPr>
            <w:tcW w:w="3686" w:type="dxa"/>
            <w:shd w:val="clear" w:color="auto" w:fill="auto"/>
          </w:tcPr>
          <w:p w:rsidR="00982DDD" w:rsidRPr="0014177D" w:rsidRDefault="00972948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C90967" w:rsidRPr="0014177D">
              <w:rPr>
                <w:sz w:val="24"/>
                <w:szCs w:val="24"/>
              </w:rPr>
              <w:t>оказатель «</w:t>
            </w:r>
            <w:r w:rsidR="00982DDD" w:rsidRPr="0014177D">
              <w:rPr>
                <w:sz w:val="24"/>
                <w:szCs w:val="24"/>
              </w:rPr>
              <w:t>Иные расходы по оплате работ, услуг, прочих налогов</w:t>
            </w:r>
            <w:r w:rsidR="00C90967" w:rsidRPr="0014177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982DDD" w:rsidRPr="0014177D" w:rsidRDefault="00982DD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982DDD" w:rsidRPr="0014177D" w:rsidRDefault="00982DD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D5212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653,28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D5212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576,87</w:t>
            </w:r>
          </w:p>
        </w:tc>
        <w:tc>
          <w:tcPr>
            <w:tcW w:w="2410" w:type="dxa"/>
            <w:shd w:val="clear" w:color="auto" w:fill="auto"/>
          </w:tcPr>
          <w:p w:rsidR="00982DDD" w:rsidRPr="0014177D" w:rsidRDefault="00227A33" w:rsidP="00227A33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</w:t>
            </w:r>
            <w:r w:rsidR="00982DDD" w:rsidRPr="0014177D">
              <w:rPr>
                <w:sz w:val="24"/>
                <w:szCs w:val="24"/>
              </w:rPr>
              <w:t>плата производ</w:t>
            </w:r>
            <w:r w:rsidR="00524AE6" w:rsidRPr="0014177D">
              <w:rPr>
                <w:sz w:val="24"/>
                <w:szCs w:val="24"/>
              </w:rPr>
              <w:t>ится по мере поступления счетов</w:t>
            </w:r>
          </w:p>
        </w:tc>
      </w:tr>
      <w:tr w:rsidR="00982DDD" w:rsidRPr="00941206" w:rsidTr="0014177D">
        <w:tc>
          <w:tcPr>
            <w:tcW w:w="817" w:type="dxa"/>
            <w:shd w:val="clear" w:color="auto" w:fill="auto"/>
          </w:tcPr>
          <w:p w:rsidR="00982DDD" w:rsidRPr="0014177D" w:rsidRDefault="001A51DE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82DDD" w:rsidRPr="0014177D" w:rsidRDefault="00982DDD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Специальная подпрограмма «Обеспечение приватизации и содержание имущества муниципальной казны»</w:t>
            </w:r>
          </w:p>
        </w:tc>
        <w:tc>
          <w:tcPr>
            <w:tcW w:w="992" w:type="dxa"/>
            <w:shd w:val="clear" w:color="auto" w:fill="auto"/>
          </w:tcPr>
          <w:p w:rsidR="00982DDD" w:rsidRPr="0014177D" w:rsidRDefault="00982DDD" w:rsidP="00C90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2DDD" w:rsidRPr="0014177D" w:rsidRDefault="00982DDD" w:rsidP="00C909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2DDD" w:rsidRPr="0014177D" w:rsidRDefault="00982DDD" w:rsidP="00C9096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82DDD" w:rsidRPr="0014177D" w:rsidRDefault="00982DDD" w:rsidP="00C90967">
            <w:pPr>
              <w:rPr>
                <w:sz w:val="24"/>
                <w:szCs w:val="24"/>
              </w:rPr>
            </w:pPr>
          </w:p>
        </w:tc>
      </w:tr>
      <w:tr w:rsidR="006539DB" w:rsidRPr="006539DB" w:rsidTr="0014177D">
        <w:tc>
          <w:tcPr>
            <w:tcW w:w="817" w:type="dxa"/>
            <w:shd w:val="clear" w:color="auto" w:fill="auto"/>
          </w:tcPr>
          <w:p w:rsidR="00982DDD" w:rsidRPr="0014177D" w:rsidRDefault="001A51DE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</w:t>
            </w:r>
          </w:p>
        </w:tc>
        <w:tc>
          <w:tcPr>
            <w:tcW w:w="3686" w:type="dxa"/>
            <w:shd w:val="clear" w:color="auto" w:fill="auto"/>
          </w:tcPr>
          <w:p w:rsidR="00982DDD" w:rsidRPr="0014177D" w:rsidRDefault="00972948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524AE6" w:rsidRPr="0014177D">
              <w:rPr>
                <w:sz w:val="24"/>
                <w:szCs w:val="24"/>
              </w:rPr>
              <w:t>оказатель «</w:t>
            </w:r>
            <w:r w:rsidR="00982DDD" w:rsidRPr="0014177D">
              <w:rPr>
                <w:sz w:val="24"/>
                <w:szCs w:val="24"/>
              </w:rPr>
              <w:t>Заказ  в специализированных организациях технической документации для оформления нежилых зданий, помещений, земельных участков</w:t>
            </w:r>
            <w:r w:rsidR="00524AE6" w:rsidRPr="0014177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90967" w:rsidRPr="0014177D" w:rsidRDefault="00C90967" w:rsidP="00C90967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</w:t>
            </w:r>
            <w:r w:rsidR="00982DDD" w:rsidRPr="0014177D">
              <w:rPr>
                <w:sz w:val="24"/>
                <w:szCs w:val="24"/>
              </w:rPr>
              <w:t>ыс.</w:t>
            </w:r>
          </w:p>
          <w:p w:rsidR="00982DDD" w:rsidRPr="0014177D" w:rsidRDefault="00982DDD" w:rsidP="00C90967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FC6AB9" w:rsidP="00C90967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FC6AB9" w:rsidP="00C90967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365,56</w:t>
            </w:r>
          </w:p>
        </w:tc>
        <w:tc>
          <w:tcPr>
            <w:tcW w:w="2410" w:type="dxa"/>
            <w:shd w:val="clear" w:color="auto" w:fill="auto"/>
          </w:tcPr>
          <w:p w:rsidR="00982DDD" w:rsidRPr="0014177D" w:rsidRDefault="00FC6AB9" w:rsidP="00FC6AB9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кредиторская задолженность в сумме 34,44 тыс. рублей</w:t>
            </w:r>
          </w:p>
        </w:tc>
      </w:tr>
      <w:tr w:rsidR="006539DB" w:rsidRPr="006539DB" w:rsidTr="0014177D">
        <w:tc>
          <w:tcPr>
            <w:tcW w:w="817" w:type="dxa"/>
            <w:shd w:val="clear" w:color="auto" w:fill="auto"/>
          </w:tcPr>
          <w:p w:rsidR="00982DDD" w:rsidRPr="0014177D" w:rsidRDefault="001A51DE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2.2</w:t>
            </w:r>
          </w:p>
        </w:tc>
        <w:tc>
          <w:tcPr>
            <w:tcW w:w="3686" w:type="dxa"/>
            <w:shd w:val="clear" w:color="auto" w:fill="auto"/>
          </w:tcPr>
          <w:p w:rsidR="00982DDD" w:rsidRPr="0014177D" w:rsidRDefault="00972948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543AC6" w:rsidRPr="0014177D">
              <w:rPr>
                <w:sz w:val="24"/>
                <w:szCs w:val="24"/>
              </w:rPr>
              <w:t>оказатель «</w:t>
            </w:r>
            <w:r w:rsidR="00982DDD" w:rsidRPr="0014177D">
              <w:rPr>
                <w:sz w:val="24"/>
                <w:szCs w:val="24"/>
              </w:rPr>
              <w:t>Оплата за услуги по межеванию, топографической съёмке  земельных участков (иные кадастровые работы)</w:t>
            </w:r>
            <w:r w:rsidR="00543AC6" w:rsidRPr="0014177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543AC6" w:rsidRPr="0014177D" w:rsidRDefault="00543AC6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</w:t>
            </w:r>
            <w:r w:rsidR="00982DDD" w:rsidRPr="0014177D">
              <w:rPr>
                <w:sz w:val="24"/>
                <w:szCs w:val="24"/>
              </w:rPr>
              <w:t>ыс.</w:t>
            </w:r>
          </w:p>
          <w:p w:rsidR="00982DDD" w:rsidRPr="0014177D" w:rsidRDefault="00982DD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486D92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1133,20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486D92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994,44</w:t>
            </w:r>
          </w:p>
        </w:tc>
        <w:tc>
          <w:tcPr>
            <w:tcW w:w="2410" w:type="dxa"/>
            <w:shd w:val="clear" w:color="auto" w:fill="auto"/>
          </w:tcPr>
          <w:p w:rsidR="00486D92" w:rsidRPr="0014177D" w:rsidRDefault="00486D92" w:rsidP="00486D92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неисполнением обязательств со стороны подрядчика</w:t>
            </w:r>
          </w:p>
          <w:p w:rsidR="00982DDD" w:rsidRPr="0014177D" w:rsidRDefault="00486D92" w:rsidP="00486D92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  </w:t>
            </w:r>
          </w:p>
        </w:tc>
      </w:tr>
      <w:tr w:rsidR="00982DDD" w:rsidRPr="00982DDD" w:rsidTr="0014177D">
        <w:trPr>
          <w:trHeight w:val="1728"/>
        </w:trPr>
        <w:tc>
          <w:tcPr>
            <w:tcW w:w="817" w:type="dxa"/>
            <w:shd w:val="clear" w:color="auto" w:fill="auto"/>
          </w:tcPr>
          <w:p w:rsidR="00982DDD" w:rsidRPr="0014177D" w:rsidRDefault="001A51DE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2.3</w:t>
            </w:r>
          </w:p>
        </w:tc>
        <w:tc>
          <w:tcPr>
            <w:tcW w:w="3686" w:type="dxa"/>
            <w:shd w:val="clear" w:color="auto" w:fill="auto"/>
          </w:tcPr>
          <w:p w:rsidR="00982DDD" w:rsidRPr="0014177D" w:rsidRDefault="00972948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ED772D" w:rsidRPr="0014177D">
              <w:rPr>
                <w:sz w:val="24"/>
                <w:szCs w:val="24"/>
              </w:rPr>
              <w:t>оказатель «</w:t>
            </w:r>
            <w:r w:rsidR="00982DDD" w:rsidRPr="0014177D">
              <w:rPr>
                <w:sz w:val="24"/>
                <w:szCs w:val="24"/>
              </w:rPr>
              <w:t xml:space="preserve">Оплата за </w:t>
            </w:r>
            <w:r w:rsidR="00C74D09" w:rsidRPr="0014177D">
              <w:rPr>
                <w:sz w:val="24"/>
                <w:szCs w:val="24"/>
              </w:rPr>
              <w:t>содержание и ремонт детских игровых площадок»</w:t>
            </w:r>
          </w:p>
        </w:tc>
        <w:tc>
          <w:tcPr>
            <w:tcW w:w="992" w:type="dxa"/>
            <w:shd w:val="clear" w:color="auto" w:fill="auto"/>
          </w:tcPr>
          <w:p w:rsidR="00543AC6" w:rsidRPr="0014177D" w:rsidRDefault="00543AC6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</w:t>
            </w:r>
            <w:r w:rsidR="00982DDD" w:rsidRPr="0014177D">
              <w:rPr>
                <w:sz w:val="24"/>
                <w:szCs w:val="24"/>
              </w:rPr>
              <w:t>ыс.</w:t>
            </w:r>
          </w:p>
          <w:p w:rsidR="00982DDD" w:rsidRPr="0014177D" w:rsidRDefault="00982DD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C74D09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487,23</w:t>
            </w:r>
          </w:p>
        </w:tc>
        <w:tc>
          <w:tcPr>
            <w:tcW w:w="1134" w:type="dxa"/>
            <w:shd w:val="clear" w:color="auto" w:fill="auto"/>
          </w:tcPr>
          <w:p w:rsidR="00982DDD" w:rsidRPr="0014177D" w:rsidRDefault="00C74D09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408,96</w:t>
            </w:r>
          </w:p>
        </w:tc>
        <w:tc>
          <w:tcPr>
            <w:tcW w:w="2410" w:type="dxa"/>
            <w:shd w:val="clear" w:color="auto" w:fill="auto"/>
          </w:tcPr>
          <w:p w:rsidR="00982DDD" w:rsidRPr="0014177D" w:rsidRDefault="00C74D09" w:rsidP="00295ABB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уменьшение плана ассигнования в сумме 78,27 тыс. рублей –  частично не произведены работы по покраске детских площадок</w:t>
            </w:r>
          </w:p>
        </w:tc>
      </w:tr>
      <w:tr w:rsidR="006539DB" w:rsidRPr="006539DB" w:rsidTr="0014177D">
        <w:tc>
          <w:tcPr>
            <w:tcW w:w="817" w:type="dxa"/>
            <w:shd w:val="clear" w:color="auto" w:fill="auto"/>
          </w:tcPr>
          <w:p w:rsidR="008E44A0" w:rsidRPr="0014177D" w:rsidRDefault="008E44A0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2.4</w:t>
            </w:r>
          </w:p>
        </w:tc>
        <w:tc>
          <w:tcPr>
            <w:tcW w:w="3686" w:type="dxa"/>
            <w:shd w:val="clear" w:color="auto" w:fill="auto"/>
          </w:tcPr>
          <w:p w:rsidR="008E44A0" w:rsidRPr="0014177D" w:rsidRDefault="008E44A0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показатель «Оплата коммунальных услуг за объекты недвижимости, входящих в состав имущества муниципальной казны»</w:t>
            </w:r>
          </w:p>
        </w:tc>
        <w:tc>
          <w:tcPr>
            <w:tcW w:w="992" w:type="dxa"/>
            <w:shd w:val="clear" w:color="auto" w:fill="auto"/>
          </w:tcPr>
          <w:p w:rsidR="008E44A0" w:rsidRPr="0014177D" w:rsidRDefault="008E44A0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8E44A0" w:rsidRPr="0014177D" w:rsidRDefault="008E44A0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8E44A0" w:rsidRPr="0014177D" w:rsidRDefault="008E44A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2885,9</w:t>
            </w:r>
          </w:p>
        </w:tc>
        <w:tc>
          <w:tcPr>
            <w:tcW w:w="1134" w:type="dxa"/>
            <w:shd w:val="clear" w:color="auto" w:fill="auto"/>
          </w:tcPr>
          <w:p w:rsidR="008E44A0" w:rsidRPr="0014177D" w:rsidRDefault="008E44A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2497,47</w:t>
            </w:r>
          </w:p>
        </w:tc>
        <w:tc>
          <w:tcPr>
            <w:tcW w:w="2410" w:type="dxa"/>
            <w:shd w:val="clear" w:color="auto" w:fill="auto"/>
          </w:tcPr>
          <w:p w:rsidR="008E44A0" w:rsidRPr="0014177D" w:rsidRDefault="0050319B" w:rsidP="0050319B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к</w:t>
            </w:r>
            <w:r w:rsidR="008E44A0" w:rsidRPr="0014177D">
              <w:rPr>
                <w:sz w:val="24"/>
                <w:szCs w:val="24"/>
              </w:rPr>
              <w:t xml:space="preserve">редиторская задолженность бюджета городского округа Кинешма  в сумме 344,49 тыс. рублей, а также принятые обязательства за декабрь 2015г. в сумме 41,8 тыс. </w:t>
            </w:r>
            <w:r w:rsidR="008E44A0" w:rsidRPr="0014177D">
              <w:rPr>
                <w:sz w:val="24"/>
                <w:szCs w:val="24"/>
              </w:rPr>
              <w:lastRenderedPageBreak/>
              <w:t xml:space="preserve">рублей,  которые  исполнены в январе 2016 года </w:t>
            </w:r>
          </w:p>
        </w:tc>
      </w:tr>
      <w:tr w:rsidR="006539DB" w:rsidRPr="006539DB" w:rsidTr="0014177D">
        <w:tc>
          <w:tcPr>
            <w:tcW w:w="817" w:type="dxa"/>
            <w:shd w:val="clear" w:color="auto" w:fill="auto"/>
          </w:tcPr>
          <w:p w:rsidR="008E44A0" w:rsidRPr="0014177D" w:rsidRDefault="008E44A0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686" w:type="dxa"/>
            <w:shd w:val="clear" w:color="auto" w:fill="auto"/>
          </w:tcPr>
          <w:p w:rsidR="008E44A0" w:rsidRPr="0014177D" w:rsidRDefault="008E44A0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показатель «Оплата за техническое содержание  муниципального имущества, входящего в состав имущества муниципальной казны»</w:t>
            </w:r>
          </w:p>
        </w:tc>
        <w:tc>
          <w:tcPr>
            <w:tcW w:w="992" w:type="dxa"/>
            <w:shd w:val="clear" w:color="auto" w:fill="auto"/>
          </w:tcPr>
          <w:p w:rsidR="008E44A0" w:rsidRPr="0014177D" w:rsidRDefault="008E44A0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8E44A0" w:rsidRPr="0014177D" w:rsidRDefault="008E44A0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8E44A0" w:rsidRPr="0014177D" w:rsidRDefault="008E44A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8E44A0" w:rsidRPr="0014177D" w:rsidRDefault="008E44A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271,65</w:t>
            </w:r>
          </w:p>
        </w:tc>
        <w:tc>
          <w:tcPr>
            <w:tcW w:w="2410" w:type="dxa"/>
            <w:shd w:val="clear" w:color="auto" w:fill="auto"/>
          </w:tcPr>
          <w:p w:rsidR="008E44A0" w:rsidRPr="0014177D" w:rsidRDefault="008E44A0" w:rsidP="00DD396D">
            <w:pPr>
              <w:rPr>
                <w:sz w:val="24"/>
                <w:szCs w:val="24"/>
              </w:rPr>
            </w:pPr>
          </w:p>
        </w:tc>
      </w:tr>
      <w:tr w:rsidR="006539DB" w:rsidRPr="006539DB" w:rsidTr="0014177D">
        <w:tc>
          <w:tcPr>
            <w:tcW w:w="817" w:type="dxa"/>
            <w:shd w:val="clear" w:color="auto" w:fill="auto"/>
          </w:tcPr>
          <w:p w:rsidR="008E44A0" w:rsidRPr="0014177D" w:rsidRDefault="008E44A0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2.6</w:t>
            </w:r>
          </w:p>
        </w:tc>
        <w:tc>
          <w:tcPr>
            <w:tcW w:w="3686" w:type="dxa"/>
            <w:shd w:val="clear" w:color="auto" w:fill="auto"/>
          </w:tcPr>
          <w:p w:rsidR="008E44A0" w:rsidRPr="0014177D" w:rsidRDefault="008E44A0" w:rsidP="0014177D">
            <w:pPr>
              <w:ind w:firstLine="33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показатель «Оплата за мероприятия по обеспечению сохранности муниципального имущества в надлежащем виде»</w:t>
            </w:r>
          </w:p>
        </w:tc>
        <w:tc>
          <w:tcPr>
            <w:tcW w:w="992" w:type="dxa"/>
            <w:shd w:val="clear" w:color="auto" w:fill="auto"/>
          </w:tcPr>
          <w:p w:rsidR="008E44A0" w:rsidRPr="0014177D" w:rsidRDefault="008E44A0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8E44A0" w:rsidRPr="0014177D" w:rsidRDefault="008E44A0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8E44A0" w:rsidRPr="0014177D" w:rsidRDefault="008E44A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8E44A0" w:rsidRPr="0014177D" w:rsidRDefault="008E44A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E44A0" w:rsidRPr="0014177D" w:rsidRDefault="008E44A0" w:rsidP="008F6582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отсутствие потребности в 2015 году</w:t>
            </w:r>
          </w:p>
        </w:tc>
      </w:tr>
      <w:tr w:rsidR="006539DB" w:rsidRPr="006539DB" w:rsidTr="0014177D">
        <w:tc>
          <w:tcPr>
            <w:tcW w:w="817" w:type="dxa"/>
            <w:shd w:val="clear" w:color="auto" w:fill="auto"/>
          </w:tcPr>
          <w:p w:rsidR="008E44A0" w:rsidRPr="0014177D" w:rsidRDefault="008E44A0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2.7</w:t>
            </w:r>
          </w:p>
        </w:tc>
        <w:tc>
          <w:tcPr>
            <w:tcW w:w="3686" w:type="dxa"/>
            <w:shd w:val="clear" w:color="auto" w:fill="auto"/>
          </w:tcPr>
          <w:p w:rsidR="008E44A0" w:rsidRPr="0014177D" w:rsidRDefault="008E44A0" w:rsidP="0014177D">
            <w:pPr>
              <w:ind w:firstLine="33"/>
              <w:jc w:val="both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показатель «Оплата за услуги оценки зданий, помещений, земельных участков независимой оценочной фирмой при подготовке к торгам,  аукциону, конкурсу, сдаче в аренду (иные аналогичные услуги)»</w:t>
            </w:r>
          </w:p>
        </w:tc>
        <w:tc>
          <w:tcPr>
            <w:tcW w:w="992" w:type="dxa"/>
            <w:shd w:val="clear" w:color="auto" w:fill="auto"/>
          </w:tcPr>
          <w:p w:rsidR="008E44A0" w:rsidRPr="0014177D" w:rsidRDefault="008E44A0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8E44A0" w:rsidRPr="0014177D" w:rsidRDefault="008E44A0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8E44A0" w:rsidRPr="0014177D" w:rsidRDefault="008E44A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8E44A0" w:rsidRPr="0014177D" w:rsidRDefault="008E44A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339,58</w:t>
            </w:r>
          </w:p>
        </w:tc>
        <w:tc>
          <w:tcPr>
            <w:tcW w:w="2410" w:type="dxa"/>
            <w:shd w:val="clear" w:color="auto" w:fill="auto"/>
          </w:tcPr>
          <w:p w:rsidR="008E44A0" w:rsidRPr="0014177D" w:rsidRDefault="008E44A0" w:rsidP="00227A33">
            <w:pPr>
              <w:rPr>
                <w:sz w:val="24"/>
                <w:szCs w:val="24"/>
              </w:rPr>
            </w:pPr>
          </w:p>
        </w:tc>
      </w:tr>
      <w:tr w:rsidR="006539DB" w:rsidRPr="006539DB" w:rsidTr="0014177D">
        <w:trPr>
          <w:trHeight w:val="3375"/>
        </w:trPr>
        <w:tc>
          <w:tcPr>
            <w:tcW w:w="817" w:type="dxa"/>
            <w:shd w:val="clear" w:color="auto" w:fill="auto"/>
          </w:tcPr>
          <w:p w:rsidR="008E44A0" w:rsidRPr="0014177D" w:rsidRDefault="008E44A0" w:rsidP="0014177D">
            <w:pPr>
              <w:ind w:firstLine="33"/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2.8</w:t>
            </w:r>
          </w:p>
        </w:tc>
        <w:tc>
          <w:tcPr>
            <w:tcW w:w="3686" w:type="dxa"/>
            <w:shd w:val="clear" w:color="auto" w:fill="auto"/>
          </w:tcPr>
          <w:p w:rsidR="008E44A0" w:rsidRPr="0014177D" w:rsidRDefault="008E44A0" w:rsidP="0014177D">
            <w:pPr>
              <w:ind w:firstLine="33"/>
              <w:jc w:val="both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показатель «Оплата за услуги охраны объектов недвижимости, находящихся в муниципальной собственности, готовящихся к продаже, передаче в областную, федеральную собственность»</w:t>
            </w:r>
          </w:p>
        </w:tc>
        <w:tc>
          <w:tcPr>
            <w:tcW w:w="992" w:type="dxa"/>
            <w:shd w:val="clear" w:color="auto" w:fill="auto"/>
          </w:tcPr>
          <w:p w:rsidR="008E44A0" w:rsidRPr="0014177D" w:rsidRDefault="008E44A0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8E44A0" w:rsidRPr="0014177D" w:rsidRDefault="008E44A0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8E44A0" w:rsidRPr="0014177D" w:rsidRDefault="008E44A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2579,4</w:t>
            </w:r>
          </w:p>
        </w:tc>
        <w:tc>
          <w:tcPr>
            <w:tcW w:w="1134" w:type="dxa"/>
            <w:shd w:val="clear" w:color="auto" w:fill="auto"/>
          </w:tcPr>
          <w:p w:rsidR="008E44A0" w:rsidRPr="0014177D" w:rsidRDefault="008E44A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2162,52</w:t>
            </w:r>
          </w:p>
        </w:tc>
        <w:tc>
          <w:tcPr>
            <w:tcW w:w="2410" w:type="dxa"/>
            <w:shd w:val="clear" w:color="auto" w:fill="auto"/>
          </w:tcPr>
          <w:p w:rsidR="008E44A0" w:rsidRPr="0014177D" w:rsidRDefault="0050319B" w:rsidP="00CC6E67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к</w:t>
            </w:r>
            <w:r w:rsidR="008E44A0" w:rsidRPr="0014177D">
              <w:rPr>
                <w:sz w:val="24"/>
                <w:szCs w:val="24"/>
              </w:rPr>
              <w:t>редиторская задолженность бюджета городского округа Кинешма  в сумме 349,65тыс. рублей,  а также в связи с экономией расходов  в сумме 67,23 тыс. рублей, в связи с продажей муниципального им</w:t>
            </w:r>
            <w:r w:rsidR="004943CE" w:rsidRPr="0014177D">
              <w:rPr>
                <w:sz w:val="24"/>
                <w:szCs w:val="24"/>
              </w:rPr>
              <w:t>ущества</w:t>
            </w:r>
          </w:p>
        </w:tc>
      </w:tr>
    </w:tbl>
    <w:p w:rsidR="00DD146A" w:rsidRDefault="00DD146A" w:rsidP="00CA483C">
      <w:pPr>
        <w:jc w:val="center"/>
        <w:rPr>
          <w:b/>
          <w:sz w:val="24"/>
          <w:szCs w:val="24"/>
        </w:rPr>
      </w:pPr>
    </w:p>
    <w:p w:rsidR="00CA483C" w:rsidRDefault="00CA483C" w:rsidP="00CA483C">
      <w:pPr>
        <w:jc w:val="center"/>
        <w:rPr>
          <w:b/>
        </w:rPr>
      </w:pPr>
      <w:r w:rsidRPr="00227A33">
        <w:rPr>
          <w:b/>
        </w:rPr>
        <w:t xml:space="preserve">Объемы расходов на реализацию мероприятий муниципальной Программы </w:t>
      </w:r>
    </w:p>
    <w:p w:rsidR="002C0E91" w:rsidRDefault="002C0E91" w:rsidP="00655E5D">
      <w:pPr>
        <w:jc w:val="right"/>
        <w:rPr>
          <w:i/>
        </w:rPr>
      </w:pPr>
    </w:p>
    <w:p w:rsidR="00227A33" w:rsidRPr="00227A33" w:rsidRDefault="00227A33" w:rsidP="00655E5D">
      <w:pPr>
        <w:jc w:val="right"/>
        <w:rPr>
          <w:i/>
        </w:rPr>
      </w:pPr>
      <w:r>
        <w:rPr>
          <w:i/>
        </w:rPr>
        <w:t>Таблица3</w:t>
      </w:r>
    </w:p>
    <w:tbl>
      <w:tblPr>
        <w:tblW w:w="50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6"/>
        <w:gridCol w:w="1940"/>
        <w:gridCol w:w="1803"/>
        <w:gridCol w:w="1386"/>
        <w:gridCol w:w="1521"/>
        <w:gridCol w:w="1105"/>
        <w:gridCol w:w="1659"/>
      </w:tblGrid>
      <w:tr w:rsidR="00E856D6" w:rsidRPr="00227A33" w:rsidTr="00283FF4">
        <w:trPr>
          <w:trHeight w:val="1380"/>
          <w:tblHeader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39" w:rsidRPr="00227A33" w:rsidRDefault="00050139" w:rsidP="00227A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7A3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39" w:rsidRPr="00227A33" w:rsidRDefault="00050139" w:rsidP="00227A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7A33">
              <w:rPr>
                <w:b/>
                <w:bCs/>
                <w:color w:val="000000"/>
                <w:sz w:val="24"/>
                <w:szCs w:val="24"/>
              </w:rPr>
              <w:t>Наименование подпрограммы/ мероприятие</w:t>
            </w:r>
          </w:p>
        </w:tc>
        <w:tc>
          <w:tcPr>
            <w:tcW w:w="904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0139" w:rsidRDefault="00050139" w:rsidP="00050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:rsidR="00050139" w:rsidRPr="00227A33" w:rsidRDefault="00050139" w:rsidP="00050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39" w:rsidRPr="00227A33" w:rsidRDefault="00050139" w:rsidP="009412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7A33">
              <w:rPr>
                <w:b/>
                <w:bCs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227A33">
              <w:rPr>
                <w:b/>
                <w:bCs/>
                <w:color w:val="000000"/>
                <w:sz w:val="24"/>
                <w:szCs w:val="24"/>
              </w:rPr>
              <w:t>финанси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A33">
              <w:rPr>
                <w:b/>
                <w:bCs/>
                <w:color w:val="000000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39" w:rsidRPr="00227A33" w:rsidRDefault="00050139" w:rsidP="00227A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7A33">
              <w:rPr>
                <w:b/>
                <w:bCs/>
                <w:color w:val="000000"/>
                <w:sz w:val="24"/>
                <w:szCs w:val="24"/>
              </w:rPr>
              <w:t xml:space="preserve">Плановый объем бюджетных </w:t>
            </w:r>
            <w:proofErr w:type="spellStart"/>
            <w:r w:rsidRPr="00227A33">
              <w:rPr>
                <w:b/>
                <w:bCs/>
                <w:color w:val="000000"/>
                <w:sz w:val="24"/>
                <w:szCs w:val="24"/>
              </w:rPr>
              <w:t>ассигнова</w:t>
            </w:r>
            <w:proofErr w:type="spellEnd"/>
          </w:p>
          <w:p w:rsidR="00050139" w:rsidRDefault="00050139" w:rsidP="00227A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227A33">
              <w:rPr>
                <w:b/>
                <w:bCs/>
                <w:color w:val="000000"/>
                <w:sz w:val="24"/>
                <w:szCs w:val="24"/>
              </w:rPr>
              <w:t>ий</w:t>
            </w:r>
            <w:proofErr w:type="spellEnd"/>
          </w:p>
          <w:p w:rsidR="00050139" w:rsidRPr="00227A33" w:rsidRDefault="00050139" w:rsidP="00227A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39" w:rsidRDefault="00050139" w:rsidP="00227A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7A33">
              <w:rPr>
                <w:b/>
                <w:bCs/>
                <w:color w:val="000000"/>
                <w:sz w:val="24"/>
                <w:szCs w:val="24"/>
              </w:rPr>
              <w:t>Кассовые расходы</w:t>
            </w:r>
          </w:p>
          <w:p w:rsidR="00050139" w:rsidRPr="00227A33" w:rsidRDefault="00050139" w:rsidP="00227A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39" w:rsidRPr="00227A33" w:rsidRDefault="00050139" w:rsidP="00227A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7A33">
              <w:rPr>
                <w:b/>
                <w:bCs/>
                <w:color w:val="000000"/>
                <w:sz w:val="24"/>
                <w:szCs w:val="24"/>
              </w:rPr>
              <w:t>Пояснение причин отклонений</w:t>
            </w:r>
          </w:p>
        </w:tc>
      </w:tr>
      <w:tr w:rsidR="00E856D6" w:rsidRPr="00941206" w:rsidTr="00283FF4">
        <w:trPr>
          <w:trHeight w:val="420"/>
        </w:trPr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39" w:rsidRPr="00941206" w:rsidRDefault="00050139" w:rsidP="00F06F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39" w:rsidRPr="0019790D" w:rsidRDefault="00050139" w:rsidP="0019790D">
            <w:pPr>
              <w:rPr>
                <w:bCs/>
                <w:color w:val="000000"/>
                <w:sz w:val="24"/>
                <w:szCs w:val="24"/>
              </w:rPr>
            </w:pPr>
            <w:r w:rsidRPr="00941206">
              <w:rPr>
                <w:sz w:val="24"/>
                <w:szCs w:val="24"/>
              </w:rPr>
              <w:t xml:space="preserve">Аналитическая подпрограмма </w:t>
            </w:r>
            <w:r w:rsidRPr="00941206">
              <w:rPr>
                <w:bCs/>
                <w:color w:val="000000"/>
                <w:sz w:val="24"/>
                <w:szCs w:val="24"/>
              </w:rPr>
              <w:t xml:space="preserve">«Обеспечение деятельности КИЗО администрации городского </w:t>
            </w:r>
            <w:proofErr w:type="spellStart"/>
            <w:r w:rsidR="0019790D">
              <w:rPr>
                <w:bCs/>
                <w:color w:val="000000"/>
                <w:sz w:val="24"/>
                <w:szCs w:val="24"/>
              </w:rPr>
              <w:t>округа</w:t>
            </w:r>
            <w:r w:rsidRPr="00941206">
              <w:rPr>
                <w:bCs/>
                <w:color w:val="000000"/>
                <w:sz w:val="24"/>
                <w:szCs w:val="24"/>
              </w:rPr>
              <w:t>Кинешма</w:t>
            </w:r>
            <w:proofErr w:type="spellEnd"/>
            <w:r w:rsidRPr="00941206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4" w:type="pct"/>
            <w:tcBorders>
              <w:top w:val="nil"/>
              <w:left w:val="nil"/>
              <w:right w:val="single" w:sz="8" w:space="0" w:color="auto"/>
            </w:tcBorders>
          </w:tcPr>
          <w:p w:rsidR="00050139" w:rsidRDefault="00050139" w:rsidP="00517FA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139" w:rsidRPr="00941206" w:rsidRDefault="00050139" w:rsidP="00517F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39" w:rsidRPr="00941206" w:rsidRDefault="00CD226A" w:rsidP="00517F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5265,96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139" w:rsidRPr="00941206" w:rsidRDefault="00CD226A" w:rsidP="00517F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5149,09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0139" w:rsidRDefault="00050139" w:rsidP="00517F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C0E91" w:rsidRDefault="002C0E91" w:rsidP="00517F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C0E91" w:rsidRDefault="002C0E91" w:rsidP="00517F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C0E91" w:rsidRDefault="002C0E91" w:rsidP="00517F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C0E91" w:rsidRDefault="002C0E91" w:rsidP="00517F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C0E91" w:rsidRDefault="002C0E91" w:rsidP="00517F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C0E91" w:rsidRDefault="002C0E91" w:rsidP="00517F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C0E91" w:rsidRDefault="002C0E91" w:rsidP="00517F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C0E91" w:rsidRPr="00941206" w:rsidRDefault="002C0E91" w:rsidP="00517FA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856D6" w:rsidRPr="00227A33" w:rsidTr="00283FF4">
        <w:trPr>
          <w:trHeight w:val="1369"/>
        </w:trPr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26A" w:rsidRPr="00227A33" w:rsidRDefault="00CD226A" w:rsidP="00F06F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26A" w:rsidRPr="00227A33" w:rsidRDefault="00CD226A" w:rsidP="00517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D226A" w:rsidRDefault="00CD226A" w:rsidP="00517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55FF" w:rsidRPr="00227A33" w:rsidRDefault="00CD226A" w:rsidP="00F14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27A33">
              <w:rPr>
                <w:color w:val="000000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26A" w:rsidRPr="00941206" w:rsidRDefault="00F14F5C" w:rsidP="00F14F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</w:t>
            </w:r>
            <w:r w:rsidR="00CD226A">
              <w:rPr>
                <w:bCs/>
                <w:color w:val="000000"/>
                <w:sz w:val="24"/>
                <w:szCs w:val="24"/>
              </w:rPr>
              <w:t>5265,96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26A" w:rsidRPr="00941206" w:rsidRDefault="00F14F5C" w:rsidP="00F14F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CD226A">
              <w:rPr>
                <w:bCs/>
                <w:color w:val="000000"/>
                <w:sz w:val="24"/>
                <w:szCs w:val="24"/>
              </w:rPr>
              <w:t>5149,09</w:t>
            </w: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226A" w:rsidRPr="00227A33" w:rsidRDefault="00CD226A" w:rsidP="00517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4F5C" w:rsidRPr="00227A33" w:rsidTr="00283FF4">
        <w:trPr>
          <w:trHeight w:val="327"/>
        </w:trPr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5C" w:rsidRPr="00941206" w:rsidRDefault="00F14F5C" w:rsidP="00F06F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5C" w:rsidRPr="00227A33" w:rsidRDefault="00F14F5C" w:rsidP="00EB6847">
            <w:pPr>
              <w:rPr>
                <w:color w:val="000000"/>
                <w:sz w:val="24"/>
                <w:szCs w:val="24"/>
              </w:rPr>
            </w:pPr>
            <w:r w:rsidRPr="00227A33">
              <w:rPr>
                <w:color w:val="000000"/>
                <w:sz w:val="24"/>
                <w:szCs w:val="24"/>
              </w:rPr>
              <w:t>Обеспечение деятельности КИЗО администрации городского округа Кинешма</w:t>
            </w:r>
          </w:p>
        </w:tc>
        <w:tc>
          <w:tcPr>
            <w:tcW w:w="90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14F5C" w:rsidRPr="00834FEF" w:rsidRDefault="00F14F5C" w:rsidP="00517FAD">
            <w:pPr>
              <w:rPr>
                <w:color w:val="000000"/>
                <w:sz w:val="24"/>
                <w:szCs w:val="24"/>
              </w:rPr>
            </w:pPr>
            <w:r w:rsidRPr="00227A33">
              <w:rPr>
                <w:color w:val="000000"/>
                <w:sz w:val="24"/>
                <w:szCs w:val="24"/>
              </w:rPr>
              <w:t>КИЗО администрации городского округа Кинешма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4F5C" w:rsidRPr="00F14F5C" w:rsidRDefault="00F14F5C" w:rsidP="00517F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4F5C" w:rsidRPr="00F14F5C" w:rsidRDefault="00F14F5C" w:rsidP="002C0E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5265,96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4F5C" w:rsidRPr="00F14F5C" w:rsidRDefault="00F14F5C" w:rsidP="002C0E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5149,09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055F" w:rsidRDefault="0014055F" w:rsidP="005876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</w:t>
            </w:r>
            <w:proofErr w:type="spellStart"/>
            <w:r>
              <w:rPr>
                <w:color w:val="000000"/>
                <w:sz w:val="22"/>
                <w:szCs w:val="22"/>
              </w:rPr>
              <w:t>выполнено,</w:t>
            </w:r>
            <w:r w:rsidR="00F14F5C" w:rsidRPr="0058762E">
              <w:rPr>
                <w:color w:val="000000"/>
                <w:sz w:val="22"/>
                <w:szCs w:val="22"/>
              </w:rPr>
              <w:t>в</w:t>
            </w:r>
            <w:proofErr w:type="spellEnd"/>
            <w:r w:rsidR="00F14F5C" w:rsidRPr="0058762E">
              <w:rPr>
                <w:color w:val="000000"/>
                <w:sz w:val="22"/>
                <w:szCs w:val="22"/>
              </w:rPr>
              <w:t xml:space="preserve"> соответствии со сроками начислений и оплаты труда. </w:t>
            </w:r>
          </w:p>
          <w:p w:rsidR="00F14F5C" w:rsidRPr="0058762E" w:rsidRDefault="0014055F" w:rsidP="005876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Кркдиторская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задолженность в сумме 95,3 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="00F14F5C" w:rsidRPr="0058762E">
              <w:rPr>
                <w:color w:val="000000"/>
                <w:sz w:val="22"/>
                <w:szCs w:val="22"/>
              </w:rPr>
              <w:t>Оплата производится по мере поступления счетов</w:t>
            </w:r>
            <w:r>
              <w:rPr>
                <w:color w:val="000000"/>
                <w:sz w:val="22"/>
                <w:szCs w:val="22"/>
              </w:rPr>
              <w:t xml:space="preserve"> (экономия по счетам 21,57 тыс. руб.)</w:t>
            </w:r>
          </w:p>
        </w:tc>
      </w:tr>
      <w:tr w:rsidR="00F14F5C" w:rsidRPr="00227A33" w:rsidTr="00283FF4">
        <w:trPr>
          <w:trHeight w:val="1020"/>
        </w:trPr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4F5C" w:rsidRDefault="00F14F5C" w:rsidP="00F06FF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F5C" w:rsidRPr="00227A33" w:rsidRDefault="00F14F5C" w:rsidP="00EB68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left w:val="nil"/>
              <w:right w:val="single" w:sz="8" w:space="0" w:color="auto"/>
            </w:tcBorders>
          </w:tcPr>
          <w:p w:rsidR="00F14F5C" w:rsidRPr="00227A33" w:rsidRDefault="00F14F5C" w:rsidP="00517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14F5C" w:rsidRDefault="00F14F5C" w:rsidP="00517F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27A33">
              <w:rPr>
                <w:color w:val="000000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14F5C" w:rsidRDefault="00F14F5C" w:rsidP="008F65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5265,96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14F5C" w:rsidRDefault="00F14F5C" w:rsidP="008F65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5149,09</w:t>
            </w: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14F5C" w:rsidRPr="0058762E" w:rsidRDefault="00F14F5C" w:rsidP="0058762E">
            <w:pPr>
              <w:rPr>
                <w:color w:val="000000"/>
                <w:sz w:val="22"/>
                <w:szCs w:val="22"/>
              </w:rPr>
            </w:pPr>
          </w:p>
        </w:tc>
      </w:tr>
      <w:tr w:rsidR="00F14F5C" w:rsidRPr="00227A33" w:rsidTr="00283FF4">
        <w:trPr>
          <w:trHeight w:val="757"/>
        </w:trPr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F5C" w:rsidRPr="00227A33" w:rsidRDefault="00F14F5C" w:rsidP="00F06F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F5C" w:rsidRPr="00227A33" w:rsidRDefault="00F14F5C" w:rsidP="00517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14F5C" w:rsidRDefault="00F14F5C" w:rsidP="00517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5C" w:rsidRPr="00227A33" w:rsidRDefault="00F14F5C" w:rsidP="00517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F5C" w:rsidRPr="00941206" w:rsidRDefault="00F14F5C" w:rsidP="008F65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F5C" w:rsidRPr="00941206" w:rsidRDefault="00F14F5C" w:rsidP="008F658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F5C" w:rsidRPr="0058762E" w:rsidRDefault="00F14F5C" w:rsidP="00517FAD">
            <w:pPr>
              <w:rPr>
                <w:color w:val="000000"/>
                <w:sz w:val="22"/>
                <w:szCs w:val="22"/>
              </w:rPr>
            </w:pPr>
          </w:p>
        </w:tc>
      </w:tr>
      <w:tr w:rsidR="00E856D6" w:rsidRPr="00227A33" w:rsidTr="00283FF4">
        <w:trPr>
          <w:trHeight w:val="330"/>
        </w:trPr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26A" w:rsidRPr="00227A33" w:rsidRDefault="00CD226A" w:rsidP="00F06F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26A" w:rsidRPr="00941206" w:rsidRDefault="00CD226A" w:rsidP="00517FAD">
            <w:pPr>
              <w:rPr>
                <w:bCs/>
                <w:color w:val="000000"/>
                <w:sz w:val="24"/>
                <w:szCs w:val="24"/>
              </w:rPr>
            </w:pPr>
            <w:r w:rsidRPr="00941206">
              <w:rPr>
                <w:sz w:val="24"/>
                <w:szCs w:val="24"/>
              </w:rPr>
              <w:t xml:space="preserve">Специальная подпрограмма </w:t>
            </w:r>
            <w:r w:rsidRPr="00941206">
              <w:rPr>
                <w:bCs/>
                <w:color w:val="000000"/>
                <w:sz w:val="24"/>
                <w:szCs w:val="24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904" w:type="pct"/>
            <w:tcBorders>
              <w:top w:val="nil"/>
              <w:left w:val="nil"/>
              <w:right w:val="single" w:sz="8" w:space="0" w:color="auto"/>
            </w:tcBorders>
          </w:tcPr>
          <w:p w:rsidR="00CD226A" w:rsidRDefault="00CD226A" w:rsidP="00517FA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26A" w:rsidRPr="00941206" w:rsidRDefault="00CD226A" w:rsidP="00517F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26A" w:rsidRPr="00941206" w:rsidRDefault="00CD226A" w:rsidP="00517F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8135,73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26A" w:rsidRPr="00941206" w:rsidRDefault="00CD226A" w:rsidP="00517F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7040,19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26A" w:rsidRPr="0058762E" w:rsidRDefault="00CD226A" w:rsidP="00517F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762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D01E6" w:rsidRPr="00227A33" w:rsidTr="00283FF4">
        <w:trPr>
          <w:trHeight w:val="1395"/>
        </w:trPr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26A" w:rsidRPr="00227A33" w:rsidRDefault="00CD226A" w:rsidP="00F06F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26A" w:rsidRPr="00941206" w:rsidRDefault="00CD226A" w:rsidP="00517FA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D226A" w:rsidRDefault="00CD226A" w:rsidP="00517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26A" w:rsidRPr="00941206" w:rsidRDefault="00CD226A" w:rsidP="00517F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41206">
              <w:rPr>
                <w:color w:val="000000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26A" w:rsidRPr="00941206" w:rsidRDefault="00CD226A" w:rsidP="008F65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8135,73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26A" w:rsidRPr="00941206" w:rsidRDefault="00CD226A" w:rsidP="008F65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7040,19</w:t>
            </w: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26A" w:rsidRPr="00227A33" w:rsidRDefault="00CD226A" w:rsidP="00517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2631" w:rsidRPr="00227A33" w:rsidTr="00283FF4">
        <w:trPr>
          <w:trHeight w:val="207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D6" w:rsidRPr="00227A33" w:rsidRDefault="00E856D6" w:rsidP="00EB68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D6" w:rsidRPr="00227A33" w:rsidRDefault="00E856D6" w:rsidP="00EB6847">
            <w:pPr>
              <w:rPr>
                <w:color w:val="000000"/>
                <w:sz w:val="24"/>
                <w:szCs w:val="24"/>
              </w:rPr>
            </w:pPr>
            <w:r w:rsidRPr="00227A33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недвижимости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D6" w:rsidRDefault="00E856D6" w:rsidP="008F6582">
            <w:pPr>
              <w:rPr>
                <w:bCs/>
                <w:color w:val="000000"/>
                <w:sz w:val="24"/>
                <w:szCs w:val="24"/>
              </w:rPr>
            </w:pPr>
            <w:r w:rsidRPr="00227A33">
              <w:rPr>
                <w:color w:val="000000"/>
                <w:sz w:val="24"/>
                <w:szCs w:val="24"/>
              </w:rPr>
              <w:t>КИЗО администрации городского округа Кинешма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D6" w:rsidRPr="00941206" w:rsidRDefault="00E856D6" w:rsidP="00517F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D6" w:rsidRPr="00941206" w:rsidRDefault="00E856D6" w:rsidP="00517F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1533,19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D6" w:rsidRPr="00941206" w:rsidRDefault="00E856D6" w:rsidP="00517F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D6" w:rsidRPr="00E856D6" w:rsidRDefault="0014055F" w:rsidP="001405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выполнено</w:t>
            </w:r>
            <w:r w:rsidRPr="00E856D6">
              <w:rPr>
                <w:color w:val="000000"/>
                <w:sz w:val="22"/>
                <w:szCs w:val="22"/>
              </w:rPr>
              <w:t xml:space="preserve"> </w:t>
            </w:r>
            <w:r w:rsidR="00807B79">
              <w:rPr>
                <w:color w:val="000000"/>
                <w:sz w:val="22"/>
                <w:szCs w:val="22"/>
              </w:rPr>
              <w:t xml:space="preserve"> частично, </w:t>
            </w:r>
            <w:r w:rsidR="00E856D6" w:rsidRPr="00E856D6">
              <w:rPr>
                <w:color w:val="000000"/>
                <w:sz w:val="22"/>
                <w:szCs w:val="22"/>
              </w:rPr>
              <w:t>отклонение данного мероприятия связано с неисполне</w:t>
            </w:r>
            <w:r w:rsidR="00E856D6">
              <w:rPr>
                <w:color w:val="000000"/>
                <w:sz w:val="22"/>
                <w:szCs w:val="22"/>
              </w:rPr>
              <w:t xml:space="preserve">нием </w:t>
            </w:r>
            <w:r w:rsidR="00E856D6" w:rsidRPr="00E856D6">
              <w:rPr>
                <w:color w:val="000000"/>
                <w:sz w:val="22"/>
                <w:szCs w:val="22"/>
              </w:rPr>
              <w:t xml:space="preserve">обязательств со стороны исполнителя услуги на сумму 120,39 тыс. рублей, </w:t>
            </w:r>
            <w:r>
              <w:rPr>
                <w:color w:val="000000"/>
                <w:sz w:val="22"/>
                <w:szCs w:val="22"/>
              </w:rPr>
              <w:t xml:space="preserve">52,8 </w:t>
            </w:r>
            <w:r w:rsidR="00E856D6" w:rsidRPr="00E856D6">
              <w:rPr>
                <w:color w:val="000000"/>
                <w:sz w:val="22"/>
                <w:szCs w:val="22"/>
              </w:rPr>
              <w:t>тыс. рублей – кредиторская задолженн</w:t>
            </w:r>
            <w:r w:rsidR="00EE4F9C">
              <w:rPr>
                <w:color w:val="000000"/>
                <w:sz w:val="22"/>
                <w:szCs w:val="22"/>
              </w:rPr>
              <w:t xml:space="preserve">ость </w:t>
            </w:r>
          </w:p>
        </w:tc>
      </w:tr>
      <w:tr w:rsidR="00402631" w:rsidRPr="00227A33" w:rsidTr="00283FF4">
        <w:trPr>
          <w:trHeight w:val="3149"/>
        </w:trPr>
        <w:tc>
          <w:tcPr>
            <w:tcW w:w="2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56D6" w:rsidRPr="00227A33" w:rsidRDefault="00E856D6" w:rsidP="00F06F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56D6" w:rsidRPr="00227A33" w:rsidRDefault="00E856D6" w:rsidP="00517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56D6" w:rsidRPr="00834FEF" w:rsidRDefault="00E856D6" w:rsidP="008F65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56D6" w:rsidRPr="00227A33" w:rsidRDefault="00E856D6" w:rsidP="00EB6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27A33">
              <w:rPr>
                <w:color w:val="000000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56D6" w:rsidRPr="00941206" w:rsidRDefault="00E856D6" w:rsidP="00CD22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1533,19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56D6" w:rsidRPr="00941206" w:rsidRDefault="00E856D6" w:rsidP="00CD22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56D6" w:rsidRPr="00227A33" w:rsidRDefault="00E856D6" w:rsidP="00517FAD">
            <w:pPr>
              <w:rPr>
                <w:color w:val="000000"/>
                <w:sz w:val="24"/>
                <w:szCs w:val="24"/>
              </w:rPr>
            </w:pPr>
          </w:p>
        </w:tc>
      </w:tr>
      <w:tr w:rsidR="00E856D6" w:rsidRPr="00227A33" w:rsidTr="00283FF4">
        <w:trPr>
          <w:trHeight w:val="550"/>
        </w:trPr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6D6" w:rsidRPr="00227A33" w:rsidRDefault="00E856D6" w:rsidP="00CD2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6D6" w:rsidRPr="00227A33" w:rsidRDefault="00E856D6" w:rsidP="00C16E3B">
            <w:pPr>
              <w:rPr>
                <w:color w:val="000000"/>
                <w:sz w:val="24"/>
                <w:szCs w:val="24"/>
              </w:rPr>
            </w:pPr>
            <w:r w:rsidRPr="00227A33">
              <w:rPr>
                <w:color w:val="000000"/>
                <w:sz w:val="24"/>
                <w:szCs w:val="24"/>
              </w:rPr>
              <w:t>Содержание объектов недвижимости, входящих в состав имущества муниципальной  казны</w:t>
            </w:r>
          </w:p>
        </w:tc>
        <w:tc>
          <w:tcPr>
            <w:tcW w:w="90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856D6" w:rsidRDefault="00E856D6" w:rsidP="00CD226A">
            <w:pPr>
              <w:rPr>
                <w:color w:val="000000"/>
                <w:sz w:val="24"/>
                <w:szCs w:val="24"/>
              </w:rPr>
            </w:pPr>
            <w:r w:rsidRPr="00227A33">
              <w:rPr>
                <w:color w:val="000000"/>
                <w:sz w:val="24"/>
                <w:szCs w:val="24"/>
              </w:rPr>
              <w:t>КИЗО администрации городского округа Кинешма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6D6" w:rsidRPr="003B2AB2" w:rsidRDefault="00E856D6" w:rsidP="00517F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6D6" w:rsidRPr="003B2AB2" w:rsidRDefault="00E856D6" w:rsidP="00517F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3185,9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6D6" w:rsidRPr="003B2AB2" w:rsidRDefault="00E856D6" w:rsidP="00517F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2769,12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56D6" w:rsidRPr="006D01E6" w:rsidRDefault="0014055F" w:rsidP="001405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выполнено,</w:t>
            </w:r>
            <w:r w:rsidRPr="006D01E6">
              <w:rPr>
                <w:color w:val="000000"/>
                <w:sz w:val="22"/>
                <w:szCs w:val="22"/>
              </w:rPr>
              <w:t xml:space="preserve"> </w:t>
            </w:r>
            <w:r w:rsidR="006D01E6" w:rsidRPr="006D01E6">
              <w:rPr>
                <w:color w:val="000000"/>
                <w:sz w:val="22"/>
                <w:szCs w:val="22"/>
              </w:rPr>
              <w:t>к</w:t>
            </w:r>
            <w:r w:rsidR="00E856D6" w:rsidRPr="006D01E6">
              <w:rPr>
                <w:color w:val="000000"/>
                <w:sz w:val="22"/>
                <w:szCs w:val="22"/>
              </w:rPr>
              <w:t>редиторская задолженность в сумме 344,49 тыс. рублей, и принятые обязательства за декабрь 2015 года в сумме 41,88 тыс. рублей</w:t>
            </w:r>
            <w:r w:rsidR="006D01E6" w:rsidRPr="006D01E6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кредиторская задолженность за содержание имущества в сумме 21,39 тыс. руб.,</w:t>
            </w:r>
            <w:r w:rsidR="00873A09">
              <w:rPr>
                <w:color w:val="000000"/>
                <w:sz w:val="22"/>
                <w:szCs w:val="22"/>
              </w:rPr>
              <w:t xml:space="preserve"> экономия по мероприятию 9,02 тыс. руб.</w:t>
            </w:r>
          </w:p>
        </w:tc>
      </w:tr>
      <w:tr w:rsidR="00E856D6" w:rsidRPr="00227A33" w:rsidTr="00283FF4">
        <w:trPr>
          <w:trHeight w:val="1905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56D6" w:rsidRPr="00227A33" w:rsidRDefault="00E856D6" w:rsidP="00F06F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56D6" w:rsidRPr="00227A33" w:rsidRDefault="00E856D6" w:rsidP="00517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856D6" w:rsidRPr="00834FEF" w:rsidRDefault="00E856D6" w:rsidP="00CD22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6D6" w:rsidRPr="00227A33" w:rsidRDefault="00E856D6" w:rsidP="00E25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27A33">
              <w:rPr>
                <w:color w:val="000000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56D6" w:rsidRPr="003B2AB2" w:rsidRDefault="00E856D6" w:rsidP="005876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3185,9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56D6" w:rsidRPr="003B2AB2" w:rsidRDefault="00E856D6" w:rsidP="005876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2769,12</w:t>
            </w: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56D6" w:rsidRPr="00227A33" w:rsidRDefault="00E856D6" w:rsidP="00517FAD">
            <w:pPr>
              <w:rPr>
                <w:color w:val="000000"/>
                <w:sz w:val="24"/>
                <w:szCs w:val="24"/>
              </w:rPr>
            </w:pPr>
          </w:p>
        </w:tc>
      </w:tr>
      <w:tr w:rsidR="00E856D6" w:rsidRPr="00227A33" w:rsidTr="00283FF4">
        <w:trPr>
          <w:trHeight w:val="341"/>
        </w:trPr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56D6" w:rsidRPr="00227A33" w:rsidRDefault="00E856D6" w:rsidP="00EB6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6D6" w:rsidRPr="00227A33" w:rsidRDefault="00E856D6" w:rsidP="00EB6847">
            <w:pPr>
              <w:rPr>
                <w:color w:val="000000"/>
                <w:sz w:val="24"/>
                <w:szCs w:val="24"/>
              </w:rPr>
            </w:pPr>
            <w:r w:rsidRPr="00227A33">
              <w:rPr>
                <w:color w:val="000000"/>
                <w:sz w:val="24"/>
                <w:szCs w:val="24"/>
              </w:rPr>
              <w:t>Выполнение иных мероприятий в отношении имущества, входящего в состав имущества муниципальной казны</w:t>
            </w:r>
          </w:p>
        </w:tc>
        <w:tc>
          <w:tcPr>
            <w:tcW w:w="904" w:type="pct"/>
            <w:vMerge/>
            <w:tcBorders>
              <w:left w:val="nil"/>
              <w:right w:val="single" w:sz="8" w:space="0" w:color="auto"/>
            </w:tcBorders>
          </w:tcPr>
          <w:p w:rsidR="00E856D6" w:rsidRDefault="00E856D6" w:rsidP="008F65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6D6" w:rsidRPr="003B2AB2" w:rsidRDefault="00E856D6" w:rsidP="00EB68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56D6" w:rsidRPr="003B2AB2" w:rsidRDefault="00E856D6" w:rsidP="00F14F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2929,4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56D6" w:rsidRPr="003B2AB2" w:rsidRDefault="00E856D6" w:rsidP="00EB68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2502,11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56D6" w:rsidRPr="006D01E6" w:rsidRDefault="00873A09" w:rsidP="002C0E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выполнено,</w:t>
            </w:r>
            <w:r w:rsidRPr="006D01E6">
              <w:rPr>
                <w:color w:val="000000"/>
                <w:sz w:val="22"/>
                <w:szCs w:val="22"/>
              </w:rPr>
              <w:t xml:space="preserve"> </w:t>
            </w:r>
            <w:r w:rsidR="009A2A77">
              <w:rPr>
                <w:color w:val="000000"/>
                <w:sz w:val="22"/>
                <w:szCs w:val="22"/>
              </w:rPr>
              <w:t>к</w:t>
            </w:r>
            <w:r w:rsidR="006D01E6" w:rsidRPr="006D01E6">
              <w:rPr>
                <w:color w:val="000000"/>
                <w:sz w:val="22"/>
                <w:szCs w:val="22"/>
              </w:rPr>
              <w:t xml:space="preserve">редиторская задолженность в сумме 349,65 тыс. рублей, </w:t>
            </w:r>
            <w:r w:rsidR="002C0E91">
              <w:rPr>
                <w:color w:val="000000"/>
                <w:sz w:val="22"/>
                <w:szCs w:val="22"/>
              </w:rPr>
              <w:t>с</w:t>
            </w:r>
            <w:r w:rsidR="006D01E6" w:rsidRPr="006D01E6">
              <w:rPr>
                <w:color w:val="000000"/>
                <w:sz w:val="22"/>
                <w:szCs w:val="22"/>
              </w:rPr>
              <w:t>нижение расходов в сумме 67,23 тыс. рублей – в связи с продажей муниципального имущества</w:t>
            </w:r>
            <w:r>
              <w:rPr>
                <w:color w:val="000000"/>
                <w:sz w:val="22"/>
                <w:szCs w:val="22"/>
              </w:rPr>
              <w:t>, экономия 10,41 тыс. руб.</w:t>
            </w:r>
          </w:p>
        </w:tc>
      </w:tr>
      <w:tr w:rsidR="00E856D6" w:rsidRPr="00227A33" w:rsidTr="00283FF4">
        <w:trPr>
          <w:trHeight w:val="1269"/>
        </w:trPr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8762E" w:rsidRPr="00227A33" w:rsidRDefault="0058762E" w:rsidP="00EB68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8762E" w:rsidRPr="00227A33" w:rsidRDefault="0058762E" w:rsidP="00EB68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8762E" w:rsidRDefault="0058762E" w:rsidP="00EB68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762E" w:rsidRPr="00227A33" w:rsidRDefault="0058762E" w:rsidP="00EB68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27A33">
              <w:rPr>
                <w:color w:val="000000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762E" w:rsidRPr="003B2AB2" w:rsidRDefault="0058762E" w:rsidP="008F65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2929,4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762E" w:rsidRPr="003B2AB2" w:rsidRDefault="0058762E" w:rsidP="008F65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2502,11</w:t>
            </w: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62E" w:rsidRPr="00227A33" w:rsidRDefault="0058762E" w:rsidP="00517FAD">
            <w:pPr>
              <w:rPr>
                <w:color w:val="000000"/>
                <w:sz w:val="24"/>
                <w:szCs w:val="24"/>
              </w:rPr>
            </w:pPr>
          </w:p>
        </w:tc>
      </w:tr>
      <w:tr w:rsidR="00F14F5C" w:rsidRPr="00227A33" w:rsidTr="00283FF4">
        <w:trPr>
          <w:trHeight w:val="472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4F5C" w:rsidRPr="0058762E" w:rsidRDefault="00F14F5C" w:rsidP="00517FAD">
            <w:pPr>
              <w:rPr>
                <w:bCs/>
                <w:color w:val="000000"/>
                <w:sz w:val="24"/>
                <w:szCs w:val="24"/>
              </w:rPr>
            </w:pPr>
            <w:r w:rsidRPr="0058762E"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F14F5C" w:rsidRPr="0058762E" w:rsidRDefault="00F14F5C" w:rsidP="00283FF4">
            <w:pPr>
              <w:rPr>
                <w:bCs/>
                <w:color w:val="000000"/>
                <w:sz w:val="24"/>
                <w:szCs w:val="24"/>
              </w:rPr>
            </w:pPr>
            <w:r w:rsidRPr="0058762E">
              <w:rPr>
                <w:bCs/>
                <w:color w:val="000000"/>
                <w:sz w:val="24"/>
                <w:szCs w:val="24"/>
              </w:rPr>
              <w:t>Содержание и ремонт детских игровых площадок входящего в состав имущества муниципальной казны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F14F5C" w:rsidRPr="0058762E" w:rsidRDefault="00F14F5C" w:rsidP="00517FAD">
            <w:pPr>
              <w:rPr>
                <w:bCs/>
                <w:color w:val="000000"/>
                <w:sz w:val="22"/>
                <w:szCs w:val="22"/>
              </w:rPr>
            </w:pPr>
            <w:r w:rsidRPr="0058762E">
              <w:rPr>
                <w:bCs/>
                <w:color w:val="000000"/>
                <w:sz w:val="22"/>
                <w:szCs w:val="22"/>
              </w:rPr>
              <w:t>Муниципальное учреждение города Кинешма «Управление капитального строительства»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C" w:rsidRPr="00EE4F9C" w:rsidRDefault="00F14F5C" w:rsidP="00402631">
            <w:pPr>
              <w:rPr>
                <w:bCs/>
                <w:color w:val="000000"/>
                <w:sz w:val="24"/>
                <w:szCs w:val="24"/>
              </w:rPr>
            </w:pPr>
            <w:r w:rsidRPr="00EE4F9C"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EE4F9C">
              <w:rPr>
                <w:bCs/>
                <w:color w:val="000000"/>
                <w:sz w:val="24"/>
                <w:szCs w:val="24"/>
              </w:rPr>
              <w:t>его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C" w:rsidRPr="00227A33" w:rsidRDefault="00F14F5C" w:rsidP="00517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4F9C">
              <w:rPr>
                <w:bCs/>
                <w:color w:val="000000"/>
                <w:sz w:val="24"/>
                <w:szCs w:val="24"/>
              </w:rPr>
              <w:t>487,23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C" w:rsidRPr="00227A33" w:rsidRDefault="00F14F5C" w:rsidP="00517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4F9C">
              <w:rPr>
                <w:bCs/>
                <w:color w:val="000000"/>
                <w:sz w:val="24"/>
                <w:szCs w:val="24"/>
              </w:rPr>
              <w:t>408,96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F5C" w:rsidRPr="00EE4F9C" w:rsidRDefault="00F14F5C" w:rsidP="00EE4F9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EE4F9C">
              <w:rPr>
                <w:bCs/>
                <w:color w:val="000000"/>
                <w:sz w:val="22"/>
                <w:szCs w:val="22"/>
              </w:rPr>
              <w:t>тклонение выполнения данного мероприятия составило -78,27 тыс. рублей. Частично не произведены работы по покраске игровых площадок, из-за погодных условий</w:t>
            </w:r>
          </w:p>
        </w:tc>
      </w:tr>
      <w:tr w:rsidR="00F14F5C" w:rsidRPr="00227A33" w:rsidTr="00283FF4">
        <w:trPr>
          <w:trHeight w:val="622"/>
        </w:trPr>
        <w:tc>
          <w:tcPr>
            <w:tcW w:w="279" w:type="pct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14F5C" w:rsidRPr="0058762E" w:rsidRDefault="00F14F5C" w:rsidP="00517FA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14F5C" w:rsidRPr="0058762E" w:rsidRDefault="00F14F5C" w:rsidP="00517FA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14F5C" w:rsidRPr="0058762E" w:rsidRDefault="00F14F5C" w:rsidP="00517FA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4F5C" w:rsidRPr="00EE4F9C" w:rsidRDefault="00F14F5C" w:rsidP="00F14F5C">
            <w:pPr>
              <w:rPr>
                <w:bCs/>
                <w:color w:val="000000"/>
                <w:sz w:val="24"/>
                <w:szCs w:val="24"/>
              </w:rPr>
            </w:pPr>
            <w:r w:rsidRPr="00EE4F9C">
              <w:rPr>
                <w:bCs/>
                <w:color w:val="000000"/>
                <w:sz w:val="24"/>
                <w:szCs w:val="24"/>
              </w:rPr>
              <w:t>Бюджет городского</w:t>
            </w:r>
          </w:p>
          <w:p w:rsidR="00F14F5C" w:rsidRPr="00EE4F9C" w:rsidRDefault="00F14F5C" w:rsidP="00F14F5C">
            <w:pPr>
              <w:rPr>
                <w:bCs/>
                <w:color w:val="000000"/>
                <w:sz w:val="24"/>
                <w:szCs w:val="24"/>
              </w:rPr>
            </w:pPr>
            <w:r w:rsidRPr="00EE4F9C">
              <w:rPr>
                <w:bCs/>
                <w:color w:val="000000"/>
                <w:sz w:val="24"/>
                <w:szCs w:val="24"/>
              </w:rPr>
              <w:t>округа</w:t>
            </w:r>
          </w:p>
          <w:p w:rsidR="00F14F5C" w:rsidRDefault="00F14F5C" w:rsidP="00F14F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4F9C">
              <w:rPr>
                <w:bCs/>
                <w:color w:val="000000"/>
                <w:sz w:val="24"/>
                <w:szCs w:val="24"/>
              </w:rPr>
              <w:t>Кинешма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14F5C" w:rsidRPr="00EE4F9C" w:rsidRDefault="00F14F5C" w:rsidP="00F14F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4F9C">
              <w:rPr>
                <w:bCs/>
                <w:color w:val="000000"/>
                <w:sz w:val="24"/>
                <w:szCs w:val="24"/>
              </w:rPr>
              <w:t>487,23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14F5C" w:rsidRPr="00EE4F9C" w:rsidRDefault="00F14F5C" w:rsidP="00F14F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4F9C">
              <w:rPr>
                <w:bCs/>
                <w:color w:val="000000"/>
                <w:sz w:val="24"/>
                <w:szCs w:val="24"/>
              </w:rPr>
              <w:t>408,96</w:t>
            </w:r>
          </w:p>
        </w:tc>
        <w:tc>
          <w:tcPr>
            <w:tcW w:w="83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4F5C" w:rsidRPr="00227A33" w:rsidRDefault="00F14F5C" w:rsidP="00517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4F5C" w:rsidRPr="00227A33" w:rsidTr="00283FF4">
        <w:trPr>
          <w:trHeight w:val="458"/>
        </w:trPr>
        <w:tc>
          <w:tcPr>
            <w:tcW w:w="215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5C" w:rsidRDefault="00F14F5C" w:rsidP="00670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7A33">
              <w:rPr>
                <w:color w:val="000000"/>
                <w:sz w:val="24"/>
                <w:szCs w:val="24"/>
              </w:rPr>
              <w:lastRenderedPageBreak/>
              <w:t xml:space="preserve">Всего по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227A33">
              <w:rPr>
                <w:color w:val="000000"/>
                <w:sz w:val="24"/>
                <w:szCs w:val="24"/>
              </w:rPr>
              <w:t>рограмме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5C" w:rsidRPr="00227A33" w:rsidRDefault="00F14F5C" w:rsidP="00517F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4F5C" w:rsidRPr="00227A33" w:rsidRDefault="00F14F5C" w:rsidP="00517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13401,69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4F5C" w:rsidRPr="00227A33" w:rsidRDefault="00F14F5C" w:rsidP="00517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12189,28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F5C" w:rsidRPr="00227A33" w:rsidRDefault="00F14F5C" w:rsidP="00517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7A3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14F5C" w:rsidRPr="00227A33" w:rsidTr="00283FF4">
        <w:trPr>
          <w:trHeight w:val="979"/>
        </w:trPr>
        <w:tc>
          <w:tcPr>
            <w:tcW w:w="215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5C" w:rsidRDefault="00F14F5C" w:rsidP="00517F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5C" w:rsidRPr="00227A33" w:rsidRDefault="00F14F5C" w:rsidP="00517F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27A33">
              <w:rPr>
                <w:color w:val="000000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F5C" w:rsidRPr="0019790D" w:rsidRDefault="00F14F5C" w:rsidP="008F65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790D">
              <w:rPr>
                <w:bCs/>
                <w:color w:val="000000"/>
                <w:sz w:val="24"/>
                <w:szCs w:val="24"/>
              </w:rPr>
              <w:t>13401,69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F5C" w:rsidRPr="0019790D" w:rsidRDefault="00F14F5C" w:rsidP="008F65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790D">
              <w:rPr>
                <w:bCs/>
                <w:color w:val="000000"/>
                <w:sz w:val="24"/>
                <w:szCs w:val="24"/>
              </w:rPr>
              <w:t>12189,28</w:t>
            </w:r>
          </w:p>
        </w:tc>
        <w:tc>
          <w:tcPr>
            <w:tcW w:w="8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F5C" w:rsidRPr="00227A33" w:rsidRDefault="00F14F5C" w:rsidP="00517F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14F5C" w:rsidRDefault="00F14F5C" w:rsidP="008264EB">
      <w:pPr>
        <w:jc w:val="both"/>
      </w:pPr>
    </w:p>
    <w:p w:rsidR="007F52E2" w:rsidRDefault="007F52E2" w:rsidP="008264EB">
      <w:pPr>
        <w:jc w:val="both"/>
      </w:pPr>
    </w:p>
    <w:p w:rsidR="00365F0B" w:rsidRDefault="00DD396D" w:rsidP="00365F0B">
      <w:pPr>
        <w:pStyle w:val="a9"/>
        <w:numPr>
          <w:ilvl w:val="0"/>
          <w:numId w:val="36"/>
        </w:numPr>
        <w:jc w:val="center"/>
      </w:pPr>
      <w:r w:rsidRPr="00CA483C">
        <w:t xml:space="preserve">Муниципальная  программа </w:t>
      </w:r>
    </w:p>
    <w:p w:rsidR="00365F0B" w:rsidRDefault="00DD396D" w:rsidP="00365F0B">
      <w:pPr>
        <w:pStyle w:val="a9"/>
        <w:ind w:left="1069"/>
        <w:jc w:val="center"/>
        <w:rPr>
          <w:b/>
        </w:rPr>
      </w:pPr>
      <w:r w:rsidRPr="00365F0B">
        <w:rPr>
          <w:b/>
        </w:rPr>
        <w:t>«Управление муниципальными финансами</w:t>
      </w:r>
    </w:p>
    <w:p w:rsidR="00365F0B" w:rsidRDefault="006A1E78" w:rsidP="00365F0B">
      <w:pPr>
        <w:pStyle w:val="a9"/>
        <w:ind w:left="1069"/>
        <w:jc w:val="center"/>
      </w:pPr>
      <w:r w:rsidRPr="00365F0B">
        <w:rPr>
          <w:b/>
        </w:rPr>
        <w:t>и муниципальным долгом</w:t>
      </w:r>
      <w:r w:rsidR="00DD396D" w:rsidRPr="00365F0B">
        <w:rPr>
          <w:b/>
        </w:rPr>
        <w:t>»</w:t>
      </w:r>
    </w:p>
    <w:p w:rsidR="00DD396D" w:rsidRDefault="006A1E78" w:rsidP="00365F0B">
      <w:pPr>
        <w:pStyle w:val="a9"/>
        <w:ind w:left="1069"/>
        <w:jc w:val="center"/>
      </w:pPr>
      <w:r>
        <w:t>(далее – Программа)</w:t>
      </w:r>
    </w:p>
    <w:p w:rsidR="00365F0B" w:rsidRDefault="00365F0B" w:rsidP="00365F0B">
      <w:pPr>
        <w:pStyle w:val="a9"/>
        <w:ind w:left="1069"/>
        <w:jc w:val="center"/>
      </w:pPr>
    </w:p>
    <w:p w:rsidR="00705484" w:rsidRDefault="00705484" w:rsidP="00705484">
      <w:pPr>
        <w:pStyle w:val="a9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705484">
        <w:t>финансовое управление</w:t>
      </w:r>
      <w:r>
        <w:rPr>
          <w:b/>
        </w:rPr>
        <w:t xml:space="preserve"> </w:t>
      </w:r>
      <w:r>
        <w:t>администрации городского округа Кинешма.</w:t>
      </w:r>
    </w:p>
    <w:p w:rsidR="00292386" w:rsidRPr="00292386" w:rsidRDefault="00292386" w:rsidP="00292386">
      <w:pPr>
        <w:pStyle w:val="a9"/>
        <w:ind w:left="0" w:firstLine="720"/>
        <w:jc w:val="both"/>
      </w:pPr>
      <w:r w:rsidRPr="00292386">
        <w:rPr>
          <w:b/>
        </w:rPr>
        <w:t>Исполнитель Программы:</w:t>
      </w:r>
      <w:r w:rsidRPr="00292386">
        <w:t xml:space="preserve"> </w:t>
      </w:r>
      <w:r w:rsidRPr="00705484">
        <w:t>финансовое управление</w:t>
      </w:r>
      <w:r>
        <w:rPr>
          <w:b/>
        </w:rPr>
        <w:t xml:space="preserve"> </w:t>
      </w:r>
      <w:r>
        <w:t>администрации городского округа Кинешма.</w:t>
      </w:r>
    </w:p>
    <w:p w:rsidR="00705484" w:rsidRPr="00705484" w:rsidRDefault="00705484" w:rsidP="00705484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 xml:space="preserve">обеспечение долгосрочной сбалансированности и устойчивости бюджета </w:t>
      </w:r>
      <w:r w:rsidR="00AF6218">
        <w:t>городского округа Кинешма, повышение качества управления муниципальными финансами.</w:t>
      </w:r>
    </w:p>
    <w:p w:rsidR="005C0472" w:rsidRDefault="00DD396D" w:rsidP="005C0472">
      <w:pPr>
        <w:ind w:firstLine="709"/>
        <w:jc w:val="both"/>
      </w:pPr>
      <w:r>
        <w:t>В рамках данной Программы реализовывались</w:t>
      </w:r>
      <w:r w:rsidR="005C0472">
        <w:t xml:space="preserve"> </w:t>
      </w:r>
      <w:r w:rsidR="002114F7">
        <w:t>три</w:t>
      </w:r>
      <w:r w:rsidR="005C0472">
        <w:t xml:space="preserve"> аналитических</w:t>
      </w:r>
      <w:r>
        <w:t xml:space="preserve"> </w:t>
      </w:r>
      <w:r w:rsidRPr="002241CC">
        <w:t>подпрогра</w:t>
      </w:r>
      <w:r>
        <w:t>м</w:t>
      </w:r>
      <w:r w:rsidRPr="002241CC">
        <w:t>м</w:t>
      </w:r>
      <w:r>
        <w:t>ы</w:t>
      </w:r>
      <w:r w:rsidR="005C0472">
        <w:t>.</w:t>
      </w:r>
      <w:r w:rsidRPr="002241CC">
        <w:t xml:space="preserve"> </w:t>
      </w:r>
    </w:p>
    <w:p w:rsidR="004B358E" w:rsidRDefault="00C57889" w:rsidP="00C57889">
      <w:pPr>
        <w:ind w:firstLine="709"/>
        <w:jc w:val="both"/>
      </w:pPr>
      <w:r w:rsidRPr="002241CC">
        <w:t>В 201</w:t>
      </w:r>
      <w:r w:rsidR="005C0472">
        <w:t>5</w:t>
      </w:r>
      <w:r w:rsidRPr="002241CC">
        <w:t xml:space="preserve"> году </w:t>
      </w:r>
      <w:r>
        <w:t>в бюджете городского округа Кинешма на реализацию Программы предусмотрены средства в размере 18</w:t>
      </w:r>
      <w:r w:rsidR="005C0472">
        <w:t> 073,3</w:t>
      </w:r>
      <w:r>
        <w:t xml:space="preserve"> тыс. рублей, </w:t>
      </w:r>
      <w:r w:rsidR="007B7128">
        <w:t xml:space="preserve">кассовые расходы </w:t>
      </w:r>
      <w:r>
        <w:t>составил</w:t>
      </w:r>
      <w:r w:rsidR="007B7128">
        <w:t>и</w:t>
      </w:r>
      <w:r>
        <w:t xml:space="preserve"> 18 </w:t>
      </w:r>
      <w:r w:rsidR="005C0472">
        <w:t>073</w:t>
      </w:r>
      <w:r>
        <w:t xml:space="preserve">,0 тыс. рублей, что составляет </w:t>
      </w:r>
      <w:r w:rsidR="005C0472">
        <w:t>100</w:t>
      </w:r>
      <w:r>
        <w:t>% от запланированного объема финансирования</w:t>
      </w:r>
      <w:r w:rsidR="004B358E">
        <w:t>, в том числе в разрезе подпрограмм:</w:t>
      </w:r>
    </w:p>
    <w:p w:rsidR="00B02A37" w:rsidRDefault="00B02A37" w:rsidP="00B02A37">
      <w:pPr>
        <w:ind w:firstLine="709"/>
        <w:jc w:val="both"/>
      </w:pPr>
      <w:r>
        <w:t xml:space="preserve">- подпрограмма </w:t>
      </w:r>
      <w:r w:rsidR="00C57889">
        <w:t xml:space="preserve"> </w:t>
      </w:r>
      <w:r w:rsidR="004A5ED1">
        <w:t xml:space="preserve">«Составление и организация исполнения бюджета городского округа Кинешма» в сумме </w:t>
      </w:r>
      <w:r w:rsidR="00FF1340">
        <w:t>9</w:t>
      </w:r>
      <w:r>
        <w:t> 137,0</w:t>
      </w:r>
      <w:r w:rsidR="004A5ED1">
        <w:t xml:space="preserve"> тыс. рублей  </w:t>
      </w:r>
      <w:r>
        <w:t>(100</w:t>
      </w:r>
      <w:r w:rsidR="00C57889" w:rsidRPr="00FF1340">
        <w:t>%)</w:t>
      </w:r>
      <w:r>
        <w:t>;</w:t>
      </w:r>
    </w:p>
    <w:p w:rsidR="00106F24" w:rsidRDefault="00B02A37" w:rsidP="00B02A37">
      <w:pPr>
        <w:ind w:firstLine="709"/>
        <w:jc w:val="both"/>
      </w:pPr>
      <w:r>
        <w:t xml:space="preserve">- подпрограмма </w:t>
      </w:r>
      <w:r w:rsidR="004A5ED1" w:rsidRPr="00FF1340">
        <w:t>«Управление муниципальным долгом</w:t>
      </w:r>
      <w:r w:rsidR="00106F24">
        <w:t xml:space="preserve"> городского округа Кинешма</w:t>
      </w:r>
      <w:r w:rsidR="004A5ED1" w:rsidRPr="00FF1340">
        <w:t xml:space="preserve">» в сумме </w:t>
      </w:r>
      <w:r w:rsidR="00106F24">
        <w:t>8936,3</w:t>
      </w:r>
      <w:r w:rsidR="004A5ED1" w:rsidRPr="00FF1340">
        <w:t xml:space="preserve"> тыс. руб. </w:t>
      </w:r>
      <w:r w:rsidR="00C57889" w:rsidRPr="00FF1340">
        <w:t>(</w:t>
      </w:r>
      <w:r w:rsidR="00106F24">
        <w:t>100</w:t>
      </w:r>
      <w:r w:rsidR="00C57889" w:rsidRPr="00FF1340">
        <w:t>%)</w:t>
      </w:r>
      <w:r w:rsidR="00106F24">
        <w:t>;</w:t>
      </w:r>
    </w:p>
    <w:p w:rsidR="00C57889" w:rsidRDefault="00106F24" w:rsidP="00B02A37">
      <w:pPr>
        <w:ind w:firstLine="709"/>
        <w:jc w:val="both"/>
      </w:pPr>
      <w:r>
        <w:t>- подпрограмма</w:t>
      </w:r>
      <w:r w:rsidR="002114F7">
        <w:t xml:space="preserve"> «Повышение эффективности бюджетных расходов городского округа Кинешма на период до 201</w:t>
      </w:r>
      <w:r>
        <w:t>7</w:t>
      </w:r>
      <w:r w:rsidR="002114F7">
        <w:t xml:space="preserve"> года» </w:t>
      </w:r>
      <w:r>
        <w:t xml:space="preserve"> осуществлялась </w:t>
      </w:r>
      <w:r w:rsidR="002114F7">
        <w:t>без привлечения средств бюджета</w:t>
      </w:r>
      <w:r w:rsidR="00C57889" w:rsidRPr="002241CC">
        <w:t>.</w:t>
      </w:r>
      <w:r w:rsidR="00C57889">
        <w:t xml:space="preserve"> </w:t>
      </w:r>
    </w:p>
    <w:p w:rsidR="00C57889" w:rsidRDefault="0065296E" w:rsidP="00D653CB">
      <w:pPr>
        <w:ind w:firstLine="709"/>
        <w:jc w:val="both"/>
      </w:pPr>
      <w:r>
        <w:t>З</w:t>
      </w:r>
      <w:r w:rsidR="00C57889" w:rsidRPr="00610F4C">
        <w:t>апланированные</w:t>
      </w:r>
      <w:r>
        <w:t xml:space="preserve"> на 2015 год</w:t>
      </w:r>
      <w:r w:rsidR="00C57889" w:rsidRPr="00610F4C">
        <w:t xml:space="preserve"> программные мероприятия выполнены</w:t>
      </w:r>
      <w:r w:rsidR="00C00837">
        <w:t>.</w:t>
      </w:r>
      <w:r w:rsidR="00C57889" w:rsidRPr="00610F4C">
        <w:t xml:space="preserve"> </w:t>
      </w:r>
    </w:p>
    <w:p w:rsidR="00DD396D" w:rsidRDefault="006F358B" w:rsidP="00DD396D">
      <w:pPr>
        <w:ind w:firstLine="709"/>
        <w:jc w:val="both"/>
      </w:pPr>
      <w:r>
        <w:t xml:space="preserve"> </w:t>
      </w:r>
      <w:r w:rsidR="00DD396D">
        <w:t xml:space="preserve">Ключевыми результатами реализации </w:t>
      </w:r>
      <w:r w:rsidR="00D653CB">
        <w:t>П</w:t>
      </w:r>
      <w:r w:rsidR="00DD396D">
        <w:t>рограммы являлись:</w:t>
      </w:r>
    </w:p>
    <w:p w:rsidR="00260ABA" w:rsidRDefault="00260ABA" w:rsidP="00DD396D">
      <w:pPr>
        <w:ind w:firstLine="709"/>
        <w:jc w:val="both"/>
      </w:pPr>
      <w:r>
        <w:t>- рассмотрение и утверждение в установленные сроки Положения о бюджетном процессе в городском округе Кинешма;</w:t>
      </w:r>
    </w:p>
    <w:p w:rsidR="00824A09" w:rsidRDefault="00824A09" w:rsidP="00260ABA">
      <w:pPr>
        <w:ind w:firstLine="708"/>
        <w:jc w:val="both"/>
      </w:pPr>
      <w:r>
        <w:t>- развитие системы муниципального финансового контроля (контроль за формированием и исполнением бюджета городского округа Кинешма,  а так же определение правомерности, целевого характера, эффективности, рациональности и экономии использования бюджетных средств и материальных ценностей, находящихся в муниципальной собственности</w:t>
      </w:r>
      <w:r w:rsidR="003E6B7A">
        <w:t>)</w:t>
      </w:r>
      <w:r>
        <w:t>;</w:t>
      </w:r>
    </w:p>
    <w:p w:rsidR="00824A09" w:rsidRDefault="00824A09" w:rsidP="00E25E3E">
      <w:pPr>
        <w:ind w:firstLine="708"/>
        <w:jc w:val="both"/>
      </w:pPr>
      <w:r>
        <w:lastRenderedPageBreak/>
        <w:t>- соблюдение требований бюджетного законодательства, постоянный контроль уровня дефицита бюджета городского округа</w:t>
      </w:r>
      <w:r w:rsidR="00050D2F" w:rsidRPr="00050D2F">
        <w:t xml:space="preserve"> </w:t>
      </w:r>
      <w:r w:rsidR="00050D2F">
        <w:t xml:space="preserve"> (о</w:t>
      </w:r>
      <w:r w:rsidR="00050D2F" w:rsidRPr="00EE08E0">
        <w:t>тношение дефицита бюджета городского округа Кинешма к доходам бюджета городского округа  без учета объема безвозмездных поступлений</w:t>
      </w:r>
      <w:r w:rsidR="00050D2F">
        <w:t xml:space="preserve"> составило 13,7%, а по плану – не более 10%,но, согласно п.3 ст.92.</w:t>
      </w:r>
      <w:r w:rsidR="00D05DAE">
        <w:t>1 Бюджетного кодекса РФ дефицит местного бюджета может превысить ограничения, установленные настоящим пунктом</w:t>
      </w:r>
      <w:r w:rsidR="002C3B04">
        <w:t xml:space="preserve"> (10</w:t>
      </w:r>
      <w:r w:rsidR="00E25E3E">
        <w:t>%) в пределах суммы снижения остатков средств на счетах по учету средств местного бюджета, а так же на основании ст.96 Бюджетного кодекса РФ  и решения городской Думы городского округа Кинешма от 24.12.2014 №79/763, где сказано, что в состав источников финансирования дефицита бюджета включается изменение остатков средств на счетах по учету средств бюджета 22 229,8 тыс. рублей)</w:t>
      </w:r>
      <w:r w:rsidR="00050D2F">
        <w:t>)</w:t>
      </w:r>
      <w:r>
        <w:t>;</w:t>
      </w:r>
    </w:p>
    <w:p w:rsidR="00E25E3E" w:rsidRDefault="00E25E3E" w:rsidP="00E25E3E">
      <w:pPr>
        <w:ind w:firstLine="708"/>
        <w:jc w:val="both"/>
      </w:pPr>
      <w:r>
        <w:t>- обеспечение полного и доступного информирования граждан (заинтересованных пользователей) о бюджете городского округа</w:t>
      </w:r>
      <w:r w:rsidR="007C106F">
        <w:t xml:space="preserve"> Кинешма  (сайт финансового управления, раздел</w:t>
      </w:r>
      <w:r>
        <w:t xml:space="preserve"> «Бюджет для граждан»)</w:t>
      </w:r>
      <w:r w:rsidR="00333E0C">
        <w:t>;</w:t>
      </w:r>
    </w:p>
    <w:p w:rsidR="00333E0C" w:rsidRDefault="00333E0C" w:rsidP="00333E0C">
      <w:pPr>
        <w:ind w:firstLine="708"/>
        <w:jc w:val="both"/>
      </w:pPr>
      <w:r>
        <w:t>- сокращение стоимости обслуживания и совершенствование механизмов управления муниципальным долгом городского округа (расходы на обслуживание муниципального долга в 2015 году не превысили предельный объем расходов на обслуживание муниципального долга, установленный п.16 решения о бюджете, по сравнению с первоначальным планом расходы на обслуживание муниципального долга снизились на 4141,5 тыс. рублей) вследствие заключения контрактов с коммерческими организациями на оказание услуг по предоставлению кредита по более низким процентным ставкам на обслуживание, а как же заключения договоров на получение бюджетных кредитов из областного бюджета с Департаментом финансов Ивановской области по ставке 3,4% за обслуживание и заключения договоров о предоставлении бюджетных кредитов на пополнение остатков средств на счетах бюджетов субъектов Российской Федерации (местных бюджетов) из федерального казначейства РФ по ставке 0,1% за обслуживание;</w:t>
      </w:r>
    </w:p>
    <w:p w:rsidR="00333E0C" w:rsidRDefault="00333E0C" w:rsidP="005169A4">
      <w:pPr>
        <w:ind w:firstLine="708"/>
        <w:jc w:val="both"/>
      </w:pPr>
      <w:r>
        <w:t>- недопущение необоснованного увеличения долговой нагрузки на бюджет городского округа, поддержание стабильного соотношения муниципального долга и объемов бюджета городского округа при полном и своевременном исполнении всех обязательств по погашению и обслуживанию муниципального долга, который составил 124</w:t>
      </w:r>
      <w:r w:rsidR="003449CA">
        <w:t xml:space="preserve"> </w:t>
      </w:r>
      <w:r>
        <w:t>000,0 тыс. рублей.</w:t>
      </w:r>
    </w:p>
    <w:p w:rsidR="005169A4" w:rsidRDefault="0032263C" w:rsidP="005169A4">
      <w:pPr>
        <w:ind w:firstLine="709"/>
        <w:jc w:val="both"/>
      </w:pPr>
      <w:r>
        <w:t>Показатель «отсутствие объема просроченной</w:t>
      </w:r>
      <w:r w:rsidR="00905674">
        <w:t xml:space="preserve"> кредиторской задолженности по расходам бюджета городского округа» не выполнен </w:t>
      </w:r>
      <w:r w:rsidR="005169A4">
        <w:t xml:space="preserve">по причине </w:t>
      </w:r>
      <w:r w:rsidR="00905674">
        <w:t>того, что в ноябре</w:t>
      </w:r>
      <w:r w:rsidR="005169A4">
        <w:t xml:space="preserve"> </w:t>
      </w:r>
      <w:r w:rsidR="00905674">
        <w:t>- декабре 2015 года возникла</w:t>
      </w:r>
      <w:r w:rsidR="000D6430">
        <w:t xml:space="preserve"> задолженность в сумме 2 172,6 тыс. рублей из-за отсутствия финансирования из бюджета городского округа Кинешма. </w:t>
      </w:r>
    </w:p>
    <w:p w:rsidR="0032263C" w:rsidRDefault="000D6430" w:rsidP="005169A4">
      <w:pPr>
        <w:ind w:firstLine="709"/>
        <w:jc w:val="both"/>
      </w:pPr>
      <w:r>
        <w:t>Погашение образовавшейся задолженности планируется в январе – феврале 2016 года.</w:t>
      </w:r>
    </w:p>
    <w:p w:rsidR="004E4B81" w:rsidRDefault="004E4B81" w:rsidP="00E25E3E">
      <w:pPr>
        <w:ind w:firstLine="708"/>
        <w:jc w:val="both"/>
      </w:pPr>
      <w:r w:rsidRPr="00652986">
        <w:t xml:space="preserve">План по доходной части бюджета выполнен на 93,6% по причине роста сумм </w:t>
      </w:r>
      <w:r w:rsidR="00652986">
        <w:t>возвратов, снижения операций с нефтепродуктами, перехода на иной режим налогообложения, несоблюдения сроков уплаты налогов</w:t>
      </w:r>
      <w:r w:rsidR="00BE6334">
        <w:t>, задолженности арендаторов, отсутствия заявлений на приобретение дорогостоящих объектов недвижимости, неисполнение доходной части бюджета Ивановской области, отсутствие или неполное финансирование субсидий бюджету городского округа.</w:t>
      </w:r>
    </w:p>
    <w:p w:rsidR="00333E0C" w:rsidRPr="00652986" w:rsidRDefault="00BE6334" w:rsidP="00333E0C">
      <w:pPr>
        <w:ind w:firstLine="708"/>
        <w:jc w:val="both"/>
      </w:pPr>
      <w:r>
        <w:lastRenderedPageBreak/>
        <w:t xml:space="preserve">В 2016 году </w:t>
      </w:r>
      <w:r w:rsidR="001E4877">
        <w:t>будет продолжена работа с должниками по уплате налогов (заседания межведомственной комиссии по мобилизации налоговых и неналоговых доходов в бюджет городского округа Кинешма и страховых взносов в государственные внебюджетные фонды с приглашением должников с 01.03.2016 года будут проводиться</w:t>
      </w:r>
      <w:r w:rsidR="00333E0C">
        <w:t xml:space="preserve"> ежемесячно).</w:t>
      </w:r>
    </w:p>
    <w:p w:rsidR="00A60CE8" w:rsidRDefault="007417C5" w:rsidP="00DD396D">
      <w:pPr>
        <w:ind w:firstLine="708"/>
        <w:jc w:val="both"/>
      </w:pPr>
      <w:r>
        <w:t xml:space="preserve">В целях дальнейшего исполнения запланированных мероприятий программы  </w:t>
      </w:r>
      <w:r w:rsidR="00A60CE8">
        <w:t xml:space="preserve">целесообразно продолжить </w:t>
      </w:r>
      <w:r>
        <w:t xml:space="preserve">её реализацию </w:t>
      </w:r>
      <w:r w:rsidR="00A60CE8">
        <w:t>в 201</w:t>
      </w:r>
      <w:r w:rsidR="005169A4">
        <w:t>6</w:t>
      </w:r>
      <w:r w:rsidR="00A60CE8">
        <w:t xml:space="preserve"> году.</w:t>
      </w:r>
    </w:p>
    <w:p w:rsidR="004135A5" w:rsidRDefault="004135A5" w:rsidP="00ED2FBC">
      <w:pPr>
        <w:jc w:val="center"/>
        <w:rPr>
          <w:b/>
        </w:rPr>
      </w:pPr>
    </w:p>
    <w:p w:rsidR="00ED2FBC" w:rsidRDefault="00DD396D" w:rsidP="00ED2FBC">
      <w:pPr>
        <w:jc w:val="center"/>
        <w:rPr>
          <w:b/>
        </w:rPr>
      </w:pPr>
      <w:r>
        <w:rPr>
          <w:b/>
        </w:rPr>
        <w:t xml:space="preserve">Оценка достижения плановых значений целевых </w:t>
      </w:r>
      <w:r w:rsidR="00ED2FBC">
        <w:rPr>
          <w:b/>
        </w:rPr>
        <w:t>индикаторов (</w:t>
      </w:r>
      <w:r>
        <w:rPr>
          <w:b/>
        </w:rPr>
        <w:t>показателей</w:t>
      </w:r>
      <w:r w:rsidR="00ED2FBC">
        <w:rPr>
          <w:b/>
        </w:rPr>
        <w:t>)</w:t>
      </w:r>
      <w:r>
        <w:rPr>
          <w:b/>
        </w:rPr>
        <w:t xml:space="preserve"> </w:t>
      </w:r>
      <w:r w:rsidR="00ED2FBC">
        <w:rPr>
          <w:b/>
        </w:rPr>
        <w:t>П</w:t>
      </w:r>
      <w:r>
        <w:rPr>
          <w:b/>
        </w:rPr>
        <w:t>рограммы</w:t>
      </w:r>
    </w:p>
    <w:p w:rsidR="00DD396D" w:rsidRPr="00C372AA" w:rsidRDefault="00C372AA" w:rsidP="00C372AA">
      <w:pPr>
        <w:jc w:val="right"/>
        <w:rPr>
          <w:i/>
        </w:rPr>
      </w:pPr>
      <w:r>
        <w:rPr>
          <w:i/>
        </w:rPr>
        <w:t>Таблица1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1134"/>
        <w:gridCol w:w="1134"/>
        <w:gridCol w:w="2410"/>
      </w:tblGrid>
      <w:tr w:rsidR="00DD396D" w:rsidRPr="00D41F58" w:rsidTr="0014177D">
        <w:trPr>
          <w:tblHeader/>
        </w:trPr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№</w:t>
            </w:r>
          </w:p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Ед.</w:t>
            </w:r>
          </w:p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План</w:t>
            </w:r>
          </w:p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201</w:t>
            </w:r>
            <w:r w:rsidR="00401E17" w:rsidRPr="0014177D">
              <w:rPr>
                <w:b/>
                <w:sz w:val="24"/>
                <w:szCs w:val="24"/>
              </w:rPr>
              <w:t>5</w:t>
            </w:r>
            <w:r w:rsidRPr="0014177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Факт</w:t>
            </w:r>
          </w:p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201</w:t>
            </w:r>
            <w:r w:rsidR="00401E17" w:rsidRPr="0014177D">
              <w:rPr>
                <w:b/>
                <w:sz w:val="24"/>
                <w:szCs w:val="24"/>
              </w:rPr>
              <w:t>5</w:t>
            </w:r>
            <w:r w:rsidRPr="0014177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Пояснение причин отклонения</w:t>
            </w:r>
          </w:p>
        </w:tc>
      </w:tr>
      <w:tr w:rsidR="00DD396D" w:rsidRPr="00C6113F" w:rsidTr="00283FF4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Доля налоговых и неналоговых доходов в общем объеме доходов бюджета городского округа  Кинешма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401E17" w:rsidP="00283FF4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401E17" w:rsidP="00283FF4">
            <w:pPr>
              <w:jc w:val="center"/>
              <w:rPr>
                <w:color w:val="FF0000"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30,2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401E17" w:rsidP="004736A6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уменьшение доходной части бюджета городского округа Кинешма</w:t>
            </w:r>
          </w:p>
        </w:tc>
      </w:tr>
      <w:tr w:rsidR="00DD396D" w:rsidRPr="001866C7" w:rsidTr="00283FF4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83FF4" w:rsidRDefault="00283FF4" w:rsidP="00283FF4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401E17" w:rsidP="00283FF4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283FF4" w:rsidRDefault="00283FF4" w:rsidP="00283FF4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401E17" w:rsidP="00283FF4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0,7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4736A6" w:rsidP="004736A6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сокращение расходов на обслуживание муниципального долга</w:t>
            </w:r>
          </w:p>
        </w:tc>
      </w:tr>
      <w:tr w:rsidR="00DD396D" w:rsidRPr="001866C7" w:rsidTr="0014177D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Отношение дефицита бюджета городского округа к доходам бюджета городского округа без учета объема безвозмездных поступлений (с учетом положений, установленных статьей 92.1 Бюджетного кодекса Российской Федерации)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83FF4" w:rsidRDefault="00283FF4" w:rsidP="0014177D">
            <w:pPr>
              <w:jc w:val="center"/>
              <w:rPr>
                <w:sz w:val="24"/>
                <w:szCs w:val="24"/>
              </w:rPr>
            </w:pPr>
          </w:p>
          <w:p w:rsidR="00283FF4" w:rsidRDefault="00283FF4" w:rsidP="0014177D">
            <w:pPr>
              <w:jc w:val="center"/>
              <w:rPr>
                <w:sz w:val="24"/>
                <w:szCs w:val="24"/>
              </w:rPr>
            </w:pPr>
          </w:p>
          <w:p w:rsidR="00283FF4" w:rsidRDefault="00283FF4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4736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не более 10,0</w:t>
            </w:r>
          </w:p>
        </w:tc>
        <w:tc>
          <w:tcPr>
            <w:tcW w:w="1134" w:type="dxa"/>
            <w:shd w:val="clear" w:color="auto" w:fill="auto"/>
          </w:tcPr>
          <w:p w:rsidR="00283FF4" w:rsidRDefault="00283FF4" w:rsidP="0014177D">
            <w:pPr>
              <w:jc w:val="center"/>
              <w:rPr>
                <w:sz w:val="24"/>
                <w:szCs w:val="24"/>
              </w:rPr>
            </w:pPr>
          </w:p>
          <w:p w:rsidR="00283FF4" w:rsidRDefault="00283FF4" w:rsidP="0014177D">
            <w:pPr>
              <w:jc w:val="center"/>
              <w:rPr>
                <w:sz w:val="24"/>
                <w:szCs w:val="24"/>
              </w:rPr>
            </w:pPr>
          </w:p>
          <w:p w:rsidR="00283FF4" w:rsidRDefault="00283FF4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4736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13,7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4736A6" w:rsidP="004736A6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на основании ст.96 Бюджетного кодекса РФ  и решения городской Думы городского округа Кинешма от 24.12.2014 №79/763, где сказано, что в состав источников финансирования дефицита бюджета включается изменение остатков средств на счетах по учету средств бюджета</w:t>
            </w:r>
          </w:p>
        </w:tc>
      </w:tr>
      <w:tr w:rsidR="00DD396D" w:rsidTr="0014177D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Доля условно утвержденных на плановый период расходов бюджета городского округа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83FF4" w:rsidRDefault="00283FF4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E91FA2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83FF4" w:rsidRDefault="00283FF4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E91FA2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DD396D" w:rsidRPr="00E91FA2" w:rsidTr="0014177D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B61785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E91FA2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E91FA2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2 172,6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E643F3" w:rsidP="00E91FA2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</w:t>
            </w:r>
            <w:r w:rsidR="00E91FA2" w:rsidRPr="0014177D">
              <w:rPr>
                <w:sz w:val="24"/>
                <w:szCs w:val="24"/>
              </w:rPr>
              <w:t>тсутствие финансирования</w:t>
            </w:r>
            <w:r w:rsidRPr="0014177D">
              <w:rPr>
                <w:sz w:val="24"/>
                <w:szCs w:val="24"/>
              </w:rPr>
              <w:t xml:space="preserve"> из бюджета городского округа Кинешма, погашение задолженности планируется в январе – феврале 2016 года</w:t>
            </w:r>
          </w:p>
        </w:tc>
      </w:tr>
      <w:tr w:rsidR="00DD396D" w:rsidTr="0014177D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Объем просроченной кредиторской задолженности </w:t>
            </w:r>
            <w:r w:rsidRPr="0014177D">
              <w:rPr>
                <w:sz w:val="24"/>
                <w:szCs w:val="24"/>
              </w:rPr>
              <w:lastRenderedPageBreak/>
              <w:t>бюджета городского округа  по исполнению обязательств перед гражданами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B61785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DD396D" w:rsidTr="0014177D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Прозрачность (открытость) бюджетной системы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да,</w:t>
            </w: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DD396D" w:rsidTr="0014177D">
        <w:trPr>
          <w:trHeight w:val="703"/>
        </w:trPr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Отношение объема муниципального долга городского округа Кинешма по состоянию на 1 января года, следующего за отчетным годом, к общему годовому объему доходов бюджета городского округа Кинешма в отчетном финансовом году (без учета безвозмездных поступлений)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17FA1" w:rsidRDefault="00A17FA1" w:rsidP="0014177D">
            <w:pPr>
              <w:jc w:val="center"/>
              <w:rPr>
                <w:sz w:val="24"/>
                <w:szCs w:val="24"/>
              </w:rPr>
            </w:pPr>
          </w:p>
          <w:p w:rsidR="00A17FA1" w:rsidRDefault="00A17FA1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E91FA2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:rsidR="00A17FA1" w:rsidRDefault="00A17FA1" w:rsidP="0014177D">
            <w:pPr>
              <w:jc w:val="center"/>
              <w:rPr>
                <w:sz w:val="24"/>
                <w:szCs w:val="24"/>
              </w:rPr>
            </w:pPr>
          </w:p>
          <w:p w:rsidR="00A17FA1" w:rsidRDefault="00A17FA1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E91FA2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35,2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E91FA2" w:rsidP="00D41F58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уменьшение объема муниципального долга по сравнению с первоначальными плановыми назначениями </w:t>
            </w:r>
          </w:p>
        </w:tc>
      </w:tr>
      <w:tr w:rsidR="00DD396D" w:rsidTr="0014177D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DD396D" w:rsidTr="0014177D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Доля расходов бюджета городского округа Кинешма, формируемых в рамках муниципальных программ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B71E0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94,4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96,</w:t>
            </w:r>
            <w:r w:rsidR="00B71E03" w:rsidRPr="0014177D">
              <w:rPr>
                <w:sz w:val="24"/>
                <w:szCs w:val="24"/>
              </w:rPr>
              <w:t>2</w:t>
            </w:r>
          </w:p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D396D" w:rsidRPr="0014177D" w:rsidRDefault="00B71E03" w:rsidP="00765796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у</w:t>
            </w:r>
            <w:r w:rsidR="00765796" w:rsidRPr="0014177D">
              <w:rPr>
                <w:sz w:val="24"/>
                <w:szCs w:val="24"/>
              </w:rPr>
              <w:t>меньшение доли непрограммных расходов</w:t>
            </w:r>
          </w:p>
        </w:tc>
      </w:tr>
      <w:tr w:rsidR="00DD396D" w:rsidTr="0014177D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Отношение доли расходов содержания органов местного самоуправления городского округа Кинешма к установленному нормативу  формирования данных расходов в отчетном финансовом году 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  <w:shd w:val="clear" w:color="auto" w:fill="auto"/>
          </w:tcPr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76579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765796" w:rsidP="0014177D">
            <w:pPr>
              <w:jc w:val="center"/>
              <w:rPr>
                <w:color w:val="FF0000"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0,83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765796" w:rsidP="00A60CE8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оптимизация расходов на содержание органов местного самоуправления городского округа Кинешма</w:t>
            </w:r>
          </w:p>
        </w:tc>
      </w:tr>
      <w:tr w:rsidR="00DD396D" w:rsidTr="0014177D">
        <w:tc>
          <w:tcPr>
            <w:tcW w:w="675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DD396D" w:rsidRPr="0014177D" w:rsidRDefault="00DD396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Обеспеченность программными продуктами для выполнения функций, выполняемых финансовым управлением администрации городского округа Кинешма</w:t>
            </w:r>
          </w:p>
        </w:tc>
        <w:tc>
          <w:tcPr>
            <w:tcW w:w="85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</w:tbl>
    <w:p w:rsidR="00DD396D" w:rsidRDefault="00DD396D" w:rsidP="00DD396D">
      <w:pPr>
        <w:jc w:val="center"/>
        <w:rPr>
          <w:b/>
        </w:rPr>
      </w:pPr>
      <w:r>
        <w:rPr>
          <w:b/>
        </w:rPr>
        <w:t xml:space="preserve"> </w:t>
      </w:r>
    </w:p>
    <w:p w:rsidR="00DD396D" w:rsidRDefault="00DD396D" w:rsidP="00DD396D">
      <w:pPr>
        <w:jc w:val="center"/>
        <w:rPr>
          <w:b/>
        </w:rPr>
      </w:pPr>
    </w:p>
    <w:p w:rsidR="00DD396D" w:rsidRDefault="00DD396D" w:rsidP="00DD396D">
      <w:pPr>
        <w:jc w:val="center"/>
        <w:rPr>
          <w:b/>
        </w:rPr>
      </w:pPr>
      <w:r>
        <w:rPr>
          <w:b/>
        </w:rPr>
        <w:t>Оценка достижения плановых значений целевых показателей</w:t>
      </w:r>
      <w:r w:rsidR="00352F49">
        <w:rPr>
          <w:b/>
        </w:rPr>
        <w:t xml:space="preserve"> (индикаторов)</w:t>
      </w:r>
      <w:r>
        <w:rPr>
          <w:b/>
        </w:rPr>
        <w:t xml:space="preserve"> подпрограмм</w:t>
      </w:r>
    </w:p>
    <w:p w:rsidR="007D53FD" w:rsidRDefault="007D53FD" w:rsidP="00C372AA">
      <w:pPr>
        <w:jc w:val="right"/>
        <w:rPr>
          <w:i/>
        </w:rPr>
      </w:pPr>
    </w:p>
    <w:p w:rsidR="00DD396D" w:rsidRPr="00C372AA" w:rsidRDefault="00C372AA" w:rsidP="00C372AA">
      <w:pPr>
        <w:jc w:val="right"/>
        <w:rPr>
          <w:i/>
        </w:rPr>
      </w:pPr>
      <w:r>
        <w:rPr>
          <w:i/>
        </w:rPr>
        <w:t>Таблица2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1134"/>
        <w:gridCol w:w="1134"/>
        <w:gridCol w:w="2126"/>
      </w:tblGrid>
      <w:tr w:rsidR="00CB512A" w:rsidRPr="00700C32" w:rsidTr="0014177D">
        <w:trPr>
          <w:tblHeader/>
        </w:trPr>
        <w:tc>
          <w:tcPr>
            <w:tcW w:w="817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№</w:t>
            </w:r>
          </w:p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Наименование целевого индикатора (показателя) Программы и подпрограммы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Ед.</w:t>
            </w:r>
          </w:p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План</w:t>
            </w:r>
          </w:p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201</w:t>
            </w:r>
            <w:r w:rsidR="009F43FA" w:rsidRPr="0014177D">
              <w:rPr>
                <w:b/>
                <w:sz w:val="24"/>
                <w:szCs w:val="24"/>
              </w:rPr>
              <w:t>5</w:t>
            </w:r>
            <w:r w:rsidRPr="0014177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Факт</w:t>
            </w:r>
          </w:p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201</w:t>
            </w:r>
            <w:r w:rsidR="009F43FA" w:rsidRPr="0014177D">
              <w:rPr>
                <w:b/>
                <w:sz w:val="24"/>
                <w:szCs w:val="24"/>
              </w:rPr>
              <w:t>5</w:t>
            </w:r>
            <w:r w:rsidRPr="0014177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Пояснение причин отклонения</w:t>
            </w: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3371BC" w:rsidP="003371BC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Аналитическая п</w:t>
            </w:r>
            <w:r w:rsidR="00DD396D" w:rsidRPr="0014177D">
              <w:rPr>
                <w:sz w:val="24"/>
                <w:szCs w:val="24"/>
              </w:rPr>
              <w:t>одпрограмма «Составление и организация исполнения бюдже</w:t>
            </w:r>
            <w:r w:rsidRPr="0014177D">
              <w:rPr>
                <w:sz w:val="24"/>
                <w:szCs w:val="24"/>
              </w:rPr>
              <w:t>та городского округа Кинешма»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3371BC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</w:t>
            </w:r>
            <w:r w:rsidR="00DD396D" w:rsidRPr="0014177D">
              <w:rPr>
                <w:sz w:val="24"/>
                <w:szCs w:val="24"/>
              </w:rPr>
              <w:t xml:space="preserve">налитическое мероприятие «Содержание финансового </w:t>
            </w:r>
            <w:r w:rsidR="00DD396D" w:rsidRPr="0014177D">
              <w:rPr>
                <w:sz w:val="24"/>
                <w:szCs w:val="24"/>
              </w:rPr>
              <w:lastRenderedPageBreak/>
              <w:t>управления администр</w:t>
            </w:r>
            <w:r w:rsidRPr="0014177D">
              <w:rPr>
                <w:sz w:val="24"/>
                <w:szCs w:val="24"/>
              </w:rPr>
              <w:t>ации городского округа Кинешма»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1.1.1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3371BC" w:rsidRPr="0014177D">
              <w:rPr>
                <w:sz w:val="24"/>
                <w:szCs w:val="24"/>
              </w:rPr>
              <w:t>оказатель «</w:t>
            </w:r>
            <w:r w:rsidR="00DD396D" w:rsidRPr="0014177D">
              <w:rPr>
                <w:sz w:val="24"/>
                <w:szCs w:val="24"/>
              </w:rPr>
              <w:t>Доля условно утвержденных на плановый период расходов бюджета городского округа</w:t>
            </w:r>
            <w:r w:rsidR="003371BC" w:rsidRPr="0014177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D15FBF" w:rsidRPr="00D15FBF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1.1.2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3371BC" w:rsidRPr="0014177D">
              <w:rPr>
                <w:sz w:val="24"/>
                <w:szCs w:val="24"/>
              </w:rPr>
              <w:t>оказатель «</w:t>
            </w:r>
            <w:r w:rsidR="00DD396D" w:rsidRPr="0014177D">
              <w:rPr>
                <w:sz w:val="24"/>
                <w:szCs w:val="24"/>
              </w:rPr>
              <w:t>Объем просроченной кредиторской задолженности муниципальных учреждений</w:t>
            </w:r>
            <w:r w:rsidR="003371BC" w:rsidRPr="0014177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371BC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15FBF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2172,6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740C4D" w:rsidP="003449CA">
            <w:pPr>
              <w:rPr>
                <w:color w:val="C0504D"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</w:t>
            </w:r>
            <w:r w:rsidR="00D15FBF" w:rsidRPr="0014177D">
              <w:rPr>
                <w:sz w:val="24"/>
                <w:szCs w:val="24"/>
              </w:rPr>
              <w:t>тсутствие финансирования</w:t>
            </w:r>
            <w:r w:rsidRPr="0014177D">
              <w:rPr>
                <w:sz w:val="24"/>
                <w:szCs w:val="24"/>
              </w:rPr>
              <w:t xml:space="preserve"> из бюджета городского округа Кинешма</w:t>
            </w:r>
            <w:r w:rsidR="003449CA" w:rsidRPr="0014177D">
              <w:rPr>
                <w:sz w:val="24"/>
                <w:szCs w:val="24"/>
              </w:rPr>
              <w:t>,</w:t>
            </w:r>
            <w:r w:rsidRPr="0014177D">
              <w:rPr>
                <w:sz w:val="24"/>
                <w:szCs w:val="24"/>
              </w:rPr>
              <w:t xml:space="preserve">  погашение задолженности планируется в январе – феврале 2016 года</w:t>
            </w: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1.1.3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3371BC" w:rsidRPr="0014177D">
              <w:rPr>
                <w:sz w:val="24"/>
                <w:szCs w:val="24"/>
              </w:rPr>
              <w:t>оказатель «</w:t>
            </w:r>
            <w:r w:rsidR="00DD396D" w:rsidRPr="0014177D">
              <w:rPr>
                <w:sz w:val="24"/>
                <w:szCs w:val="24"/>
              </w:rPr>
              <w:t>Объем просроченной кредиторской задолженности бюджета городского округа  по исполнению обязательств перед гражданами</w:t>
            </w:r>
            <w:r w:rsidR="003371BC" w:rsidRPr="0014177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3371BC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тыс.</w:t>
            </w: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1.1.4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3371BC" w:rsidRPr="0014177D">
              <w:rPr>
                <w:sz w:val="24"/>
                <w:szCs w:val="24"/>
              </w:rPr>
              <w:t>оказатель «</w:t>
            </w:r>
            <w:r w:rsidR="00DD396D" w:rsidRPr="0014177D">
              <w:rPr>
                <w:sz w:val="24"/>
                <w:szCs w:val="24"/>
              </w:rPr>
              <w:t>Прозрачность (открытость) бюджетной системы</w:t>
            </w:r>
            <w:r w:rsidR="003371BC" w:rsidRPr="0014177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да,</w:t>
            </w: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6B74D0" w:rsidP="006B74D0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Аналитическая п</w:t>
            </w:r>
            <w:r w:rsidR="00DD396D" w:rsidRPr="0014177D">
              <w:rPr>
                <w:sz w:val="24"/>
                <w:szCs w:val="24"/>
              </w:rPr>
              <w:t>одпрограмма «Управление муниципальным долгом городского округа Кинешма»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</w:t>
            </w:r>
            <w:r w:rsidR="00DD396D" w:rsidRPr="0014177D">
              <w:rPr>
                <w:sz w:val="24"/>
                <w:szCs w:val="24"/>
              </w:rPr>
              <w:t>налитическое мероприятие «Эффективное управление муниципальным долгом и обеспечение своевременного исполнения долговых обязательств городского округа Кинешма»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CB512A" w:rsidTr="0014177D">
        <w:trPr>
          <w:trHeight w:val="2444"/>
        </w:trPr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2.1.1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2F781C" w:rsidRPr="0014177D">
              <w:rPr>
                <w:sz w:val="24"/>
                <w:szCs w:val="24"/>
              </w:rPr>
              <w:t>оказатель «</w:t>
            </w:r>
            <w:r w:rsidR="00DD396D" w:rsidRPr="0014177D">
              <w:rPr>
                <w:sz w:val="24"/>
                <w:szCs w:val="24"/>
              </w:rPr>
              <w:t>Отношение объема муниципального долга городского округа Кинешма по состоянию на 1 января года, следующего за отчетным годом, к общему годовому объему доходов бюджета городского округа Кинешма в отчетном финансовом году (без учета безвозмездных поступлений)</w:t>
            </w:r>
            <w:r w:rsidR="002F781C" w:rsidRPr="0014177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945E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945E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35,2</w:t>
            </w:r>
          </w:p>
        </w:tc>
        <w:tc>
          <w:tcPr>
            <w:tcW w:w="2126" w:type="dxa"/>
            <w:shd w:val="clear" w:color="auto" w:fill="auto"/>
          </w:tcPr>
          <w:p w:rsidR="00D945E6" w:rsidRPr="0014177D" w:rsidRDefault="00CB512A" w:rsidP="00D945E6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уменьшение </w:t>
            </w:r>
          </w:p>
          <w:p w:rsidR="00DD396D" w:rsidRPr="0014177D" w:rsidRDefault="00CB512A" w:rsidP="00CB512A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объема муниципального долга</w:t>
            </w:r>
            <w:r w:rsidR="00D945E6" w:rsidRPr="0014177D">
              <w:rPr>
                <w:sz w:val="24"/>
                <w:szCs w:val="24"/>
              </w:rPr>
              <w:t xml:space="preserve"> по сравнению с первоначальными плановыми назначениями</w:t>
            </w: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2.1.2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2F781C" w:rsidRPr="0014177D">
              <w:rPr>
                <w:sz w:val="24"/>
                <w:szCs w:val="24"/>
              </w:rPr>
              <w:t>оказатель «</w:t>
            </w:r>
            <w:r w:rsidR="00DD396D" w:rsidRPr="0014177D">
              <w:rPr>
                <w:sz w:val="24"/>
                <w:szCs w:val="24"/>
              </w:rPr>
              <w:t>Доля расходов на обслуживание муниципального долга в расходах бюджета городского округа Кинешма</w:t>
            </w:r>
            <w:r w:rsidR="002F781C" w:rsidRPr="0014177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945E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A22B3F" w:rsidRDefault="00A22B3F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945E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0,7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D945E6" w:rsidP="00D945E6">
            <w:pPr>
              <w:rPr>
                <w:color w:val="FF0000"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сокращение расходов на обслуживание муниципального долга</w:t>
            </w: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2.1.3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2F781C" w:rsidRPr="0014177D">
              <w:rPr>
                <w:sz w:val="24"/>
                <w:szCs w:val="24"/>
              </w:rPr>
              <w:t>оказатель «</w:t>
            </w:r>
            <w:r w:rsidR="00DD396D" w:rsidRPr="0014177D">
              <w:rPr>
                <w:sz w:val="24"/>
                <w:szCs w:val="24"/>
              </w:rPr>
              <w:t xml:space="preserve">Число случаев задержки платежей по погашению (обслуживанию) муниципального </w:t>
            </w:r>
            <w:r w:rsidR="00DD396D" w:rsidRPr="0014177D">
              <w:rPr>
                <w:sz w:val="24"/>
                <w:szCs w:val="24"/>
              </w:rPr>
              <w:lastRenderedPageBreak/>
              <w:t>долга</w:t>
            </w:r>
            <w:r w:rsidR="002F781C" w:rsidRPr="0014177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2F781C" w:rsidP="002F781C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Аналитическая п</w:t>
            </w:r>
            <w:r w:rsidR="00DD396D" w:rsidRPr="0014177D">
              <w:rPr>
                <w:sz w:val="24"/>
                <w:szCs w:val="24"/>
              </w:rPr>
              <w:t>одпрограмма «Повышение эффективности бюджетных расходов городского округа Кинешма на период до 2016 года»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</w:t>
            </w:r>
            <w:r w:rsidR="00DD396D" w:rsidRPr="0014177D">
              <w:rPr>
                <w:sz w:val="24"/>
                <w:szCs w:val="24"/>
              </w:rPr>
              <w:t>налитическое мероприятие «Повышение качества управления финансами»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3.1.1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2F781C" w:rsidRPr="0014177D">
              <w:rPr>
                <w:sz w:val="24"/>
                <w:szCs w:val="24"/>
              </w:rPr>
              <w:t>оказатель «</w:t>
            </w:r>
            <w:r w:rsidR="00DD396D" w:rsidRPr="0014177D">
              <w:rPr>
                <w:sz w:val="24"/>
                <w:szCs w:val="24"/>
              </w:rPr>
              <w:t>Доля расходов бюджета городского округа Кинешма, формируемых в рамках муниципальных программ</w:t>
            </w:r>
            <w:r w:rsidR="002F781C" w:rsidRPr="0014177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F13EF" w:rsidRDefault="00DF13EF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30762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94,4</w:t>
            </w:r>
          </w:p>
        </w:tc>
        <w:tc>
          <w:tcPr>
            <w:tcW w:w="1134" w:type="dxa"/>
            <w:shd w:val="clear" w:color="auto" w:fill="auto"/>
          </w:tcPr>
          <w:p w:rsidR="00DF13EF" w:rsidRDefault="00DF13EF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307621" w:rsidP="0014177D">
            <w:pPr>
              <w:jc w:val="center"/>
              <w:rPr>
                <w:color w:val="FF0000"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96,2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307621" w:rsidP="00307621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уменьшение доли непрограммных расходов</w:t>
            </w:r>
          </w:p>
          <w:p w:rsidR="00DD396D" w:rsidRPr="0014177D" w:rsidRDefault="00DD396D" w:rsidP="0014177D">
            <w:pPr>
              <w:jc w:val="center"/>
              <w:rPr>
                <w:b/>
              </w:rPr>
            </w:pPr>
          </w:p>
        </w:tc>
      </w:tr>
      <w:tr w:rsidR="00CB512A" w:rsidTr="0014177D">
        <w:trPr>
          <w:trHeight w:val="1552"/>
        </w:trPr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3.1.2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2F781C" w:rsidRPr="0014177D">
              <w:rPr>
                <w:sz w:val="24"/>
                <w:szCs w:val="24"/>
              </w:rPr>
              <w:t>оказатель «</w:t>
            </w:r>
            <w:r w:rsidR="00DD396D" w:rsidRPr="0014177D">
              <w:rPr>
                <w:sz w:val="24"/>
                <w:szCs w:val="24"/>
              </w:rPr>
              <w:t>Отношение доли расходов содержания органов местного самоуправления городского округа Кинешма к установленному нормативу  формирования данных расходов в отчетном финансовом году</w:t>
            </w:r>
            <w:r w:rsidR="002F781C" w:rsidRPr="0014177D">
              <w:rPr>
                <w:sz w:val="24"/>
                <w:szCs w:val="24"/>
              </w:rPr>
              <w:t>»</w:t>
            </w:r>
            <w:r w:rsidR="00DD396D" w:rsidRPr="00141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30762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D396D" w:rsidRPr="0014177D" w:rsidRDefault="00307621" w:rsidP="0014177D">
            <w:pPr>
              <w:jc w:val="center"/>
              <w:rPr>
                <w:color w:val="FF0000"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0,83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307621" w:rsidP="00307621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оптимизация расходов на содержание органов местного самоуправления городского округа Кинешма</w:t>
            </w:r>
          </w:p>
        </w:tc>
      </w:tr>
      <w:tr w:rsidR="00CB512A" w:rsidTr="0014177D">
        <w:tc>
          <w:tcPr>
            <w:tcW w:w="817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3.1.3</w:t>
            </w:r>
          </w:p>
        </w:tc>
        <w:tc>
          <w:tcPr>
            <w:tcW w:w="3969" w:type="dxa"/>
            <w:shd w:val="clear" w:color="auto" w:fill="auto"/>
          </w:tcPr>
          <w:p w:rsidR="00DD396D" w:rsidRPr="0014177D" w:rsidRDefault="00090A58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</w:t>
            </w:r>
            <w:r w:rsidR="002F781C" w:rsidRPr="0014177D">
              <w:rPr>
                <w:sz w:val="24"/>
                <w:szCs w:val="24"/>
              </w:rPr>
              <w:t>оказатель «</w:t>
            </w:r>
            <w:r w:rsidR="00DD396D" w:rsidRPr="0014177D">
              <w:rPr>
                <w:sz w:val="24"/>
                <w:szCs w:val="24"/>
              </w:rPr>
              <w:t>Обеспеченность программными продуктами для выполнения функций, выполняемых финансовым управлением администрации городского округа Кинешма</w:t>
            </w:r>
            <w:r w:rsidR="002F781C" w:rsidRPr="0014177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D396D" w:rsidRPr="0014177D" w:rsidRDefault="00DD396D" w:rsidP="0014177D">
            <w:pPr>
              <w:jc w:val="center"/>
              <w:rPr>
                <w:color w:val="FF0000"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</w:p>
          <w:p w:rsidR="00DD396D" w:rsidRPr="0014177D" w:rsidRDefault="00DD396D" w:rsidP="0014177D">
            <w:pPr>
              <w:jc w:val="center"/>
              <w:rPr>
                <w:b/>
              </w:rPr>
            </w:pPr>
            <w:r w:rsidRPr="0014177D">
              <w:rPr>
                <w:b/>
              </w:rPr>
              <w:t>-</w:t>
            </w:r>
          </w:p>
        </w:tc>
      </w:tr>
    </w:tbl>
    <w:p w:rsidR="003B1B2D" w:rsidRPr="004135A5" w:rsidRDefault="004135A5" w:rsidP="009F43FA">
      <w:pPr>
        <w:spacing w:line="276" w:lineRule="auto"/>
        <w:jc w:val="both"/>
      </w:pPr>
      <w:r>
        <w:t xml:space="preserve">     </w:t>
      </w:r>
    </w:p>
    <w:p w:rsidR="00DD396D" w:rsidRDefault="00DD396D" w:rsidP="00DD396D">
      <w:pPr>
        <w:jc w:val="center"/>
        <w:rPr>
          <w:b/>
        </w:rPr>
      </w:pPr>
      <w:r w:rsidRPr="004F7E15">
        <w:rPr>
          <w:b/>
        </w:rPr>
        <w:t>Объемы расходов на  реализацию мероприятий Программы</w:t>
      </w:r>
    </w:p>
    <w:p w:rsidR="009E71DE" w:rsidRDefault="009E71DE" w:rsidP="00DD396D">
      <w:pPr>
        <w:jc w:val="center"/>
        <w:rPr>
          <w:b/>
        </w:rPr>
      </w:pPr>
    </w:p>
    <w:p w:rsidR="00DD396D" w:rsidRDefault="009E71DE" w:rsidP="003449CA">
      <w:pPr>
        <w:jc w:val="both"/>
      </w:pPr>
      <w:r w:rsidRPr="00EB6847">
        <w:t>Исполнитель всех мероприятий Программы:</w:t>
      </w:r>
      <w:r w:rsidRPr="00EB6847">
        <w:rPr>
          <w:color w:val="000000"/>
          <w:sz w:val="24"/>
          <w:szCs w:val="24"/>
        </w:rPr>
        <w:t xml:space="preserve"> </w:t>
      </w:r>
      <w:r w:rsidR="00E25E8A">
        <w:t>ф</w:t>
      </w:r>
      <w:r w:rsidRPr="009E71DE">
        <w:t>инансовое управление городского округа Кинешма</w:t>
      </w:r>
      <w:r>
        <w:rPr>
          <w:color w:val="000000"/>
        </w:rPr>
        <w:t xml:space="preserve"> </w:t>
      </w:r>
      <w:r w:rsidRPr="00EB6847">
        <w:rPr>
          <w:color w:val="000000"/>
        </w:rPr>
        <w:t xml:space="preserve"> администрации городского округа Кинешма</w:t>
      </w:r>
      <w:r>
        <w:rPr>
          <w:color w:val="000000"/>
        </w:rPr>
        <w:t>.</w:t>
      </w:r>
    </w:p>
    <w:p w:rsidR="00DD396D" w:rsidRPr="007D53FD" w:rsidRDefault="007D53FD" w:rsidP="00DD396D">
      <w:pPr>
        <w:jc w:val="right"/>
        <w:rPr>
          <w:i/>
        </w:rPr>
      </w:pPr>
      <w:r>
        <w:rPr>
          <w:i/>
        </w:rPr>
        <w:t>Таблица3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417"/>
        <w:gridCol w:w="1276"/>
        <w:gridCol w:w="1134"/>
        <w:gridCol w:w="3118"/>
      </w:tblGrid>
      <w:tr w:rsidR="00E07F3D" w:rsidRPr="007D262A" w:rsidTr="0014177D">
        <w:trPr>
          <w:tblHeader/>
        </w:trPr>
        <w:tc>
          <w:tcPr>
            <w:tcW w:w="709" w:type="dxa"/>
            <w:shd w:val="clear" w:color="auto" w:fill="auto"/>
          </w:tcPr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№</w:t>
            </w:r>
          </w:p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694" w:type="dxa"/>
            <w:shd w:val="clear" w:color="auto" w:fill="auto"/>
          </w:tcPr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Наименование подпрограммы/</w:t>
            </w:r>
          </w:p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 xml:space="preserve">Источник </w:t>
            </w:r>
          </w:p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shd w:val="clear" w:color="auto" w:fill="auto"/>
          </w:tcPr>
          <w:p w:rsidR="0047443F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Плано</w:t>
            </w:r>
          </w:p>
          <w:p w:rsidR="0047443F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вый объем бюджет</w:t>
            </w:r>
          </w:p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177D">
              <w:rPr>
                <w:b/>
                <w:sz w:val="24"/>
                <w:szCs w:val="24"/>
              </w:rPr>
              <w:t>ных</w:t>
            </w:r>
            <w:proofErr w:type="spellEnd"/>
          </w:p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177D">
              <w:rPr>
                <w:b/>
                <w:sz w:val="24"/>
                <w:szCs w:val="24"/>
              </w:rPr>
              <w:t>ассигно</w:t>
            </w:r>
            <w:proofErr w:type="spellEnd"/>
            <w:r w:rsidR="00DB6F01" w:rsidRPr="0014177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14177D">
              <w:rPr>
                <w:b/>
                <w:sz w:val="24"/>
                <w:szCs w:val="24"/>
              </w:rPr>
              <w:t>ваний</w:t>
            </w:r>
            <w:proofErr w:type="spellEnd"/>
          </w:p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:rsidR="008C63B7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177D">
              <w:rPr>
                <w:b/>
                <w:sz w:val="24"/>
                <w:szCs w:val="24"/>
              </w:rPr>
              <w:t>Кассо</w:t>
            </w:r>
            <w:proofErr w:type="spellEnd"/>
          </w:p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вые расходы</w:t>
            </w:r>
          </w:p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3118" w:type="dxa"/>
            <w:shd w:val="clear" w:color="auto" w:fill="auto"/>
          </w:tcPr>
          <w:p w:rsidR="00E07F3D" w:rsidRPr="0014177D" w:rsidRDefault="00E07F3D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E07F3D" w:rsidRPr="007613B2" w:rsidTr="0014177D">
        <w:trPr>
          <w:trHeight w:val="293"/>
        </w:trPr>
        <w:tc>
          <w:tcPr>
            <w:tcW w:w="709" w:type="dxa"/>
            <w:vMerge w:val="restart"/>
            <w:shd w:val="clear" w:color="auto" w:fill="auto"/>
          </w:tcPr>
          <w:p w:rsidR="00E07F3D" w:rsidRPr="0014177D" w:rsidRDefault="00E07F3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07F3D" w:rsidRPr="0014177D" w:rsidRDefault="00E07F3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Аналитическая подпрограмма  «Составление и организация исполнения бюджета городского округа Кинешма»</w:t>
            </w:r>
          </w:p>
        </w:tc>
        <w:tc>
          <w:tcPr>
            <w:tcW w:w="1417" w:type="dxa"/>
            <w:shd w:val="clear" w:color="auto" w:fill="auto"/>
          </w:tcPr>
          <w:p w:rsidR="00E07F3D" w:rsidRPr="0014177D" w:rsidRDefault="00E07F3D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  <w:p w:rsidR="00E07F3D" w:rsidRPr="0014177D" w:rsidRDefault="00E07F3D" w:rsidP="00DD39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7F3D" w:rsidRPr="0014177D" w:rsidRDefault="009F43FA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9 137,0</w:t>
            </w:r>
          </w:p>
        </w:tc>
        <w:tc>
          <w:tcPr>
            <w:tcW w:w="1134" w:type="dxa"/>
            <w:shd w:val="clear" w:color="auto" w:fill="auto"/>
          </w:tcPr>
          <w:p w:rsidR="00E07F3D" w:rsidRPr="0014177D" w:rsidRDefault="009F43FA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9 13</w:t>
            </w:r>
            <w:r w:rsidR="00683DA6" w:rsidRPr="0014177D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>,7</w:t>
            </w:r>
          </w:p>
        </w:tc>
        <w:tc>
          <w:tcPr>
            <w:tcW w:w="3118" w:type="dxa"/>
            <w:shd w:val="clear" w:color="auto" w:fill="auto"/>
          </w:tcPr>
          <w:p w:rsidR="00E07F3D" w:rsidRPr="0014177D" w:rsidRDefault="00E07F3D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5A0FB1" w:rsidRPr="007613B2" w:rsidTr="0014177D">
        <w:tc>
          <w:tcPr>
            <w:tcW w:w="709" w:type="dxa"/>
            <w:vMerge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A0FB1" w:rsidRPr="0014177D" w:rsidRDefault="005A0FB1" w:rsidP="00DD39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A0FB1" w:rsidRPr="0014177D" w:rsidRDefault="005A0FB1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276" w:type="dxa"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9 137,0</w:t>
            </w:r>
          </w:p>
        </w:tc>
        <w:tc>
          <w:tcPr>
            <w:tcW w:w="1134" w:type="dxa"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9 13</w:t>
            </w:r>
            <w:r w:rsidR="00683DA6" w:rsidRPr="0014177D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>,7</w:t>
            </w:r>
          </w:p>
        </w:tc>
        <w:tc>
          <w:tcPr>
            <w:tcW w:w="3118" w:type="dxa"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5A0FB1" w:rsidRPr="007613B2" w:rsidTr="00EB1B87">
        <w:trPr>
          <w:trHeight w:val="371"/>
        </w:trPr>
        <w:tc>
          <w:tcPr>
            <w:tcW w:w="709" w:type="dxa"/>
            <w:vMerge w:val="restart"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A0FB1" w:rsidRPr="0014177D" w:rsidRDefault="005A0FB1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аналитическое </w:t>
            </w:r>
            <w:r w:rsidRPr="0014177D">
              <w:rPr>
                <w:sz w:val="24"/>
                <w:szCs w:val="24"/>
              </w:rPr>
              <w:lastRenderedPageBreak/>
              <w:t>мероприятие «Содержание финансового управления администрации городского округа Кинешма»</w:t>
            </w:r>
          </w:p>
        </w:tc>
        <w:tc>
          <w:tcPr>
            <w:tcW w:w="1417" w:type="dxa"/>
            <w:shd w:val="clear" w:color="auto" w:fill="auto"/>
          </w:tcPr>
          <w:p w:rsidR="005A0FB1" w:rsidRPr="0014177D" w:rsidRDefault="00EB1B87" w:rsidP="00EB1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9 137,0</w:t>
            </w:r>
          </w:p>
        </w:tc>
        <w:tc>
          <w:tcPr>
            <w:tcW w:w="1134" w:type="dxa"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9 13</w:t>
            </w:r>
            <w:r w:rsidR="00683DA6" w:rsidRPr="0014177D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>,7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A0FB1" w:rsidRPr="0014177D" w:rsidRDefault="005A0FB1" w:rsidP="005A0FB1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экономия за счет наличия </w:t>
            </w:r>
            <w:r w:rsidRPr="0014177D">
              <w:rPr>
                <w:sz w:val="24"/>
                <w:szCs w:val="24"/>
              </w:rPr>
              <w:lastRenderedPageBreak/>
              <w:t xml:space="preserve">листов нетрудоспособности </w:t>
            </w:r>
          </w:p>
        </w:tc>
      </w:tr>
      <w:tr w:rsidR="005A0FB1" w:rsidRPr="007613B2" w:rsidTr="0014177D">
        <w:trPr>
          <w:trHeight w:val="1415"/>
        </w:trPr>
        <w:tc>
          <w:tcPr>
            <w:tcW w:w="709" w:type="dxa"/>
            <w:vMerge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A0FB1" w:rsidRPr="0014177D" w:rsidRDefault="005A0FB1" w:rsidP="00DD39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A0FB1" w:rsidRPr="0014177D" w:rsidRDefault="005A0FB1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276" w:type="dxa"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9 137,0</w:t>
            </w:r>
          </w:p>
        </w:tc>
        <w:tc>
          <w:tcPr>
            <w:tcW w:w="1134" w:type="dxa"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9 13</w:t>
            </w:r>
            <w:r w:rsidR="00683DA6" w:rsidRPr="0014177D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>,7</w:t>
            </w:r>
          </w:p>
        </w:tc>
        <w:tc>
          <w:tcPr>
            <w:tcW w:w="3118" w:type="dxa"/>
            <w:vMerge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5A0FB1" w:rsidRPr="00CD0918" w:rsidTr="0014177D">
        <w:trPr>
          <w:trHeight w:val="265"/>
        </w:trPr>
        <w:tc>
          <w:tcPr>
            <w:tcW w:w="709" w:type="dxa"/>
            <w:vMerge w:val="restart"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A0FB1" w:rsidRPr="0014177D" w:rsidRDefault="005A0FB1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Аналитическая подпрограмма «Управление муниципальным долгом городского округа Кинешма»</w:t>
            </w:r>
          </w:p>
        </w:tc>
        <w:tc>
          <w:tcPr>
            <w:tcW w:w="1417" w:type="dxa"/>
            <w:shd w:val="clear" w:color="auto" w:fill="auto"/>
          </w:tcPr>
          <w:p w:rsidR="005A0FB1" w:rsidRPr="0014177D" w:rsidRDefault="005A0FB1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  <w:p w:rsidR="005A0FB1" w:rsidRPr="0014177D" w:rsidRDefault="005A0FB1" w:rsidP="00DD39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0FB1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8 936,3</w:t>
            </w:r>
          </w:p>
        </w:tc>
        <w:tc>
          <w:tcPr>
            <w:tcW w:w="1134" w:type="dxa"/>
            <w:shd w:val="clear" w:color="auto" w:fill="auto"/>
          </w:tcPr>
          <w:p w:rsidR="005A0FB1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8 936,3</w:t>
            </w:r>
          </w:p>
        </w:tc>
        <w:tc>
          <w:tcPr>
            <w:tcW w:w="3118" w:type="dxa"/>
            <w:shd w:val="clear" w:color="auto" w:fill="auto"/>
          </w:tcPr>
          <w:p w:rsidR="005A0FB1" w:rsidRPr="0014177D" w:rsidRDefault="005A0FB1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683DA6" w:rsidRPr="00CD0918" w:rsidTr="0014177D">
        <w:tc>
          <w:tcPr>
            <w:tcW w:w="709" w:type="dxa"/>
            <w:vMerge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3DA6" w:rsidRPr="0014177D" w:rsidRDefault="00683DA6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276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8 936,3</w:t>
            </w:r>
          </w:p>
        </w:tc>
        <w:tc>
          <w:tcPr>
            <w:tcW w:w="1134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8 936,3</w:t>
            </w:r>
          </w:p>
        </w:tc>
        <w:tc>
          <w:tcPr>
            <w:tcW w:w="3118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683DA6" w:rsidRPr="00CD0918" w:rsidTr="0014177D">
        <w:trPr>
          <w:trHeight w:val="460"/>
        </w:trPr>
        <w:tc>
          <w:tcPr>
            <w:tcW w:w="709" w:type="dxa"/>
            <w:vMerge w:val="restart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83DA6" w:rsidRPr="0014177D" w:rsidRDefault="00683DA6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аналитическое мероприятие «Эффективное управление муниципальным долгом и обеспечение своевременного исполнения долговых обязательств городского округа Кинешма»</w:t>
            </w:r>
          </w:p>
        </w:tc>
        <w:tc>
          <w:tcPr>
            <w:tcW w:w="1417" w:type="dxa"/>
            <w:shd w:val="clear" w:color="auto" w:fill="auto"/>
          </w:tcPr>
          <w:p w:rsidR="00683DA6" w:rsidRPr="0014177D" w:rsidRDefault="00683DA6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  <w:p w:rsidR="00683DA6" w:rsidRPr="0014177D" w:rsidRDefault="00683DA6" w:rsidP="00DD39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8 936,3</w:t>
            </w:r>
          </w:p>
        </w:tc>
        <w:tc>
          <w:tcPr>
            <w:tcW w:w="1134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8 936,3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683DA6" w:rsidRPr="00CD0918" w:rsidTr="0014177D">
        <w:trPr>
          <w:trHeight w:val="1875"/>
        </w:trPr>
        <w:tc>
          <w:tcPr>
            <w:tcW w:w="709" w:type="dxa"/>
            <w:vMerge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83DA6" w:rsidRPr="0014177D" w:rsidRDefault="00683DA6" w:rsidP="00DD39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3DA6" w:rsidRPr="0014177D" w:rsidRDefault="00683DA6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276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8 936,3</w:t>
            </w:r>
          </w:p>
        </w:tc>
        <w:tc>
          <w:tcPr>
            <w:tcW w:w="1134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8 936,3</w:t>
            </w:r>
          </w:p>
        </w:tc>
        <w:tc>
          <w:tcPr>
            <w:tcW w:w="3118" w:type="dxa"/>
            <w:vMerge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683DA6" w:rsidRPr="00CD0918" w:rsidTr="0014177D">
        <w:trPr>
          <w:trHeight w:val="361"/>
        </w:trPr>
        <w:tc>
          <w:tcPr>
            <w:tcW w:w="709" w:type="dxa"/>
            <w:vMerge w:val="restart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  по Программе</w:t>
            </w:r>
          </w:p>
          <w:p w:rsidR="00683DA6" w:rsidRPr="0014177D" w:rsidRDefault="00683DA6" w:rsidP="00DD396D">
            <w:pPr>
              <w:rPr>
                <w:sz w:val="24"/>
                <w:szCs w:val="24"/>
              </w:rPr>
            </w:pPr>
          </w:p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3DA6" w:rsidRPr="0014177D" w:rsidRDefault="00683DA6" w:rsidP="00DD396D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18 073,3</w:t>
            </w:r>
          </w:p>
        </w:tc>
        <w:tc>
          <w:tcPr>
            <w:tcW w:w="1134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18 073,0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683DA6" w:rsidRPr="00CD0918" w:rsidTr="0014177D">
        <w:trPr>
          <w:trHeight w:val="809"/>
        </w:trPr>
        <w:tc>
          <w:tcPr>
            <w:tcW w:w="709" w:type="dxa"/>
            <w:vMerge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3DA6" w:rsidRPr="0014177D" w:rsidRDefault="00683DA6" w:rsidP="00DD396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276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18 073,3</w:t>
            </w:r>
          </w:p>
        </w:tc>
        <w:tc>
          <w:tcPr>
            <w:tcW w:w="1134" w:type="dxa"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18 073,0</w:t>
            </w:r>
          </w:p>
        </w:tc>
        <w:tc>
          <w:tcPr>
            <w:tcW w:w="3118" w:type="dxa"/>
            <w:vMerge/>
            <w:shd w:val="clear" w:color="auto" w:fill="auto"/>
          </w:tcPr>
          <w:p w:rsidR="00683DA6" w:rsidRPr="0014177D" w:rsidRDefault="00683DA6" w:rsidP="001417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396D" w:rsidRDefault="00DD396D" w:rsidP="00DD396D">
      <w:pPr>
        <w:jc w:val="center"/>
        <w:rPr>
          <w:b/>
        </w:rPr>
      </w:pPr>
    </w:p>
    <w:p w:rsidR="004B1841" w:rsidRDefault="004B1841" w:rsidP="004B1841"/>
    <w:p w:rsidR="002B14B0" w:rsidRDefault="0023164E" w:rsidP="002B14B0">
      <w:pPr>
        <w:pStyle w:val="a9"/>
        <w:numPr>
          <w:ilvl w:val="0"/>
          <w:numId w:val="36"/>
        </w:numPr>
        <w:jc w:val="center"/>
      </w:pPr>
      <w:r w:rsidRPr="00CA483C">
        <w:t xml:space="preserve">Муниципальная  программа </w:t>
      </w:r>
    </w:p>
    <w:p w:rsidR="002B14B0" w:rsidRDefault="0023164E" w:rsidP="002B14B0">
      <w:pPr>
        <w:pStyle w:val="a9"/>
        <w:ind w:left="1069"/>
        <w:jc w:val="center"/>
        <w:rPr>
          <w:b/>
        </w:rPr>
      </w:pPr>
      <w:r w:rsidRPr="002B14B0">
        <w:rPr>
          <w:b/>
        </w:rPr>
        <w:t>«Развитие физической культуры</w:t>
      </w:r>
    </w:p>
    <w:p w:rsidR="002B14B0" w:rsidRDefault="0023164E" w:rsidP="002B14B0">
      <w:pPr>
        <w:pStyle w:val="a9"/>
        <w:ind w:left="1069"/>
        <w:jc w:val="center"/>
      </w:pPr>
      <w:r w:rsidRPr="002B14B0">
        <w:rPr>
          <w:b/>
        </w:rPr>
        <w:t>и спорта в городском округе Кинешма»</w:t>
      </w:r>
    </w:p>
    <w:p w:rsidR="0023164E" w:rsidRDefault="007217DF" w:rsidP="002B14B0">
      <w:pPr>
        <w:pStyle w:val="a9"/>
        <w:ind w:left="1069"/>
        <w:jc w:val="center"/>
      </w:pPr>
      <w:r>
        <w:t>(далее</w:t>
      </w:r>
      <w:r w:rsidR="002B14B0">
        <w:t>-Программа)</w:t>
      </w:r>
    </w:p>
    <w:p w:rsidR="00DF13EF" w:rsidRDefault="00DF13EF" w:rsidP="002B14B0">
      <w:pPr>
        <w:pStyle w:val="a9"/>
        <w:ind w:left="1069"/>
        <w:jc w:val="center"/>
      </w:pPr>
    </w:p>
    <w:p w:rsidR="00020399" w:rsidRDefault="00020399" w:rsidP="00020399">
      <w:pPr>
        <w:pStyle w:val="a9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комитет по физической культуре и спорту</w:t>
      </w:r>
      <w:r>
        <w:rPr>
          <w:b/>
        </w:rPr>
        <w:t xml:space="preserve"> </w:t>
      </w:r>
      <w:r>
        <w:t>администрации городского округа Кинешма.</w:t>
      </w:r>
    </w:p>
    <w:p w:rsidR="0033625B" w:rsidRPr="0033625B" w:rsidRDefault="0033625B" w:rsidP="0033625B">
      <w:pPr>
        <w:pStyle w:val="a9"/>
        <w:ind w:left="0" w:firstLine="720"/>
        <w:jc w:val="both"/>
      </w:pPr>
      <w:r w:rsidRPr="0033625B">
        <w:rPr>
          <w:b/>
        </w:rPr>
        <w:t>Исполнитель Программы:</w:t>
      </w:r>
      <w:r>
        <w:rPr>
          <w:b/>
        </w:rPr>
        <w:t xml:space="preserve"> </w:t>
      </w:r>
      <w:r>
        <w:t>комитет по физической культуре и спорту</w:t>
      </w:r>
      <w:r>
        <w:rPr>
          <w:b/>
        </w:rPr>
        <w:t xml:space="preserve"> </w:t>
      </w:r>
      <w:r>
        <w:t>администрации городского округа Кинешма</w:t>
      </w:r>
      <w:r w:rsidR="002B14B0">
        <w:t>, администрация городского округа Кинешма: муниципальное учреждение города Кинешмы «Управление капитального строительства»</w:t>
      </w:r>
      <w:r>
        <w:t>.</w:t>
      </w:r>
    </w:p>
    <w:p w:rsidR="00020399" w:rsidRPr="00020399" w:rsidRDefault="00020399" w:rsidP="00020399">
      <w:pPr>
        <w:ind w:firstLine="708"/>
        <w:jc w:val="both"/>
      </w:pPr>
      <w:r w:rsidRPr="007748CC">
        <w:rPr>
          <w:b/>
        </w:rPr>
        <w:lastRenderedPageBreak/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t xml:space="preserve"> создание условий, обеспечивающих возможность жителям городского округа Кинешма систематически заниматься физической культурой и спортом. Успешное проведение на территории городского округа Кинешма физкультурных и спортивных мероприятий, обеспечение участия спортсменов в физкультурных и спортивных мероприятиях.</w:t>
      </w:r>
    </w:p>
    <w:p w:rsidR="001B4AD5" w:rsidRDefault="0023164E" w:rsidP="0023164E">
      <w:pPr>
        <w:ind w:firstLine="709"/>
        <w:jc w:val="both"/>
      </w:pPr>
      <w:r>
        <w:t xml:space="preserve">В рамках данной </w:t>
      </w:r>
      <w:r w:rsidR="001B4AD5">
        <w:t xml:space="preserve"> </w:t>
      </w:r>
      <w:r>
        <w:t>Программы реализовывал</w:t>
      </w:r>
      <w:r w:rsidR="001B4AD5">
        <w:t>и</w:t>
      </w:r>
      <w:r>
        <w:t xml:space="preserve">сь </w:t>
      </w:r>
      <w:r w:rsidR="001B4AD5">
        <w:t>одна аналитическая  и одна специальная подпрограммы.</w:t>
      </w:r>
      <w:r w:rsidR="00397F48" w:rsidRPr="00397F48">
        <w:t xml:space="preserve"> </w:t>
      </w:r>
      <w:r w:rsidR="00397F48">
        <w:t xml:space="preserve"> </w:t>
      </w:r>
    </w:p>
    <w:p w:rsidR="001B4AD5" w:rsidRDefault="007745C8" w:rsidP="007745C8">
      <w:pPr>
        <w:ind w:firstLine="709"/>
        <w:jc w:val="both"/>
      </w:pPr>
      <w:r w:rsidRPr="002241CC">
        <w:t>В 201</w:t>
      </w:r>
      <w:r w:rsidR="001B4AD5">
        <w:t>5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1B4AD5">
        <w:t>21 878,32</w:t>
      </w:r>
      <w:r>
        <w:t xml:space="preserve"> тыс. рублей, </w:t>
      </w:r>
      <w:r w:rsidR="002A2844">
        <w:t xml:space="preserve">кассовые расходы </w:t>
      </w:r>
      <w:r>
        <w:t>составил</w:t>
      </w:r>
      <w:r w:rsidR="002A2844">
        <w:t>и</w:t>
      </w:r>
      <w:r>
        <w:t xml:space="preserve"> </w:t>
      </w:r>
      <w:r w:rsidR="001B4AD5">
        <w:t>19 432,48</w:t>
      </w:r>
      <w:r>
        <w:t xml:space="preserve"> тыс. рублей, что составляет </w:t>
      </w:r>
      <w:r w:rsidR="00ED4F6D">
        <w:t xml:space="preserve"> </w:t>
      </w:r>
      <w:r w:rsidR="001B4AD5">
        <w:t>89</w:t>
      </w:r>
      <w:r>
        <w:t>% от запланированного объема финансирования</w:t>
      </w:r>
      <w:r w:rsidR="001B4AD5">
        <w:t>, в том числе в разрезе подпрограмм:</w:t>
      </w:r>
      <w:r>
        <w:t xml:space="preserve">  </w:t>
      </w:r>
    </w:p>
    <w:p w:rsidR="001B4AD5" w:rsidRDefault="001B4AD5" w:rsidP="007745C8">
      <w:pPr>
        <w:ind w:firstLine="709"/>
        <w:jc w:val="both"/>
      </w:pPr>
      <w:r>
        <w:t xml:space="preserve">- специальная подпрограмма </w:t>
      </w:r>
      <w:r w:rsidR="007745C8" w:rsidRPr="002241CC">
        <w:t xml:space="preserve"> </w:t>
      </w:r>
      <w:r w:rsidR="007745C8">
        <w:t>«</w:t>
      </w:r>
      <w:r w:rsidR="007745C8" w:rsidRPr="00B162D5">
        <w:t>Организация проведения физкультурных и спортивных мероприятий, обеспечение участия спортсменов городского округа в физкультурных и спортивных мероприятиях»</w:t>
      </w:r>
      <w:r w:rsidR="007745C8">
        <w:t xml:space="preserve"> в сумме 1</w:t>
      </w:r>
      <w:r>
        <w:t> 400,5</w:t>
      </w:r>
      <w:r w:rsidR="007745C8">
        <w:t xml:space="preserve"> тыс. рублей  (</w:t>
      </w:r>
      <w:r>
        <w:t>98,3</w:t>
      </w:r>
      <w:r w:rsidR="007745C8" w:rsidRPr="002241CC">
        <w:t>%</w:t>
      </w:r>
      <w:r w:rsidR="007745C8">
        <w:t xml:space="preserve">), </w:t>
      </w:r>
    </w:p>
    <w:p w:rsidR="00C600E5" w:rsidRDefault="001B4AD5" w:rsidP="007745C8">
      <w:pPr>
        <w:ind w:firstLine="709"/>
        <w:jc w:val="both"/>
      </w:pPr>
      <w:r>
        <w:t xml:space="preserve">- аналитическая подпрограмма </w:t>
      </w:r>
      <w:r w:rsidR="007745C8" w:rsidRPr="00B162D5">
        <w:t>«Развитие инфраструктуры и материально-техническое обеспечение сферы физической культуры и спорта</w:t>
      </w:r>
      <w:r w:rsidR="007745C8">
        <w:t xml:space="preserve">» в сумме </w:t>
      </w:r>
      <w:r w:rsidR="00C600E5">
        <w:t>18 031,89</w:t>
      </w:r>
      <w:r w:rsidR="007745C8">
        <w:t xml:space="preserve"> тыс. руб. (</w:t>
      </w:r>
      <w:r w:rsidR="00C600E5">
        <w:t>88</w:t>
      </w:r>
      <w:r w:rsidR="007745C8" w:rsidRPr="002241CC">
        <w:t>%</w:t>
      </w:r>
      <w:r w:rsidR="007745C8">
        <w:t xml:space="preserve">) </w:t>
      </w:r>
      <w:r w:rsidR="00C600E5">
        <w:t>.</w:t>
      </w:r>
    </w:p>
    <w:p w:rsidR="007745C8" w:rsidRDefault="00971465" w:rsidP="007745C8">
      <w:pPr>
        <w:ind w:firstLine="709"/>
        <w:jc w:val="both"/>
      </w:pPr>
      <w:r>
        <w:t>З</w:t>
      </w:r>
      <w:r w:rsidR="007745C8" w:rsidRPr="008A18C3">
        <w:t xml:space="preserve">апланированные </w:t>
      </w:r>
      <w:r>
        <w:t xml:space="preserve">на 2015 год </w:t>
      </w:r>
      <w:r w:rsidR="007745C8" w:rsidRPr="008A18C3">
        <w:t>программные мероприятия выполнены</w:t>
      </w:r>
      <w:r w:rsidR="00A22B3F">
        <w:t xml:space="preserve"> не</w:t>
      </w:r>
      <w:r w:rsidR="0092639C">
        <w:t xml:space="preserve"> в полном объеме</w:t>
      </w:r>
      <w:r w:rsidR="008A18C3" w:rsidRPr="008A18C3">
        <w:t xml:space="preserve">, </w:t>
      </w:r>
      <w:proofErr w:type="spellStart"/>
      <w:r w:rsidR="008A18C3" w:rsidRPr="008A18C3">
        <w:t>недоосвоение</w:t>
      </w:r>
      <w:proofErr w:type="spellEnd"/>
      <w:r w:rsidR="008A18C3" w:rsidRPr="008A18C3">
        <w:t xml:space="preserve"> средств в размере 2 455,84 тыс. рублей</w:t>
      </w:r>
      <w:r w:rsidR="008A18C3">
        <w:t xml:space="preserve"> сложились по следующим причинам:</w:t>
      </w:r>
    </w:p>
    <w:p w:rsidR="008A18C3" w:rsidRDefault="008A18C3" w:rsidP="007745C8">
      <w:pPr>
        <w:ind w:firstLine="709"/>
        <w:jc w:val="both"/>
      </w:pPr>
      <w:r>
        <w:t>- по мероприятию «Реконструкция и ремонт спортивных площадок по месту жительства, подготовка, заливка и содержание катков в зимний период»</w:t>
      </w:r>
      <w:r w:rsidR="00971465">
        <w:t xml:space="preserve"> аналитической подпрограммы </w:t>
      </w:r>
      <w:r w:rsidR="00971465" w:rsidRPr="00B162D5">
        <w:t>«Развитие инфраструктуры и материально-техническое обеспечение сферы физической культуры и спорта</w:t>
      </w:r>
      <w:r w:rsidR="00971465">
        <w:t xml:space="preserve">» </w:t>
      </w:r>
      <w:r>
        <w:t xml:space="preserve"> в сумме 240,0 тыс. рублей</w:t>
      </w:r>
      <w:r w:rsidR="005C7294">
        <w:t xml:space="preserve">, объясняется тем, что мероприятие выполнено, а </w:t>
      </w:r>
      <w:r w:rsidR="007C7FC9">
        <w:t>кредиторская задолженность бюджета городского округа Кинешма будет погашена  в 2016 году;</w:t>
      </w:r>
    </w:p>
    <w:p w:rsidR="007861FF" w:rsidRDefault="007C7FC9" w:rsidP="007745C8">
      <w:pPr>
        <w:ind w:firstLine="709"/>
        <w:jc w:val="both"/>
      </w:pPr>
      <w:r>
        <w:t>- по мероприятию «</w:t>
      </w:r>
      <w:proofErr w:type="spellStart"/>
      <w:r>
        <w:t>Софинансирование</w:t>
      </w:r>
      <w:proofErr w:type="spellEnd"/>
      <w:r>
        <w:t xml:space="preserve"> расходных обязательств для подготовки основания и укладки искусственного покрытия футбольного поля» </w:t>
      </w:r>
      <w:r w:rsidR="00822425">
        <w:t xml:space="preserve">аналитической подпрограммы </w:t>
      </w:r>
      <w:r w:rsidR="00822425" w:rsidRPr="00B162D5">
        <w:t>«Развитие инфраструктуры и материально-техническое обеспечение сферы физической культуры и спорта</w:t>
      </w:r>
      <w:r w:rsidR="00822425">
        <w:t xml:space="preserve">» </w:t>
      </w:r>
      <w:r w:rsidR="007861FF">
        <w:t>в сумме 113,89 тыс. рублей, объясняется тем, что окончательное финансирование данного мероприятие будет произведено в начале 2016 года, так как работы по исполнению мероприятия могут проводиться только при отрицательной температуре воздуха;</w:t>
      </w:r>
    </w:p>
    <w:p w:rsidR="007C7FC9" w:rsidRDefault="007861FF" w:rsidP="00214C0C">
      <w:pPr>
        <w:ind w:firstLine="709"/>
        <w:jc w:val="both"/>
      </w:pPr>
      <w:r>
        <w:t>- по мероприятию «Реконструкция футбольного</w:t>
      </w:r>
      <w:r w:rsidR="00096C80">
        <w:t xml:space="preserve"> газона стадиона МОУДОД ДЮСШ «Волжанин» </w:t>
      </w:r>
      <w:proofErr w:type="spellStart"/>
      <w:r w:rsidR="00096C80">
        <w:t>г.о</w:t>
      </w:r>
      <w:proofErr w:type="spellEnd"/>
      <w:r w:rsidR="00096C80">
        <w:t xml:space="preserve">. Кинешма, ул. </w:t>
      </w:r>
      <w:proofErr w:type="spellStart"/>
      <w:r w:rsidR="00096C80">
        <w:t>Завокзальная</w:t>
      </w:r>
      <w:proofErr w:type="spellEnd"/>
      <w:r w:rsidR="00096C80">
        <w:t>, д.29а»</w:t>
      </w:r>
      <w:r w:rsidR="00822425" w:rsidRPr="00822425">
        <w:t xml:space="preserve"> </w:t>
      </w:r>
      <w:r w:rsidR="00822425">
        <w:t xml:space="preserve">аналитической подпрограммы </w:t>
      </w:r>
      <w:r w:rsidR="00822425" w:rsidRPr="00B162D5">
        <w:t>«Развитие инфраструктуры и материально-техническое обеспечение сферы физической культуры и спорта</w:t>
      </w:r>
      <w:r w:rsidR="00822425">
        <w:t xml:space="preserve">» </w:t>
      </w:r>
      <w:r w:rsidR="00096C80">
        <w:t xml:space="preserve"> </w:t>
      </w:r>
      <w:r w:rsidR="007C7FC9">
        <w:t>в сумме 1 809,6 тыс. рублей</w:t>
      </w:r>
      <w:r>
        <w:t>, объясняется тем, что исполнение мероприятия имеет сезонный характер, работы будут производиться в 2016 году при отрицательной температуре воздуха</w:t>
      </w:r>
      <w:r w:rsidR="00214C0C">
        <w:t>;</w:t>
      </w:r>
    </w:p>
    <w:p w:rsidR="00214C0C" w:rsidRDefault="00214C0C" w:rsidP="00214C0C">
      <w:pPr>
        <w:ind w:firstLine="709"/>
        <w:jc w:val="both"/>
      </w:pPr>
      <w:r>
        <w:t xml:space="preserve">- по мероприятию «Капитальный ремонт </w:t>
      </w:r>
      <w:r w:rsidR="009B176C">
        <w:t xml:space="preserve"> системы вентиляции в помещении тира МОУДОД СДЮЦ «Звездный» </w:t>
      </w:r>
      <w:proofErr w:type="spellStart"/>
      <w:r w:rsidR="009B176C">
        <w:t>г.о</w:t>
      </w:r>
      <w:proofErr w:type="spellEnd"/>
      <w:r w:rsidR="009B176C">
        <w:t>. Кинешма, расположенного в здании МОУ СОШ №2</w:t>
      </w:r>
      <w:r w:rsidR="00993FC7">
        <w:t xml:space="preserve">» аналитической подпрограммы </w:t>
      </w:r>
      <w:r w:rsidR="00993FC7" w:rsidRPr="00B162D5">
        <w:t>«Развитие инфраструктуры и материально-техническое обеспечение сферы физической культуры и спорта</w:t>
      </w:r>
      <w:r w:rsidR="00993FC7">
        <w:t xml:space="preserve">» </w:t>
      </w:r>
      <w:r w:rsidR="009B176C">
        <w:t xml:space="preserve"> в </w:t>
      </w:r>
      <w:r w:rsidR="009B176C">
        <w:lastRenderedPageBreak/>
        <w:t xml:space="preserve">сумме 210,02 тыс. рублей, работы выполнены полностью, кредиторская задолженность бюджета городского округа Кинешма  будет погашена в </w:t>
      </w:r>
      <w:r w:rsidR="003C0CA0">
        <w:t xml:space="preserve"> </w:t>
      </w:r>
      <w:r w:rsidR="009B176C">
        <w:t>2016 год</w:t>
      </w:r>
      <w:r w:rsidR="003C0CA0">
        <w:t>у</w:t>
      </w:r>
      <w:r w:rsidR="009B176C">
        <w:t>;</w:t>
      </w:r>
    </w:p>
    <w:p w:rsidR="009B176C" w:rsidRPr="008A18C3" w:rsidRDefault="001F1A67" w:rsidP="00214C0C">
      <w:pPr>
        <w:ind w:firstLine="709"/>
        <w:jc w:val="both"/>
      </w:pPr>
      <w:r>
        <w:t>- п</w:t>
      </w:r>
      <w:r w:rsidR="009B176C">
        <w:t>о мероприятию «Выполнение работ по строительному контролю, авторскому надзору по футбольному газону стадиона МОУДОД ДЮСШ «Волжанин»</w:t>
      </w:r>
      <w:r w:rsidR="00993FC7">
        <w:t xml:space="preserve">» аналитической подпрограммы </w:t>
      </w:r>
      <w:r w:rsidR="00993FC7" w:rsidRPr="00B162D5">
        <w:t>«Развитие инфраструктуры и материально-техническое обеспечение сферы физической культуры и спорта</w:t>
      </w:r>
      <w:r w:rsidR="00993FC7">
        <w:t xml:space="preserve">» </w:t>
      </w:r>
      <w:r w:rsidR="009B176C">
        <w:t xml:space="preserve"> в сумме 47,5 тыс. рублей</w:t>
      </w:r>
      <w:r w:rsidR="003C1145">
        <w:t>, оплата произведена в соответствии с объемами выполненных работ.</w:t>
      </w:r>
    </w:p>
    <w:p w:rsidR="00323417" w:rsidRDefault="00B50C07" w:rsidP="00323417">
      <w:pPr>
        <w:ind w:firstLine="709"/>
        <w:jc w:val="both"/>
      </w:pPr>
      <w:r w:rsidRPr="00FE5936">
        <w:t>В 201</w:t>
      </w:r>
      <w:r w:rsidR="00323417">
        <w:t>5</w:t>
      </w:r>
      <w:r w:rsidRPr="00FE5936">
        <w:t xml:space="preserve"> году в рамках</w:t>
      </w:r>
      <w:r>
        <w:t xml:space="preserve"> реализации </w:t>
      </w:r>
      <w:r w:rsidRPr="00FE5936">
        <w:t xml:space="preserve"> </w:t>
      </w:r>
      <w:r>
        <w:t>П</w:t>
      </w:r>
      <w:r w:rsidRPr="00FE5936">
        <w:t xml:space="preserve">рограммы  на территории городского округа </w:t>
      </w:r>
      <w:r>
        <w:t xml:space="preserve">Кинешма </w:t>
      </w:r>
      <w:r w:rsidRPr="00FE5936">
        <w:t xml:space="preserve">проведено </w:t>
      </w:r>
      <w:r w:rsidR="00323417">
        <w:t>91</w:t>
      </w:r>
      <w:r w:rsidRPr="00FE5936">
        <w:t xml:space="preserve"> спортивн</w:t>
      </w:r>
      <w:r w:rsidR="00323417">
        <w:t>ое</w:t>
      </w:r>
      <w:r w:rsidRPr="00FE5936">
        <w:t xml:space="preserve"> мероприяти</w:t>
      </w:r>
      <w:r w:rsidR="00323417">
        <w:t>е</w:t>
      </w:r>
      <w:r w:rsidRPr="00FE5936">
        <w:t xml:space="preserve"> различного уровня</w:t>
      </w:r>
      <w:r w:rsidR="00323417">
        <w:t xml:space="preserve">, большинство их них были посвящены Победе советского народа в Великой Отечественной войне. </w:t>
      </w:r>
      <w:r w:rsidRPr="00FE5936">
        <w:t xml:space="preserve">Наиболее значимые это – </w:t>
      </w:r>
      <w:r w:rsidR="00323417" w:rsidRPr="00FE5936">
        <w:t>Всероссийские массовые соревнования</w:t>
      </w:r>
      <w:r w:rsidR="00323417">
        <w:t xml:space="preserve"> «Лыжня России», </w:t>
      </w:r>
      <w:r w:rsidR="00323417" w:rsidRPr="00FE5936">
        <w:t>«Всероссийский день самбо»,</w:t>
      </w:r>
      <w:r w:rsidR="00323417">
        <w:t xml:space="preserve"> мероприятия, посвященные Всероссийскому Дню физкультурника, </w:t>
      </w:r>
      <w:r w:rsidR="00323417" w:rsidRPr="00FE5936">
        <w:t>легкоатлетический кросс в рамках Спартакиады Ивановской области среди муниципальных образований,</w:t>
      </w:r>
      <w:r w:rsidR="00323417">
        <w:t xml:space="preserve"> мероприятия, посвященные Дню пожилых людей, Дню инвалидов, городские Спартакиады среди детей по месту жительства и среди учащихся профессиональных учебных заведений города.</w:t>
      </w:r>
    </w:p>
    <w:p w:rsidR="00F70B89" w:rsidRDefault="00587E36" w:rsidP="00323417">
      <w:pPr>
        <w:ind w:firstLine="709"/>
        <w:jc w:val="both"/>
      </w:pPr>
      <w:r>
        <w:t>В проведенных в 2015 году физкультурных и спортивных мероприятий приняли участие около 6000 человек.</w:t>
      </w:r>
    </w:p>
    <w:p w:rsidR="00587E36" w:rsidRDefault="00587E36" w:rsidP="00323417">
      <w:pPr>
        <w:ind w:firstLine="709"/>
        <w:jc w:val="both"/>
      </w:pPr>
      <w:r>
        <w:t xml:space="preserve"> Спортсмены в </w:t>
      </w:r>
      <w:r w:rsidR="00BE3B84">
        <w:t>отчетном</w:t>
      </w:r>
      <w:r>
        <w:t xml:space="preserve"> году приняли участие в 68 выездных физкультурных и спортивных мероприятиях международного, Всероссийского, областного уровня.</w:t>
      </w:r>
      <w:r w:rsidR="000E6AC5">
        <w:t xml:space="preserve"> 50% участников выездных спортивных мероприятий стали победителями и призерами. Наиболее значимые достижения это- третье место Натальи Козловой на чемпионате Европы  по  зимнему спортивному ориентированию, 1 место Евгения Смирнова на Чемпионате мира по универсальному бою, 1 место  Валерия Смирнова на Чемпионате мира по панкратиону.</w:t>
      </w:r>
    </w:p>
    <w:p w:rsidR="00BE3B84" w:rsidRDefault="00BE3B84" w:rsidP="001F1A67">
      <w:pPr>
        <w:ind w:firstLine="709"/>
        <w:jc w:val="both"/>
      </w:pPr>
      <w:r>
        <w:t xml:space="preserve">В 2015 году в свете реализации Указа Президента Российской Федерации о Всероссийском </w:t>
      </w:r>
      <w:proofErr w:type="spellStart"/>
      <w:r>
        <w:t>физкультурно</w:t>
      </w:r>
      <w:proofErr w:type="spellEnd"/>
      <w:r>
        <w:t xml:space="preserve"> – спортивном комплексе «Готов к труду и обороне» (далее ГТО), в целях укрепления здоровья учащихся, в городском округе проведены  тестовые испытания по выполнению норм ГТО среди старшеклассников образовательных учреждений, в которых приняли участие более 400 человек. В  рамках введения Всероссийского комплекса «Готов к труду и обороне» построены спортивная площадка для занятия физической культурой и спортом и хоккейная коробка в микрорайоне «Томна».</w:t>
      </w:r>
    </w:p>
    <w:p w:rsidR="00383E3F" w:rsidRDefault="00EB41DB" w:rsidP="00323417">
      <w:pPr>
        <w:ind w:firstLine="709"/>
        <w:jc w:val="both"/>
      </w:pPr>
      <w:r>
        <w:t>За отчетный период</w:t>
      </w:r>
      <w:r w:rsidR="00BE3B84">
        <w:t xml:space="preserve"> доля населения, регулярно занимающаяся физкультурой и спортом, составила 22% и увеличилась по сравнению с 2014 годом на 0,8%. Этому способствовали укрепление материально – технической базы учреждений спорта, эффективная пропаганда физкультуры и спорта среди населения города путем проведения массовых спортивных мероприятий.</w:t>
      </w:r>
    </w:p>
    <w:p w:rsidR="0023164E" w:rsidRDefault="0023164E" w:rsidP="00E45D71">
      <w:pPr>
        <w:ind w:firstLine="709"/>
        <w:jc w:val="both"/>
      </w:pPr>
      <w:r w:rsidRPr="00FE5936">
        <w:t>За отчетный период</w:t>
      </w:r>
      <w:r w:rsidRPr="00FE5936">
        <w:rPr>
          <w:rFonts w:eastAsia="TimesNewRoman"/>
        </w:rPr>
        <w:t xml:space="preserve"> в результате ввода новых спортивных объектов, </w:t>
      </w:r>
      <w:r w:rsidRPr="00FE5936">
        <w:t xml:space="preserve">укрепления материально-технической базы учреждений спорта </w:t>
      </w:r>
      <w:r w:rsidRPr="00FE5936">
        <w:rPr>
          <w:rFonts w:eastAsia="TimesNewRoman"/>
        </w:rPr>
        <w:t>и эффективной пропаганды физкультуры и спорта</w:t>
      </w:r>
      <w:r w:rsidRPr="00FE5936">
        <w:t xml:space="preserve"> на 0,9 процентных пункта увеличилась доля</w:t>
      </w:r>
      <w:r w:rsidRPr="00FE5936">
        <w:rPr>
          <w:color w:val="800000"/>
        </w:rPr>
        <w:t xml:space="preserve"> </w:t>
      </w:r>
      <w:r w:rsidRPr="00FE5936">
        <w:t>населения, регулярно занимающегося физкультурой и спортом.</w:t>
      </w:r>
      <w:r w:rsidRPr="00FE5936">
        <w:tab/>
      </w:r>
      <w:r w:rsidRPr="00FE5936">
        <w:tab/>
        <w:t xml:space="preserve"> </w:t>
      </w:r>
    </w:p>
    <w:p w:rsidR="0023164E" w:rsidRPr="00FE5936" w:rsidRDefault="0023164E" w:rsidP="0023164E">
      <w:pPr>
        <w:ind w:left="-284" w:firstLine="284"/>
        <w:jc w:val="both"/>
      </w:pPr>
      <w:r w:rsidRPr="00FE5936">
        <w:lastRenderedPageBreak/>
        <w:tab/>
        <w:t xml:space="preserve">Реализация мероприятий </w:t>
      </w:r>
      <w:r w:rsidR="00E45D71">
        <w:t>П</w:t>
      </w:r>
      <w:r w:rsidRPr="00FE5936">
        <w:t>рограммы, запланированных на 201</w:t>
      </w:r>
      <w:r w:rsidR="001F1A67">
        <w:t>5</w:t>
      </w:r>
      <w:r w:rsidRPr="00FE5936">
        <w:t xml:space="preserve"> год, способствует достижению конечных целей </w:t>
      </w:r>
      <w:r w:rsidR="0012428E">
        <w:t>П</w:t>
      </w:r>
      <w:r w:rsidRPr="00FE5936">
        <w:t>рограммы.</w:t>
      </w:r>
    </w:p>
    <w:p w:rsidR="0023164E" w:rsidRDefault="0023164E" w:rsidP="0023164E">
      <w:pPr>
        <w:ind w:left="-284" w:firstLine="284"/>
        <w:jc w:val="both"/>
      </w:pPr>
    </w:p>
    <w:p w:rsidR="0023164E" w:rsidRDefault="0023164E" w:rsidP="00090A58">
      <w:pPr>
        <w:jc w:val="center"/>
        <w:rPr>
          <w:b/>
        </w:rPr>
      </w:pPr>
      <w:r w:rsidRPr="00D061E4">
        <w:rPr>
          <w:b/>
        </w:rPr>
        <w:t xml:space="preserve">Оценка достижения плановых значений целевых индикаторов (показателей) </w:t>
      </w:r>
      <w:r w:rsidR="00090A58">
        <w:rPr>
          <w:b/>
        </w:rPr>
        <w:t>П</w:t>
      </w:r>
      <w:r w:rsidRPr="00D061E4">
        <w:rPr>
          <w:b/>
        </w:rPr>
        <w:t xml:space="preserve">рограммы </w:t>
      </w:r>
    </w:p>
    <w:p w:rsidR="0023164E" w:rsidRPr="00C60195" w:rsidRDefault="0023164E" w:rsidP="00C60195">
      <w:pPr>
        <w:jc w:val="right"/>
        <w:rPr>
          <w:b/>
          <w:i/>
        </w:rPr>
      </w:pPr>
      <w:r>
        <w:tab/>
      </w:r>
      <w:r w:rsidR="00C60195">
        <w:rPr>
          <w:i/>
        </w:rPr>
        <w:t>Таблица1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554"/>
        <w:gridCol w:w="1542"/>
        <w:gridCol w:w="1024"/>
        <w:gridCol w:w="946"/>
        <w:gridCol w:w="3112"/>
      </w:tblGrid>
      <w:tr w:rsidR="0023164E" w:rsidRPr="00090A58" w:rsidTr="0014177D">
        <w:trPr>
          <w:tblHeader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58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№</w:t>
            </w:r>
          </w:p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 xml:space="preserve">Наименование </w:t>
            </w:r>
          </w:p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 xml:space="preserve">целевого индикатора (показателя)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58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Ед.</w:t>
            </w:r>
          </w:p>
          <w:p w:rsidR="0023164E" w:rsidRPr="0014177D" w:rsidRDefault="00090A58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и</w:t>
            </w:r>
            <w:r w:rsidR="0023164E" w:rsidRPr="0014177D">
              <w:rPr>
                <w:b/>
                <w:sz w:val="24"/>
                <w:szCs w:val="24"/>
              </w:rPr>
              <w:t>зм</w:t>
            </w:r>
            <w:r w:rsidRPr="001417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План</w:t>
            </w:r>
          </w:p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Факт</w:t>
            </w:r>
          </w:p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23164E" w:rsidRPr="00090A58" w:rsidTr="0014177D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090A58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Доля населения систематически занимающегося физической культурой и спортом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процент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21,8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22,0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655E5D">
            <w:pPr>
              <w:rPr>
                <w:sz w:val="24"/>
                <w:szCs w:val="24"/>
              </w:rPr>
            </w:pPr>
            <w:r w:rsidRPr="0014177D">
              <w:rPr>
                <w:rFonts w:eastAsia="TimesNewRoman"/>
                <w:sz w:val="24"/>
                <w:szCs w:val="24"/>
              </w:rPr>
              <w:t xml:space="preserve">ввод новых спортивных объектов, </w:t>
            </w:r>
            <w:r w:rsidRPr="0014177D">
              <w:rPr>
                <w:sz w:val="24"/>
                <w:szCs w:val="24"/>
              </w:rPr>
              <w:t>укрепление материально-технической базы учреждений спорта,</w:t>
            </w:r>
            <w:r w:rsidRPr="0014177D">
              <w:rPr>
                <w:rFonts w:eastAsia="TimesNewRoman"/>
                <w:sz w:val="24"/>
                <w:szCs w:val="24"/>
              </w:rPr>
              <w:t xml:space="preserve"> эффективная пропаганда физкультуры и спорта</w:t>
            </w:r>
          </w:p>
        </w:tc>
      </w:tr>
      <w:tr w:rsidR="0023164E" w:rsidRPr="00090A58" w:rsidTr="0014177D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090A58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4F637F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Обеспеченность населения городского округа Кинешма спортивны</w:t>
            </w:r>
            <w:r w:rsidR="0023164E" w:rsidRPr="0014177D">
              <w:rPr>
                <w:sz w:val="24"/>
                <w:szCs w:val="24"/>
              </w:rPr>
              <w:t>ми сооружениями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единиц на 1000 жителей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1,73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1,73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655E5D">
            <w:pPr>
              <w:rPr>
                <w:sz w:val="24"/>
                <w:szCs w:val="24"/>
              </w:rPr>
            </w:pPr>
          </w:p>
        </w:tc>
      </w:tr>
      <w:tr w:rsidR="0023164E" w:rsidRPr="00090A58" w:rsidTr="0014177D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090A58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Количество проводимых физкультурных и спортивных мероприятий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мероприятие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активная работа по проведению соревнований городских федераций по настольному теннису, волейболу,</w:t>
            </w:r>
            <w:r w:rsidR="00B923A6" w:rsidRPr="0014177D">
              <w:rPr>
                <w:sz w:val="24"/>
                <w:szCs w:val="24"/>
              </w:rPr>
              <w:t xml:space="preserve"> шахматам</w:t>
            </w:r>
          </w:p>
        </w:tc>
      </w:tr>
      <w:tr w:rsidR="0023164E" w:rsidRPr="00090A58" w:rsidTr="0014177D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090A58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Количество выездных физкультурных и спортивных мероприятий, для участия в которых направлялись спортсмены </w:t>
            </w:r>
            <w:proofErr w:type="spellStart"/>
            <w:r w:rsidRPr="0014177D">
              <w:rPr>
                <w:sz w:val="24"/>
                <w:szCs w:val="24"/>
              </w:rPr>
              <w:t>г.о.Кинешма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мероприятие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увеличение количества выездных мероприятий за счет частичного возмещения затрат по поездкам</w:t>
            </w:r>
          </w:p>
        </w:tc>
      </w:tr>
      <w:tr w:rsidR="0023164E" w:rsidRPr="00090A58" w:rsidTr="0014177D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090A58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Доля спортсменов, занявших призовые места в общем количестве участвующих в выездных физкультурных и спортивных мероприятиях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процент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1F1A67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высокий уровень подготовки спортсменов, участвующих в выездных соревнованиях</w:t>
            </w:r>
          </w:p>
        </w:tc>
      </w:tr>
    </w:tbl>
    <w:p w:rsidR="00090A58" w:rsidRDefault="00090A58" w:rsidP="0023164E">
      <w:pPr>
        <w:jc w:val="center"/>
        <w:rPr>
          <w:b/>
        </w:rPr>
      </w:pPr>
    </w:p>
    <w:p w:rsidR="00DF13EF" w:rsidRDefault="00DF13EF" w:rsidP="0023164E">
      <w:pPr>
        <w:jc w:val="center"/>
        <w:rPr>
          <w:b/>
        </w:rPr>
      </w:pPr>
    </w:p>
    <w:p w:rsidR="00DF13EF" w:rsidRDefault="00DF13EF" w:rsidP="0023164E">
      <w:pPr>
        <w:jc w:val="center"/>
        <w:rPr>
          <w:b/>
        </w:rPr>
      </w:pPr>
    </w:p>
    <w:p w:rsidR="00C00837" w:rsidRDefault="00C00837" w:rsidP="0023164E">
      <w:pPr>
        <w:jc w:val="center"/>
        <w:rPr>
          <w:b/>
        </w:rPr>
      </w:pPr>
    </w:p>
    <w:p w:rsidR="00C00837" w:rsidRDefault="00C00837" w:rsidP="0023164E">
      <w:pPr>
        <w:jc w:val="center"/>
        <w:rPr>
          <w:b/>
        </w:rPr>
      </w:pPr>
    </w:p>
    <w:p w:rsidR="00C00837" w:rsidRDefault="00C00837" w:rsidP="0023164E">
      <w:pPr>
        <w:jc w:val="center"/>
        <w:rPr>
          <w:b/>
        </w:rPr>
      </w:pPr>
    </w:p>
    <w:p w:rsidR="00C00837" w:rsidRDefault="00C00837" w:rsidP="0023164E">
      <w:pPr>
        <w:jc w:val="center"/>
        <w:rPr>
          <w:b/>
        </w:rPr>
      </w:pPr>
    </w:p>
    <w:p w:rsidR="00C00837" w:rsidRDefault="00C00837" w:rsidP="0023164E">
      <w:pPr>
        <w:jc w:val="center"/>
        <w:rPr>
          <w:b/>
        </w:rPr>
      </w:pPr>
    </w:p>
    <w:p w:rsidR="00DF13EF" w:rsidRDefault="00DF13EF" w:rsidP="0023164E">
      <w:pPr>
        <w:jc w:val="center"/>
        <w:rPr>
          <w:b/>
        </w:rPr>
      </w:pPr>
    </w:p>
    <w:p w:rsidR="0023164E" w:rsidRDefault="0023164E" w:rsidP="0023164E">
      <w:pPr>
        <w:jc w:val="center"/>
        <w:rPr>
          <w:b/>
        </w:rPr>
      </w:pPr>
      <w:r w:rsidRPr="00D061E4">
        <w:rPr>
          <w:b/>
        </w:rPr>
        <w:lastRenderedPageBreak/>
        <w:t xml:space="preserve">Оценка достижения плановых значений целевых индикаторов (показателей) </w:t>
      </w:r>
      <w:r>
        <w:rPr>
          <w:b/>
        </w:rPr>
        <w:t>подпрограмм</w:t>
      </w:r>
      <w:r w:rsidRPr="00D061E4">
        <w:rPr>
          <w:b/>
        </w:rPr>
        <w:t xml:space="preserve">  </w:t>
      </w:r>
    </w:p>
    <w:p w:rsidR="00655E5D" w:rsidRPr="00D061E4" w:rsidRDefault="00655E5D" w:rsidP="0023164E">
      <w:pPr>
        <w:jc w:val="center"/>
        <w:rPr>
          <w:b/>
        </w:rPr>
      </w:pPr>
    </w:p>
    <w:p w:rsidR="0023164E" w:rsidRPr="00C60195" w:rsidRDefault="00C60195" w:rsidP="00C60195">
      <w:pPr>
        <w:jc w:val="right"/>
        <w:rPr>
          <w:i/>
        </w:rPr>
      </w:pPr>
      <w:r w:rsidRPr="00C60195">
        <w:rPr>
          <w:i/>
        </w:rPr>
        <w:t>Таблица2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545"/>
        <w:gridCol w:w="1542"/>
        <w:gridCol w:w="885"/>
        <w:gridCol w:w="865"/>
        <w:gridCol w:w="2316"/>
        <w:gridCol w:w="8"/>
      </w:tblGrid>
      <w:tr w:rsidR="0023164E" w:rsidRPr="00090A58" w:rsidTr="0014177D">
        <w:trPr>
          <w:gridAfter w:val="1"/>
          <w:wAfter w:w="8" w:type="dxa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09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№</w:t>
            </w:r>
          </w:p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Наименование подпрограммы/мероприятия/</w:t>
            </w:r>
          </w:p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 xml:space="preserve">целевого индикатора (показателя)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Ед.</w:t>
            </w:r>
            <w:r w:rsidR="008C63B7" w:rsidRPr="0014177D">
              <w:rPr>
                <w:b/>
                <w:sz w:val="24"/>
                <w:szCs w:val="24"/>
              </w:rPr>
              <w:t xml:space="preserve"> </w:t>
            </w:r>
            <w:r w:rsidRPr="0014177D">
              <w:rPr>
                <w:b/>
                <w:sz w:val="24"/>
                <w:szCs w:val="24"/>
              </w:rPr>
              <w:t>изм</w:t>
            </w:r>
            <w:r w:rsidR="001930E2" w:rsidRPr="001417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План</w:t>
            </w:r>
          </w:p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Факт</w:t>
            </w:r>
          </w:p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23164E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23164E" w:rsidRPr="00090A58" w:rsidTr="0014177D">
        <w:trPr>
          <w:gridAfter w:val="1"/>
          <w:wAfter w:w="8" w:type="dxa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971309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Аналитическая подпрограмма «Организация проведения физкультурных и спортивных мероприятий, обеспечение</w:t>
            </w:r>
            <w:r w:rsidR="001658CD" w:rsidRPr="0014177D">
              <w:rPr>
                <w:sz w:val="24"/>
                <w:szCs w:val="24"/>
              </w:rPr>
              <w:t xml:space="preserve"> участия спортсменов город</w:t>
            </w:r>
            <w:r w:rsidRPr="0014177D">
              <w:rPr>
                <w:sz w:val="24"/>
                <w:szCs w:val="24"/>
              </w:rPr>
              <w:t>ского округа в физкультурных и спортивных мероприятиях»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23164E" w:rsidRPr="00090A58" w:rsidTr="0014177D">
        <w:trPr>
          <w:gridAfter w:val="1"/>
          <w:wAfter w:w="8" w:type="dxa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971309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655E5D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аналитическое м</w:t>
            </w:r>
            <w:r w:rsidR="0023164E" w:rsidRPr="0014177D">
              <w:rPr>
                <w:sz w:val="24"/>
                <w:szCs w:val="24"/>
              </w:rPr>
              <w:t xml:space="preserve">ероприятие </w:t>
            </w:r>
            <w:r w:rsidRPr="0014177D">
              <w:rPr>
                <w:sz w:val="24"/>
                <w:szCs w:val="24"/>
              </w:rPr>
              <w:t>«</w:t>
            </w:r>
            <w:r w:rsidR="0023164E" w:rsidRPr="0014177D">
              <w:rPr>
                <w:sz w:val="24"/>
                <w:szCs w:val="24"/>
              </w:rPr>
              <w:t>Организация проведения физкультурных и спортивных мероприятий, обеспечение участия спортсменов городского округа в физкультурных и спортивных мероприятиях</w:t>
            </w:r>
            <w:r w:rsidRPr="0014177D">
              <w:rPr>
                <w:sz w:val="24"/>
                <w:szCs w:val="24"/>
              </w:rPr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3B1B2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3B1B2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3B1B2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3B1B2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-</w:t>
            </w:r>
          </w:p>
        </w:tc>
      </w:tr>
      <w:tr w:rsidR="0023164E" w:rsidRPr="00090A58" w:rsidTr="0014177D">
        <w:trPr>
          <w:gridAfter w:val="1"/>
          <w:wAfter w:w="8" w:type="dxa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971309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655E5D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показатель «</w:t>
            </w:r>
            <w:r w:rsidR="0023164E" w:rsidRPr="0014177D">
              <w:rPr>
                <w:sz w:val="24"/>
                <w:szCs w:val="24"/>
              </w:rPr>
              <w:t>Количество проводимых физкультурных и спортивных мероприятий</w:t>
            </w:r>
            <w:r w:rsidRPr="0014177D">
              <w:rPr>
                <w:sz w:val="24"/>
                <w:szCs w:val="24"/>
              </w:rPr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мероприятие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03116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B923A6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активная работа по проведению соревнований городских федераций по настольному теннису, волейболу, шахматам</w:t>
            </w:r>
          </w:p>
        </w:tc>
      </w:tr>
      <w:tr w:rsidR="0023164E" w:rsidRPr="00090A58" w:rsidTr="0014177D">
        <w:trPr>
          <w:gridAfter w:val="1"/>
          <w:wAfter w:w="8" w:type="dxa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971309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1.1.2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655E5D" w:rsidP="00C60195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показатель «</w:t>
            </w:r>
            <w:r w:rsidR="0023164E" w:rsidRPr="0014177D">
              <w:rPr>
                <w:sz w:val="24"/>
                <w:szCs w:val="24"/>
              </w:rPr>
              <w:t xml:space="preserve">Количество выездных физкультурных и спортивных мероприятий, для участия в которых направлялись спортсмены </w:t>
            </w:r>
            <w:r w:rsidR="00AA18E5" w:rsidRPr="0014177D">
              <w:rPr>
                <w:sz w:val="24"/>
                <w:szCs w:val="24"/>
              </w:rPr>
              <w:t xml:space="preserve">    </w:t>
            </w:r>
            <w:proofErr w:type="spellStart"/>
            <w:r w:rsidR="0023164E" w:rsidRPr="0014177D">
              <w:rPr>
                <w:sz w:val="24"/>
                <w:szCs w:val="24"/>
              </w:rPr>
              <w:t>г.о</w:t>
            </w:r>
            <w:proofErr w:type="spellEnd"/>
            <w:r w:rsidR="0023164E" w:rsidRPr="0014177D">
              <w:rPr>
                <w:sz w:val="24"/>
                <w:szCs w:val="24"/>
              </w:rPr>
              <w:t>.</w:t>
            </w:r>
            <w:r w:rsidR="00AA18E5" w:rsidRPr="0014177D">
              <w:rPr>
                <w:sz w:val="24"/>
                <w:szCs w:val="24"/>
              </w:rPr>
              <w:t xml:space="preserve"> </w:t>
            </w:r>
            <w:r w:rsidR="0023164E" w:rsidRPr="0014177D">
              <w:rPr>
                <w:sz w:val="24"/>
                <w:szCs w:val="24"/>
              </w:rPr>
              <w:t>Кинешма</w:t>
            </w:r>
            <w:r w:rsidRPr="0014177D">
              <w:rPr>
                <w:sz w:val="24"/>
                <w:szCs w:val="24"/>
              </w:rPr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мероприятие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</w:t>
            </w:r>
            <w:r w:rsidR="00031165" w:rsidRPr="0014177D">
              <w:rPr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</w:t>
            </w:r>
            <w:r w:rsidR="00031165" w:rsidRPr="0014177D">
              <w:rPr>
                <w:sz w:val="24"/>
                <w:szCs w:val="24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B923A6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увеличение количества выездных мероприятий за счет частичного возмещения затрат по поездкам</w:t>
            </w:r>
          </w:p>
        </w:tc>
      </w:tr>
      <w:tr w:rsidR="0023164E" w:rsidRPr="00090A58" w:rsidTr="0014177D">
        <w:trPr>
          <w:gridAfter w:val="1"/>
          <w:wAfter w:w="8" w:type="dxa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971309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1.1.3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655E5D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показатель «</w:t>
            </w:r>
            <w:r w:rsidR="0023164E" w:rsidRPr="0014177D">
              <w:rPr>
                <w:sz w:val="24"/>
                <w:szCs w:val="24"/>
              </w:rPr>
              <w:t>Доля спортсменов, занявших призовые места в общем количестве участвующих в выездных физкультурных и спортивных мероприятиях</w:t>
            </w:r>
            <w:r w:rsidRPr="0014177D">
              <w:rPr>
                <w:sz w:val="24"/>
                <w:szCs w:val="24"/>
              </w:rPr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процент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</w:t>
            </w:r>
            <w:r w:rsidR="00031165" w:rsidRPr="0014177D"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03116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B923A6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высокий уровень подготовки спортсменов, участвующих в выездных соревнованиях</w:t>
            </w:r>
          </w:p>
        </w:tc>
      </w:tr>
      <w:tr w:rsidR="0023164E" w:rsidRPr="00090A58" w:rsidTr="0014177D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971309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Специальная  подпрограмма «Развитие инфраструктуры и материально-техническое </w:t>
            </w:r>
          </w:p>
          <w:p w:rsidR="0023164E" w:rsidRPr="0014177D" w:rsidRDefault="0023164E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обеспечение</w:t>
            </w:r>
            <w:r w:rsidR="008C63B7" w:rsidRPr="0014177D">
              <w:rPr>
                <w:sz w:val="24"/>
                <w:szCs w:val="24"/>
              </w:rPr>
              <w:t xml:space="preserve"> сферы физи</w:t>
            </w:r>
            <w:r w:rsidRPr="0014177D">
              <w:rPr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</w:p>
        </w:tc>
      </w:tr>
      <w:tr w:rsidR="0023164E" w:rsidRPr="00090A58" w:rsidTr="0014177D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971309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971309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показатель «</w:t>
            </w:r>
            <w:r w:rsidR="0023164E" w:rsidRPr="0014177D">
              <w:rPr>
                <w:sz w:val="24"/>
                <w:szCs w:val="24"/>
              </w:rPr>
              <w:t xml:space="preserve">Доля населения систематически занимающегося физической культурой и </w:t>
            </w:r>
            <w:r w:rsidR="0023164E" w:rsidRPr="0014177D">
              <w:rPr>
                <w:sz w:val="24"/>
                <w:szCs w:val="24"/>
              </w:rPr>
              <w:lastRenderedPageBreak/>
              <w:t>спортом</w:t>
            </w:r>
            <w:r w:rsidRPr="0014177D">
              <w:rPr>
                <w:sz w:val="24"/>
                <w:szCs w:val="24"/>
              </w:rPr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03116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21,8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03116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22,0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B923A6" w:rsidP="00655E5D">
            <w:pPr>
              <w:rPr>
                <w:sz w:val="24"/>
                <w:szCs w:val="24"/>
              </w:rPr>
            </w:pPr>
            <w:r w:rsidRPr="0014177D">
              <w:rPr>
                <w:rFonts w:eastAsia="TimesNewRoman"/>
                <w:sz w:val="24"/>
                <w:szCs w:val="24"/>
              </w:rPr>
              <w:t xml:space="preserve">ввод новых спортивных объектов, </w:t>
            </w:r>
            <w:r w:rsidRPr="0014177D">
              <w:rPr>
                <w:sz w:val="24"/>
                <w:szCs w:val="24"/>
              </w:rPr>
              <w:lastRenderedPageBreak/>
              <w:t>укрепление материально-технической базы учреждений спорта,</w:t>
            </w:r>
            <w:r w:rsidRPr="0014177D">
              <w:rPr>
                <w:rFonts w:eastAsia="TimesNewRoman"/>
                <w:sz w:val="24"/>
                <w:szCs w:val="24"/>
              </w:rPr>
              <w:t xml:space="preserve"> эффективная пропаганда физкультуры и спорта</w:t>
            </w:r>
          </w:p>
        </w:tc>
      </w:tr>
      <w:tr w:rsidR="0023164E" w:rsidRPr="00090A58" w:rsidTr="0014177D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4E" w:rsidRPr="0014177D" w:rsidRDefault="00971309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971309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показатель «</w:t>
            </w:r>
            <w:r w:rsidR="0023164E" w:rsidRPr="0014177D">
              <w:rPr>
                <w:sz w:val="24"/>
                <w:szCs w:val="24"/>
              </w:rPr>
              <w:t>Обеспеченность населения городского округа Кинешма спортивными сооружениями</w:t>
            </w:r>
            <w:r w:rsidRPr="0014177D">
              <w:rPr>
                <w:sz w:val="24"/>
                <w:szCs w:val="24"/>
              </w:rPr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единиц на 1000 жителей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03116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1,73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1,</w:t>
            </w:r>
            <w:r w:rsidR="00B923A6" w:rsidRPr="0014177D">
              <w:rPr>
                <w:sz w:val="24"/>
                <w:szCs w:val="24"/>
              </w:rPr>
              <w:t>73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E" w:rsidRPr="0014177D" w:rsidRDefault="0023164E" w:rsidP="00655E5D">
            <w:pPr>
              <w:rPr>
                <w:sz w:val="24"/>
                <w:szCs w:val="24"/>
              </w:rPr>
            </w:pPr>
          </w:p>
        </w:tc>
      </w:tr>
    </w:tbl>
    <w:p w:rsidR="00C60195" w:rsidRDefault="00C60195" w:rsidP="0023164E">
      <w:pPr>
        <w:jc w:val="center"/>
        <w:rPr>
          <w:b/>
        </w:rPr>
      </w:pPr>
    </w:p>
    <w:p w:rsidR="0023164E" w:rsidRDefault="0023164E" w:rsidP="0023164E">
      <w:pPr>
        <w:jc w:val="center"/>
        <w:rPr>
          <w:b/>
        </w:rPr>
      </w:pPr>
      <w:r w:rsidRPr="00D061E4">
        <w:rPr>
          <w:b/>
        </w:rPr>
        <w:t xml:space="preserve">Объемы расходов на реализацию мероприятий </w:t>
      </w:r>
      <w:r w:rsidR="00971309">
        <w:rPr>
          <w:b/>
        </w:rPr>
        <w:t>П</w:t>
      </w:r>
      <w:r w:rsidRPr="00D061E4">
        <w:rPr>
          <w:b/>
        </w:rPr>
        <w:t xml:space="preserve">рограммы  </w:t>
      </w:r>
    </w:p>
    <w:p w:rsidR="002E6649" w:rsidRDefault="002E6649" w:rsidP="0023164E">
      <w:pPr>
        <w:jc w:val="center"/>
        <w:rPr>
          <w:b/>
        </w:rPr>
      </w:pPr>
    </w:p>
    <w:p w:rsidR="0023164E" w:rsidRPr="00C60195" w:rsidRDefault="002E6649" w:rsidP="00C60195">
      <w:pPr>
        <w:jc w:val="right"/>
        <w:rPr>
          <w:i/>
        </w:rPr>
      </w:pPr>
      <w:r>
        <w:rPr>
          <w:i/>
        </w:rPr>
        <w:t>Таблица</w:t>
      </w:r>
      <w:r w:rsidR="00C60195" w:rsidRPr="00C60195">
        <w:rPr>
          <w:i/>
        </w:rPr>
        <w:t xml:space="preserve"> 3</w:t>
      </w: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880"/>
        <w:gridCol w:w="1711"/>
        <w:gridCol w:w="1417"/>
        <w:gridCol w:w="1560"/>
        <w:gridCol w:w="1407"/>
        <w:gridCol w:w="1134"/>
      </w:tblGrid>
      <w:tr w:rsidR="00894131" w:rsidRPr="00971309" w:rsidTr="00D422AF">
        <w:trPr>
          <w:tblHeader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№</w:t>
            </w:r>
            <w:r w:rsidRPr="006354E8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Наименование подпрограммы / мероприятия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1" w:rsidRPr="0014177D" w:rsidRDefault="00894131" w:rsidP="00BF1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 xml:space="preserve">Плановый объем </w:t>
            </w:r>
            <w:proofErr w:type="spellStart"/>
            <w:r w:rsidRPr="0014177D">
              <w:rPr>
                <w:b/>
                <w:sz w:val="24"/>
                <w:szCs w:val="24"/>
              </w:rPr>
              <w:t>бюд-жетных</w:t>
            </w:r>
            <w:proofErr w:type="spellEnd"/>
            <w:r w:rsidRPr="0014177D">
              <w:rPr>
                <w:b/>
                <w:sz w:val="24"/>
                <w:szCs w:val="24"/>
              </w:rPr>
              <w:t xml:space="preserve"> ас-</w:t>
            </w:r>
            <w:proofErr w:type="spellStart"/>
            <w:r w:rsidRPr="0014177D">
              <w:rPr>
                <w:b/>
                <w:sz w:val="24"/>
                <w:szCs w:val="24"/>
              </w:rPr>
              <w:t>сигнований</w:t>
            </w:r>
            <w:proofErr w:type="spellEnd"/>
          </w:p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177D">
              <w:rPr>
                <w:b/>
                <w:sz w:val="24"/>
                <w:szCs w:val="24"/>
              </w:rPr>
              <w:t>Кассо</w:t>
            </w:r>
            <w:proofErr w:type="spellEnd"/>
            <w:r w:rsidRPr="0014177D">
              <w:rPr>
                <w:b/>
                <w:sz w:val="24"/>
                <w:szCs w:val="24"/>
              </w:rPr>
              <w:t>-вые расходы</w:t>
            </w:r>
          </w:p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B923A6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894131" w:rsidRPr="00971309" w:rsidTr="00D422A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9A6350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Аналитическая подпрограмма «Организация проведения физкультурных и спортивных мероприятий, обеспечение участия спортсменов городского округа в физкультурных и спортивных мероприятиях»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131" w:rsidRPr="00894131" w:rsidRDefault="00894131" w:rsidP="00655E5D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1 424,2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1 400,59</w:t>
            </w:r>
            <w:r w:rsidR="00D422A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1667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1 424,2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1 400,59</w:t>
            </w:r>
            <w:r w:rsidR="00D422A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385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2E6649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Организация проведения физкультурных и спортивных мероприятий, обеспечение участия спортсменов городского округа в физкультурных и спортивных мероприятиях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1 424,</w:t>
            </w:r>
            <w:r w:rsidR="00D422AF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1 400,59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both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мероприятие выполнено</w:t>
            </w:r>
          </w:p>
        </w:tc>
      </w:tr>
      <w:tr w:rsidR="00894131" w:rsidRPr="00971309" w:rsidTr="00D422AF">
        <w:trPr>
          <w:trHeight w:val="1106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1 424,2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1 400,59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228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Специальная  подпрограмма «Развитие инфраструктуры и материально-техническое </w:t>
            </w:r>
          </w:p>
          <w:p w:rsidR="00894131" w:rsidRPr="0014177D" w:rsidRDefault="00894131" w:rsidP="0014177D">
            <w:pPr>
              <w:jc w:val="both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обеспечение сферы физической культуры и спорта»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 xml:space="preserve">комитет по физической культуре и спорту администрации городского округа </w:t>
            </w:r>
            <w:r w:rsidRPr="00894131">
              <w:rPr>
                <w:sz w:val="24"/>
                <w:szCs w:val="24"/>
              </w:rPr>
              <w:lastRenderedPageBreak/>
              <w:t>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20 454,</w:t>
            </w:r>
            <w:r w:rsidR="00D422AF">
              <w:rPr>
                <w:sz w:val="24"/>
                <w:szCs w:val="24"/>
              </w:rPr>
              <w:t>127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18 031,</w:t>
            </w:r>
            <w:r w:rsidR="00D422AF">
              <w:rPr>
                <w:sz w:val="24"/>
                <w:szCs w:val="24"/>
              </w:rPr>
              <w:t>896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both"/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420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7 454,</w:t>
            </w:r>
            <w:r w:rsidR="00D422AF">
              <w:rPr>
                <w:sz w:val="24"/>
                <w:szCs w:val="24"/>
              </w:rPr>
              <w:t>127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6 841,</w:t>
            </w:r>
            <w:r w:rsidR="00D422AF">
              <w:rPr>
                <w:sz w:val="24"/>
                <w:szCs w:val="24"/>
              </w:rPr>
              <w:t>508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14177D">
            <w:pPr>
              <w:jc w:val="both"/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570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13 000,0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11 190,</w:t>
            </w:r>
            <w:r w:rsidR="00D422AF"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40406B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Реконструкция и ремонт спортивных площадок по месту жительства, подготовка, заливка и содержание катков в зимний период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597,09</w:t>
            </w:r>
            <w:r w:rsidR="00D422AF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357,09</w:t>
            </w:r>
            <w:r w:rsidR="00D422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4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выполнено, к</w:t>
            </w:r>
            <w:r w:rsidRPr="0014177D">
              <w:rPr>
                <w:sz w:val="24"/>
                <w:szCs w:val="24"/>
              </w:rPr>
              <w:t>редиторская задолженность в сумме 240,0 тыс. руб.</w:t>
            </w:r>
          </w:p>
        </w:tc>
      </w:tr>
      <w:tr w:rsidR="00894131" w:rsidRPr="00971309" w:rsidTr="00D422AF">
        <w:trPr>
          <w:trHeight w:val="1005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597,09</w:t>
            </w:r>
            <w:r w:rsidR="00D422AF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357,09</w:t>
            </w:r>
            <w:r w:rsidR="00D422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both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Приобретение спортивного инвентаря для организации работы по месту жительства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both"/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1134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2E6649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Приобретение спортивного инвентаря и оборудования для лиц с ограниченными возможностями здоровья и инвалидов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both"/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1134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2.4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BF108C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Капитальный ремонт хоккейной площадки МОУДОД ДЮСШ «Арена» городского</w:t>
            </w:r>
            <w:r w:rsidR="00BF108C">
              <w:rPr>
                <w:sz w:val="24"/>
                <w:szCs w:val="24"/>
              </w:rPr>
              <w:t xml:space="preserve"> округа Кинешма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2 079,79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2 079,79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14177D">
            <w:pPr>
              <w:jc w:val="both"/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103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2 079,79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2 079,79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4B56E6" w:rsidTr="00D422AF">
        <w:trPr>
          <w:trHeight w:val="287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4B4961" w:rsidRDefault="00894131" w:rsidP="00655E5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2.5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8A7B2D">
            <w:pPr>
              <w:rPr>
                <w:sz w:val="24"/>
                <w:szCs w:val="24"/>
              </w:rPr>
            </w:pPr>
            <w:proofErr w:type="spellStart"/>
            <w:r w:rsidRPr="004B4961">
              <w:rPr>
                <w:sz w:val="24"/>
                <w:szCs w:val="24"/>
              </w:rPr>
              <w:t>Софинансирование</w:t>
            </w:r>
            <w:proofErr w:type="spellEnd"/>
            <w:r w:rsidRPr="004B4961">
              <w:rPr>
                <w:sz w:val="24"/>
                <w:szCs w:val="24"/>
              </w:rPr>
              <w:t xml:space="preserve"> расходных обязательств для подготовки основания и укладки искусственного покрытия футбольного поля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1 186,12</w:t>
            </w:r>
            <w:r w:rsidR="00D422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1 072,22</w:t>
            </w:r>
            <w:r w:rsidR="00D422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Default="00894131" w:rsidP="004B4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выполнено,</w:t>
            </w:r>
          </w:p>
          <w:p w:rsidR="00894131" w:rsidRPr="004B4961" w:rsidRDefault="00894131" w:rsidP="004B4961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окончательный срок исполнения мероприятия -2016 год</w:t>
            </w:r>
          </w:p>
        </w:tc>
      </w:tr>
      <w:tr w:rsidR="00894131" w:rsidRPr="004B56E6" w:rsidTr="00D422AF">
        <w:trPr>
          <w:trHeight w:val="69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4B56E6" w:rsidRDefault="00894131" w:rsidP="00655E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56E6" w:rsidRDefault="00894131" w:rsidP="008A7B2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1 186,12</w:t>
            </w:r>
            <w:r w:rsidR="00D422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1 072,22</w:t>
            </w:r>
            <w:r w:rsidR="00D422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4B56E6" w:rsidRDefault="00894131" w:rsidP="00655E5D">
            <w:pPr>
              <w:rPr>
                <w:color w:val="FF0000"/>
                <w:sz w:val="24"/>
                <w:szCs w:val="24"/>
              </w:rPr>
            </w:pPr>
          </w:p>
        </w:tc>
      </w:tr>
      <w:tr w:rsidR="00894131" w:rsidRPr="004B4961" w:rsidTr="00D422AF">
        <w:trPr>
          <w:trHeight w:val="292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4B4961" w:rsidRDefault="00894131" w:rsidP="00655E5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2.6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8A7B2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 xml:space="preserve">Реконструкция футбольного газона стадиона МОУДОД ДЮСШ «Волжанин» </w:t>
            </w:r>
            <w:proofErr w:type="spellStart"/>
            <w:r w:rsidRPr="004B4961">
              <w:rPr>
                <w:sz w:val="24"/>
                <w:szCs w:val="24"/>
              </w:rPr>
              <w:t>г.о</w:t>
            </w:r>
            <w:proofErr w:type="spellEnd"/>
            <w:r w:rsidRPr="004B4961">
              <w:rPr>
                <w:sz w:val="24"/>
                <w:szCs w:val="24"/>
              </w:rPr>
              <w:t>. Кинешма, ул. Завокзальная,д.29а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5C09ED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12 500,0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D422AF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>10 690,</w:t>
            </w:r>
            <w:r w:rsidR="00D422AF">
              <w:rPr>
                <w:sz w:val="24"/>
                <w:szCs w:val="24"/>
              </w:rPr>
              <w:t>389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4B4961" w:rsidRDefault="00894131" w:rsidP="00EB25E9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 xml:space="preserve">мероприятие не </w:t>
            </w:r>
            <w:proofErr w:type="spellStart"/>
            <w:r w:rsidRPr="004B4961">
              <w:rPr>
                <w:sz w:val="24"/>
                <w:szCs w:val="24"/>
              </w:rPr>
              <w:t>выволнено</w:t>
            </w:r>
            <w:proofErr w:type="spellEnd"/>
          </w:p>
          <w:p w:rsidR="00894131" w:rsidRPr="004B4961" w:rsidRDefault="00894131" w:rsidP="00EB25E9">
            <w:pPr>
              <w:rPr>
                <w:sz w:val="24"/>
                <w:szCs w:val="24"/>
              </w:rPr>
            </w:pPr>
            <w:r w:rsidRPr="004B4961">
              <w:rPr>
                <w:sz w:val="24"/>
                <w:szCs w:val="24"/>
              </w:rPr>
              <w:t xml:space="preserve">окончательный срок исполнения </w:t>
            </w:r>
            <w:r w:rsidRPr="004B4961">
              <w:rPr>
                <w:sz w:val="24"/>
                <w:szCs w:val="24"/>
              </w:rPr>
              <w:lastRenderedPageBreak/>
              <w:t>мероприятия -2016 год</w:t>
            </w:r>
          </w:p>
        </w:tc>
      </w:tr>
      <w:tr w:rsidR="00894131" w:rsidRPr="00971309" w:rsidTr="00D422AF">
        <w:trPr>
          <w:trHeight w:val="57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8A7B2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12 500,0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10 690,</w:t>
            </w:r>
            <w:r w:rsidR="00D422AF">
              <w:rPr>
                <w:sz w:val="24"/>
                <w:szCs w:val="24"/>
              </w:rPr>
              <w:t>389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894131" w:rsidTr="00DF13EF">
        <w:trPr>
          <w:trHeight w:val="324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894131" w:rsidRDefault="00894131" w:rsidP="00655E5D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2.7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894131" w:rsidRDefault="00894131" w:rsidP="00EB25E9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Проведение работ по техническому обследованию сетей электроснабжения стадиона МОУДОД ДЮСШ «Волжанин»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131" w:rsidRPr="00894131" w:rsidRDefault="00894131" w:rsidP="00894131">
            <w:pPr>
              <w:jc w:val="both"/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муниципальное учреждение города Кинешмы «Управление капитального строительства»</w:t>
            </w:r>
          </w:p>
          <w:p w:rsidR="00894131" w:rsidRPr="00894131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894131" w:rsidRDefault="00894131" w:rsidP="005C09ED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894131" w:rsidRDefault="00894131" w:rsidP="005C09ED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92,0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894131" w:rsidRDefault="00894131" w:rsidP="00D422AF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91,0</w:t>
            </w:r>
            <w:r w:rsidR="00D422AF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894131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69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EB25E9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92,0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91,0</w:t>
            </w:r>
            <w:r w:rsidR="00D422AF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304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2.8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EB25E9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Капитальный ремонт спортивного зала МОУДОД </w:t>
            </w:r>
            <w:proofErr w:type="spellStart"/>
            <w:r w:rsidRPr="0014177D">
              <w:rPr>
                <w:sz w:val="24"/>
                <w:szCs w:val="24"/>
              </w:rPr>
              <w:t>г.о</w:t>
            </w:r>
            <w:proofErr w:type="spellEnd"/>
            <w:r w:rsidRPr="0014177D">
              <w:rPr>
                <w:sz w:val="24"/>
                <w:szCs w:val="24"/>
              </w:rPr>
              <w:t xml:space="preserve">. Кинешма «СДЮШОР им. Олимпийского чемпиона </w:t>
            </w:r>
            <w:proofErr w:type="spellStart"/>
            <w:r w:rsidRPr="0014177D">
              <w:rPr>
                <w:sz w:val="24"/>
                <w:szCs w:val="24"/>
              </w:rPr>
              <w:t>С.Клюгина</w:t>
            </w:r>
            <w:proofErr w:type="spellEnd"/>
            <w:r w:rsidRPr="0014177D">
              <w:rPr>
                <w:sz w:val="24"/>
                <w:szCs w:val="24"/>
              </w:rPr>
              <w:t>»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980,65</w:t>
            </w:r>
            <w:r w:rsidR="00D422AF"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980,65</w:t>
            </w:r>
            <w:r w:rsidR="00D422A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69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EB25E9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980,65</w:t>
            </w:r>
            <w:r w:rsidR="00D422AF"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980,65</w:t>
            </w:r>
            <w:r w:rsidR="00D422A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BF108C" w:rsidRPr="00BF108C" w:rsidTr="00D422AF">
        <w:trPr>
          <w:trHeight w:val="282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BF108C" w:rsidRDefault="00894131" w:rsidP="00655E5D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2.9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EB25E9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Капитальный ремонт спортивного зала, ремонт мужского и женского санузлов, расположенного ул. Красноветкинская,д.2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131" w:rsidRPr="00BF108C" w:rsidRDefault="00894131" w:rsidP="00894131">
            <w:pPr>
              <w:jc w:val="both"/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муниципальное учреждение города Кинешмы «Управление капитального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5C09ED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D422AF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986,4</w:t>
            </w:r>
            <w:r w:rsidR="00D422AF">
              <w:rPr>
                <w:sz w:val="24"/>
                <w:szCs w:val="24"/>
              </w:rPr>
              <w:t>88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D422AF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986,4</w:t>
            </w:r>
            <w:r w:rsidR="00D422AF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BF108C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69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EB25E9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986,4</w:t>
            </w:r>
            <w:r w:rsidR="00D422AF">
              <w:rPr>
                <w:sz w:val="24"/>
                <w:szCs w:val="24"/>
              </w:rPr>
              <w:t>88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986,4</w:t>
            </w:r>
            <w:r w:rsidR="00D422AF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316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2.10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B23F28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Корректировка проекта реконструкции футбольного газона стадиона МОУДОД ДЮСШ «Волжанин»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825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B23F28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70,0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BF108C" w:rsidRPr="00BF108C" w:rsidTr="00D422AF">
        <w:trPr>
          <w:trHeight w:val="294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BF108C" w:rsidRDefault="00894131" w:rsidP="00655E5D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2.11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B23F28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Выполнение технических планов с дальнейшей постановкой на государственный кадастровый учет и получение кадастровых паспортов стадиона МОУДОД ДЮСШ «Волжанин»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131" w:rsidRPr="00BF108C" w:rsidRDefault="00894131" w:rsidP="00894131">
            <w:pPr>
              <w:jc w:val="both"/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муниципальное учреждение города Кинешмы «Управление капитального строительства»</w:t>
            </w:r>
          </w:p>
          <w:p w:rsidR="00894131" w:rsidRPr="00BF108C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5C09ED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5C09ED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74,4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5C09ED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74,4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BF108C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825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B23F28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74,4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74,4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305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B23F28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Капитальный ремонт системы вентиляции в помещении тира МОУДОД СДЮЦ «Звездный» </w:t>
            </w:r>
            <w:proofErr w:type="spellStart"/>
            <w:r w:rsidRPr="0014177D">
              <w:rPr>
                <w:sz w:val="24"/>
                <w:szCs w:val="24"/>
              </w:rPr>
              <w:t>г.о</w:t>
            </w:r>
            <w:proofErr w:type="spellEnd"/>
            <w:r w:rsidRPr="0014177D">
              <w:rPr>
                <w:sz w:val="24"/>
                <w:szCs w:val="24"/>
              </w:rPr>
              <w:t>. Кинешма, расположенного в здании МОУ СОШ №2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315,18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870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выполнено, </w:t>
            </w:r>
            <w:r w:rsidRPr="0014177D">
              <w:rPr>
                <w:sz w:val="24"/>
                <w:szCs w:val="24"/>
              </w:rPr>
              <w:t>кредиторская задолженность в сумме 210,18 тыс. руб.</w:t>
            </w:r>
          </w:p>
        </w:tc>
      </w:tr>
      <w:tr w:rsidR="00894131" w:rsidRPr="00971309" w:rsidTr="00D422AF">
        <w:trPr>
          <w:trHeight w:val="69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B23F28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315,18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264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2.13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440715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Приобретение и установка уличных спортивных площадок для занятий физической культурой и спортом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57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440715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500,0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29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2.14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440715">
            <w:pPr>
              <w:rPr>
                <w:sz w:val="24"/>
                <w:szCs w:val="24"/>
              </w:rPr>
            </w:pPr>
            <w:proofErr w:type="spellStart"/>
            <w:r w:rsidRPr="0014177D">
              <w:rPr>
                <w:sz w:val="24"/>
                <w:szCs w:val="24"/>
              </w:rPr>
              <w:t>Софинансирование</w:t>
            </w:r>
            <w:proofErr w:type="spellEnd"/>
            <w:r w:rsidRPr="0014177D">
              <w:rPr>
                <w:sz w:val="24"/>
                <w:szCs w:val="24"/>
              </w:rPr>
              <w:t xml:space="preserve"> расходных обязательств на приобретение и установку уличных спортивных площадок для занятий физической культурой и спортом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634,85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634,85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69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440715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634,85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634,85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BF108C" w:rsidRPr="00BF108C" w:rsidTr="00D422AF">
        <w:trPr>
          <w:trHeight w:val="284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BF108C" w:rsidRDefault="00894131" w:rsidP="00655E5D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2.15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440715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Выполнение работ по строительному контролю, авторскому надзору по футбольному газону стадиона МОУДОД ДЮСШ «Волжанин»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131" w:rsidRPr="00BF108C" w:rsidRDefault="00894131" w:rsidP="00894131">
            <w:pPr>
              <w:jc w:val="both"/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муниципальное учреждение города Кинешмы «Управление капитального строительства»</w:t>
            </w:r>
          </w:p>
          <w:p w:rsidR="00894131" w:rsidRPr="00BF108C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5C09ED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5C09ED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213,88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5C09ED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>166,33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BF108C" w:rsidRDefault="00894131" w:rsidP="00CA1AD8">
            <w:pPr>
              <w:rPr>
                <w:sz w:val="24"/>
                <w:szCs w:val="24"/>
              </w:rPr>
            </w:pPr>
            <w:r w:rsidRPr="00BF108C">
              <w:rPr>
                <w:sz w:val="24"/>
                <w:szCs w:val="24"/>
              </w:rPr>
              <w:t xml:space="preserve">мероприятие выполнено, оплата произведена в соответствии с объемами выполненных работ </w:t>
            </w:r>
          </w:p>
        </w:tc>
      </w:tr>
      <w:tr w:rsidR="00894131" w:rsidRPr="00971309" w:rsidTr="00D422AF">
        <w:trPr>
          <w:trHeight w:val="69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440715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213,88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166,33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308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2.16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12655A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Проведение работ по замене силового кабеля от ТП № 190 до котельной по адресу ул. </w:t>
            </w:r>
            <w:proofErr w:type="spellStart"/>
            <w:r w:rsidRPr="0014177D">
              <w:rPr>
                <w:sz w:val="24"/>
                <w:szCs w:val="24"/>
              </w:rPr>
              <w:t>Завокзальная</w:t>
            </w:r>
            <w:proofErr w:type="spellEnd"/>
            <w:r w:rsidRPr="0014177D">
              <w:rPr>
                <w:sz w:val="24"/>
                <w:szCs w:val="24"/>
              </w:rPr>
              <w:t xml:space="preserve"> д.29а и от КТП до восстановительного центра МОУДОД ДЮСШ «Волжанин»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894131">
              <w:rPr>
                <w:sz w:val="24"/>
                <w:szCs w:val="24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103,67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103,67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825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12655A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103,67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103,67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332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2.17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E295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Монтаж освещения </w:t>
            </w:r>
            <w:r w:rsidRPr="0014177D">
              <w:rPr>
                <w:sz w:val="24"/>
                <w:szCs w:val="24"/>
              </w:rPr>
              <w:lastRenderedPageBreak/>
              <w:t xml:space="preserve">хоккейной коробки, 40х20м по ул.               </w:t>
            </w:r>
            <w:r w:rsidR="00BF108C">
              <w:rPr>
                <w:sz w:val="24"/>
                <w:szCs w:val="24"/>
              </w:rPr>
              <w:t xml:space="preserve">  </w:t>
            </w:r>
            <w:r w:rsidRPr="0014177D">
              <w:rPr>
                <w:sz w:val="24"/>
                <w:szCs w:val="24"/>
              </w:rPr>
              <w:t>А. Макарова, д.43В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570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E295F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80,0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283"/>
          <w:jc w:val="center"/>
        </w:trPr>
        <w:tc>
          <w:tcPr>
            <w:tcW w:w="3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14177D">
            <w:pPr>
              <w:jc w:val="center"/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21 878,3</w:t>
            </w:r>
            <w:r w:rsidR="00D422A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19 432,4</w:t>
            </w:r>
            <w:r w:rsidR="00D422AF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285"/>
          <w:jc w:val="center"/>
        </w:trPr>
        <w:tc>
          <w:tcPr>
            <w:tcW w:w="3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8 878,</w:t>
            </w:r>
            <w:r w:rsidR="00D422AF">
              <w:rPr>
                <w:sz w:val="24"/>
                <w:szCs w:val="24"/>
              </w:rPr>
              <w:t>327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8 242,10</w:t>
            </w:r>
            <w:r w:rsidR="00D422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  <w:tr w:rsidR="00894131" w:rsidRPr="00971309" w:rsidTr="00D422AF">
        <w:trPr>
          <w:trHeight w:val="285"/>
          <w:jc w:val="center"/>
        </w:trPr>
        <w:tc>
          <w:tcPr>
            <w:tcW w:w="35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5C09E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13 000,0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1" w:rsidRPr="0014177D" w:rsidRDefault="00894131" w:rsidP="00D422AF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11 190,3</w:t>
            </w:r>
            <w:r w:rsidR="00D422AF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1" w:rsidRPr="0014177D" w:rsidRDefault="00894131" w:rsidP="00655E5D">
            <w:pPr>
              <w:rPr>
                <w:sz w:val="24"/>
                <w:szCs w:val="24"/>
              </w:rPr>
            </w:pPr>
          </w:p>
        </w:tc>
      </w:tr>
    </w:tbl>
    <w:p w:rsidR="0023164E" w:rsidRDefault="0023164E" w:rsidP="0023164E"/>
    <w:p w:rsidR="00DD396D" w:rsidRDefault="00DD396D" w:rsidP="00DD396D">
      <w:pPr>
        <w:ind w:firstLine="708"/>
        <w:jc w:val="both"/>
      </w:pPr>
    </w:p>
    <w:p w:rsidR="00DE2C9E" w:rsidRDefault="00F06FFF" w:rsidP="00DE2C9E">
      <w:pPr>
        <w:suppressAutoHyphens/>
        <w:ind w:firstLine="567"/>
        <w:jc w:val="center"/>
      </w:pPr>
      <w:r>
        <w:t xml:space="preserve">5. </w:t>
      </w:r>
      <w:r w:rsidR="00195D55">
        <w:t>Муниципальн</w:t>
      </w:r>
      <w:r w:rsidR="00831F91">
        <w:t xml:space="preserve">ая </w:t>
      </w:r>
      <w:r w:rsidR="00195D55">
        <w:t xml:space="preserve"> программ</w:t>
      </w:r>
      <w:r w:rsidR="00831F91">
        <w:t>а</w:t>
      </w:r>
      <w:r w:rsidR="00195D55">
        <w:t xml:space="preserve"> </w:t>
      </w:r>
    </w:p>
    <w:p w:rsidR="00195D55" w:rsidRDefault="00195D55" w:rsidP="00DE2C9E">
      <w:pPr>
        <w:suppressAutoHyphens/>
        <w:ind w:firstLine="567"/>
        <w:jc w:val="center"/>
        <w:rPr>
          <w:b/>
        </w:rPr>
      </w:pPr>
      <w:r w:rsidRPr="00831F91">
        <w:rPr>
          <w:b/>
        </w:rPr>
        <w:t>«Благоустройство городского округа Кинешма</w:t>
      </w:r>
      <w:r w:rsidR="00831F91">
        <w:rPr>
          <w:b/>
        </w:rPr>
        <w:t>»</w:t>
      </w:r>
    </w:p>
    <w:p w:rsidR="007A5939" w:rsidRPr="007A5939" w:rsidRDefault="007A5939" w:rsidP="00DE2C9E">
      <w:pPr>
        <w:suppressAutoHyphens/>
        <w:ind w:firstLine="567"/>
        <w:jc w:val="center"/>
      </w:pPr>
      <w:r w:rsidRPr="007A5939">
        <w:t>(далее – Программа)</w:t>
      </w:r>
    </w:p>
    <w:p w:rsidR="00DE2C9E" w:rsidRDefault="00DE2C9E" w:rsidP="00DE2C9E">
      <w:pPr>
        <w:suppressAutoHyphens/>
        <w:ind w:firstLine="567"/>
        <w:jc w:val="center"/>
      </w:pPr>
    </w:p>
    <w:p w:rsidR="00B61F21" w:rsidRDefault="00B61F21" w:rsidP="00B61F21">
      <w:pPr>
        <w:pStyle w:val="a9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 w:rsidR="00D8165C">
        <w:t xml:space="preserve"> </w:t>
      </w:r>
      <w:r>
        <w:t>- коммунального хозяйства</w:t>
      </w:r>
      <w:r>
        <w:rPr>
          <w:b/>
        </w:rPr>
        <w:t xml:space="preserve"> </w:t>
      </w:r>
      <w:r>
        <w:t>администрации городского округа Кинешма.</w:t>
      </w:r>
    </w:p>
    <w:p w:rsidR="00FD052F" w:rsidRPr="00FD052F" w:rsidRDefault="00FD052F" w:rsidP="00B61F21">
      <w:pPr>
        <w:pStyle w:val="a9"/>
        <w:ind w:left="0" w:firstLine="720"/>
        <w:jc w:val="both"/>
        <w:rPr>
          <w:b/>
        </w:rPr>
      </w:pPr>
      <w:r w:rsidRPr="00FD052F">
        <w:rPr>
          <w:b/>
        </w:rPr>
        <w:t>Исполнитель Программы:</w:t>
      </w:r>
      <w:r>
        <w:rPr>
          <w:b/>
        </w:rPr>
        <w:t xml:space="preserve">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</w:t>
      </w:r>
      <w:r>
        <w:rPr>
          <w:b/>
        </w:rPr>
        <w:t xml:space="preserve"> </w:t>
      </w:r>
      <w:r>
        <w:t>администрации городского округа Кинешма</w:t>
      </w:r>
      <w:r w:rsidR="00DE2C9E">
        <w:t>,</w:t>
      </w:r>
      <w:r>
        <w:t xml:space="preserve"> </w:t>
      </w:r>
      <w:r w:rsidR="00DE2C9E">
        <w:t xml:space="preserve">муниципальное  учреждение  </w:t>
      </w:r>
      <w:r>
        <w:t xml:space="preserve">Управление городского хозяйства </w:t>
      </w:r>
      <w:proofErr w:type="spellStart"/>
      <w:r>
        <w:t>г.Кинешмы</w:t>
      </w:r>
      <w:proofErr w:type="spellEnd"/>
      <w:r>
        <w:t>.</w:t>
      </w:r>
    </w:p>
    <w:p w:rsidR="00B61F21" w:rsidRPr="0060760F" w:rsidRDefault="00B61F21" w:rsidP="00B61F21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 w:rsidR="0060760F">
        <w:rPr>
          <w:b/>
        </w:rPr>
        <w:t xml:space="preserve"> </w:t>
      </w:r>
      <w:r w:rsidR="0060760F" w:rsidRPr="0060760F">
        <w:t>комплексное решение проблем благоустройства, обеспечение экологической безопасности населения и улучшение внешнего вида территории городского округа Кинешма</w:t>
      </w:r>
      <w:r w:rsidR="00D8165C">
        <w:t>.</w:t>
      </w:r>
    </w:p>
    <w:p w:rsidR="00F561FA" w:rsidRDefault="0072235A" w:rsidP="00F561FA">
      <w:pPr>
        <w:ind w:firstLine="709"/>
        <w:jc w:val="both"/>
      </w:pPr>
      <w:r>
        <w:t>В рамках данной Программы реализовывались</w:t>
      </w:r>
      <w:r w:rsidR="00F561FA">
        <w:t xml:space="preserve"> </w:t>
      </w:r>
      <w:r w:rsidR="00B43FEC">
        <w:t xml:space="preserve">2 специальные подпрограммы и 6 аналитических </w:t>
      </w:r>
      <w:r w:rsidR="00F561FA">
        <w:t>подпрограмм</w:t>
      </w:r>
      <w:r w:rsidR="00B43FEC">
        <w:t>.</w:t>
      </w:r>
    </w:p>
    <w:p w:rsidR="0040482B" w:rsidRDefault="009857F8" w:rsidP="007F7931">
      <w:pPr>
        <w:ind w:firstLine="709"/>
        <w:jc w:val="both"/>
      </w:pPr>
      <w:r w:rsidRPr="002241CC">
        <w:t>В 201</w:t>
      </w:r>
      <w:r w:rsidR="00A52F12">
        <w:t>5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 </w:t>
      </w:r>
      <w:r w:rsidR="00A52F12">
        <w:t>97 472,04</w:t>
      </w:r>
      <w:r>
        <w:t xml:space="preserve"> тыс. рублей, </w:t>
      </w:r>
      <w:r w:rsidR="00A433E2">
        <w:t>кассовые расходы</w:t>
      </w:r>
      <w:r>
        <w:t xml:space="preserve"> составил</w:t>
      </w:r>
      <w:r w:rsidR="00A433E2">
        <w:t>и</w:t>
      </w:r>
      <w:r>
        <w:t xml:space="preserve"> </w:t>
      </w:r>
      <w:r w:rsidR="00A52F12">
        <w:t>93</w:t>
      </w:r>
      <w:r w:rsidR="00382D50">
        <w:t xml:space="preserve"> </w:t>
      </w:r>
      <w:r w:rsidR="00A52F12">
        <w:t>517,41</w:t>
      </w:r>
      <w:r w:rsidRPr="00A433E2">
        <w:t xml:space="preserve"> </w:t>
      </w:r>
      <w:r>
        <w:t xml:space="preserve">тыс. рублей, что составляет </w:t>
      </w:r>
      <w:r w:rsidR="00A52F12">
        <w:t>96</w:t>
      </w:r>
      <w:r>
        <w:t>% от запланированного объема финансирования</w:t>
      </w:r>
      <w:r w:rsidR="00F66709">
        <w:t>, в том числе в разрезе подпрограмм:</w:t>
      </w:r>
      <w:r>
        <w:t xml:space="preserve"> </w:t>
      </w:r>
      <w:r w:rsidR="001038A5">
        <w:t xml:space="preserve"> </w:t>
      </w:r>
    </w:p>
    <w:p w:rsidR="0040482B" w:rsidRDefault="00B43FEC" w:rsidP="0040482B">
      <w:pPr>
        <w:ind w:firstLine="709"/>
        <w:jc w:val="both"/>
      </w:pPr>
      <w:r>
        <w:t>- специальная подпрограмма «</w:t>
      </w:r>
      <w:r w:rsidR="0040482B" w:rsidRPr="00F561FA">
        <w:t>Приобретение автотранспортных средств и коммунальной техники</w:t>
      </w:r>
      <w:r>
        <w:t>» в сумме 651,7</w:t>
      </w:r>
      <w:r w:rsidR="00B8430C">
        <w:t>25</w:t>
      </w:r>
      <w:r>
        <w:t xml:space="preserve"> тыс. рублей (100%);</w:t>
      </w:r>
    </w:p>
    <w:p w:rsidR="0040482B" w:rsidRDefault="00B43FEC" w:rsidP="00B43FEC">
      <w:pPr>
        <w:ind w:firstLine="709"/>
        <w:jc w:val="both"/>
      </w:pPr>
      <w:r>
        <w:t>- специальная подпрограмма «</w:t>
      </w:r>
      <w:r w:rsidR="0040482B" w:rsidRPr="0095390C">
        <w:t>Обеспечение пожарной безопасности</w:t>
      </w:r>
      <w:r>
        <w:t>» в сумме 1</w:t>
      </w:r>
      <w:r w:rsidR="00382D50">
        <w:t xml:space="preserve"> </w:t>
      </w:r>
      <w:r>
        <w:t>902,0</w:t>
      </w:r>
      <w:r w:rsidR="00B8430C">
        <w:t>07</w:t>
      </w:r>
      <w:r>
        <w:t xml:space="preserve"> (100%)</w:t>
      </w:r>
    </w:p>
    <w:p w:rsidR="0040482B" w:rsidRDefault="0040482B" w:rsidP="00B43FEC">
      <w:pPr>
        <w:ind w:firstLine="709"/>
        <w:jc w:val="both"/>
      </w:pPr>
      <w:r>
        <w:t>- аналитическ</w:t>
      </w:r>
      <w:r w:rsidR="00B43FEC">
        <w:t>ая</w:t>
      </w:r>
      <w:r>
        <w:t xml:space="preserve"> подпрограмм</w:t>
      </w:r>
      <w:r w:rsidR="00B43FEC">
        <w:t>а «</w:t>
      </w:r>
      <w:r w:rsidRPr="0095390C">
        <w:t>Организация уличного освещения в границах городского округа Кинешма»</w:t>
      </w:r>
      <w:r w:rsidR="00B43FEC">
        <w:t xml:space="preserve"> в сумме 19</w:t>
      </w:r>
      <w:r w:rsidR="00382D50">
        <w:t xml:space="preserve"> </w:t>
      </w:r>
      <w:r w:rsidR="00B43FEC">
        <w:t>640,24 тыс. рублей (97,5%);</w:t>
      </w:r>
    </w:p>
    <w:p w:rsidR="0040482B" w:rsidRDefault="00B43FEC" w:rsidP="00B43FEC">
      <w:pPr>
        <w:ind w:firstLine="709"/>
        <w:jc w:val="both"/>
      </w:pPr>
      <w:r>
        <w:t>- аналитическая подпрограмма «</w:t>
      </w:r>
      <w:r w:rsidR="0040482B" w:rsidRPr="0095390C">
        <w:t>Организация и содержание мест захоронений</w:t>
      </w:r>
      <w:r>
        <w:t>»</w:t>
      </w:r>
      <w:r w:rsidR="00382D50">
        <w:t xml:space="preserve"> в сумме 5 092,7 тыс. рублей (99,7%);</w:t>
      </w:r>
    </w:p>
    <w:p w:rsidR="0040482B" w:rsidRDefault="00382D50" w:rsidP="00382D50">
      <w:pPr>
        <w:ind w:firstLine="709"/>
        <w:jc w:val="both"/>
      </w:pPr>
      <w:r>
        <w:t>- аналитическая подпрограмма «</w:t>
      </w:r>
      <w:r w:rsidR="0040482B" w:rsidRPr="0095390C">
        <w:t>Озеленение территории общего пользования</w:t>
      </w:r>
      <w:r>
        <w:t>» в сумме 621,53 тыс. рублей (79%);</w:t>
      </w:r>
    </w:p>
    <w:p w:rsidR="0040482B" w:rsidRDefault="00382D50" w:rsidP="00382D50">
      <w:pPr>
        <w:ind w:firstLine="709"/>
        <w:jc w:val="both"/>
      </w:pPr>
      <w:r>
        <w:t>- аналитическая подпрограмма «</w:t>
      </w:r>
      <w:r w:rsidR="0040482B" w:rsidRPr="0095390C">
        <w:t>Благоустройство территории городского округа Кинешма</w:t>
      </w:r>
      <w:r>
        <w:t>» в сумме 3 024,46 тыс. рублей (73,4%);</w:t>
      </w:r>
    </w:p>
    <w:p w:rsidR="0040482B" w:rsidRDefault="00382D50" w:rsidP="00382D50">
      <w:pPr>
        <w:ind w:firstLine="709"/>
        <w:jc w:val="both"/>
      </w:pPr>
      <w:r>
        <w:lastRenderedPageBreak/>
        <w:t>- аналитическая подпрограмма «</w:t>
      </w:r>
      <w:r w:rsidR="0040482B" w:rsidRPr="0095390C">
        <w:t xml:space="preserve">Текущее содержание инженерной защиты (дамбы, дренажные системы, </w:t>
      </w:r>
      <w:proofErr w:type="spellStart"/>
      <w:r w:rsidR="0040482B" w:rsidRPr="0095390C">
        <w:t>водоперекачивающие</w:t>
      </w:r>
      <w:proofErr w:type="spellEnd"/>
      <w:r w:rsidR="0040482B" w:rsidRPr="0095390C">
        <w:t xml:space="preserve"> станции)</w:t>
      </w:r>
      <w:r>
        <w:t xml:space="preserve">» в сумме </w:t>
      </w:r>
      <w:r w:rsidR="00B8430C">
        <w:t xml:space="preserve">       4 106,224 </w:t>
      </w:r>
      <w:r>
        <w:t>тыс. рублей (</w:t>
      </w:r>
      <w:r w:rsidR="00B8430C">
        <w:t>85,3</w:t>
      </w:r>
      <w:r>
        <w:t>%);</w:t>
      </w:r>
    </w:p>
    <w:p w:rsidR="0040482B" w:rsidRDefault="00382D50" w:rsidP="00095FF1">
      <w:pPr>
        <w:ind w:firstLine="709"/>
        <w:jc w:val="both"/>
      </w:pPr>
      <w:r>
        <w:t xml:space="preserve">- аналитическая подпрограмма «Обеспечение деятельности муниципального учреждения УГХ </w:t>
      </w:r>
      <w:proofErr w:type="spellStart"/>
      <w:r>
        <w:t>г.Кинешма</w:t>
      </w:r>
      <w:proofErr w:type="spellEnd"/>
      <w:r>
        <w:t>» в сумме 58 456,41 тыс. рублей (97,</w:t>
      </w:r>
      <w:r w:rsidR="00B8430C">
        <w:t>6</w:t>
      </w:r>
      <w:r>
        <w:t>%).</w:t>
      </w:r>
    </w:p>
    <w:p w:rsidR="007F7931" w:rsidRDefault="009857F8" w:rsidP="007F7931">
      <w:pPr>
        <w:ind w:firstLine="709"/>
        <w:jc w:val="both"/>
      </w:pPr>
      <w:r>
        <w:t xml:space="preserve"> </w:t>
      </w:r>
      <w:r w:rsidR="00AA18E5">
        <w:t>З</w:t>
      </w:r>
      <w:r w:rsidRPr="00610F4C">
        <w:t xml:space="preserve">апланированные </w:t>
      </w:r>
      <w:r w:rsidR="00AA18E5">
        <w:t xml:space="preserve">на 2015 год </w:t>
      </w:r>
      <w:r w:rsidRPr="00610F4C">
        <w:t>программные мероприятия выполнены</w:t>
      </w:r>
      <w:r w:rsidR="00F57E23">
        <w:t xml:space="preserve">, </w:t>
      </w:r>
      <w:proofErr w:type="spellStart"/>
      <w:r w:rsidR="00F57E23">
        <w:t>недоосвоение</w:t>
      </w:r>
      <w:proofErr w:type="spellEnd"/>
      <w:r w:rsidR="00F57E23">
        <w:t xml:space="preserve"> средств  в</w:t>
      </w:r>
      <w:r w:rsidR="008F40DF" w:rsidRPr="00610F4C">
        <w:t xml:space="preserve"> размере </w:t>
      </w:r>
      <w:r w:rsidR="00751375">
        <w:t>3 954,6</w:t>
      </w:r>
      <w:r w:rsidR="00B8430C">
        <w:t xml:space="preserve">26 </w:t>
      </w:r>
      <w:r w:rsidR="008F40DF" w:rsidRPr="00610F4C">
        <w:t>тыс. рублей сложил</w:t>
      </w:r>
      <w:r w:rsidR="00F57E23">
        <w:t>о</w:t>
      </w:r>
      <w:r w:rsidR="008F40DF" w:rsidRPr="00610F4C">
        <w:t>сь</w:t>
      </w:r>
      <w:r w:rsidR="00F57E23">
        <w:t xml:space="preserve"> по следующим причинам</w:t>
      </w:r>
      <w:r w:rsidR="007F7931">
        <w:t>:</w:t>
      </w:r>
    </w:p>
    <w:p w:rsidR="009B6F64" w:rsidRDefault="00F66709" w:rsidP="007F7931">
      <w:pPr>
        <w:ind w:firstLine="709"/>
        <w:jc w:val="both"/>
      </w:pPr>
      <w:r>
        <w:t xml:space="preserve">- </w:t>
      </w:r>
      <w:r w:rsidR="007F7931">
        <w:t>по мероприятию «</w:t>
      </w:r>
      <w:r w:rsidR="00751375">
        <w:t>Т</w:t>
      </w:r>
      <w:r w:rsidR="007F7931">
        <w:t xml:space="preserve">екущее содержание инженерной защиты (дамбы, дренажные системы, </w:t>
      </w:r>
      <w:proofErr w:type="spellStart"/>
      <w:r w:rsidR="007F7931">
        <w:t>водоперекачивающие</w:t>
      </w:r>
      <w:proofErr w:type="spellEnd"/>
      <w:r w:rsidR="007F7931">
        <w:t xml:space="preserve"> станции)»</w:t>
      </w:r>
      <w:r w:rsidR="00ED07EB">
        <w:t xml:space="preserve"> аналитической подпрограммы «Текущее содержание инженерной защиты (дамбы, дренажные системы, </w:t>
      </w:r>
      <w:proofErr w:type="spellStart"/>
      <w:r w:rsidR="00ED07EB">
        <w:t>водоперекачивающие</w:t>
      </w:r>
      <w:proofErr w:type="spellEnd"/>
      <w:r w:rsidR="00ED07EB">
        <w:t xml:space="preserve"> станции)» </w:t>
      </w:r>
      <w:r w:rsidR="007F7931">
        <w:t xml:space="preserve">в сумме  </w:t>
      </w:r>
      <w:r w:rsidR="00751375">
        <w:t>706,55</w:t>
      </w:r>
      <w:r w:rsidR="007F7931">
        <w:t xml:space="preserve"> тыс. рублей</w:t>
      </w:r>
      <w:r w:rsidR="00ED07EB">
        <w:t>, объясняется тем,</w:t>
      </w:r>
      <w:r w:rsidR="007F7931">
        <w:t xml:space="preserve"> </w:t>
      </w:r>
      <w:r w:rsidR="00ED07EB">
        <w:t>что д</w:t>
      </w:r>
      <w:r w:rsidR="007F7931">
        <w:t xml:space="preserve">енежные средства возвращены в  областной бюджет, в связи </w:t>
      </w:r>
      <w:r w:rsidR="007F7931" w:rsidRPr="0064049C">
        <w:t>с экономией по</w:t>
      </w:r>
      <w:r w:rsidR="0064049C" w:rsidRPr="0064049C">
        <w:t xml:space="preserve"> итогам проведения процедуры определения поставщика (исполнителя)</w:t>
      </w:r>
      <w:r w:rsidR="0040406B">
        <w:t>.</w:t>
      </w:r>
    </w:p>
    <w:p w:rsidR="004B528C" w:rsidRDefault="0040406B" w:rsidP="007F7931">
      <w:pPr>
        <w:ind w:firstLine="709"/>
        <w:jc w:val="both"/>
      </w:pPr>
      <w:r>
        <w:t>О</w:t>
      </w:r>
      <w:r w:rsidR="009B6F64">
        <w:t xml:space="preserve">тклонение </w:t>
      </w:r>
      <w:r w:rsidR="005342D7">
        <w:t>кассовых</w:t>
      </w:r>
      <w:r w:rsidR="009B6F64">
        <w:t xml:space="preserve"> расходов от </w:t>
      </w:r>
      <w:r w:rsidR="005342D7">
        <w:t>планового объема бюджетных ассигнований</w:t>
      </w:r>
      <w:r w:rsidR="009B6F64">
        <w:t xml:space="preserve"> </w:t>
      </w:r>
      <w:r w:rsidR="004B528C">
        <w:t xml:space="preserve">по причине недостаточного финансирования из бюджета городского округа Кинешма </w:t>
      </w:r>
      <w:r w:rsidR="005342D7">
        <w:t xml:space="preserve"> (кредиторская задолженность)</w:t>
      </w:r>
      <w:r w:rsidR="008F1F40">
        <w:t xml:space="preserve"> мероприятий подпрограмм, а именно</w:t>
      </w:r>
      <w:r w:rsidR="004B528C">
        <w:t>:</w:t>
      </w:r>
    </w:p>
    <w:p w:rsidR="007F7931" w:rsidRDefault="004B528C" w:rsidP="007F7931">
      <w:pPr>
        <w:ind w:firstLine="709"/>
        <w:jc w:val="both"/>
      </w:pPr>
      <w:r>
        <w:t>-</w:t>
      </w:r>
      <w:r w:rsidR="009B6F64">
        <w:t xml:space="preserve"> </w:t>
      </w:r>
      <w:r w:rsidR="008F1F40">
        <w:t xml:space="preserve">мероприятие </w:t>
      </w:r>
      <w:r w:rsidR="009B6F64">
        <w:t>«Организация уличного освещения в границах городского округа Кинешма» аналитической подпрограммы «Организация уличного освещения в границах городского округа Кинешма» в сумме 505,</w:t>
      </w:r>
      <w:r w:rsidR="00B8430C">
        <w:t xml:space="preserve">459 </w:t>
      </w:r>
      <w:r w:rsidR="009B6F64">
        <w:t xml:space="preserve">тыс. </w:t>
      </w:r>
      <w:r>
        <w:t>рублей</w:t>
      </w:r>
      <w:r w:rsidR="00EC095C">
        <w:t>;</w:t>
      </w:r>
    </w:p>
    <w:p w:rsidR="008F1F40" w:rsidRDefault="008F1F40" w:rsidP="007F7931">
      <w:pPr>
        <w:ind w:firstLine="709"/>
        <w:jc w:val="both"/>
      </w:pPr>
      <w:r>
        <w:t>- мероприятие «Озеленение территории общего пользования» аналитической подпрограммы «Озеленение территории общего пользования»</w:t>
      </w:r>
      <w:r w:rsidR="005254DE">
        <w:t xml:space="preserve"> в сумме 166,57 тыс. рублей;</w:t>
      </w:r>
    </w:p>
    <w:p w:rsidR="005254DE" w:rsidRDefault="005254DE" w:rsidP="007F7931">
      <w:pPr>
        <w:ind w:firstLine="709"/>
        <w:jc w:val="both"/>
      </w:pPr>
      <w:r>
        <w:t>- мероприятие «Обеспечение экологической безопасности населения городского округа Кинешма» аналитической подпрограммы «Благоустройство территории городского округа Кинешма» в сумме 596,</w:t>
      </w:r>
      <w:r w:rsidR="00B8430C">
        <w:t>125</w:t>
      </w:r>
      <w:r>
        <w:t xml:space="preserve"> тыс. рублей;</w:t>
      </w:r>
    </w:p>
    <w:p w:rsidR="00B27E47" w:rsidRDefault="00B27E47" w:rsidP="007F7931">
      <w:pPr>
        <w:ind w:firstLine="709"/>
        <w:jc w:val="both"/>
      </w:pPr>
      <w:r>
        <w:t xml:space="preserve">- мероприятие «Организация и содержание мест захоронений» аналитической подпрограммы «Организация и содержание мест захоронений» в сумме </w:t>
      </w:r>
      <w:r w:rsidR="00B8430C">
        <w:t>13,996</w:t>
      </w:r>
      <w:r>
        <w:t xml:space="preserve"> тыс. рублей;</w:t>
      </w:r>
    </w:p>
    <w:p w:rsidR="005254DE" w:rsidRDefault="005254DE" w:rsidP="007F7931">
      <w:pPr>
        <w:ind w:firstLine="709"/>
        <w:jc w:val="both"/>
      </w:pPr>
      <w:r>
        <w:t>- мероприятие «Прочие мероприятия по благоустройству» аналитической подпрограммы «Благоустройство территории городского округа Кинешма» в сумме 502,23</w:t>
      </w:r>
      <w:r w:rsidR="00B8430C">
        <w:t>4</w:t>
      </w:r>
      <w:r>
        <w:t xml:space="preserve"> тыс. рублей;</w:t>
      </w:r>
    </w:p>
    <w:p w:rsidR="005254DE" w:rsidRPr="0064049C" w:rsidRDefault="005254DE" w:rsidP="007F7931">
      <w:pPr>
        <w:ind w:firstLine="709"/>
        <w:jc w:val="both"/>
      </w:pPr>
      <w:r>
        <w:t xml:space="preserve">- мероприятие «Обеспечение деятельности муниципального учреждения УГХ </w:t>
      </w:r>
      <w:proofErr w:type="spellStart"/>
      <w:r>
        <w:t>г.Кинешма</w:t>
      </w:r>
      <w:proofErr w:type="spellEnd"/>
      <w:r>
        <w:t xml:space="preserve">» </w:t>
      </w:r>
      <w:r w:rsidR="003E40CC">
        <w:t>аналитической подпрограммы «Обеспечение деятельности муниципального учреждения УГХ г.</w:t>
      </w:r>
      <w:r w:rsidR="00E364E7">
        <w:t xml:space="preserve"> </w:t>
      </w:r>
      <w:r w:rsidR="003E40CC">
        <w:t xml:space="preserve">Кинешма» в сумме </w:t>
      </w:r>
      <w:r w:rsidR="00E364E7">
        <w:t>1 4</w:t>
      </w:r>
      <w:r w:rsidR="005342D7">
        <w:t>63</w:t>
      </w:r>
      <w:r w:rsidR="00E364E7">
        <w:t>,</w:t>
      </w:r>
      <w:r w:rsidR="005342D7">
        <w:t>6</w:t>
      </w:r>
      <w:r w:rsidR="00E364E7">
        <w:t xml:space="preserve"> тыс. рублей.</w:t>
      </w:r>
    </w:p>
    <w:p w:rsidR="00B63970" w:rsidRDefault="00B63970" w:rsidP="00195D55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FE5936">
        <w:t>В 201</w:t>
      </w:r>
      <w:r w:rsidR="0064049C">
        <w:t>5</w:t>
      </w:r>
      <w:r w:rsidRPr="00FE5936">
        <w:t xml:space="preserve"> году в рамках</w:t>
      </w:r>
      <w:r>
        <w:t xml:space="preserve"> реализации </w:t>
      </w:r>
      <w:r w:rsidRPr="00FE5936">
        <w:t xml:space="preserve"> </w:t>
      </w:r>
      <w:r>
        <w:t>П</w:t>
      </w:r>
      <w:r w:rsidRPr="00FE5936">
        <w:t xml:space="preserve">рограммы  на территории городского округа </w:t>
      </w:r>
      <w:r>
        <w:t xml:space="preserve">Кинешма проведены следующие </w:t>
      </w:r>
      <w:r w:rsidR="007D067D">
        <w:t xml:space="preserve">основные </w:t>
      </w:r>
      <w:r>
        <w:t>мероприятия:</w:t>
      </w:r>
    </w:p>
    <w:p w:rsidR="00104F39" w:rsidRDefault="00104F39" w:rsidP="00104F39">
      <w:pPr>
        <w:pStyle w:val="a9"/>
        <w:widowControl w:val="0"/>
        <w:suppressAutoHyphens/>
        <w:overflowPunct w:val="0"/>
        <w:autoSpaceDE w:val="0"/>
        <w:autoSpaceDN w:val="0"/>
        <w:adjustRightInd w:val="0"/>
        <w:ind w:left="0" w:right="-2" w:firstLine="567"/>
        <w:jc w:val="both"/>
      </w:pPr>
      <w:r>
        <w:t>-</w:t>
      </w:r>
      <w:r w:rsidRPr="00104F39">
        <w:t xml:space="preserve"> </w:t>
      </w:r>
      <w:r w:rsidRPr="00DD2094">
        <w:t>приобретена одна единиц</w:t>
      </w:r>
      <w:r w:rsidR="00F25C1C">
        <w:t>а</w:t>
      </w:r>
      <w:r w:rsidRPr="00DD2094">
        <w:t xml:space="preserve"> специализированной техники в целях обновления автопарка муниципального учреждения Управление городского хозяйства г. Кинешмы</w:t>
      </w:r>
      <w:r>
        <w:t>;</w:t>
      </w:r>
    </w:p>
    <w:p w:rsidR="00104F39" w:rsidRDefault="00104F39" w:rsidP="00104F39">
      <w:pPr>
        <w:pStyle w:val="a9"/>
        <w:widowControl w:val="0"/>
        <w:suppressAutoHyphens/>
        <w:overflowPunct w:val="0"/>
        <w:autoSpaceDE w:val="0"/>
        <w:autoSpaceDN w:val="0"/>
        <w:adjustRightInd w:val="0"/>
        <w:ind w:left="0" w:right="-2" w:firstLine="567"/>
        <w:jc w:val="both"/>
      </w:pPr>
      <w:r>
        <w:t xml:space="preserve">- </w:t>
      </w:r>
      <w:r w:rsidR="00C13F3C">
        <w:t>приведена в соответствие с требованиями Госпожнадзора пожарная безопасность муниципального учреждения  Управление городского хозяйства</w:t>
      </w:r>
      <w:r w:rsidR="00A612C2">
        <w:t xml:space="preserve"> г. Кинешмы;</w:t>
      </w:r>
    </w:p>
    <w:p w:rsidR="007D067D" w:rsidRDefault="007D067D" w:rsidP="00195D55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>
        <w:t>обеспечено:</w:t>
      </w:r>
    </w:p>
    <w:p w:rsidR="00195D55" w:rsidRDefault="00B63970" w:rsidP="007D067D">
      <w:pPr>
        <w:pStyle w:val="a9"/>
        <w:suppressAutoHyphens/>
        <w:ind w:left="0" w:firstLine="709"/>
        <w:jc w:val="both"/>
      </w:pPr>
      <w:r>
        <w:lastRenderedPageBreak/>
        <w:t xml:space="preserve">- </w:t>
      </w:r>
      <w:r w:rsidR="00195D55" w:rsidRPr="007057B0">
        <w:t>бесперебойн</w:t>
      </w:r>
      <w:r w:rsidR="007D067D">
        <w:t xml:space="preserve">ое </w:t>
      </w:r>
      <w:r>
        <w:t xml:space="preserve"> </w:t>
      </w:r>
      <w:r w:rsidR="00195D55" w:rsidRPr="007057B0">
        <w:t xml:space="preserve"> функционировани</w:t>
      </w:r>
      <w:r w:rsidR="007D067D">
        <w:t>е</w:t>
      </w:r>
      <w:r>
        <w:t xml:space="preserve"> </w:t>
      </w:r>
      <w:r w:rsidR="00195D55" w:rsidRPr="007057B0">
        <w:t>сетей уличного освещения городского округа Кинешма</w:t>
      </w:r>
      <w:r>
        <w:t>;</w:t>
      </w:r>
    </w:p>
    <w:p w:rsidR="00195D55" w:rsidRPr="007057B0" w:rsidRDefault="007D067D" w:rsidP="007D067D">
      <w:pPr>
        <w:pStyle w:val="a9"/>
        <w:shd w:val="clear" w:color="auto" w:fill="FFFFFF"/>
        <w:suppressAutoHyphens/>
        <w:ind w:left="0" w:firstLine="709"/>
        <w:jc w:val="both"/>
      </w:pPr>
      <w:r>
        <w:t>-</w:t>
      </w:r>
      <w:r w:rsidR="00195D55" w:rsidRPr="007057B0">
        <w:t>содержание городских кладбищ, мемориалов в честь Воинов Отечественной войны 1941-1945 годов, памятников и обелисков в нормативном состоянии</w:t>
      </w:r>
      <w:r>
        <w:t>;</w:t>
      </w:r>
    </w:p>
    <w:p w:rsidR="00195D55" w:rsidRPr="00A131B1" w:rsidRDefault="00195D55" w:rsidP="00195D55">
      <w:pPr>
        <w:shd w:val="clear" w:color="auto" w:fill="FFFFFF"/>
        <w:suppressAutoHyphens/>
        <w:ind w:right="11" w:firstLine="709"/>
        <w:jc w:val="both"/>
      </w:pPr>
      <w:r w:rsidRPr="00A131B1">
        <w:t>-формирование современной городской инфраструктуры и благоустройство мест общего пользования территории города</w:t>
      </w:r>
      <w:r w:rsidR="00104F39">
        <w:t>;</w:t>
      </w:r>
    </w:p>
    <w:p w:rsidR="00195D55" w:rsidRDefault="00195D55" w:rsidP="00195D55">
      <w:pPr>
        <w:ind w:firstLine="708"/>
      </w:pPr>
      <w:r>
        <w:t>-защита</w:t>
      </w:r>
      <w:r w:rsidRPr="00A131B1">
        <w:t xml:space="preserve"> населения от болезней общих для человека и животн</w:t>
      </w:r>
      <w:r>
        <w:t>ых</w:t>
      </w:r>
      <w:r w:rsidR="00104F39">
        <w:t>;</w:t>
      </w:r>
    </w:p>
    <w:p w:rsidR="00195D55" w:rsidRDefault="00104F39" w:rsidP="00195D55">
      <w:pPr>
        <w:shd w:val="clear" w:color="auto" w:fill="FFFFFF"/>
        <w:suppressAutoHyphens/>
        <w:ind w:right="11" w:firstLine="709"/>
        <w:jc w:val="both"/>
      </w:pPr>
      <w:r>
        <w:t xml:space="preserve">- </w:t>
      </w:r>
      <w:r w:rsidR="00195D55" w:rsidRPr="007057B0">
        <w:t>содержание объектов инженерной защиты городского</w:t>
      </w:r>
      <w:r w:rsidR="00195D55" w:rsidRPr="00A131B1">
        <w:t xml:space="preserve"> округа Кинешма в нормативном состоянии</w:t>
      </w:r>
      <w:r>
        <w:t>;</w:t>
      </w:r>
    </w:p>
    <w:p w:rsidR="00195D55" w:rsidRDefault="00104F39" w:rsidP="00195D55">
      <w:pPr>
        <w:pStyle w:val="a9"/>
        <w:widowControl w:val="0"/>
        <w:suppressAutoHyphens/>
        <w:overflowPunct w:val="0"/>
        <w:autoSpaceDE w:val="0"/>
        <w:autoSpaceDN w:val="0"/>
        <w:adjustRightInd w:val="0"/>
        <w:ind w:left="0" w:right="-2" w:firstLine="567"/>
        <w:jc w:val="both"/>
      </w:pPr>
      <w:r>
        <w:t>-</w:t>
      </w:r>
      <w:r w:rsidR="00195D55" w:rsidRPr="007057B0">
        <w:t xml:space="preserve"> деятельность муниципального учреждения Управление городского хозяйства </w:t>
      </w:r>
      <w:proofErr w:type="spellStart"/>
      <w:r w:rsidR="00195D55" w:rsidRPr="007057B0">
        <w:t>г.Кинешмы</w:t>
      </w:r>
      <w:proofErr w:type="spellEnd"/>
      <w:r w:rsidR="00195D55" w:rsidRPr="007057B0">
        <w:t>, обеспечивающего выполнение муниципальных услуг (работ) в сфере внешнего благоустройства.</w:t>
      </w:r>
    </w:p>
    <w:p w:rsidR="004135A5" w:rsidRPr="004D3782" w:rsidRDefault="00C5529E" w:rsidP="004D3782">
      <w:pPr>
        <w:ind w:firstLine="708"/>
        <w:jc w:val="both"/>
      </w:pPr>
      <w:r>
        <w:t xml:space="preserve">В целях дальнейшего исполнения запланированных мероприятий </w:t>
      </w:r>
      <w:r w:rsidR="009A799B">
        <w:t>П</w:t>
      </w:r>
      <w:r>
        <w:t>рограммы  необходимо продол</w:t>
      </w:r>
      <w:r w:rsidR="004D3782">
        <w:t>жить её реализацию в 201</w:t>
      </w:r>
      <w:r w:rsidR="00A612C2">
        <w:t>6</w:t>
      </w:r>
      <w:r w:rsidR="004D3782">
        <w:t xml:space="preserve"> году.</w:t>
      </w:r>
    </w:p>
    <w:p w:rsidR="004135A5" w:rsidRDefault="004135A5" w:rsidP="003B1B2D">
      <w:pPr>
        <w:jc w:val="center"/>
        <w:rPr>
          <w:b/>
        </w:rPr>
      </w:pPr>
    </w:p>
    <w:p w:rsidR="001A0F23" w:rsidRPr="00072E8B" w:rsidRDefault="00195D55" w:rsidP="00072E8B">
      <w:pPr>
        <w:jc w:val="center"/>
        <w:rPr>
          <w:b/>
        </w:rPr>
      </w:pPr>
      <w:r w:rsidRPr="00F841FB">
        <w:rPr>
          <w:b/>
        </w:rPr>
        <w:t>Оценка достижения плановых значений целевых индикаторов (показателей) Программы</w:t>
      </w:r>
    </w:p>
    <w:p w:rsidR="00195D55" w:rsidRPr="0091673E" w:rsidRDefault="0091673E" w:rsidP="0091673E">
      <w:pPr>
        <w:jc w:val="right"/>
        <w:rPr>
          <w:i/>
        </w:rPr>
      </w:pPr>
      <w:r>
        <w:rPr>
          <w:i/>
        </w:rPr>
        <w:t>Таблица 1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842"/>
        <w:gridCol w:w="1379"/>
        <w:gridCol w:w="1018"/>
        <w:gridCol w:w="947"/>
        <w:gridCol w:w="2325"/>
      </w:tblGrid>
      <w:tr w:rsidR="00AD3889" w:rsidRPr="00F34EFA" w:rsidTr="00222E96">
        <w:trPr>
          <w:tblHeader/>
          <w:jc w:val="center"/>
        </w:trPr>
        <w:tc>
          <w:tcPr>
            <w:tcW w:w="560" w:type="dxa"/>
          </w:tcPr>
          <w:p w:rsidR="00AF635E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F34EFA">
              <w:rPr>
                <w:b/>
                <w:sz w:val="24"/>
                <w:szCs w:val="24"/>
              </w:rPr>
              <w:t>№</w:t>
            </w:r>
          </w:p>
          <w:p w:rsidR="00195D55" w:rsidRPr="00F34EFA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F34EFA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842" w:type="dxa"/>
          </w:tcPr>
          <w:p w:rsidR="00195D55" w:rsidRPr="00F34EFA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F34EFA">
              <w:rPr>
                <w:b/>
                <w:sz w:val="24"/>
                <w:szCs w:val="24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1379" w:type="dxa"/>
          </w:tcPr>
          <w:p w:rsidR="00195D55" w:rsidRPr="00F34EFA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F34EFA">
              <w:rPr>
                <w:b/>
                <w:sz w:val="24"/>
                <w:szCs w:val="24"/>
              </w:rPr>
              <w:t>Ед.</w:t>
            </w:r>
            <w:r w:rsidR="001658CD">
              <w:rPr>
                <w:b/>
                <w:sz w:val="24"/>
                <w:szCs w:val="24"/>
              </w:rPr>
              <w:t xml:space="preserve"> </w:t>
            </w:r>
            <w:r w:rsidRPr="00F34EFA">
              <w:rPr>
                <w:b/>
                <w:sz w:val="24"/>
                <w:szCs w:val="24"/>
              </w:rPr>
              <w:t>изм</w:t>
            </w:r>
            <w:r w:rsidR="001658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195D55" w:rsidRPr="00F34EFA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F34EF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47" w:type="dxa"/>
          </w:tcPr>
          <w:p w:rsidR="00195D55" w:rsidRPr="00F34EFA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F34EF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325" w:type="dxa"/>
          </w:tcPr>
          <w:p w:rsidR="00195D55" w:rsidRPr="00F34EFA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F34EFA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AD3889" w:rsidRPr="00F34EFA" w:rsidTr="00222E96">
        <w:trPr>
          <w:trHeight w:val="455"/>
          <w:jc w:val="center"/>
        </w:trPr>
        <w:tc>
          <w:tcPr>
            <w:tcW w:w="560" w:type="dxa"/>
            <w:vAlign w:val="center"/>
          </w:tcPr>
          <w:p w:rsidR="00195D55" w:rsidRPr="00F34EFA" w:rsidRDefault="00F74C37" w:rsidP="00F74C3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5D55" w:rsidRPr="00F34EFA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bottom"/>
          </w:tcPr>
          <w:p w:rsidR="00195D55" w:rsidRPr="00F34EFA" w:rsidRDefault="00195D55" w:rsidP="00AF63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Количество эксплуатируемых светильников сетей уличного освещения</w:t>
            </w:r>
          </w:p>
        </w:tc>
        <w:tc>
          <w:tcPr>
            <w:tcW w:w="1379" w:type="dxa"/>
            <w:vAlign w:val="center"/>
          </w:tcPr>
          <w:p w:rsidR="00195D55" w:rsidRPr="00F34EFA" w:rsidRDefault="00195D55" w:rsidP="00F34EF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светильник</w:t>
            </w:r>
          </w:p>
        </w:tc>
        <w:tc>
          <w:tcPr>
            <w:tcW w:w="1018" w:type="dxa"/>
            <w:vAlign w:val="center"/>
          </w:tcPr>
          <w:p w:rsidR="00195D55" w:rsidRPr="00F34EFA" w:rsidRDefault="00292AD8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</w:t>
            </w:r>
          </w:p>
        </w:tc>
        <w:tc>
          <w:tcPr>
            <w:tcW w:w="947" w:type="dxa"/>
            <w:vAlign w:val="center"/>
          </w:tcPr>
          <w:p w:rsidR="00195D55" w:rsidRPr="00F34EFA" w:rsidRDefault="00292AD8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</w:t>
            </w:r>
          </w:p>
        </w:tc>
        <w:tc>
          <w:tcPr>
            <w:tcW w:w="2325" w:type="dxa"/>
          </w:tcPr>
          <w:p w:rsidR="00195D55" w:rsidRPr="00F34EFA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AD3889" w:rsidRPr="00F34EFA" w:rsidTr="00222E96">
        <w:trPr>
          <w:jc w:val="center"/>
        </w:trPr>
        <w:tc>
          <w:tcPr>
            <w:tcW w:w="560" w:type="dxa"/>
            <w:vAlign w:val="center"/>
          </w:tcPr>
          <w:p w:rsidR="00195D55" w:rsidRPr="00F34EFA" w:rsidRDefault="00F74C37" w:rsidP="00F74C3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5D55" w:rsidRPr="00F34EFA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bottom"/>
          </w:tcPr>
          <w:p w:rsidR="00195D55" w:rsidRPr="00F34EFA" w:rsidRDefault="00195D55" w:rsidP="00AF63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Протяженность эксплуатируемых сетей уличного освещения</w:t>
            </w:r>
          </w:p>
        </w:tc>
        <w:tc>
          <w:tcPr>
            <w:tcW w:w="1379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км</w:t>
            </w:r>
            <w:r w:rsidR="00AD3889">
              <w:rPr>
                <w:sz w:val="24"/>
                <w:szCs w:val="24"/>
              </w:rPr>
              <w:t>.</w:t>
            </w:r>
          </w:p>
        </w:tc>
        <w:tc>
          <w:tcPr>
            <w:tcW w:w="1018" w:type="dxa"/>
            <w:vAlign w:val="center"/>
          </w:tcPr>
          <w:p w:rsidR="00195D55" w:rsidRPr="00F34EFA" w:rsidRDefault="00C65F09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142,88</w:t>
            </w:r>
          </w:p>
        </w:tc>
        <w:tc>
          <w:tcPr>
            <w:tcW w:w="947" w:type="dxa"/>
            <w:vAlign w:val="center"/>
          </w:tcPr>
          <w:p w:rsidR="00195D55" w:rsidRPr="00F34EFA" w:rsidRDefault="00C65F09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142,88</w:t>
            </w:r>
          </w:p>
        </w:tc>
        <w:tc>
          <w:tcPr>
            <w:tcW w:w="2325" w:type="dxa"/>
          </w:tcPr>
          <w:p w:rsidR="00195D55" w:rsidRPr="00F34EFA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AD3889" w:rsidRPr="00F34EFA" w:rsidTr="00222E96">
        <w:trPr>
          <w:jc w:val="center"/>
        </w:trPr>
        <w:tc>
          <w:tcPr>
            <w:tcW w:w="560" w:type="dxa"/>
            <w:vAlign w:val="center"/>
          </w:tcPr>
          <w:p w:rsidR="00195D55" w:rsidRPr="00F34EFA" w:rsidRDefault="00F74C37" w:rsidP="00F74C3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5D55" w:rsidRPr="00F34EFA"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bottom"/>
          </w:tcPr>
          <w:p w:rsidR="00195D55" w:rsidRPr="00F34EFA" w:rsidRDefault="00195D55" w:rsidP="00AF63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Площадь городских кладбищ</w:t>
            </w:r>
          </w:p>
        </w:tc>
        <w:tc>
          <w:tcPr>
            <w:tcW w:w="1379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га</w:t>
            </w:r>
          </w:p>
        </w:tc>
        <w:tc>
          <w:tcPr>
            <w:tcW w:w="1018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59,2</w:t>
            </w:r>
          </w:p>
        </w:tc>
        <w:tc>
          <w:tcPr>
            <w:tcW w:w="947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59,2</w:t>
            </w:r>
          </w:p>
        </w:tc>
        <w:tc>
          <w:tcPr>
            <w:tcW w:w="2325" w:type="dxa"/>
          </w:tcPr>
          <w:p w:rsidR="00195D55" w:rsidRPr="00F34EFA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AD3889" w:rsidRPr="00F34EFA" w:rsidTr="00222E96">
        <w:trPr>
          <w:trHeight w:val="658"/>
          <w:jc w:val="center"/>
        </w:trPr>
        <w:tc>
          <w:tcPr>
            <w:tcW w:w="560" w:type="dxa"/>
            <w:vAlign w:val="center"/>
          </w:tcPr>
          <w:p w:rsidR="00195D55" w:rsidRPr="00F34EFA" w:rsidRDefault="00F74C37" w:rsidP="00F74C3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5D55" w:rsidRPr="00F34EFA">
              <w:rPr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195D55" w:rsidRPr="00F34EFA" w:rsidRDefault="00195D55" w:rsidP="00AF635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Количество благоустроенных воинских захоронений</w:t>
            </w:r>
          </w:p>
        </w:tc>
        <w:tc>
          <w:tcPr>
            <w:tcW w:w="1379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ед.</w:t>
            </w:r>
          </w:p>
        </w:tc>
        <w:tc>
          <w:tcPr>
            <w:tcW w:w="1018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195D55" w:rsidRPr="00F34EFA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AD3889" w:rsidRPr="00F34EFA" w:rsidTr="00222E96">
        <w:trPr>
          <w:trHeight w:val="792"/>
          <w:jc w:val="center"/>
        </w:trPr>
        <w:tc>
          <w:tcPr>
            <w:tcW w:w="560" w:type="dxa"/>
          </w:tcPr>
          <w:p w:rsidR="00195D55" w:rsidRPr="00F34EFA" w:rsidRDefault="00F74C37" w:rsidP="00F74C3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5D55" w:rsidRPr="00F34EFA">
              <w:rPr>
                <w:sz w:val="24"/>
                <w:szCs w:val="24"/>
              </w:rPr>
              <w:t>5</w:t>
            </w:r>
          </w:p>
        </w:tc>
        <w:tc>
          <w:tcPr>
            <w:tcW w:w="3842" w:type="dxa"/>
          </w:tcPr>
          <w:p w:rsidR="00195D55" w:rsidRPr="00F34EFA" w:rsidRDefault="00195D55" w:rsidP="00AD388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 xml:space="preserve">Количество высаженной цветочной рассады, саженцев деревьев и кустарников </w:t>
            </w:r>
          </w:p>
        </w:tc>
        <w:tc>
          <w:tcPr>
            <w:tcW w:w="1379" w:type="dxa"/>
          </w:tcPr>
          <w:p w:rsidR="00195D55" w:rsidRPr="00F34EFA" w:rsidRDefault="00195D55" w:rsidP="00AF63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тыс.</w:t>
            </w:r>
            <w:r w:rsidR="00AD3889">
              <w:rPr>
                <w:sz w:val="24"/>
                <w:szCs w:val="24"/>
              </w:rPr>
              <w:t xml:space="preserve"> </w:t>
            </w:r>
            <w:r w:rsidRPr="00F34EFA">
              <w:rPr>
                <w:sz w:val="24"/>
                <w:szCs w:val="24"/>
              </w:rPr>
              <w:t>ед.</w:t>
            </w:r>
          </w:p>
        </w:tc>
        <w:tc>
          <w:tcPr>
            <w:tcW w:w="1018" w:type="dxa"/>
          </w:tcPr>
          <w:p w:rsidR="00195D55" w:rsidRPr="00F34EFA" w:rsidRDefault="00C65F09" w:rsidP="00AF63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47" w:type="dxa"/>
          </w:tcPr>
          <w:p w:rsidR="00195D55" w:rsidRPr="00F34EFA" w:rsidRDefault="00C65F09" w:rsidP="00AF63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2325" w:type="dxa"/>
          </w:tcPr>
          <w:p w:rsidR="00195D55" w:rsidRPr="00F34EFA" w:rsidRDefault="00195D55" w:rsidP="00AF635E">
            <w:pPr>
              <w:rPr>
                <w:sz w:val="24"/>
                <w:szCs w:val="24"/>
              </w:rPr>
            </w:pPr>
          </w:p>
        </w:tc>
      </w:tr>
      <w:tr w:rsidR="00AD3889" w:rsidRPr="00F34EFA" w:rsidTr="00222E96">
        <w:trPr>
          <w:jc w:val="center"/>
        </w:trPr>
        <w:tc>
          <w:tcPr>
            <w:tcW w:w="560" w:type="dxa"/>
            <w:vAlign w:val="center"/>
          </w:tcPr>
          <w:p w:rsidR="00195D55" w:rsidRPr="00F34EFA" w:rsidRDefault="00195D55" w:rsidP="00F74C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6</w:t>
            </w:r>
          </w:p>
        </w:tc>
        <w:tc>
          <w:tcPr>
            <w:tcW w:w="3842" w:type="dxa"/>
            <w:vAlign w:val="bottom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Площадь лесов в границах городского округа Кинешма</w:t>
            </w:r>
          </w:p>
        </w:tc>
        <w:tc>
          <w:tcPr>
            <w:tcW w:w="1379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га</w:t>
            </w:r>
          </w:p>
        </w:tc>
        <w:tc>
          <w:tcPr>
            <w:tcW w:w="1018" w:type="dxa"/>
            <w:vAlign w:val="center"/>
          </w:tcPr>
          <w:p w:rsidR="00195D55" w:rsidRPr="00F34EFA" w:rsidRDefault="00195D55" w:rsidP="00B61F21">
            <w:pPr>
              <w:suppressAutoHyphens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283,73</w:t>
            </w:r>
          </w:p>
        </w:tc>
        <w:tc>
          <w:tcPr>
            <w:tcW w:w="947" w:type="dxa"/>
            <w:vAlign w:val="center"/>
          </w:tcPr>
          <w:p w:rsidR="00195D55" w:rsidRPr="00F34EFA" w:rsidRDefault="00195D55" w:rsidP="00B61F21">
            <w:pPr>
              <w:suppressAutoHyphens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283,73</w:t>
            </w:r>
          </w:p>
        </w:tc>
        <w:tc>
          <w:tcPr>
            <w:tcW w:w="2325" w:type="dxa"/>
          </w:tcPr>
          <w:p w:rsidR="00195D55" w:rsidRPr="00F34EFA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AD3889" w:rsidRPr="00F34EFA" w:rsidTr="00222E96">
        <w:trPr>
          <w:jc w:val="center"/>
        </w:trPr>
        <w:tc>
          <w:tcPr>
            <w:tcW w:w="560" w:type="dxa"/>
            <w:vAlign w:val="center"/>
          </w:tcPr>
          <w:p w:rsidR="00195D55" w:rsidRPr="00F34EFA" w:rsidRDefault="00195D55" w:rsidP="00F74C37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7</w:t>
            </w:r>
          </w:p>
        </w:tc>
        <w:tc>
          <w:tcPr>
            <w:tcW w:w="3842" w:type="dxa"/>
            <w:vAlign w:val="bottom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 xml:space="preserve">Количество обслуживаемых фонтанов </w:t>
            </w:r>
          </w:p>
        </w:tc>
        <w:tc>
          <w:tcPr>
            <w:tcW w:w="1379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ед.</w:t>
            </w:r>
          </w:p>
        </w:tc>
        <w:tc>
          <w:tcPr>
            <w:tcW w:w="1018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195D55" w:rsidRPr="00F34EFA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AD3889" w:rsidRPr="00F34EFA" w:rsidTr="00222E96">
        <w:trPr>
          <w:jc w:val="center"/>
        </w:trPr>
        <w:tc>
          <w:tcPr>
            <w:tcW w:w="560" w:type="dxa"/>
            <w:vAlign w:val="center"/>
          </w:tcPr>
          <w:p w:rsidR="00195D55" w:rsidRPr="00F34EFA" w:rsidRDefault="00195D55" w:rsidP="00F74C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8</w:t>
            </w:r>
          </w:p>
        </w:tc>
        <w:tc>
          <w:tcPr>
            <w:tcW w:w="3842" w:type="dxa"/>
            <w:vAlign w:val="bottom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Количество городских пляжей</w:t>
            </w:r>
          </w:p>
        </w:tc>
        <w:tc>
          <w:tcPr>
            <w:tcW w:w="1379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ед.</w:t>
            </w:r>
          </w:p>
        </w:tc>
        <w:tc>
          <w:tcPr>
            <w:tcW w:w="1018" w:type="dxa"/>
            <w:vAlign w:val="center"/>
          </w:tcPr>
          <w:p w:rsidR="00195D55" w:rsidRPr="00F34EFA" w:rsidRDefault="0040406B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5D55" w:rsidRPr="00F34EFA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 w:rsidR="00195D55" w:rsidRPr="00F34EFA" w:rsidRDefault="0040406B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5D55" w:rsidRPr="00F34EFA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195D55" w:rsidRPr="00F34EFA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AD3889" w:rsidRPr="00F34EFA" w:rsidTr="00222E96">
        <w:trPr>
          <w:jc w:val="center"/>
        </w:trPr>
        <w:tc>
          <w:tcPr>
            <w:tcW w:w="560" w:type="dxa"/>
            <w:vAlign w:val="center"/>
          </w:tcPr>
          <w:p w:rsidR="00195D55" w:rsidRPr="00F34EFA" w:rsidRDefault="00195D55" w:rsidP="00F74C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9</w:t>
            </w:r>
          </w:p>
        </w:tc>
        <w:tc>
          <w:tcPr>
            <w:tcW w:w="3842" w:type="dxa"/>
            <w:vAlign w:val="bottom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 xml:space="preserve">Площадь ручной уборки  мест массового отдыха населения </w:t>
            </w:r>
          </w:p>
        </w:tc>
        <w:tc>
          <w:tcPr>
            <w:tcW w:w="1379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тыс.</w:t>
            </w:r>
          </w:p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кв.</w:t>
            </w:r>
            <w:r w:rsidR="001658CD">
              <w:rPr>
                <w:sz w:val="24"/>
                <w:szCs w:val="24"/>
              </w:rPr>
              <w:t xml:space="preserve"> </w:t>
            </w:r>
            <w:r w:rsidRPr="00F34EFA">
              <w:rPr>
                <w:sz w:val="24"/>
                <w:szCs w:val="24"/>
              </w:rPr>
              <w:t>м.</w:t>
            </w:r>
          </w:p>
        </w:tc>
        <w:tc>
          <w:tcPr>
            <w:tcW w:w="1018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68,84</w:t>
            </w:r>
          </w:p>
        </w:tc>
        <w:tc>
          <w:tcPr>
            <w:tcW w:w="947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68,84</w:t>
            </w:r>
          </w:p>
        </w:tc>
        <w:tc>
          <w:tcPr>
            <w:tcW w:w="2325" w:type="dxa"/>
          </w:tcPr>
          <w:p w:rsidR="00195D55" w:rsidRPr="00F34EFA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AD3889" w:rsidRPr="00F34EFA" w:rsidTr="00222E96">
        <w:trPr>
          <w:jc w:val="center"/>
        </w:trPr>
        <w:tc>
          <w:tcPr>
            <w:tcW w:w="560" w:type="dxa"/>
          </w:tcPr>
          <w:p w:rsidR="00195D55" w:rsidRPr="00F34EFA" w:rsidRDefault="00195D55" w:rsidP="00F74C3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10</w:t>
            </w:r>
          </w:p>
        </w:tc>
        <w:tc>
          <w:tcPr>
            <w:tcW w:w="3842" w:type="dxa"/>
          </w:tcPr>
          <w:p w:rsidR="00195D55" w:rsidRPr="00F34EFA" w:rsidRDefault="00195D55" w:rsidP="00AF635E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Количество отремонтированных шахтных питьевых колодцев</w:t>
            </w:r>
          </w:p>
        </w:tc>
        <w:tc>
          <w:tcPr>
            <w:tcW w:w="1379" w:type="dxa"/>
          </w:tcPr>
          <w:p w:rsidR="00195D55" w:rsidRPr="00F34EFA" w:rsidRDefault="00195D55" w:rsidP="00AF63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ед.</w:t>
            </w:r>
          </w:p>
        </w:tc>
        <w:tc>
          <w:tcPr>
            <w:tcW w:w="1018" w:type="dxa"/>
          </w:tcPr>
          <w:p w:rsidR="00195D55" w:rsidRPr="00F34EFA" w:rsidRDefault="00C65F09" w:rsidP="00AF63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195D55" w:rsidRPr="00F34EFA" w:rsidRDefault="00C65F09" w:rsidP="00AF63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195D55" w:rsidRPr="00F34EFA" w:rsidRDefault="00222E96" w:rsidP="00AF6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22E96">
              <w:rPr>
                <w:sz w:val="24"/>
                <w:szCs w:val="24"/>
              </w:rPr>
              <w:t xml:space="preserve"> отчетном году мероприятие из бюджета городского округа не финансировалось</w:t>
            </w:r>
          </w:p>
        </w:tc>
      </w:tr>
      <w:tr w:rsidR="00AD3889" w:rsidRPr="00F34EFA" w:rsidTr="00222E96">
        <w:trPr>
          <w:jc w:val="center"/>
        </w:trPr>
        <w:tc>
          <w:tcPr>
            <w:tcW w:w="560" w:type="dxa"/>
            <w:vAlign w:val="center"/>
          </w:tcPr>
          <w:p w:rsidR="00195D55" w:rsidRPr="00F34EFA" w:rsidRDefault="00195D55" w:rsidP="00AD3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11</w:t>
            </w:r>
          </w:p>
        </w:tc>
        <w:tc>
          <w:tcPr>
            <w:tcW w:w="3842" w:type="dxa"/>
            <w:vAlign w:val="bottom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Количество эксплуатируемых гидротехнических сооружений</w:t>
            </w:r>
          </w:p>
        </w:tc>
        <w:tc>
          <w:tcPr>
            <w:tcW w:w="1379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ед.</w:t>
            </w:r>
          </w:p>
        </w:tc>
        <w:tc>
          <w:tcPr>
            <w:tcW w:w="1018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195D55" w:rsidRPr="00F34EFA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195D55" w:rsidRPr="00F34EFA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AD3889" w:rsidRPr="00F34EFA" w:rsidTr="00222E96">
        <w:trPr>
          <w:trHeight w:val="1129"/>
          <w:jc w:val="center"/>
        </w:trPr>
        <w:tc>
          <w:tcPr>
            <w:tcW w:w="560" w:type="dxa"/>
          </w:tcPr>
          <w:p w:rsidR="00195D55" w:rsidRPr="00F34EFA" w:rsidRDefault="00195D55" w:rsidP="00AF63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842" w:type="dxa"/>
          </w:tcPr>
          <w:p w:rsidR="00195D55" w:rsidRPr="00F34EFA" w:rsidRDefault="00195D55" w:rsidP="00AF635E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Количество отловленных безнадзорных животных</w:t>
            </w:r>
          </w:p>
        </w:tc>
        <w:tc>
          <w:tcPr>
            <w:tcW w:w="1379" w:type="dxa"/>
          </w:tcPr>
          <w:p w:rsidR="00195D55" w:rsidRPr="00F34EFA" w:rsidRDefault="00195D55" w:rsidP="00AF63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EFA">
              <w:rPr>
                <w:sz w:val="24"/>
                <w:szCs w:val="24"/>
              </w:rPr>
              <w:t>ед.</w:t>
            </w:r>
          </w:p>
        </w:tc>
        <w:tc>
          <w:tcPr>
            <w:tcW w:w="1018" w:type="dxa"/>
          </w:tcPr>
          <w:p w:rsidR="00195D55" w:rsidRPr="00F34EFA" w:rsidRDefault="00C65F09" w:rsidP="00AF63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47" w:type="dxa"/>
          </w:tcPr>
          <w:p w:rsidR="00195D55" w:rsidRPr="00F34EFA" w:rsidRDefault="00C65F09" w:rsidP="00AF63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25" w:type="dxa"/>
          </w:tcPr>
          <w:p w:rsidR="00195D55" w:rsidRPr="00F34EFA" w:rsidRDefault="00EF003C" w:rsidP="000B0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B0863">
              <w:rPr>
                <w:sz w:val="24"/>
                <w:szCs w:val="24"/>
              </w:rPr>
              <w:t xml:space="preserve"> связи с </w:t>
            </w:r>
            <w:r w:rsidR="00C65F09">
              <w:rPr>
                <w:sz w:val="24"/>
                <w:szCs w:val="24"/>
              </w:rPr>
              <w:t>увелич</w:t>
            </w:r>
            <w:r w:rsidR="000B0863">
              <w:rPr>
                <w:sz w:val="24"/>
                <w:szCs w:val="24"/>
              </w:rPr>
              <w:t>ением стоимости</w:t>
            </w:r>
            <w:r w:rsidR="00C65F09">
              <w:rPr>
                <w:sz w:val="24"/>
                <w:szCs w:val="24"/>
              </w:rPr>
              <w:t xml:space="preserve"> процедуры отлова </w:t>
            </w:r>
            <w:r w:rsidR="000B0863">
              <w:rPr>
                <w:sz w:val="24"/>
                <w:szCs w:val="24"/>
              </w:rPr>
              <w:t>одной собаки, количество отловленных собак сократилось</w:t>
            </w:r>
          </w:p>
        </w:tc>
      </w:tr>
      <w:tr w:rsidR="00000740" w:rsidRPr="00F34EFA" w:rsidTr="00222E96">
        <w:trPr>
          <w:jc w:val="center"/>
        </w:trPr>
        <w:tc>
          <w:tcPr>
            <w:tcW w:w="560" w:type="dxa"/>
            <w:vAlign w:val="center"/>
          </w:tcPr>
          <w:p w:rsidR="00000740" w:rsidRPr="00F34EFA" w:rsidRDefault="00000740" w:rsidP="0054097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097C"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bottom"/>
          </w:tcPr>
          <w:p w:rsidR="00000740" w:rsidRPr="00F34EFA" w:rsidRDefault="00000740" w:rsidP="0000074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Приобретенные автотранспортные средства, используемые при уборке и ремонте автомобильных дорог и при выполнении некоторых операций внешнего благоустройства населенных пунктов, и коммунальная техника</w:t>
            </w:r>
          </w:p>
        </w:tc>
        <w:tc>
          <w:tcPr>
            <w:tcW w:w="1379" w:type="dxa"/>
            <w:vAlign w:val="center"/>
          </w:tcPr>
          <w:p w:rsidR="00000740" w:rsidRDefault="00000740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18" w:type="dxa"/>
            <w:vAlign w:val="center"/>
          </w:tcPr>
          <w:p w:rsidR="00000740" w:rsidRPr="00F34EFA" w:rsidRDefault="00000740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 w:rsidR="00000740" w:rsidRPr="00F34EFA" w:rsidRDefault="00000740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000740" w:rsidRPr="00F34EFA" w:rsidRDefault="00000740" w:rsidP="00B61F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3782" w:rsidRDefault="004D3782" w:rsidP="00B77DF0">
      <w:pPr>
        <w:rPr>
          <w:b/>
        </w:rPr>
      </w:pPr>
    </w:p>
    <w:p w:rsidR="00336E16" w:rsidRDefault="00336E16" w:rsidP="00195D55">
      <w:pPr>
        <w:jc w:val="center"/>
        <w:rPr>
          <w:b/>
        </w:rPr>
      </w:pPr>
    </w:p>
    <w:p w:rsidR="00195D55" w:rsidRPr="00F841FB" w:rsidRDefault="00195D55" w:rsidP="00195D55">
      <w:pPr>
        <w:jc w:val="center"/>
        <w:rPr>
          <w:b/>
        </w:rPr>
      </w:pPr>
      <w:r w:rsidRPr="00F841FB">
        <w:rPr>
          <w:b/>
        </w:rPr>
        <w:t>Оценка достижения плановых значений целевых индикаторов (показателей) подпрограмм</w:t>
      </w:r>
    </w:p>
    <w:p w:rsidR="00195D55" w:rsidRPr="005D20A5" w:rsidRDefault="005D20A5" w:rsidP="005D20A5">
      <w:pPr>
        <w:jc w:val="right"/>
        <w:rPr>
          <w:i/>
        </w:rPr>
      </w:pPr>
      <w:r>
        <w:rPr>
          <w:i/>
        </w:rPr>
        <w:t>Таблица2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395"/>
        <w:gridCol w:w="850"/>
        <w:gridCol w:w="992"/>
        <w:gridCol w:w="993"/>
        <w:gridCol w:w="2329"/>
      </w:tblGrid>
      <w:tr w:rsidR="00BD7A6A" w:rsidRPr="00167DC0" w:rsidTr="00611CE3">
        <w:trPr>
          <w:tblHeader/>
          <w:jc w:val="center"/>
        </w:trPr>
        <w:tc>
          <w:tcPr>
            <w:tcW w:w="773" w:type="dxa"/>
          </w:tcPr>
          <w:p w:rsidR="00840E10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167DC0">
              <w:rPr>
                <w:b/>
                <w:sz w:val="24"/>
                <w:szCs w:val="24"/>
              </w:rPr>
              <w:t>№</w:t>
            </w:r>
          </w:p>
          <w:p w:rsidR="00195D55" w:rsidRPr="00167DC0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167DC0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395" w:type="dxa"/>
          </w:tcPr>
          <w:p w:rsidR="00195D55" w:rsidRPr="00167DC0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167DC0">
              <w:rPr>
                <w:b/>
                <w:sz w:val="24"/>
                <w:szCs w:val="24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850" w:type="dxa"/>
          </w:tcPr>
          <w:p w:rsidR="006929A5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167DC0">
              <w:rPr>
                <w:b/>
                <w:sz w:val="24"/>
                <w:szCs w:val="24"/>
              </w:rPr>
              <w:t>Ед.</w:t>
            </w:r>
          </w:p>
          <w:p w:rsidR="00195D55" w:rsidRPr="00167DC0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167DC0">
              <w:rPr>
                <w:b/>
                <w:sz w:val="24"/>
                <w:szCs w:val="24"/>
              </w:rPr>
              <w:t>изм</w:t>
            </w:r>
            <w:r w:rsidR="001658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5D55" w:rsidRPr="00167DC0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167DC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195D55" w:rsidRPr="00167DC0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167DC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329" w:type="dxa"/>
          </w:tcPr>
          <w:p w:rsidR="00195D55" w:rsidRPr="00167DC0" w:rsidRDefault="00195D55" w:rsidP="00B61F21">
            <w:pPr>
              <w:jc w:val="center"/>
              <w:rPr>
                <w:b/>
                <w:sz w:val="24"/>
                <w:szCs w:val="24"/>
              </w:rPr>
            </w:pPr>
            <w:r w:rsidRPr="00167DC0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BD7A6A" w:rsidRPr="00167DC0" w:rsidTr="00611CE3">
        <w:trPr>
          <w:trHeight w:val="455"/>
          <w:jc w:val="center"/>
        </w:trPr>
        <w:tc>
          <w:tcPr>
            <w:tcW w:w="773" w:type="dxa"/>
          </w:tcPr>
          <w:p w:rsidR="00840E10" w:rsidRPr="00167DC0" w:rsidRDefault="00840E10" w:rsidP="00840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40E10" w:rsidRPr="00167DC0" w:rsidRDefault="00840E10" w:rsidP="000D7F5D">
            <w:pPr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Специальная подпрограмма «</w:t>
            </w:r>
            <w:r w:rsidR="000D7F5D">
              <w:rPr>
                <w:sz w:val="24"/>
                <w:szCs w:val="24"/>
              </w:rPr>
              <w:t>Обеспечение пожарной безопасности</w:t>
            </w:r>
            <w:r w:rsidRPr="00167DC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40E10" w:rsidRPr="00167DC0" w:rsidRDefault="00840E10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0E10" w:rsidRPr="00167DC0" w:rsidRDefault="00840E10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0E10" w:rsidRPr="00167DC0" w:rsidRDefault="00840E10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40E10" w:rsidRPr="00167DC0" w:rsidRDefault="00840E10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1305"/>
          <w:jc w:val="center"/>
        </w:trPr>
        <w:tc>
          <w:tcPr>
            <w:tcW w:w="773" w:type="dxa"/>
          </w:tcPr>
          <w:p w:rsidR="00195D55" w:rsidRPr="00167DC0" w:rsidRDefault="00195D55" w:rsidP="00840E10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1</w:t>
            </w:r>
            <w:r w:rsidR="00840E10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:rsidR="00195D55" w:rsidRPr="00167DC0" w:rsidRDefault="006929A5" w:rsidP="007562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0D7F5D">
              <w:rPr>
                <w:sz w:val="24"/>
                <w:szCs w:val="24"/>
              </w:rPr>
              <w:t>Доля муниципальных учреждений</w:t>
            </w:r>
            <w:r w:rsidR="0075629D">
              <w:rPr>
                <w:sz w:val="24"/>
                <w:szCs w:val="24"/>
              </w:rPr>
              <w:t>,</w:t>
            </w:r>
            <w:r w:rsidR="00BD7A6A">
              <w:rPr>
                <w:sz w:val="24"/>
                <w:szCs w:val="24"/>
              </w:rPr>
              <w:t xml:space="preserve"> </w:t>
            </w:r>
            <w:r w:rsidR="0075629D">
              <w:rPr>
                <w:sz w:val="24"/>
                <w:szCs w:val="24"/>
              </w:rPr>
              <w:t>функционирующих в сфере внешнего благоустройства, соответствующих требованиям Госпожнадзора (отсутствие неисполненных предписаний)</w:t>
            </w:r>
          </w:p>
        </w:tc>
        <w:tc>
          <w:tcPr>
            <w:tcW w:w="850" w:type="dxa"/>
            <w:vAlign w:val="center"/>
          </w:tcPr>
          <w:p w:rsidR="00195D55" w:rsidRPr="00167DC0" w:rsidRDefault="0075629D" w:rsidP="00756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195D55" w:rsidRPr="00061238" w:rsidRDefault="0075629D" w:rsidP="0075629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195D55" w:rsidRPr="00061238" w:rsidRDefault="0075629D" w:rsidP="0075629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29" w:type="dxa"/>
          </w:tcPr>
          <w:p w:rsidR="00195D55" w:rsidRPr="00167DC0" w:rsidRDefault="00195D55" w:rsidP="00840E10">
            <w:pPr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455"/>
          <w:jc w:val="center"/>
        </w:trPr>
        <w:tc>
          <w:tcPr>
            <w:tcW w:w="773" w:type="dxa"/>
            <w:vAlign w:val="center"/>
          </w:tcPr>
          <w:p w:rsidR="0084546C" w:rsidRPr="00167DC0" w:rsidRDefault="0075629D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bottom"/>
          </w:tcPr>
          <w:p w:rsidR="0084546C" w:rsidRDefault="0084546C" w:rsidP="0084546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Специальная подпрограмма «Приобретение автотранспортных средств и коммунальной техники»</w:t>
            </w:r>
          </w:p>
        </w:tc>
        <w:tc>
          <w:tcPr>
            <w:tcW w:w="850" w:type="dxa"/>
            <w:vAlign w:val="center"/>
          </w:tcPr>
          <w:p w:rsidR="0084546C" w:rsidRDefault="0084546C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46C" w:rsidRPr="00167DC0" w:rsidRDefault="0084546C" w:rsidP="0084546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46C" w:rsidRPr="00167DC0" w:rsidRDefault="0084546C" w:rsidP="0084546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4546C" w:rsidRPr="00167DC0" w:rsidRDefault="0084546C" w:rsidP="0084546C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455"/>
          <w:jc w:val="center"/>
        </w:trPr>
        <w:tc>
          <w:tcPr>
            <w:tcW w:w="773" w:type="dxa"/>
            <w:vAlign w:val="center"/>
          </w:tcPr>
          <w:p w:rsidR="0084546C" w:rsidRPr="00167DC0" w:rsidRDefault="0075629D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546C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  <w:vAlign w:val="bottom"/>
          </w:tcPr>
          <w:p w:rsidR="0084546C" w:rsidRPr="00167DC0" w:rsidRDefault="0084546C" w:rsidP="0084546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167DC0">
              <w:rPr>
                <w:sz w:val="24"/>
                <w:szCs w:val="24"/>
              </w:rPr>
              <w:t>Приобретенные автотранспортные средства, используемые при уборке и ремонте автомобильных дорог и при выполнении некоторых операций внешнего благоустройства населенных пунктов, и коммунальная техника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84546C" w:rsidRPr="00167DC0" w:rsidRDefault="0084546C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167DC0">
              <w:rPr>
                <w:sz w:val="24"/>
                <w:szCs w:val="24"/>
              </w:rPr>
              <w:t>д.</w:t>
            </w:r>
          </w:p>
        </w:tc>
        <w:tc>
          <w:tcPr>
            <w:tcW w:w="992" w:type="dxa"/>
            <w:vAlign w:val="center"/>
          </w:tcPr>
          <w:p w:rsidR="0084546C" w:rsidRPr="00167DC0" w:rsidRDefault="0084546C" w:rsidP="0084546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4546C" w:rsidRPr="00167DC0" w:rsidRDefault="0084546C" w:rsidP="0084546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84546C" w:rsidRPr="00167DC0" w:rsidRDefault="0084546C" w:rsidP="0084546C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455"/>
          <w:jc w:val="center"/>
        </w:trPr>
        <w:tc>
          <w:tcPr>
            <w:tcW w:w="773" w:type="dxa"/>
            <w:vAlign w:val="center"/>
          </w:tcPr>
          <w:p w:rsidR="006929A5" w:rsidRPr="00167DC0" w:rsidRDefault="00EB0530" w:rsidP="00845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6929A5" w:rsidRPr="00167DC0" w:rsidRDefault="006929A5" w:rsidP="006929A5">
            <w:pPr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Аналитическая подпрограмма «Организация уличного освещения в границах городского округа Кинешма»</w:t>
            </w:r>
          </w:p>
        </w:tc>
        <w:tc>
          <w:tcPr>
            <w:tcW w:w="850" w:type="dxa"/>
            <w:vAlign w:val="center"/>
          </w:tcPr>
          <w:p w:rsidR="006929A5" w:rsidRPr="00167DC0" w:rsidRDefault="006929A5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29A5" w:rsidRPr="00167DC0" w:rsidRDefault="006929A5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29A5" w:rsidRPr="00167DC0" w:rsidRDefault="006929A5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6929A5" w:rsidRPr="00167DC0" w:rsidRDefault="006929A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455"/>
          <w:jc w:val="center"/>
        </w:trPr>
        <w:tc>
          <w:tcPr>
            <w:tcW w:w="773" w:type="dxa"/>
            <w:vAlign w:val="center"/>
          </w:tcPr>
          <w:p w:rsidR="006929A5" w:rsidRDefault="00C45FC6" w:rsidP="00845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29A5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  <w:vAlign w:val="center"/>
          </w:tcPr>
          <w:p w:rsidR="006929A5" w:rsidRPr="00167DC0" w:rsidRDefault="006929A5" w:rsidP="0069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</w:t>
            </w:r>
            <w:r w:rsidRPr="00167DC0">
              <w:rPr>
                <w:sz w:val="24"/>
                <w:szCs w:val="24"/>
              </w:rPr>
              <w:t>ероприятие «Организация уличного освещения в границах городского округа Кинешма»</w:t>
            </w:r>
          </w:p>
        </w:tc>
        <w:tc>
          <w:tcPr>
            <w:tcW w:w="850" w:type="dxa"/>
            <w:vAlign w:val="center"/>
          </w:tcPr>
          <w:p w:rsidR="006929A5" w:rsidRPr="00167DC0" w:rsidRDefault="006929A5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29A5" w:rsidRPr="00167DC0" w:rsidRDefault="006929A5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929A5" w:rsidRPr="00167DC0" w:rsidRDefault="006929A5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6929A5" w:rsidRPr="00167DC0" w:rsidRDefault="006929A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455"/>
          <w:jc w:val="center"/>
        </w:trPr>
        <w:tc>
          <w:tcPr>
            <w:tcW w:w="773" w:type="dxa"/>
            <w:vAlign w:val="center"/>
          </w:tcPr>
          <w:p w:rsidR="00195D55" w:rsidRPr="00167DC0" w:rsidRDefault="00C45FC6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D55" w:rsidRPr="00167DC0">
              <w:rPr>
                <w:sz w:val="24"/>
                <w:szCs w:val="24"/>
              </w:rPr>
              <w:t>.1</w:t>
            </w:r>
            <w:r w:rsidR="006929A5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  <w:vAlign w:val="bottom"/>
          </w:tcPr>
          <w:p w:rsidR="00195D55" w:rsidRPr="00167DC0" w:rsidRDefault="00EA5141" w:rsidP="00EA5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 xml:space="preserve">Количество эксплуатируемых светильников сетей </w:t>
            </w:r>
            <w:r w:rsidR="00195D55" w:rsidRPr="00167DC0">
              <w:rPr>
                <w:sz w:val="24"/>
                <w:szCs w:val="24"/>
              </w:rPr>
              <w:lastRenderedPageBreak/>
              <w:t>уличного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195D55" w:rsidRPr="00167DC0" w:rsidRDefault="00195D55" w:rsidP="008C59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lastRenderedPageBreak/>
              <w:t>светильник</w:t>
            </w:r>
          </w:p>
        </w:tc>
        <w:tc>
          <w:tcPr>
            <w:tcW w:w="992" w:type="dxa"/>
            <w:vAlign w:val="center"/>
          </w:tcPr>
          <w:p w:rsidR="00195D55" w:rsidRPr="00167DC0" w:rsidRDefault="00C45FC6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</w:t>
            </w:r>
          </w:p>
        </w:tc>
        <w:tc>
          <w:tcPr>
            <w:tcW w:w="993" w:type="dxa"/>
            <w:vAlign w:val="center"/>
          </w:tcPr>
          <w:p w:rsidR="00195D55" w:rsidRPr="00167DC0" w:rsidRDefault="00C45FC6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</w:t>
            </w:r>
          </w:p>
        </w:tc>
        <w:tc>
          <w:tcPr>
            <w:tcW w:w="2329" w:type="dxa"/>
          </w:tcPr>
          <w:p w:rsidR="00195D55" w:rsidRPr="00167DC0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195D55" w:rsidRPr="00167DC0" w:rsidRDefault="00C45FC6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D55" w:rsidRPr="00167DC0">
              <w:rPr>
                <w:sz w:val="24"/>
                <w:szCs w:val="24"/>
              </w:rPr>
              <w:t>.1.2</w:t>
            </w:r>
          </w:p>
        </w:tc>
        <w:tc>
          <w:tcPr>
            <w:tcW w:w="4395" w:type="dxa"/>
            <w:vAlign w:val="bottom"/>
          </w:tcPr>
          <w:p w:rsidR="00195D55" w:rsidRPr="00167DC0" w:rsidRDefault="00EA5141" w:rsidP="00EA5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Протяженность эксплуатируемых сетей уличного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км</w:t>
            </w:r>
          </w:p>
        </w:tc>
        <w:tc>
          <w:tcPr>
            <w:tcW w:w="992" w:type="dxa"/>
            <w:vAlign w:val="center"/>
          </w:tcPr>
          <w:p w:rsidR="00195D55" w:rsidRPr="00167DC0" w:rsidRDefault="00C45FC6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142,88</w:t>
            </w:r>
          </w:p>
        </w:tc>
        <w:tc>
          <w:tcPr>
            <w:tcW w:w="993" w:type="dxa"/>
            <w:vAlign w:val="center"/>
          </w:tcPr>
          <w:p w:rsidR="00195D55" w:rsidRPr="00167DC0" w:rsidRDefault="00C45FC6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142,88</w:t>
            </w:r>
          </w:p>
        </w:tc>
        <w:tc>
          <w:tcPr>
            <w:tcW w:w="2329" w:type="dxa"/>
          </w:tcPr>
          <w:p w:rsidR="00195D55" w:rsidRPr="00167DC0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5156F4" w:rsidRPr="00167DC0" w:rsidRDefault="00C45FC6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bottom"/>
          </w:tcPr>
          <w:p w:rsidR="005156F4" w:rsidRDefault="005156F4" w:rsidP="00EA5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Аналитическая подпрограмма</w:t>
            </w:r>
            <w:r w:rsidRPr="00167DC0">
              <w:rPr>
                <w:b/>
                <w:sz w:val="24"/>
                <w:szCs w:val="24"/>
              </w:rPr>
              <w:t xml:space="preserve"> </w:t>
            </w:r>
            <w:r w:rsidRPr="00167DC0">
              <w:rPr>
                <w:sz w:val="24"/>
                <w:szCs w:val="24"/>
              </w:rPr>
              <w:t>«Организация и содержание мест захоронений»</w:t>
            </w:r>
          </w:p>
        </w:tc>
        <w:tc>
          <w:tcPr>
            <w:tcW w:w="850" w:type="dxa"/>
            <w:vAlign w:val="center"/>
          </w:tcPr>
          <w:p w:rsidR="005156F4" w:rsidRPr="00167DC0" w:rsidRDefault="005156F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6F4" w:rsidRPr="00167DC0" w:rsidRDefault="005156F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56F4" w:rsidRPr="00167DC0" w:rsidRDefault="005156F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5156F4" w:rsidRPr="00167DC0" w:rsidRDefault="005156F4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5156F4" w:rsidRDefault="00C45FC6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56F4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  <w:vAlign w:val="bottom"/>
          </w:tcPr>
          <w:p w:rsidR="005156F4" w:rsidRPr="00167DC0" w:rsidRDefault="005156F4" w:rsidP="005156F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</w:t>
            </w:r>
            <w:r w:rsidRPr="00167DC0">
              <w:rPr>
                <w:sz w:val="24"/>
                <w:szCs w:val="24"/>
              </w:rPr>
              <w:t>ероприятие «Организация и содержание мест захоронений»</w:t>
            </w:r>
          </w:p>
        </w:tc>
        <w:tc>
          <w:tcPr>
            <w:tcW w:w="850" w:type="dxa"/>
            <w:vAlign w:val="center"/>
          </w:tcPr>
          <w:p w:rsidR="005156F4" w:rsidRPr="00167DC0" w:rsidRDefault="005156F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6F4" w:rsidRPr="00167DC0" w:rsidRDefault="005156F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56F4" w:rsidRPr="00167DC0" w:rsidRDefault="005156F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5156F4" w:rsidRPr="00167DC0" w:rsidRDefault="005156F4" w:rsidP="003B1B2D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195D55" w:rsidRPr="00167DC0" w:rsidRDefault="00C45FC6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5D55" w:rsidRPr="00167DC0">
              <w:rPr>
                <w:sz w:val="24"/>
                <w:szCs w:val="24"/>
              </w:rPr>
              <w:t>.1.1</w:t>
            </w:r>
          </w:p>
        </w:tc>
        <w:tc>
          <w:tcPr>
            <w:tcW w:w="4395" w:type="dxa"/>
            <w:vAlign w:val="bottom"/>
          </w:tcPr>
          <w:p w:rsidR="00195D55" w:rsidRPr="00167DC0" w:rsidRDefault="005156F4" w:rsidP="00BD7A6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Площадь городских кладбищ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га</w:t>
            </w:r>
            <w:r w:rsidR="008C597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59,2</w:t>
            </w:r>
          </w:p>
        </w:tc>
        <w:tc>
          <w:tcPr>
            <w:tcW w:w="993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59,2</w:t>
            </w:r>
          </w:p>
        </w:tc>
        <w:tc>
          <w:tcPr>
            <w:tcW w:w="2329" w:type="dxa"/>
          </w:tcPr>
          <w:p w:rsidR="00195D55" w:rsidRPr="00167DC0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428"/>
          <w:jc w:val="center"/>
        </w:trPr>
        <w:tc>
          <w:tcPr>
            <w:tcW w:w="773" w:type="dxa"/>
          </w:tcPr>
          <w:p w:rsidR="00195D55" w:rsidRPr="00167DC0" w:rsidRDefault="00C45FC6" w:rsidP="00BD7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5D55" w:rsidRPr="00167DC0">
              <w:rPr>
                <w:sz w:val="24"/>
                <w:szCs w:val="24"/>
              </w:rPr>
              <w:t>.1.2</w:t>
            </w:r>
          </w:p>
        </w:tc>
        <w:tc>
          <w:tcPr>
            <w:tcW w:w="4395" w:type="dxa"/>
          </w:tcPr>
          <w:p w:rsidR="00195D55" w:rsidRPr="00167DC0" w:rsidRDefault="005156F4" w:rsidP="00BD7A6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Количество благоустроенных воинских захоронений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95D55" w:rsidRPr="00167DC0" w:rsidRDefault="00195D55" w:rsidP="005156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195D55" w:rsidRPr="00167DC0" w:rsidRDefault="00195D55" w:rsidP="005156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5D55" w:rsidRPr="00167DC0" w:rsidRDefault="00195D55" w:rsidP="005156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195D55" w:rsidRPr="00167DC0" w:rsidRDefault="00195D55" w:rsidP="00BD7A6A">
            <w:pPr>
              <w:rPr>
                <w:sz w:val="24"/>
                <w:szCs w:val="24"/>
              </w:rPr>
            </w:pPr>
          </w:p>
          <w:p w:rsidR="00195D55" w:rsidRPr="00167DC0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508"/>
          <w:jc w:val="center"/>
        </w:trPr>
        <w:tc>
          <w:tcPr>
            <w:tcW w:w="773" w:type="dxa"/>
            <w:vAlign w:val="center"/>
          </w:tcPr>
          <w:p w:rsidR="00FB7E9C" w:rsidRPr="00167DC0" w:rsidRDefault="00C45FC6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B7E9C" w:rsidRDefault="00FB7E9C" w:rsidP="00FB7E9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Аналитическая подпрограмма</w:t>
            </w:r>
            <w:r w:rsidRPr="00167DC0">
              <w:rPr>
                <w:b/>
                <w:sz w:val="24"/>
                <w:szCs w:val="24"/>
              </w:rPr>
              <w:t xml:space="preserve"> </w:t>
            </w:r>
            <w:r w:rsidRPr="00167DC0">
              <w:rPr>
                <w:sz w:val="24"/>
                <w:szCs w:val="24"/>
              </w:rPr>
              <w:t>«Озеленение  территории общего пользования»</w:t>
            </w:r>
          </w:p>
        </w:tc>
        <w:tc>
          <w:tcPr>
            <w:tcW w:w="850" w:type="dxa"/>
          </w:tcPr>
          <w:p w:rsidR="00FB7E9C" w:rsidRPr="00167DC0" w:rsidRDefault="00FB7E9C" w:rsidP="005156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7E9C" w:rsidRPr="00167DC0" w:rsidRDefault="00FB7E9C" w:rsidP="005156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B7E9C" w:rsidRPr="00167DC0" w:rsidRDefault="00FB7E9C" w:rsidP="005156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FB7E9C" w:rsidRPr="00167DC0" w:rsidRDefault="00FB7E9C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540"/>
          <w:jc w:val="center"/>
        </w:trPr>
        <w:tc>
          <w:tcPr>
            <w:tcW w:w="773" w:type="dxa"/>
          </w:tcPr>
          <w:p w:rsidR="00FB7E9C" w:rsidRPr="00167DC0" w:rsidRDefault="00C45FC6" w:rsidP="00BD7A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B7E9C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:rsidR="00FB7E9C" w:rsidRDefault="00924FF8" w:rsidP="008C59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</w:t>
            </w:r>
            <w:r w:rsidRPr="00167DC0">
              <w:rPr>
                <w:sz w:val="24"/>
                <w:szCs w:val="24"/>
              </w:rPr>
              <w:t>ероприятие «Озеленение территорий общего пользования»</w:t>
            </w:r>
          </w:p>
        </w:tc>
        <w:tc>
          <w:tcPr>
            <w:tcW w:w="850" w:type="dxa"/>
          </w:tcPr>
          <w:p w:rsidR="00FB7E9C" w:rsidRPr="00167DC0" w:rsidRDefault="00FB7E9C" w:rsidP="005156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7E9C" w:rsidRPr="00167DC0" w:rsidRDefault="00FB7E9C" w:rsidP="005156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B7E9C" w:rsidRPr="00167DC0" w:rsidRDefault="00FB7E9C" w:rsidP="005156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FB7E9C" w:rsidRPr="00167DC0" w:rsidRDefault="00FB7E9C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195D55" w:rsidRPr="00167DC0" w:rsidRDefault="00C45FC6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95D55" w:rsidRPr="00167DC0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195D55" w:rsidRPr="00167DC0" w:rsidRDefault="00924FF8" w:rsidP="00335AD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Количество высаженной цветочной рассады, саженцев деревьев и кустарников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924FF8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тыс.</w:t>
            </w:r>
          </w:p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195D55" w:rsidRPr="00167DC0" w:rsidRDefault="00C45FC6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93" w:type="dxa"/>
            <w:vAlign w:val="center"/>
          </w:tcPr>
          <w:p w:rsidR="00195D55" w:rsidRPr="00167DC0" w:rsidRDefault="00195D55" w:rsidP="00C45F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22,5</w:t>
            </w:r>
          </w:p>
        </w:tc>
        <w:tc>
          <w:tcPr>
            <w:tcW w:w="2329" w:type="dxa"/>
          </w:tcPr>
          <w:p w:rsidR="00195D55" w:rsidRPr="00167DC0" w:rsidRDefault="00195D55" w:rsidP="00335AD0">
            <w:pPr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195D55" w:rsidRPr="00167DC0" w:rsidRDefault="00C45FC6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5D55" w:rsidRPr="00167DC0">
              <w:rPr>
                <w:sz w:val="24"/>
                <w:szCs w:val="24"/>
              </w:rPr>
              <w:t>.</w:t>
            </w:r>
            <w:r w:rsidR="0084546C">
              <w:rPr>
                <w:sz w:val="24"/>
                <w:szCs w:val="24"/>
              </w:rPr>
              <w:t>1</w:t>
            </w:r>
            <w:r w:rsidR="00195D55" w:rsidRPr="00167DC0">
              <w:rPr>
                <w:sz w:val="24"/>
                <w:szCs w:val="24"/>
              </w:rPr>
              <w:t>.2</w:t>
            </w:r>
          </w:p>
        </w:tc>
        <w:tc>
          <w:tcPr>
            <w:tcW w:w="4395" w:type="dxa"/>
            <w:vAlign w:val="bottom"/>
          </w:tcPr>
          <w:p w:rsidR="00195D55" w:rsidRPr="00167DC0" w:rsidRDefault="00924FF8" w:rsidP="008C59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Площадь лесов в границах городского округа Кинешма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га</w:t>
            </w:r>
            <w:r w:rsidR="008C597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5D55" w:rsidRPr="00167DC0" w:rsidRDefault="00195D55" w:rsidP="00B61F21">
            <w:pPr>
              <w:suppressAutoHyphens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283,73</w:t>
            </w:r>
          </w:p>
        </w:tc>
        <w:tc>
          <w:tcPr>
            <w:tcW w:w="993" w:type="dxa"/>
            <w:vAlign w:val="center"/>
          </w:tcPr>
          <w:p w:rsidR="00195D55" w:rsidRPr="00167DC0" w:rsidRDefault="00195D55" w:rsidP="00B61F21">
            <w:pPr>
              <w:suppressAutoHyphens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283,73</w:t>
            </w:r>
          </w:p>
        </w:tc>
        <w:tc>
          <w:tcPr>
            <w:tcW w:w="2329" w:type="dxa"/>
          </w:tcPr>
          <w:p w:rsidR="00195D55" w:rsidRPr="00167DC0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8C597D" w:rsidRPr="00167DC0" w:rsidRDefault="00C45FC6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bottom"/>
          </w:tcPr>
          <w:p w:rsidR="008C597D" w:rsidRDefault="008C597D" w:rsidP="008C59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Аналитическая подпрограмма</w:t>
            </w:r>
            <w:r w:rsidRPr="00167DC0">
              <w:rPr>
                <w:b/>
                <w:sz w:val="24"/>
                <w:szCs w:val="24"/>
              </w:rPr>
              <w:t xml:space="preserve"> </w:t>
            </w:r>
            <w:r w:rsidRPr="00167DC0">
              <w:rPr>
                <w:sz w:val="24"/>
                <w:szCs w:val="24"/>
              </w:rPr>
              <w:t>«Благоустройство территории городского округа Кинешма»</w:t>
            </w:r>
          </w:p>
        </w:tc>
        <w:tc>
          <w:tcPr>
            <w:tcW w:w="850" w:type="dxa"/>
            <w:vAlign w:val="center"/>
          </w:tcPr>
          <w:p w:rsidR="008C597D" w:rsidRPr="00167DC0" w:rsidRDefault="008C597D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597D" w:rsidRPr="00167DC0" w:rsidRDefault="008C597D" w:rsidP="00B61F2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C597D" w:rsidRPr="00167DC0" w:rsidRDefault="008C597D" w:rsidP="00B61F2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C597D" w:rsidRPr="00167DC0" w:rsidRDefault="008C597D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8C597D" w:rsidRPr="00167DC0" w:rsidRDefault="00C45FC6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597D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  <w:vAlign w:val="bottom"/>
          </w:tcPr>
          <w:p w:rsidR="008C597D" w:rsidRDefault="008C597D" w:rsidP="008C59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</w:t>
            </w:r>
            <w:r w:rsidRPr="00167DC0">
              <w:rPr>
                <w:sz w:val="24"/>
                <w:szCs w:val="24"/>
              </w:rPr>
              <w:t>ероприятие «Содержание городского пляжа»</w:t>
            </w:r>
          </w:p>
        </w:tc>
        <w:tc>
          <w:tcPr>
            <w:tcW w:w="850" w:type="dxa"/>
            <w:vAlign w:val="center"/>
          </w:tcPr>
          <w:p w:rsidR="008C597D" w:rsidRPr="00167DC0" w:rsidRDefault="008C597D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597D" w:rsidRPr="00167DC0" w:rsidRDefault="008C597D" w:rsidP="00B61F2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C597D" w:rsidRPr="00167DC0" w:rsidRDefault="008C597D" w:rsidP="00B61F2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8C597D" w:rsidRPr="00167DC0" w:rsidRDefault="008C597D" w:rsidP="003B1B2D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195D55" w:rsidRPr="00167DC0" w:rsidRDefault="00EF003C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5D55" w:rsidRPr="00167DC0">
              <w:rPr>
                <w:sz w:val="24"/>
                <w:szCs w:val="24"/>
              </w:rPr>
              <w:t>.1.1</w:t>
            </w:r>
          </w:p>
        </w:tc>
        <w:tc>
          <w:tcPr>
            <w:tcW w:w="4395" w:type="dxa"/>
            <w:vAlign w:val="bottom"/>
          </w:tcPr>
          <w:p w:rsidR="00195D55" w:rsidRPr="00167DC0" w:rsidRDefault="008C597D" w:rsidP="008C59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Количество городских пляжей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195D55" w:rsidRPr="00167DC0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EF003C" w:rsidRPr="00EF003C" w:rsidTr="00611CE3">
        <w:trPr>
          <w:jc w:val="center"/>
        </w:trPr>
        <w:tc>
          <w:tcPr>
            <w:tcW w:w="773" w:type="dxa"/>
            <w:vAlign w:val="center"/>
          </w:tcPr>
          <w:p w:rsidR="008C597D" w:rsidRPr="00EF003C" w:rsidRDefault="00EF003C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003C">
              <w:rPr>
                <w:sz w:val="24"/>
                <w:szCs w:val="24"/>
              </w:rPr>
              <w:t>6</w:t>
            </w:r>
            <w:r w:rsidR="008C597D" w:rsidRPr="00EF003C">
              <w:rPr>
                <w:sz w:val="24"/>
                <w:szCs w:val="24"/>
              </w:rPr>
              <w:t>.2</w:t>
            </w:r>
          </w:p>
        </w:tc>
        <w:tc>
          <w:tcPr>
            <w:tcW w:w="4395" w:type="dxa"/>
            <w:vAlign w:val="bottom"/>
          </w:tcPr>
          <w:p w:rsidR="008C597D" w:rsidRPr="00EF003C" w:rsidRDefault="00E40E05" w:rsidP="008C59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003C">
              <w:rPr>
                <w:sz w:val="24"/>
                <w:szCs w:val="24"/>
              </w:rPr>
              <w:t xml:space="preserve">аналитическое </w:t>
            </w:r>
            <w:r w:rsidR="008C597D" w:rsidRPr="00EF003C">
              <w:rPr>
                <w:sz w:val="24"/>
                <w:szCs w:val="24"/>
              </w:rPr>
              <w:t>мероприятие «Прочие мероприятия по благоустройству»</w:t>
            </w:r>
          </w:p>
        </w:tc>
        <w:tc>
          <w:tcPr>
            <w:tcW w:w="850" w:type="dxa"/>
            <w:vAlign w:val="center"/>
          </w:tcPr>
          <w:p w:rsidR="008C597D" w:rsidRPr="00EF003C" w:rsidRDefault="008C597D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597D" w:rsidRPr="00EF003C" w:rsidRDefault="008C597D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C597D" w:rsidRPr="00EF003C" w:rsidRDefault="008C597D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8C597D" w:rsidRPr="00EF003C" w:rsidRDefault="008C597D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195D55" w:rsidRPr="00167DC0" w:rsidRDefault="00EF003C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5D55" w:rsidRPr="00167DC0">
              <w:rPr>
                <w:sz w:val="24"/>
                <w:szCs w:val="24"/>
              </w:rPr>
              <w:t>.2.1</w:t>
            </w:r>
          </w:p>
        </w:tc>
        <w:tc>
          <w:tcPr>
            <w:tcW w:w="4395" w:type="dxa"/>
            <w:vAlign w:val="bottom"/>
          </w:tcPr>
          <w:p w:rsidR="00195D55" w:rsidRPr="00167DC0" w:rsidRDefault="008C597D" w:rsidP="008C59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Площадь ручной уборки  мест массового отдыха населения</w:t>
            </w:r>
            <w:r>
              <w:rPr>
                <w:sz w:val="24"/>
                <w:szCs w:val="24"/>
              </w:rPr>
              <w:t>»</w:t>
            </w:r>
            <w:r w:rsidR="00195D55" w:rsidRPr="00167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тыс.</w:t>
            </w:r>
          </w:p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67DC0">
              <w:rPr>
                <w:sz w:val="24"/>
                <w:szCs w:val="24"/>
              </w:rPr>
              <w:t>кв.м</w:t>
            </w:r>
            <w:proofErr w:type="spellEnd"/>
            <w:r w:rsidRPr="00167DC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68,84</w:t>
            </w:r>
          </w:p>
        </w:tc>
        <w:tc>
          <w:tcPr>
            <w:tcW w:w="993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68,84</w:t>
            </w:r>
          </w:p>
        </w:tc>
        <w:tc>
          <w:tcPr>
            <w:tcW w:w="2329" w:type="dxa"/>
          </w:tcPr>
          <w:p w:rsidR="00195D55" w:rsidRPr="00167DC0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195D55" w:rsidRPr="00167DC0" w:rsidRDefault="00EF003C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5D55" w:rsidRPr="00167DC0">
              <w:rPr>
                <w:sz w:val="24"/>
                <w:szCs w:val="24"/>
              </w:rPr>
              <w:t>.2.2</w:t>
            </w:r>
          </w:p>
        </w:tc>
        <w:tc>
          <w:tcPr>
            <w:tcW w:w="4395" w:type="dxa"/>
            <w:vAlign w:val="bottom"/>
          </w:tcPr>
          <w:p w:rsidR="00195D55" w:rsidRPr="00167DC0" w:rsidRDefault="00B44C10" w:rsidP="00B44C1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Количество обслуживаемых фонтанов</w:t>
            </w:r>
            <w:r>
              <w:rPr>
                <w:sz w:val="24"/>
                <w:szCs w:val="24"/>
              </w:rPr>
              <w:t>»</w:t>
            </w:r>
            <w:r w:rsidR="00195D55" w:rsidRPr="00167D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195D55" w:rsidRPr="00167DC0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E40E05" w:rsidRPr="00167DC0" w:rsidRDefault="00E00F1A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40E05">
              <w:rPr>
                <w:sz w:val="24"/>
                <w:szCs w:val="24"/>
              </w:rPr>
              <w:t>.3</w:t>
            </w:r>
          </w:p>
        </w:tc>
        <w:tc>
          <w:tcPr>
            <w:tcW w:w="4395" w:type="dxa"/>
            <w:vAlign w:val="bottom"/>
          </w:tcPr>
          <w:p w:rsidR="00E40E05" w:rsidRDefault="00E40E05" w:rsidP="00EF003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</w:t>
            </w:r>
            <w:r w:rsidRPr="00167DC0">
              <w:rPr>
                <w:sz w:val="24"/>
                <w:szCs w:val="24"/>
              </w:rPr>
              <w:t>ероприятие «</w:t>
            </w:r>
            <w:r w:rsidR="00EF003C">
              <w:rPr>
                <w:sz w:val="24"/>
                <w:szCs w:val="24"/>
              </w:rPr>
              <w:t>Ремонт шахтных питьевых колодцев</w:t>
            </w:r>
            <w:r w:rsidRPr="00167DC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E40E05" w:rsidRPr="00167DC0" w:rsidRDefault="00E40E0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0E05" w:rsidRPr="00167DC0" w:rsidRDefault="00E40E0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40E05" w:rsidRPr="00167DC0" w:rsidRDefault="00E40E05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E40E05" w:rsidRPr="00167DC0" w:rsidRDefault="00E40E0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581"/>
          <w:jc w:val="center"/>
        </w:trPr>
        <w:tc>
          <w:tcPr>
            <w:tcW w:w="773" w:type="dxa"/>
          </w:tcPr>
          <w:p w:rsidR="00195D55" w:rsidRPr="00167DC0" w:rsidRDefault="00BD7A6A" w:rsidP="009472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5D55" w:rsidRPr="00167DC0">
              <w:rPr>
                <w:sz w:val="24"/>
                <w:szCs w:val="24"/>
              </w:rPr>
              <w:t>.3.1</w:t>
            </w:r>
          </w:p>
        </w:tc>
        <w:tc>
          <w:tcPr>
            <w:tcW w:w="4395" w:type="dxa"/>
          </w:tcPr>
          <w:p w:rsidR="00195D55" w:rsidRPr="00167DC0" w:rsidRDefault="00E40E05" w:rsidP="004D37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Количество отремонтированных шахтных питьевых колодцев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195D55" w:rsidRPr="00167DC0" w:rsidRDefault="00EF003C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5D55" w:rsidRPr="00167DC0" w:rsidRDefault="00EF003C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195D55" w:rsidRPr="00167DC0" w:rsidRDefault="00611CE3" w:rsidP="00E4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22E96">
              <w:rPr>
                <w:sz w:val="24"/>
                <w:szCs w:val="24"/>
              </w:rPr>
              <w:t xml:space="preserve"> отчетном году мероприятие из бюджета городского округа не финансировалось</w:t>
            </w:r>
          </w:p>
        </w:tc>
      </w:tr>
      <w:tr w:rsidR="00EF003C" w:rsidRPr="00EF003C" w:rsidTr="00611CE3">
        <w:trPr>
          <w:jc w:val="center"/>
        </w:trPr>
        <w:tc>
          <w:tcPr>
            <w:tcW w:w="773" w:type="dxa"/>
            <w:vAlign w:val="center"/>
          </w:tcPr>
          <w:p w:rsidR="003E6E26" w:rsidRPr="0014177D" w:rsidRDefault="00BD7A6A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C0504D"/>
                <w:sz w:val="24"/>
                <w:szCs w:val="24"/>
              </w:rPr>
            </w:pPr>
            <w:r w:rsidRPr="00BD7A6A">
              <w:rPr>
                <w:sz w:val="24"/>
                <w:szCs w:val="24"/>
              </w:rPr>
              <w:t>6</w:t>
            </w:r>
            <w:r w:rsidR="003E6E26" w:rsidRPr="00BD7A6A">
              <w:rPr>
                <w:sz w:val="24"/>
                <w:szCs w:val="24"/>
              </w:rPr>
              <w:t>.4</w:t>
            </w:r>
          </w:p>
        </w:tc>
        <w:tc>
          <w:tcPr>
            <w:tcW w:w="4395" w:type="dxa"/>
          </w:tcPr>
          <w:p w:rsidR="003E6E26" w:rsidRPr="00BD7A6A" w:rsidRDefault="00955C44" w:rsidP="003E6E2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7A6A">
              <w:rPr>
                <w:sz w:val="24"/>
                <w:szCs w:val="24"/>
              </w:rPr>
              <w:t>аналитическое</w:t>
            </w:r>
            <w:r w:rsidR="003E6E26" w:rsidRPr="00BD7A6A">
              <w:rPr>
                <w:sz w:val="24"/>
                <w:szCs w:val="24"/>
              </w:rPr>
              <w:t xml:space="preserve"> мероприятие «Осуществление отдельных государственных полномочий по </w:t>
            </w:r>
            <w:r w:rsidR="003E6E26" w:rsidRPr="00BD7A6A">
              <w:rPr>
                <w:sz w:val="24"/>
                <w:szCs w:val="24"/>
              </w:rPr>
              <w:lastRenderedPageBreak/>
              <w:t>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организации проведения мероприятий по отлову и содержанию безнадзорных животных»</w:t>
            </w:r>
          </w:p>
        </w:tc>
        <w:tc>
          <w:tcPr>
            <w:tcW w:w="850" w:type="dxa"/>
            <w:vAlign w:val="center"/>
          </w:tcPr>
          <w:p w:rsidR="003E6E26" w:rsidRPr="00BD7A6A" w:rsidRDefault="003E6E26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6E26" w:rsidRPr="00BD7A6A" w:rsidRDefault="003E6E26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6E26" w:rsidRPr="00BD7A6A" w:rsidRDefault="003E6E26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3E6E26" w:rsidRPr="00BD7A6A" w:rsidRDefault="003E6E26" w:rsidP="003B1B2D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195D55" w:rsidRPr="00167DC0" w:rsidRDefault="00BD7A6A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5D55" w:rsidRPr="00167DC0">
              <w:rPr>
                <w:sz w:val="24"/>
                <w:szCs w:val="24"/>
              </w:rPr>
              <w:t>.4.1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D7A6A" w:rsidRDefault="009B5395" w:rsidP="0094721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Количеств</w:t>
            </w:r>
            <w:r w:rsidR="00BD7A6A">
              <w:rPr>
                <w:sz w:val="24"/>
                <w:szCs w:val="24"/>
              </w:rPr>
              <w:t>о отловленных</w:t>
            </w:r>
          </w:p>
          <w:p w:rsidR="00195D55" w:rsidRPr="00167DC0" w:rsidRDefault="00195D55" w:rsidP="00BD7A6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безнадзорных животных</w:t>
            </w:r>
            <w:r w:rsidR="009B5395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195D55" w:rsidRPr="00167DC0" w:rsidRDefault="00EF003C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195D55" w:rsidRPr="00167DC0" w:rsidRDefault="00EF003C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29" w:type="dxa"/>
          </w:tcPr>
          <w:p w:rsidR="00195D55" w:rsidRPr="00167DC0" w:rsidRDefault="00EF003C" w:rsidP="003E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увеличением стоимости проц</w:t>
            </w:r>
            <w:r w:rsidR="00947217">
              <w:rPr>
                <w:sz w:val="24"/>
                <w:szCs w:val="24"/>
              </w:rPr>
              <w:t xml:space="preserve">едуры отлова </w:t>
            </w:r>
            <w:r>
              <w:rPr>
                <w:sz w:val="24"/>
                <w:szCs w:val="24"/>
              </w:rPr>
              <w:t>одной собаки, количество отловленных собак сократилось</w:t>
            </w: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E40E05" w:rsidRPr="00167DC0" w:rsidRDefault="00BD7A6A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bottom"/>
          </w:tcPr>
          <w:p w:rsidR="00E40E05" w:rsidRPr="00167DC0" w:rsidRDefault="00E40E05" w:rsidP="0002690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 xml:space="preserve">Аналитическая подпрограмма  «Текущее содержание инженерной защиты (дамбы, дренажные системы, </w:t>
            </w:r>
            <w:proofErr w:type="spellStart"/>
            <w:r w:rsidRPr="00167DC0">
              <w:rPr>
                <w:sz w:val="24"/>
                <w:szCs w:val="24"/>
              </w:rPr>
              <w:t>водоперекачивающие</w:t>
            </w:r>
            <w:proofErr w:type="spellEnd"/>
            <w:r w:rsidRPr="00167DC0">
              <w:rPr>
                <w:sz w:val="24"/>
                <w:szCs w:val="24"/>
              </w:rPr>
              <w:t xml:space="preserve"> станции)»</w:t>
            </w:r>
          </w:p>
        </w:tc>
        <w:tc>
          <w:tcPr>
            <w:tcW w:w="850" w:type="dxa"/>
            <w:vAlign w:val="center"/>
          </w:tcPr>
          <w:p w:rsidR="00E40E05" w:rsidRPr="00167DC0" w:rsidRDefault="00E40E0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0E05" w:rsidRPr="00167DC0" w:rsidRDefault="00E40E0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40E05" w:rsidRPr="00167DC0" w:rsidRDefault="00E40E0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E40E05" w:rsidRPr="00167DC0" w:rsidRDefault="00E40E0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026904" w:rsidRDefault="00BD7A6A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26904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  <w:vAlign w:val="bottom"/>
          </w:tcPr>
          <w:p w:rsidR="00026904" w:rsidRPr="00167DC0" w:rsidRDefault="00026904" w:rsidP="00BD7A6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</w:t>
            </w:r>
            <w:r w:rsidRPr="00167DC0">
              <w:rPr>
                <w:sz w:val="24"/>
                <w:szCs w:val="24"/>
              </w:rPr>
              <w:t>ероприятие «</w:t>
            </w:r>
            <w:r w:rsidR="00BD7A6A">
              <w:rPr>
                <w:sz w:val="24"/>
                <w:szCs w:val="24"/>
              </w:rPr>
              <w:t>Т</w:t>
            </w:r>
            <w:r w:rsidRPr="00167DC0">
              <w:rPr>
                <w:sz w:val="24"/>
                <w:szCs w:val="24"/>
              </w:rPr>
              <w:t>екущее  содержание инженерной защиты (дамбы, дренажные систе</w:t>
            </w:r>
            <w:r>
              <w:rPr>
                <w:sz w:val="24"/>
                <w:szCs w:val="24"/>
              </w:rPr>
              <w:t xml:space="preserve">мы, </w:t>
            </w:r>
            <w:proofErr w:type="spellStart"/>
            <w:r>
              <w:rPr>
                <w:sz w:val="24"/>
                <w:szCs w:val="24"/>
              </w:rPr>
              <w:t>водоперекачивающие</w:t>
            </w:r>
            <w:proofErr w:type="spellEnd"/>
            <w:r>
              <w:rPr>
                <w:sz w:val="24"/>
                <w:szCs w:val="24"/>
              </w:rPr>
              <w:t xml:space="preserve"> станции)</w:t>
            </w:r>
            <w:r w:rsidRPr="00167DC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026904" w:rsidRPr="00167DC0" w:rsidRDefault="0002690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6904" w:rsidRPr="00167DC0" w:rsidRDefault="0002690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6904" w:rsidRPr="00167DC0" w:rsidRDefault="0002690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026904" w:rsidRPr="00167DC0" w:rsidRDefault="00026904" w:rsidP="003B1B2D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195D55" w:rsidRPr="00167DC0" w:rsidRDefault="00BD7A6A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5D55" w:rsidRPr="00167DC0">
              <w:rPr>
                <w:sz w:val="24"/>
                <w:szCs w:val="24"/>
              </w:rPr>
              <w:t>.1.1</w:t>
            </w:r>
          </w:p>
        </w:tc>
        <w:tc>
          <w:tcPr>
            <w:tcW w:w="4395" w:type="dxa"/>
            <w:vAlign w:val="bottom"/>
          </w:tcPr>
          <w:p w:rsidR="00195D55" w:rsidRPr="00167DC0" w:rsidRDefault="00026904" w:rsidP="0002690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Количество эксплуатируемых гидротехнических сооружений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5D55" w:rsidRPr="00167DC0" w:rsidRDefault="00195D55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195D55" w:rsidRPr="00167DC0" w:rsidRDefault="00195D55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026904" w:rsidRPr="00167DC0" w:rsidRDefault="00BD7A6A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bottom"/>
          </w:tcPr>
          <w:p w:rsidR="00026904" w:rsidRPr="00167DC0" w:rsidRDefault="00026904" w:rsidP="0002690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DC0">
              <w:rPr>
                <w:sz w:val="24"/>
                <w:szCs w:val="24"/>
              </w:rPr>
              <w:t>Аналитическая подпрограмма «</w:t>
            </w:r>
            <w:r w:rsidRPr="00167DC0">
              <w:rPr>
                <w:color w:val="000000"/>
                <w:sz w:val="24"/>
                <w:szCs w:val="24"/>
              </w:rPr>
              <w:t>Обеспечение деятельности муниципального учреждения УГХ г. Кинешма</w:t>
            </w:r>
            <w:r w:rsidRPr="00167DC0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026904" w:rsidRPr="00167DC0" w:rsidRDefault="0002690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6904" w:rsidRPr="00167DC0" w:rsidRDefault="0002690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6904" w:rsidRPr="00167DC0" w:rsidRDefault="0002690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026904" w:rsidRPr="00167DC0" w:rsidRDefault="00026904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jc w:val="center"/>
        </w:trPr>
        <w:tc>
          <w:tcPr>
            <w:tcW w:w="773" w:type="dxa"/>
            <w:vAlign w:val="center"/>
          </w:tcPr>
          <w:p w:rsidR="00026904" w:rsidRPr="00167DC0" w:rsidRDefault="00BD7A6A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26904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  <w:vAlign w:val="bottom"/>
          </w:tcPr>
          <w:p w:rsidR="00026904" w:rsidRPr="00167DC0" w:rsidRDefault="00026904" w:rsidP="0002690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</w:t>
            </w:r>
            <w:r w:rsidRPr="00167DC0">
              <w:rPr>
                <w:sz w:val="24"/>
                <w:szCs w:val="24"/>
              </w:rPr>
              <w:t>ероприятие «Обеспечение выполнения функций  муниципального учреждения Управление городского хозяйства г. Кинешмы»</w:t>
            </w:r>
          </w:p>
        </w:tc>
        <w:tc>
          <w:tcPr>
            <w:tcW w:w="850" w:type="dxa"/>
            <w:vAlign w:val="center"/>
          </w:tcPr>
          <w:p w:rsidR="00026904" w:rsidRPr="00167DC0" w:rsidRDefault="0002690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6904" w:rsidRPr="00167DC0" w:rsidRDefault="0002690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6904" w:rsidRPr="00167DC0" w:rsidRDefault="0002690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026904" w:rsidRPr="00167DC0" w:rsidRDefault="00026904" w:rsidP="003B1B2D">
            <w:pPr>
              <w:jc w:val="center"/>
              <w:rPr>
                <w:sz w:val="24"/>
                <w:szCs w:val="24"/>
              </w:rPr>
            </w:pPr>
          </w:p>
        </w:tc>
      </w:tr>
      <w:tr w:rsidR="00BD7A6A" w:rsidRPr="00167DC0" w:rsidTr="00611CE3">
        <w:trPr>
          <w:trHeight w:val="455"/>
          <w:jc w:val="center"/>
        </w:trPr>
        <w:tc>
          <w:tcPr>
            <w:tcW w:w="773" w:type="dxa"/>
            <w:vAlign w:val="center"/>
          </w:tcPr>
          <w:p w:rsidR="00195D55" w:rsidRPr="00167DC0" w:rsidRDefault="00BD7A6A" w:rsidP="008454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5D55" w:rsidRPr="00167DC0">
              <w:rPr>
                <w:sz w:val="24"/>
                <w:szCs w:val="24"/>
              </w:rPr>
              <w:t>.1.1</w:t>
            </w:r>
          </w:p>
        </w:tc>
        <w:tc>
          <w:tcPr>
            <w:tcW w:w="4395" w:type="dxa"/>
          </w:tcPr>
          <w:p w:rsidR="00195D55" w:rsidRPr="00167DC0" w:rsidRDefault="00026904" w:rsidP="004D37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95D55" w:rsidRPr="00167DC0">
              <w:rPr>
                <w:sz w:val="24"/>
                <w:szCs w:val="24"/>
              </w:rPr>
              <w:t>Штатная численность работников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195D55" w:rsidRPr="00167DC0" w:rsidRDefault="00026904" w:rsidP="00B61F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95D55" w:rsidRPr="00167DC0">
              <w:rPr>
                <w:sz w:val="24"/>
                <w:szCs w:val="24"/>
              </w:rPr>
              <w:t>д.</w:t>
            </w:r>
          </w:p>
        </w:tc>
        <w:tc>
          <w:tcPr>
            <w:tcW w:w="992" w:type="dxa"/>
            <w:vAlign w:val="center"/>
          </w:tcPr>
          <w:p w:rsidR="00195D55" w:rsidRPr="00167DC0" w:rsidRDefault="00BD7A6A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236,65</w:t>
            </w:r>
          </w:p>
        </w:tc>
        <w:tc>
          <w:tcPr>
            <w:tcW w:w="993" w:type="dxa"/>
            <w:vAlign w:val="center"/>
          </w:tcPr>
          <w:p w:rsidR="00195D55" w:rsidRPr="00167DC0" w:rsidRDefault="00BD7A6A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236,65</w:t>
            </w:r>
          </w:p>
        </w:tc>
        <w:tc>
          <w:tcPr>
            <w:tcW w:w="2329" w:type="dxa"/>
          </w:tcPr>
          <w:p w:rsidR="00195D55" w:rsidRPr="00167DC0" w:rsidRDefault="00195D55" w:rsidP="001A0F23">
            <w:pPr>
              <w:rPr>
                <w:sz w:val="24"/>
                <w:szCs w:val="24"/>
              </w:rPr>
            </w:pPr>
          </w:p>
        </w:tc>
      </w:tr>
    </w:tbl>
    <w:p w:rsidR="003B1B2D" w:rsidRDefault="003B1B2D" w:rsidP="00947217">
      <w:pPr>
        <w:outlineLvl w:val="0"/>
        <w:rPr>
          <w:b/>
        </w:rPr>
      </w:pPr>
    </w:p>
    <w:p w:rsidR="00195D55" w:rsidRDefault="00195D55" w:rsidP="00195D55">
      <w:pPr>
        <w:jc w:val="center"/>
        <w:outlineLvl w:val="0"/>
        <w:rPr>
          <w:b/>
        </w:rPr>
      </w:pPr>
      <w:r w:rsidRPr="00260A94">
        <w:rPr>
          <w:b/>
        </w:rPr>
        <w:t>Объемы расходов на реализацию мероприятий Программы</w:t>
      </w:r>
    </w:p>
    <w:p w:rsidR="00323124" w:rsidRDefault="00323124" w:rsidP="00195D55">
      <w:pPr>
        <w:jc w:val="center"/>
        <w:outlineLvl w:val="0"/>
        <w:rPr>
          <w:b/>
        </w:rPr>
      </w:pPr>
    </w:p>
    <w:p w:rsidR="00195D55" w:rsidRPr="0079469B" w:rsidRDefault="0079469B" w:rsidP="0079469B">
      <w:pPr>
        <w:jc w:val="right"/>
        <w:rPr>
          <w:i/>
        </w:rPr>
      </w:pPr>
      <w:r>
        <w:rPr>
          <w:i/>
        </w:rPr>
        <w:t xml:space="preserve"> </w:t>
      </w:r>
      <w:r w:rsidR="00713B17">
        <w:rPr>
          <w:i/>
        </w:rPr>
        <w:t xml:space="preserve"> </w:t>
      </w:r>
      <w:r>
        <w:rPr>
          <w:i/>
        </w:rPr>
        <w:t>Таблица3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268"/>
        <w:gridCol w:w="1701"/>
        <w:gridCol w:w="1418"/>
        <w:gridCol w:w="1701"/>
        <w:gridCol w:w="1417"/>
        <w:gridCol w:w="1661"/>
      </w:tblGrid>
      <w:tr w:rsidR="00302C71" w:rsidRPr="0079469B" w:rsidTr="00B8430C">
        <w:trPr>
          <w:tblHeader/>
          <w:jc w:val="center"/>
        </w:trPr>
        <w:tc>
          <w:tcPr>
            <w:tcW w:w="529" w:type="dxa"/>
          </w:tcPr>
          <w:p w:rsidR="00302C71" w:rsidRDefault="00302C71" w:rsidP="00B61F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02C71" w:rsidRPr="0079469B" w:rsidRDefault="00302C71" w:rsidP="00B61F21">
            <w:pPr>
              <w:jc w:val="both"/>
              <w:rPr>
                <w:sz w:val="24"/>
                <w:szCs w:val="24"/>
              </w:rPr>
            </w:pPr>
            <w:r w:rsidRPr="0079469B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268" w:type="dxa"/>
          </w:tcPr>
          <w:p w:rsidR="00302C71" w:rsidRPr="0079469B" w:rsidRDefault="00302C71" w:rsidP="0079469B">
            <w:pPr>
              <w:keepNext/>
              <w:rPr>
                <w:b/>
                <w:sz w:val="24"/>
                <w:szCs w:val="24"/>
              </w:rPr>
            </w:pPr>
            <w:r w:rsidRPr="0079469B">
              <w:rPr>
                <w:b/>
                <w:sz w:val="24"/>
                <w:szCs w:val="24"/>
              </w:rPr>
              <w:t>Наименование подпрограммы / мероприятия</w:t>
            </w:r>
          </w:p>
        </w:tc>
        <w:tc>
          <w:tcPr>
            <w:tcW w:w="1701" w:type="dxa"/>
          </w:tcPr>
          <w:p w:rsidR="00302C71" w:rsidRPr="0079469B" w:rsidRDefault="00302C71" w:rsidP="00B61F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</w:tcPr>
          <w:p w:rsidR="00302C71" w:rsidRPr="00517976" w:rsidRDefault="00302C71" w:rsidP="00B61F21">
            <w:pPr>
              <w:jc w:val="both"/>
              <w:rPr>
                <w:b/>
                <w:sz w:val="24"/>
                <w:szCs w:val="24"/>
              </w:rPr>
            </w:pPr>
            <w:r w:rsidRPr="0079469B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</w:tcPr>
          <w:p w:rsidR="00B8430C" w:rsidRDefault="00302C71" w:rsidP="00B61F21">
            <w:pPr>
              <w:jc w:val="both"/>
              <w:rPr>
                <w:b/>
                <w:sz w:val="24"/>
                <w:szCs w:val="24"/>
              </w:rPr>
            </w:pPr>
            <w:r w:rsidRPr="0079469B">
              <w:rPr>
                <w:b/>
                <w:sz w:val="24"/>
                <w:szCs w:val="24"/>
              </w:rPr>
              <w:t xml:space="preserve">Плановый объем бюджетных </w:t>
            </w:r>
            <w:proofErr w:type="spellStart"/>
            <w:r w:rsidRPr="0079469B">
              <w:rPr>
                <w:b/>
                <w:sz w:val="24"/>
                <w:szCs w:val="24"/>
              </w:rPr>
              <w:t>ассигно</w:t>
            </w:r>
            <w:proofErr w:type="spellEnd"/>
          </w:p>
          <w:p w:rsidR="00302C71" w:rsidRPr="00302C71" w:rsidRDefault="00302C71" w:rsidP="00B61F2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9469B">
              <w:rPr>
                <w:b/>
                <w:sz w:val="24"/>
                <w:szCs w:val="24"/>
              </w:rPr>
              <w:t>ваний</w:t>
            </w:r>
            <w:proofErr w:type="spellEnd"/>
            <w:r>
              <w:rPr>
                <w:b/>
                <w:sz w:val="24"/>
                <w:szCs w:val="24"/>
              </w:rPr>
              <w:t xml:space="preserve">     (тыс. руб.)</w:t>
            </w:r>
          </w:p>
        </w:tc>
        <w:tc>
          <w:tcPr>
            <w:tcW w:w="1417" w:type="dxa"/>
          </w:tcPr>
          <w:p w:rsidR="00302C71" w:rsidRPr="0079469B" w:rsidRDefault="00302C71" w:rsidP="00B61F21">
            <w:pPr>
              <w:jc w:val="both"/>
              <w:rPr>
                <w:b/>
                <w:sz w:val="24"/>
                <w:szCs w:val="24"/>
              </w:rPr>
            </w:pPr>
            <w:r w:rsidRPr="0079469B">
              <w:rPr>
                <w:b/>
                <w:sz w:val="24"/>
                <w:szCs w:val="24"/>
              </w:rPr>
              <w:t xml:space="preserve">Кассовые </w:t>
            </w:r>
          </w:p>
          <w:p w:rsidR="00302C71" w:rsidRDefault="00302C71" w:rsidP="00B61F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79469B">
              <w:rPr>
                <w:b/>
                <w:sz w:val="24"/>
                <w:szCs w:val="24"/>
              </w:rPr>
              <w:t>асходы</w:t>
            </w:r>
          </w:p>
          <w:p w:rsidR="00302C71" w:rsidRPr="0079469B" w:rsidRDefault="00302C71" w:rsidP="00B61F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661" w:type="dxa"/>
          </w:tcPr>
          <w:p w:rsidR="00302C71" w:rsidRPr="0079469B" w:rsidRDefault="00302C71" w:rsidP="00B61F21">
            <w:pPr>
              <w:jc w:val="both"/>
              <w:rPr>
                <w:b/>
                <w:sz w:val="24"/>
                <w:szCs w:val="24"/>
              </w:rPr>
            </w:pPr>
            <w:r w:rsidRPr="0079469B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075753" w:rsidRPr="0079469B" w:rsidTr="00B8430C">
        <w:trPr>
          <w:trHeight w:val="273"/>
          <w:jc w:val="center"/>
        </w:trPr>
        <w:tc>
          <w:tcPr>
            <w:tcW w:w="529" w:type="dxa"/>
            <w:vMerge w:val="restart"/>
          </w:tcPr>
          <w:p w:rsidR="00075753" w:rsidRPr="0079469B" w:rsidRDefault="00075753" w:rsidP="00F06FF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075753" w:rsidRPr="0079469B" w:rsidRDefault="00075753" w:rsidP="00B46B97">
            <w:pPr>
              <w:rPr>
                <w:b/>
                <w:sz w:val="24"/>
                <w:szCs w:val="24"/>
              </w:rPr>
            </w:pPr>
            <w:r w:rsidRPr="003C3058">
              <w:rPr>
                <w:sz w:val="24"/>
                <w:szCs w:val="24"/>
              </w:rPr>
              <w:t xml:space="preserve">Специальная </w:t>
            </w:r>
            <w:r w:rsidRPr="003C3058">
              <w:rPr>
                <w:sz w:val="24"/>
                <w:szCs w:val="24"/>
              </w:rPr>
              <w:lastRenderedPageBreak/>
              <w:t>подпрограмма «</w:t>
            </w:r>
            <w:r>
              <w:rPr>
                <w:sz w:val="24"/>
                <w:szCs w:val="24"/>
              </w:rPr>
              <w:t>Обеспечение пожарной безопасности</w:t>
            </w:r>
            <w:r w:rsidRPr="003C305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075753" w:rsidRDefault="00075753" w:rsidP="009F6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жилищно-коммунального хозяйства</w:t>
            </w:r>
            <w:r w:rsidR="006B6732">
              <w:rPr>
                <w:sz w:val="24"/>
                <w:szCs w:val="24"/>
              </w:rPr>
              <w:t xml:space="preserve"> </w:t>
            </w:r>
            <w:r w:rsidR="00DD6D0B">
              <w:rPr>
                <w:sz w:val="24"/>
                <w:szCs w:val="24"/>
              </w:rPr>
              <w:t>администрации городского округа Кинешма: муниципальное учреждение Управление капитального строительства</w:t>
            </w:r>
          </w:p>
        </w:tc>
        <w:tc>
          <w:tcPr>
            <w:tcW w:w="1418" w:type="dxa"/>
          </w:tcPr>
          <w:p w:rsidR="00075753" w:rsidRPr="0079469B" w:rsidRDefault="00075753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075753" w:rsidRPr="0060740A" w:rsidRDefault="00075753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1 902,1</w:t>
            </w:r>
          </w:p>
        </w:tc>
        <w:tc>
          <w:tcPr>
            <w:tcW w:w="1417" w:type="dxa"/>
          </w:tcPr>
          <w:p w:rsidR="00075753" w:rsidRPr="0060740A" w:rsidRDefault="00075753" w:rsidP="00B8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</w:t>
            </w:r>
            <w:r w:rsidR="00B8430C">
              <w:rPr>
                <w:sz w:val="24"/>
                <w:szCs w:val="24"/>
              </w:rPr>
              <w:t>008</w:t>
            </w:r>
          </w:p>
        </w:tc>
        <w:tc>
          <w:tcPr>
            <w:tcW w:w="1661" w:type="dxa"/>
            <w:vMerge w:val="restart"/>
          </w:tcPr>
          <w:p w:rsidR="00075753" w:rsidRPr="0079469B" w:rsidRDefault="00075753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075753" w:rsidRPr="0079469B" w:rsidTr="00B8430C">
        <w:trPr>
          <w:trHeight w:val="357"/>
          <w:jc w:val="center"/>
        </w:trPr>
        <w:tc>
          <w:tcPr>
            <w:tcW w:w="529" w:type="dxa"/>
            <w:vMerge/>
          </w:tcPr>
          <w:p w:rsidR="00075753" w:rsidRPr="0079469B" w:rsidRDefault="00075753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5753" w:rsidRPr="0079469B" w:rsidRDefault="00075753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5753" w:rsidRDefault="00075753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5753" w:rsidRPr="0079469B" w:rsidRDefault="00075753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075753" w:rsidRPr="0060740A" w:rsidRDefault="00075753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1 902,1</w:t>
            </w:r>
          </w:p>
        </w:tc>
        <w:tc>
          <w:tcPr>
            <w:tcW w:w="1417" w:type="dxa"/>
          </w:tcPr>
          <w:p w:rsidR="00075753" w:rsidRPr="0060740A" w:rsidRDefault="00075753" w:rsidP="00B8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1 902,</w:t>
            </w:r>
            <w:r w:rsidR="00B8430C">
              <w:rPr>
                <w:sz w:val="24"/>
                <w:szCs w:val="24"/>
              </w:rPr>
              <w:t>008</w:t>
            </w:r>
          </w:p>
        </w:tc>
        <w:tc>
          <w:tcPr>
            <w:tcW w:w="1661" w:type="dxa"/>
            <w:vMerge/>
          </w:tcPr>
          <w:p w:rsidR="00075753" w:rsidRPr="0079469B" w:rsidRDefault="00075753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075753" w:rsidRPr="0079469B" w:rsidTr="00B8430C">
        <w:trPr>
          <w:trHeight w:val="308"/>
          <w:jc w:val="center"/>
        </w:trPr>
        <w:tc>
          <w:tcPr>
            <w:tcW w:w="529" w:type="dxa"/>
            <w:vMerge w:val="restart"/>
          </w:tcPr>
          <w:p w:rsidR="00075753" w:rsidRPr="0079469B" w:rsidRDefault="00075753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9469B"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075753" w:rsidRPr="0079469B" w:rsidRDefault="00075753" w:rsidP="00B61F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vMerge/>
          </w:tcPr>
          <w:p w:rsidR="00075753" w:rsidRDefault="00075753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5753" w:rsidRPr="0079469B" w:rsidRDefault="00075753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075753" w:rsidRPr="0060740A" w:rsidRDefault="00075753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1 902,1</w:t>
            </w:r>
          </w:p>
        </w:tc>
        <w:tc>
          <w:tcPr>
            <w:tcW w:w="1417" w:type="dxa"/>
          </w:tcPr>
          <w:p w:rsidR="00075753" w:rsidRPr="0060740A" w:rsidRDefault="00075753" w:rsidP="00B8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1 902,</w:t>
            </w:r>
            <w:r w:rsidR="00B8430C">
              <w:rPr>
                <w:sz w:val="24"/>
                <w:szCs w:val="24"/>
              </w:rPr>
              <w:t>008</w:t>
            </w:r>
          </w:p>
        </w:tc>
        <w:tc>
          <w:tcPr>
            <w:tcW w:w="1661" w:type="dxa"/>
            <w:vMerge w:val="restart"/>
          </w:tcPr>
          <w:p w:rsidR="00075753" w:rsidRPr="0079469B" w:rsidRDefault="00075753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075753" w:rsidRPr="0079469B" w:rsidTr="00B8430C">
        <w:trPr>
          <w:trHeight w:val="340"/>
          <w:jc w:val="center"/>
        </w:trPr>
        <w:tc>
          <w:tcPr>
            <w:tcW w:w="529" w:type="dxa"/>
            <w:vMerge/>
          </w:tcPr>
          <w:p w:rsidR="00075753" w:rsidRPr="0079469B" w:rsidRDefault="00075753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5753" w:rsidRPr="0079469B" w:rsidRDefault="00075753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5753" w:rsidRDefault="00075753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5753" w:rsidRPr="0079469B" w:rsidRDefault="00075753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075753" w:rsidRPr="0060740A" w:rsidRDefault="00075753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1 902,1</w:t>
            </w:r>
          </w:p>
        </w:tc>
        <w:tc>
          <w:tcPr>
            <w:tcW w:w="1417" w:type="dxa"/>
          </w:tcPr>
          <w:p w:rsidR="00075753" w:rsidRPr="0060740A" w:rsidRDefault="00075753" w:rsidP="00B8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1 902,</w:t>
            </w:r>
            <w:r w:rsidR="00B8430C">
              <w:rPr>
                <w:sz w:val="24"/>
                <w:szCs w:val="24"/>
              </w:rPr>
              <w:t>008</w:t>
            </w:r>
          </w:p>
        </w:tc>
        <w:tc>
          <w:tcPr>
            <w:tcW w:w="1661" w:type="dxa"/>
            <w:vMerge/>
          </w:tcPr>
          <w:p w:rsidR="00075753" w:rsidRPr="0079469B" w:rsidRDefault="00075753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DD6D0B" w:rsidRPr="0079469B" w:rsidTr="00B8430C">
        <w:trPr>
          <w:trHeight w:val="362"/>
          <w:jc w:val="center"/>
        </w:trPr>
        <w:tc>
          <w:tcPr>
            <w:tcW w:w="529" w:type="dxa"/>
            <w:vMerge w:val="restart"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325A40">
            <w:pPr>
              <w:rPr>
                <w:b/>
                <w:sz w:val="24"/>
                <w:szCs w:val="24"/>
              </w:rPr>
            </w:pPr>
            <w:r w:rsidRPr="003C3058">
              <w:rPr>
                <w:sz w:val="24"/>
                <w:szCs w:val="24"/>
              </w:rPr>
              <w:t>Специальная подпрограмма «Приобретение автотранспортных средств и коммунальной техники»</w:t>
            </w:r>
          </w:p>
        </w:tc>
        <w:tc>
          <w:tcPr>
            <w:tcW w:w="1701" w:type="dxa"/>
            <w:vMerge w:val="restart"/>
          </w:tcPr>
          <w:p w:rsidR="00DD6D0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жилищно-коммунального хозяйства администрации городского округа Кинешма: муниципальное учреждение «Управление городского хозяйства </w:t>
            </w:r>
            <w:proofErr w:type="spellStart"/>
            <w:r>
              <w:rPr>
                <w:sz w:val="24"/>
                <w:szCs w:val="24"/>
              </w:rPr>
              <w:t>г.Кинешмы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DD6D0B" w:rsidRPr="00E52D0F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651,725</w:t>
            </w:r>
          </w:p>
        </w:tc>
        <w:tc>
          <w:tcPr>
            <w:tcW w:w="1417" w:type="dxa"/>
          </w:tcPr>
          <w:p w:rsidR="00DD6D0B" w:rsidRPr="00E52D0F" w:rsidRDefault="00DD6D0B" w:rsidP="00B8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651,7</w:t>
            </w:r>
            <w:r w:rsidR="00B8430C">
              <w:rPr>
                <w:sz w:val="24"/>
                <w:szCs w:val="24"/>
              </w:rPr>
              <w:t>25</w:t>
            </w:r>
          </w:p>
        </w:tc>
        <w:tc>
          <w:tcPr>
            <w:tcW w:w="1661" w:type="dxa"/>
            <w:vMerge w:val="restart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DD6D0B" w:rsidRPr="0079469B" w:rsidTr="00B8430C">
        <w:trPr>
          <w:trHeight w:val="1104"/>
          <w:jc w:val="center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D0B" w:rsidRPr="00E52D0F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651,725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6D0B" w:rsidRPr="00E52D0F" w:rsidRDefault="00DD6D0B" w:rsidP="00B8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651,7</w:t>
            </w:r>
            <w:r w:rsidR="00B8430C">
              <w:rPr>
                <w:sz w:val="24"/>
                <w:szCs w:val="24"/>
              </w:rPr>
              <w:t>25</w:t>
            </w: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DD6D0B" w:rsidRPr="0079469B" w:rsidTr="00B8430C">
        <w:trPr>
          <w:trHeight w:val="331"/>
          <w:jc w:val="center"/>
        </w:trPr>
        <w:tc>
          <w:tcPr>
            <w:tcW w:w="529" w:type="dxa"/>
            <w:vMerge w:val="restart"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2561BF">
            <w:pPr>
              <w:rPr>
                <w:b/>
                <w:sz w:val="24"/>
                <w:szCs w:val="24"/>
              </w:rPr>
            </w:pPr>
            <w:r w:rsidRPr="0079469B">
              <w:rPr>
                <w:sz w:val="24"/>
                <w:szCs w:val="24"/>
              </w:rPr>
              <w:t>Приобретение автотранспортных средств и коммунальной техники</w:t>
            </w: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 w:rsidRPr="0079469B">
              <w:rPr>
                <w:sz w:val="24"/>
                <w:szCs w:val="24"/>
              </w:rPr>
              <w:t>его</w:t>
            </w:r>
          </w:p>
        </w:tc>
        <w:tc>
          <w:tcPr>
            <w:tcW w:w="1701" w:type="dxa"/>
          </w:tcPr>
          <w:p w:rsidR="00DD6D0B" w:rsidRPr="00E52D0F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651,725</w:t>
            </w:r>
          </w:p>
        </w:tc>
        <w:tc>
          <w:tcPr>
            <w:tcW w:w="1417" w:type="dxa"/>
          </w:tcPr>
          <w:p w:rsidR="00DD6D0B" w:rsidRPr="00E52D0F" w:rsidRDefault="00DD6D0B" w:rsidP="00B8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651,7</w:t>
            </w:r>
            <w:r w:rsidR="00B8430C">
              <w:rPr>
                <w:sz w:val="24"/>
                <w:szCs w:val="24"/>
              </w:rPr>
              <w:t>25</w:t>
            </w:r>
          </w:p>
        </w:tc>
        <w:tc>
          <w:tcPr>
            <w:tcW w:w="1661" w:type="dxa"/>
            <w:vMerge w:val="restart"/>
          </w:tcPr>
          <w:p w:rsidR="00DD6D0B" w:rsidRDefault="00DD6D0B" w:rsidP="002561BF">
            <w:pPr>
              <w:rPr>
                <w:sz w:val="24"/>
                <w:szCs w:val="24"/>
              </w:rPr>
            </w:pPr>
          </w:p>
          <w:p w:rsidR="00E046BC" w:rsidRDefault="00E046BC" w:rsidP="002561BF">
            <w:pPr>
              <w:rPr>
                <w:sz w:val="24"/>
                <w:szCs w:val="24"/>
              </w:rPr>
            </w:pPr>
          </w:p>
          <w:p w:rsidR="00E046BC" w:rsidRDefault="00E046BC" w:rsidP="002561BF">
            <w:pPr>
              <w:rPr>
                <w:sz w:val="24"/>
                <w:szCs w:val="24"/>
              </w:rPr>
            </w:pPr>
          </w:p>
          <w:p w:rsidR="00E046BC" w:rsidRDefault="00E046BC" w:rsidP="002561BF">
            <w:pPr>
              <w:rPr>
                <w:sz w:val="24"/>
                <w:szCs w:val="24"/>
              </w:rPr>
            </w:pPr>
          </w:p>
          <w:p w:rsidR="00E046BC" w:rsidRDefault="00E046BC" w:rsidP="002561BF">
            <w:pPr>
              <w:rPr>
                <w:sz w:val="24"/>
                <w:szCs w:val="24"/>
              </w:rPr>
            </w:pPr>
          </w:p>
          <w:p w:rsidR="00E046BC" w:rsidRDefault="00E046BC" w:rsidP="002561BF">
            <w:pPr>
              <w:rPr>
                <w:sz w:val="24"/>
                <w:szCs w:val="24"/>
              </w:rPr>
            </w:pPr>
          </w:p>
          <w:p w:rsidR="00E046BC" w:rsidRPr="0079469B" w:rsidRDefault="00E046BC" w:rsidP="002561BF">
            <w:pPr>
              <w:rPr>
                <w:sz w:val="24"/>
                <w:szCs w:val="24"/>
              </w:rPr>
            </w:pPr>
          </w:p>
        </w:tc>
      </w:tr>
      <w:tr w:rsidR="00DD6D0B" w:rsidRPr="0079469B" w:rsidTr="00B8430C">
        <w:trPr>
          <w:trHeight w:val="765"/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DD6D0B" w:rsidRPr="00E52D0F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651,725</w:t>
            </w:r>
          </w:p>
        </w:tc>
        <w:tc>
          <w:tcPr>
            <w:tcW w:w="1417" w:type="dxa"/>
          </w:tcPr>
          <w:p w:rsidR="00DD6D0B" w:rsidRPr="00E52D0F" w:rsidRDefault="00DD6D0B" w:rsidP="00B8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651,7</w:t>
            </w:r>
            <w:r w:rsidR="00B8430C">
              <w:rPr>
                <w:sz w:val="24"/>
                <w:szCs w:val="24"/>
              </w:rPr>
              <w:t>25</w:t>
            </w:r>
          </w:p>
        </w:tc>
        <w:tc>
          <w:tcPr>
            <w:tcW w:w="1661" w:type="dxa"/>
            <w:vMerge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DD6D0B" w:rsidRPr="0079469B" w:rsidTr="00B8430C">
        <w:trPr>
          <w:trHeight w:val="263"/>
          <w:jc w:val="center"/>
        </w:trPr>
        <w:tc>
          <w:tcPr>
            <w:tcW w:w="529" w:type="dxa"/>
            <w:vMerge w:val="restart"/>
          </w:tcPr>
          <w:p w:rsidR="00DD6D0B" w:rsidRPr="001253F6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325A40">
            <w:pPr>
              <w:rPr>
                <w:b/>
                <w:sz w:val="24"/>
                <w:szCs w:val="24"/>
              </w:rPr>
            </w:pPr>
            <w:r w:rsidRPr="003C3058">
              <w:rPr>
                <w:sz w:val="24"/>
                <w:szCs w:val="24"/>
              </w:rPr>
              <w:t>Аналитическая подпрограмма «Организация уличного освещения в границах городского округа Кинешма»</w:t>
            </w: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DD6D0B" w:rsidRPr="0043607A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20 145,7</w:t>
            </w:r>
          </w:p>
        </w:tc>
        <w:tc>
          <w:tcPr>
            <w:tcW w:w="1417" w:type="dxa"/>
          </w:tcPr>
          <w:p w:rsidR="00DD6D0B" w:rsidRPr="0043607A" w:rsidRDefault="00DD6D0B" w:rsidP="00903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19 640,24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4360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43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20 145,7</w:t>
            </w:r>
          </w:p>
        </w:tc>
        <w:tc>
          <w:tcPr>
            <w:tcW w:w="1417" w:type="dxa"/>
          </w:tcPr>
          <w:p w:rsidR="00DD6D0B" w:rsidRPr="0079469B" w:rsidRDefault="00DD6D0B" w:rsidP="00903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19 640,24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8C6FFE" w:rsidTr="00B8430C">
        <w:trPr>
          <w:jc w:val="center"/>
        </w:trPr>
        <w:tc>
          <w:tcPr>
            <w:tcW w:w="529" w:type="dxa"/>
            <w:vMerge w:val="restart"/>
          </w:tcPr>
          <w:p w:rsidR="00DD6D0B" w:rsidRPr="0079469B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325A40">
            <w:pPr>
              <w:rPr>
                <w:b/>
                <w:sz w:val="24"/>
                <w:szCs w:val="24"/>
              </w:rPr>
            </w:pPr>
            <w:r w:rsidRPr="0079469B">
              <w:rPr>
                <w:sz w:val="24"/>
                <w:szCs w:val="24"/>
              </w:rPr>
              <w:t>Организация уличного освещения в границах городского округа Кинешма</w:t>
            </w: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DD6D0B" w:rsidRPr="0079469B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20 145,7</w:t>
            </w:r>
          </w:p>
        </w:tc>
        <w:tc>
          <w:tcPr>
            <w:tcW w:w="1417" w:type="dxa"/>
          </w:tcPr>
          <w:p w:rsidR="00DD6D0B" w:rsidRPr="0079469B" w:rsidRDefault="00DD6D0B" w:rsidP="00903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19 640,24</w:t>
            </w:r>
            <w:r w:rsidR="00B8430C">
              <w:rPr>
                <w:sz w:val="24"/>
                <w:szCs w:val="24"/>
              </w:rPr>
              <w:t>1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</w:tcPr>
          <w:p w:rsidR="00DD6D0B" w:rsidRPr="009030CD" w:rsidRDefault="00DD6D0B" w:rsidP="009030CD">
            <w:pPr>
              <w:rPr>
                <w:sz w:val="22"/>
                <w:szCs w:val="22"/>
              </w:rPr>
            </w:pPr>
            <w:r w:rsidRPr="009030CD">
              <w:rPr>
                <w:sz w:val="22"/>
                <w:szCs w:val="22"/>
              </w:rPr>
              <w:t>мероприятие выполнено,</w:t>
            </w:r>
          </w:p>
          <w:p w:rsidR="00DD6D0B" w:rsidRPr="009030CD" w:rsidRDefault="00DD6D0B" w:rsidP="006722D1">
            <w:pPr>
              <w:rPr>
                <w:sz w:val="22"/>
                <w:szCs w:val="22"/>
              </w:rPr>
            </w:pPr>
            <w:r w:rsidRPr="009030CD">
              <w:rPr>
                <w:sz w:val="22"/>
                <w:szCs w:val="22"/>
              </w:rPr>
              <w:t>недофинансирование</w:t>
            </w:r>
            <w:r>
              <w:rPr>
                <w:sz w:val="22"/>
                <w:szCs w:val="22"/>
              </w:rPr>
              <w:t xml:space="preserve">                  </w:t>
            </w:r>
            <w:r w:rsidRPr="009030CD">
              <w:rPr>
                <w:sz w:val="22"/>
                <w:szCs w:val="22"/>
              </w:rPr>
              <w:t>(кредиторская задолженность в сумме 505,4</w:t>
            </w:r>
            <w:r w:rsidR="006722D1">
              <w:rPr>
                <w:sz w:val="22"/>
                <w:szCs w:val="22"/>
              </w:rPr>
              <w:t>59</w:t>
            </w:r>
            <w:r w:rsidRPr="009030CD">
              <w:rPr>
                <w:sz w:val="22"/>
                <w:szCs w:val="22"/>
              </w:rPr>
              <w:t xml:space="preserve"> </w:t>
            </w:r>
            <w:proofErr w:type="spellStart"/>
            <w:r w:rsidRPr="009030CD">
              <w:rPr>
                <w:sz w:val="22"/>
                <w:szCs w:val="22"/>
              </w:rPr>
              <w:t>т.р</w:t>
            </w:r>
            <w:proofErr w:type="spellEnd"/>
            <w:r w:rsidRPr="009030CD">
              <w:rPr>
                <w:sz w:val="22"/>
                <w:szCs w:val="22"/>
              </w:rPr>
              <w:t>.)</w:t>
            </w:r>
          </w:p>
        </w:tc>
      </w:tr>
      <w:tr w:rsidR="00DD6D0B" w:rsidRPr="008C6FFE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4360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43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DD6D0B" w:rsidRPr="0079469B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20 145,7</w:t>
            </w:r>
          </w:p>
        </w:tc>
        <w:tc>
          <w:tcPr>
            <w:tcW w:w="1417" w:type="dxa"/>
          </w:tcPr>
          <w:p w:rsidR="00DD6D0B" w:rsidRPr="0079469B" w:rsidRDefault="00DD6D0B" w:rsidP="00903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19 640,24</w:t>
            </w:r>
            <w:r w:rsidR="00B8430C">
              <w:rPr>
                <w:sz w:val="24"/>
                <w:szCs w:val="24"/>
              </w:rPr>
              <w:t>1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8C6FFE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 w:val="restart"/>
          </w:tcPr>
          <w:p w:rsidR="00DD6D0B" w:rsidRPr="001253F6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325A40">
            <w:pPr>
              <w:rPr>
                <w:b/>
                <w:sz w:val="24"/>
                <w:szCs w:val="24"/>
              </w:rPr>
            </w:pPr>
            <w:r w:rsidRPr="003C3058">
              <w:rPr>
                <w:sz w:val="24"/>
                <w:szCs w:val="24"/>
              </w:rPr>
              <w:t>Аналитическая подпрограмма «Организация и содержание мест захоронений»</w:t>
            </w: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 w:rsidRPr="0079469B">
              <w:rPr>
                <w:sz w:val="24"/>
                <w:szCs w:val="24"/>
              </w:rPr>
              <w:t>его</w:t>
            </w:r>
          </w:p>
        </w:tc>
        <w:tc>
          <w:tcPr>
            <w:tcW w:w="1701" w:type="dxa"/>
          </w:tcPr>
          <w:p w:rsidR="00DD6D0B" w:rsidRPr="0043607A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5 106,7</w:t>
            </w:r>
          </w:p>
        </w:tc>
        <w:tc>
          <w:tcPr>
            <w:tcW w:w="1417" w:type="dxa"/>
          </w:tcPr>
          <w:p w:rsidR="00DD6D0B" w:rsidRPr="0043607A" w:rsidRDefault="00DD6D0B" w:rsidP="00DE3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5 092,70</w:t>
            </w:r>
            <w:r w:rsidR="00B8430C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DD6D0B" w:rsidRPr="0043607A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5 106,7</w:t>
            </w:r>
          </w:p>
        </w:tc>
        <w:tc>
          <w:tcPr>
            <w:tcW w:w="1417" w:type="dxa"/>
          </w:tcPr>
          <w:p w:rsidR="00DD6D0B" w:rsidRPr="0043607A" w:rsidRDefault="00DD6D0B" w:rsidP="00DE3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5 092,70</w:t>
            </w:r>
            <w:r w:rsidR="00B8430C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 w:val="restart"/>
          </w:tcPr>
          <w:p w:rsidR="00DD6D0B" w:rsidRPr="0079469B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325A40">
            <w:pPr>
              <w:rPr>
                <w:sz w:val="24"/>
                <w:szCs w:val="24"/>
              </w:rPr>
            </w:pPr>
            <w:r w:rsidRPr="0079469B">
              <w:rPr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DD6D0B" w:rsidRPr="0043607A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5 106,7</w:t>
            </w:r>
          </w:p>
        </w:tc>
        <w:tc>
          <w:tcPr>
            <w:tcW w:w="1417" w:type="dxa"/>
          </w:tcPr>
          <w:p w:rsidR="00DD6D0B" w:rsidRPr="0043607A" w:rsidRDefault="00DD6D0B" w:rsidP="00DE3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5 092,70</w:t>
            </w:r>
            <w:r w:rsidR="00B8430C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9030CD" w:rsidRDefault="00DD6D0B" w:rsidP="0098797A">
            <w:pPr>
              <w:rPr>
                <w:sz w:val="22"/>
                <w:szCs w:val="22"/>
              </w:rPr>
            </w:pPr>
            <w:r w:rsidRPr="009030CD">
              <w:rPr>
                <w:sz w:val="22"/>
                <w:szCs w:val="22"/>
              </w:rPr>
              <w:t>мероприятие выполнено,</w:t>
            </w:r>
          </w:p>
          <w:p w:rsidR="00DD6D0B" w:rsidRPr="0079469B" w:rsidRDefault="00DD6D0B" w:rsidP="006722D1">
            <w:pPr>
              <w:rPr>
                <w:sz w:val="24"/>
                <w:szCs w:val="24"/>
              </w:rPr>
            </w:pPr>
            <w:r w:rsidRPr="009030CD">
              <w:rPr>
                <w:sz w:val="22"/>
                <w:szCs w:val="22"/>
              </w:rPr>
              <w:t>недофинансирование</w:t>
            </w:r>
            <w:r>
              <w:rPr>
                <w:sz w:val="22"/>
                <w:szCs w:val="22"/>
              </w:rPr>
              <w:t xml:space="preserve">                  </w:t>
            </w:r>
            <w:r w:rsidRPr="009030CD">
              <w:rPr>
                <w:sz w:val="22"/>
                <w:szCs w:val="22"/>
              </w:rPr>
              <w:t xml:space="preserve">(кредиторская задолженность в сумме </w:t>
            </w:r>
            <w:r w:rsidR="006722D1">
              <w:rPr>
                <w:sz w:val="22"/>
                <w:szCs w:val="22"/>
              </w:rPr>
              <w:t xml:space="preserve">13,996 </w:t>
            </w:r>
            <w:proofErr w:type="spellStart"/>
            <w:r w:rsidRPr="009030CD">
              <w:rPr>
                <w:sz w:val="22"/>
                <w:szCs w:val="22"/>
              </w:rPr>
              <w:t>т.р</w:t>
            </w:r>
            <w:proofErr w:type="spellEnd"/>
            <w:r w:rsidRPr="009030CD">
              <w:rPr>
                <w:sz w:val="22"/>
                <w:szCs w:val="22"/>
              </w:rPr>
              <w:t>.)</w:t>
            </w: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4360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Default="00DD6D0B" w:rsidP="0043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  <w:p w:rsidR="00DD6D0B" w:rsidRPr="0079469B" w:rsidRDefault="00DD6D0B" w:rsidP="004360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6D0B" w:rsidRPr="0043607A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5 106,7</w:t>
            </w:r>
          </w:p>
        </w:tc>
        <w:tc>
          <w:tcPr>
            <w:tcW w:w="1417" w:type="dxa"/>
          </w:tcPr>
          <w:p w:rsidR="00DD6D0B" w:rsidRPr="0043607A" w:rsidRDefault="00DD6D0B" w:rsidP="00DE3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5 092,70</w:t>
            </w:r>
            <w:r w:rsidR="00761668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 w:val="restart"/>
          </w:tcPr>
          <w:p w:rsidR="00DD6D0B" w:rsidRPr="001253F6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325A40">
            <w:pPr>
              <w:rPr>
                <w:b/>
                <w:sz w:val="24"/>
                <w:szCs w:val="24"/>
              </w:rPr>
            </w:pPr>
            <w:r w:rsidRPr="003C3058">
              <w:rPr>
                <w:sz w:val="24"/>
                <w:szCs w:val="24"/>
              </w:rPr>
              <w:t>Аналитическая подпрограмма «Озеленение  территории общего пользования»</w:t>
            </w:r>
          </w:p>
        </w:tc>
        <w:tc>
          <w:tcPr>
            <w:tcW w:w="1701" w:type="dxa"/>
            <w:vMerge w:val="restart"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43607A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3607A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DD6D0B" w:rsidRPr="0043607A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788,1</w:t>
            </w:r>
          </w:p>
        </w:tc>
        <w:tc>
          <w:tcPr>
            <w:tcW w:w="1417" w:type="dxa"/>
          </w:tcPr>
          <w:p w:rsidR="00DD6D0B" w:rsidRPr="0043607A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621,53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DD6D0B" w:rsidRPr="0043607A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788,1</w:t>
            </w:r>
          </w:p>
        </w:tc>
        <w:tc>
          <w:tcPr>
            <w:tcW w:w="1417" w:type="dxa"/>
          </w:tcPr>
          <w:p w:rsidR="00DD6D0B" w:rsidRPr="0043607A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621,53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 w:val="restart"/>
          </w:tcPr>
          <w:p w:rsidR="00DD6D0B" w:rsidRPr="0079469B" w:rsidRDefault="00DD6D0B" w:rsidP="005D696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9469B"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325A40">
            <w:pPr>
              <w:rPr>
                <w:sz w:val="24"/>
                <w:szCs w:val="24"/>
              </w:rPr>
            </w:pPr>
            <w:r w:rsidRPr="0079469B">
              <w:rPr>
                <w:sz w:val="24"/>
                <w:szCs w:val="24"/>
              </w:rPr>
              <w:t>Озеленение  территории общего пользования</w:t>
            </w: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DD6D0B" w:rsidRPr="0043607A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788,1</w:t>
            </w:r>
          </w:p>
        </w:tc>
        <w:tc>
          <w:tcPr>
            <w:tcW w:w="1417" w:type="dxa"/>
          </w:tcPr>
          <w:p w:rsidR="00DD6D0B" w:rsidRPr="0043607A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621,53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9030CD" w:rsidRDefault="00DD6D0B" w:rsidP="0098797A">
            <w:pPr>
              <w:rPr>
                <w:sz w:val="22"/>
                <w:szCs w:val="22"/>
              </w:rPr>
            </w:pPr>
            <w:r w:rsidRPr="009030CD">
              <w:rPr>
                <w:sz w:val="22"/>
                <w:szCs w:val="22"/>
              </w:rPr>
              <w:t>мероприятие выполнено,</w:t>
            </w:r>
          </w:p>
          <w:p w:rsidR="00DD6D0B" w:rsidRPr="0079469B" w:rsidRDefault="00DD6D0B" w:rsidP="0098797A">
            <w:pPr>
              <w:rPr>
                <w:sz w:val="24"/>
                <w:szCs w:val="24"/>
              </w:rPr>
            </w:pPr>
            <w:r w:rsidRPr="009030CD">
              <w:rPr>
                <w:sz w:val="22"/>
                <w:szCs w:val="22"/>
              </w:rPr>
              <w:t>недофинансирование</w:t>
            </w:r>
            <w:r>
              <w:rPr>
                <w:sz w:val="22"/>
                <w:szCs w:val="22"/>
              </w:rPr>
              <w:t xml:space="preserve">                  </w:t>
            </w:r>
            <w:r w:rsidRPr="009030CD">
              <w:rPr>
                <w:sz w:val="22"/>
                <w:szCs w:val="22"/>
              </w:rPr>
              <w:t xml:space="preserve">(кредиторская задолженность в сумме </w:t>
            </w:r>
            <w:r>
              <w:rPr>
                <w:sz w:val="22"/>
                <w:szCs w:val="22"/>
              </w:rPr>
              <w:t>166,57</w:t>
            </w:r>
            <w:r w:rsidRPr="009030CD">
              <w:rPr>
                <w:sz w:val="22"/>
                <w:szCs w:val="22"/>
              </w:rPr>
              <w:t xml:space="preserve"> </w:t>
            </w:r>
            <w:proofErr w:type="spellStart"/>
            <w:r w:rsidRPr="009030CD">
              <w:rPr>
                <w:sz w:val="22"/>
                <w:szCs w:val="22"/>
              </w:rPr>
              <w:t>т.р</w:t>
            </w:r>
            <w:proofErr w:type="spellEnd"/>
            <w:r w:rsidRPr="009030CD">
              <w:rPr>
                <w:sz w:val="22"/>
                <w:szCs w:val="22"/>
              </w:rPr>
              <w:t>.)</w:t>
            </w: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4360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43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DD6D0B" w:rsidRPr="0043607A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788,1</w:t>
            </w:r>
          </w:p>
        </w:tc>
        <w:tc>
          <w:tcPr>
            <w:tcW w:w="1417" w:type="dxa"/>
          </w:tcPr>
          <w:p w:rsidR="00DD6D0B" w:rsidRPr="0043607A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621,53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 w:val="restart"/>
          </w:tcPr>
          <w:p w:rsidR="00DD6D0B" w:rsidRPr="0043607A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325A40">
            <w:pPr>
              <w:rPr>
                <w:b/>
                <w:sz w:val="24"/>
                <w:szCs w:val="24"/>
              </w:rPr>
            </w:pPr>
            <w:r w:rsidRPr="003C3058">
              <w:rPr>
                <w:sz w:val="24"/>
                <w:szCs w:val="24"/>
              </w:rPr>
              <w:t>Аналитическая подпрограмма «Благоустройство территории городского округа Кинешма»</w:t>
            </w: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43607A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3607A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DD6D0B" w:rsidRPr="0043607A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4 122,825</w:t>
            </w:r>
          </w:p>
        </w:tc>
        <w:tc>
          <w:tcPr>
            <w:tcW w:w="1417" w:type="dxa"/>
          </w:tcPr>
          <w:p w:rsidR="00DD6D0B" w:rsidRPr="0043607A" w:rsidRDefault="00DD6D0B" w:rsidP="00DE3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3 024,46</w:t>
            </w:r>
            <w:r w:rsidR="006722D1">
              <w:rPr>
                <w:sz w:val="24"/>
                <w:szCs w:val="24"/>
              </w:rPr>
              <w:t>6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3 968,925</w:t>
            </w:r>
          </w:p>
        </w:tc>
        <w:tc>
          <w:tcPr>
            <w:tcW w:w="1417" w:type="dxa"/>
          </w:tcPr>
          <w:p w:rsidR="00DD6D0B" w:rsidRPr="0079469B" w:rsidRDefault="00DD6D0B" w:rsidP="00DE3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2 870,57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43607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43607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9469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701" w:type="dxa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1417" w:type="dxa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 w:val="restart"/>
          </w:tcPr>
          <w:p w:rsidR="00DD6D0B" w:rsidRPr="0079469B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577F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469B">
              <w:rPr>
                <w:sz w:val="24"/>
                <w:szCs w:val="24"/>
              </w:rPr>
              <w:t>Содержание городского пляжа</w:t>
            </w:r>
          </w:p>
        </w:tc>
        <w:tc>
          <w:tcPr>
            <w:tcW w:w="1701" w:type="dxa"/>
            <w:vMerge/>
          </w:tcPr>
          <w:p w:rsidR="00DD6D0B" w:rsidRDefault="00DD6D0B" w:rsidP="006542E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6542E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476,2</w:t>
            </w:r>
          </w:p>
        </w:tc>
        <w:tc>
          <w:tcPr>
            <w:tcW w:w="1417" w:type="dxa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476,2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trHeight w:val="644"/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DD6D0B" w:rsidRPr="0079469B" w:rsidRDefault="00DD6D0B" w:rsidP="00B146D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476,2</w:t>
            </w:r>
          </w:p>
        </w:tc>
        <w:tc>
          <w:tcPr>
            <w:tcW w:w="1417" w:type="dxa"/>
          </w:tcPr>
          <w:p w:rsidR="00DD6D0B" w:rsidRPr="0079469B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476,2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 w:val="restart"/>
          </w:tcPr>
          <w:p w:rsidR="00DD6D0B" w:rsidRPr="0079469B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614AA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469B">
              <w:rPr>
                <w:sz w:val="24"/>
                <w:szCs w:val="24"/>
              </w:rPr>
              <w:t>Обеспечение экологической безопасности насе</w:t>
            </w:r>
            <w:r>
              <w:rPr>
                <w:sz w:val="24"/>
                <w:szCs w:val="24"/>
              </w:rPr>
              <w:t>ление городского округа Кинешма</w:t>
            </w:r>
          </w:p>
        </w:tc>
        <w:tc>
          <w:tcPr>
            <w:tcW w:w="1701" w:type="dxa"/>
            <w:vMerge/>
          </w:tcPr>
          <w:p w:rsidR="00DD6D0B" w:rsidRDefault="00DD6D0B" w:rsidP="006542E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6542E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2 194,725</w:t>
            </w:r>
          </w:p>
        </w:tc>
        <w:tc>
          <w:tcPr>
            <w:tcW w:w="1417" w:type="dxa"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1 598,6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9030CD" w:rsidRDefault="00DD6D0B" w:rsidP="0098797A">
            <w:pPr>
              <w:rPr>
                <w:sz w:val="22"/>
                <w:szCs w:val="22"/>
              </w:rPr>
            </w:pPr>
            <w:r w:rsidRPr="009030CD">
              <w:rPr>
                <w:sz w:val="22"/>
                <w:szCs w:val="22"/>
              </w:rPr>
              <w:t>мероприятие выполнено,</w:t>
            </w:r>
          </w:p>
          <w:p w:rsidR="00DD6D0B" w:rsidRPr="0079469B" w:rsidRDefault="00DD6D0B" w:rsidP="006722D1">
            <w:pPr>
              <w:rPr>
                <w:sz w:val="24"/>
                <w:szCs w:val="24"/>
              </w:rPr>
            </w:pPr>
            <w:r w:rsidRPr="009030CD">
              <w:rPr>
                <w:sz w:val="22"/>
                <w:szCs w:val="22"/>
              </w:rPr>
              <w:t>недофинансирование</w:t>
            </w:r>
            <w:r>
              <w:rPr>
                <w:sz w:val="22"/>
                <w:szCs w:val="22"/>
              </w:rPr>
              <w:t xml:space="preserve">                  </w:t>
            </w:r>
            <w:r w:rsidRPr="009030CD">
              <w:rPr>
                <w:sz w:val="22"/>
                <w:szCs w:val="22"/>
              </w:rPr>
              <w:t xml:space="preserve">(кредиторская задолженность в сумме </w:t>
            </w:r>
            <w:r>
              <w:rPr>
                <w:sz w:val="22"/>
                <w:szCs w:val="22"/>
              </w:rPr>
              <w:t>596,1</w:t>
            </w:r>
            <w:r w:rsidR="006722D1">
              <w:rPr>
                <w:sz w:val="22"/>
                <w:szCs w:val="22"/>
              </w:rPr>
              <w:t>25</w:t>
            </w:r>
            <w:r w:rsidRPr="009030CD">
              <w:rPr>
                <w:sz w:val="22"/>
                <w:szCs w:val="22"/>
              </w:rPr>
              <w:t xml:space="preserve"> </w:t>
            </w:r>
            <w:proofErr w:type="spellStart"/>
            <w:r w:rsidRPr="009030CD">
              <w:rPr>
                <w:sz w:val="22"/>
                <w:szCs w:val="22"/>
              </w:rPr>
              <w:t>т.р</w:t>
            </w:r>
            <w:proofErr w:type="spellEnd"/>
            <w:r w:rsidRPr="009030CD">
              <w:rPr>
                <w:sz w:val="22"/>
                <w:szCs w:val="22"/>
              </w:rPr>
              <w:t>.)</w:t>
            </w:r>
          </w:p>
        </w:tc>
      </w:tr>
      <w:tr w:rsidR="00DD6D0B" w:rsidRPr="0079469B" w:rsidTr="00B8430C">
        <w:trPr>
          <w:trHeight w:val="1118"/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4360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436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  <w:vAlign w:val="center"/>
          </w:tcPr>
          <w:p w:rsidR="00DD6D0B" w:rsidRPr="0079469B" w:rsidRDefault="00DD6D0B" w:rsidP="00520C4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2 194,725</w:t>
            </w:r>
          </w:p>
        </w:tc>
        <w:tc>
          <w:tcPr>
            <w:tcW w:w="1417" w:type="dxa"/>
            <w:vAlign w:val="center"/>
          </w:tcPr>
          <w:p w:rsidR="00DD6D0B" w:rsidRPr="0079469B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1 598,6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 w:val="restart"/>
          </w:tcPr>
          <w:p w:rsidR="00DD6D0B" w:rsidRPr="0079469B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B146D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1" w:type="dxa"/>
            <w:vMerge/>
          </w:tcPr>
          <w:p w:rsidR="00DD6D0B" w:rsidRDefault="00DD6D0B" w:rsidP="006542E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6542E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1 298,0</w:t>
            </w:r>
          </w:p>
        </w:tc>
        <w:tc>
          <w:tcPr>
            <w:tcW w:w="1417" w:type="dxa"/>
          </w:tcPr>
          <w:p w:rsidR="00DD6D0B" w:rsidRPr="0079469B" w:rsidRDefault="00DD6D0B" w:rsidP="0067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795,7</w:t>
            </w:r>
            <w:r w:rsidR="006722D1">
              <w:rPr>
                <w:sz w:val="24"/>
                <w:szCs w:val="24"/>
              </w:rPr>
              <w:t>66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9030CD" w:rsidRDefault="00DD6D0B" w:rsidP="0098797A">
            <w:pPr>
              <w:rPr>
                <w:sz w:val="22"/>
                <w:szCs w:val="22"/>
              </w:rPr>
            </w:pPr>
            <w:r w:rsidRPr="009030CD">
              <w:rPr>
                <w:sz w:val="22"/>
                <w:szCs w:val="22"/>
              </w:rPr>
              <w:t>мероприятие выполнено,</w:t>
            </w:r>
          </w:p>
          <w:p w:rsidR="00DD6D0B" w:rsidRPr="0079469B" w:rsidRDefault="00DD6D0B" w:rsidP="0098797A">
            <w:pPr>
              <w:rPr>
                <w:sz w:val="24"/>
                <w:szCs w:val="24"/>
              </w:rPr>
            </w:pPr>
            <w:r w:rsidRPr="009030CD">
              <w:rPr>
                <w:sz w:val="22"/>
                <w:szCs w:val="22"/>
              </w:rPr>
              <w:t>недофинансирование</w:t>
            </w:r>
            <w:r>
              <w:rPr>
                <w:sz w:val="22"/>
                <w:szCs w:val="22"/>
              </w:rPr>
              <w:t xml:space="preserve">                  </w:t>
            </w:r>
            <w:r w:rsidRPr="009030CD">
              <w:rPr>
                <w:sz w:val="22"/>
                <w:szCs w:val="22"/>
              </w:rPr>
              <w:t xml:space="preserve">(кредиторская задолженность в сумме </w:t>
            </w:r>
            <w:r>
              <w:rPr>
                <w:sz w:val="22"/>
                <w:szCs w:val="22"/>
              </w:rPr>
              <w:t>502,23</w:t>
            </w:r>
            <w:r w:rsidR="006722D1">
              <w:rPr>
                <w:sz w:val="22"/>
                <w:szCs w:val="22"/>
              </w:rPr>
              <w:t>4</w:t>
            </w:r>
            <w:r w:rsidRPr="009030CD">
              <w:rPr>
                <w:sz w:val="22"/>
                <w:szCs w:val="22"/>
              </w:rPr>
              <w:t xml:space="preserve"> </w:t>
            </w:r>
            <w:proofErr w:type="spellStart"/>
            <w:r w:rsidRPr="009030CD">
              <w:rPr>
                <w:sz w:val="22"/>
                <w:szCs w:val="22"/>
              </w:rPr>
              <w:t>т.р</w:t>
            </w:r>
            <w:proofErr w:type="spellEnd"/>
            <w:r w:rsidRPr="009030CD">
              <w:rPr>
                <w:sz w:val="22"/>
                <w:szCs w:val="22"/>
              </w:rPr>
              <w:t>.)</w:t>
            </w: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3C30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3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DD6D0B" w:rsidRPr="0079469B" w:rsidRDefault="00DD6D0B" w:rsidP="00B146D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1 298,0</w:t>
            </w:r>
          </w:p>
        </w:tc>
        <w:tc>
          <w:tcPr>
            <w:tcW w:w="1417" w:type="dxa"/>
          </w:tcPr>
          <w:p w:rsidR="00DD6D0B" w:rsidRPr="0079469B" w:rsidRDefault="00DD6D0B" w:rsidP="0067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795,7</w:t>
            </w:r>
            <w:r w:rsidR="006722D1">
              <w:rPr>
                <w:sz w:val="24"/>
                <w:szCs w:val="24"/>
              </w:rPr>
              <w:t>66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trHeight w:val="372"/>
          <w:jc w:val="center"/>
        </w:trPr>
        <w:tc>
          <w:tcPr>
            <w:tcW w:w="529" w:type="dxa"/>
            <w:vMerge w:val="restart"/>
          </w:tcPr>
          <w:p w:rsidR="00DD6D0B" w:rsidRPr="0079469B" w:rsidRDefault="00DD6D0B" w:rsidP="00B146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268" w:type="dxa"/>
            <w:vMerge w:val="restart"/>
            <w:vAlign w:val="center"/>
          </w:tcPr>
          <w:p w:rsidR="00DD6D0B" w:rsidRPr="0079469B" w:rsidRDefault="00DD6D0B" w:rsidP="00577F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469B">
              <w:rPr>
                <w:sz w:val="24"/>
                <w:szCs w:val="24"/>
              </w:rPr>
              <w:t xml:space="preserve">Осуществление </w:t>
            </w:r>
            <w:r w:rsidRPr="0079469B">
              <w:rPr>
                <w:sz w:val="24"/>
                <w:szCs w:val="24"/>
              </w:rPr>
              <w:lastRenderedPageBreak/>
              <w:t>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vMerge/>
          </w:tcPr>
          <w:p w:rsidR="00DD6D0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1417" w:type="dxa"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577F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577F0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9469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701" w:type="dxa"/>
          </w:tcPr>
          <w:p w:rsidR="00DD6D0B" w:rsidRPr="0079469B" w:rsidRDefault="00DD6D0B" w:rsidP="00B146D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1417" w:type="dxa"/>
          </w:tcPr>
          <w:p w:rsidR="00DD6D0B" w:rsidRPr="0079469B" w:rsidRDefault="00DD6D0B" w:rsidP="00B1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9D380C" w:rsidTr="00B8430C">
        <w:trPr>
          <w:trHeight w:val="340"/>
          <w:jc w:val="center"/>
        </w:trPr>
        <w:tc>
          <w:tcPr>
            <w:tcW w:w="529" w:type="dxa"/>
            <w:vMerge w:val="restart"/>
          </w:tcPr>
          <w:p w:rsidR="00DD6D0B" w:rsidRPr="00520C49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520C4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DD6D0B" w:rsidRPr="00520C49" w:rsidRDefault="00DD6D0B" w:rsidP="00577F07">
            <w:pPr>
              <w:rPr>
                <w:b/>
                <w:sz w:val="24"/>
                <w:szCs w:val="24"/>
              </w:rPr>
            </w:pPr>
            <w:r w:rsidRPr="00520C49">
              <w:rPr>
                <w:sz w:val="24"/>
                <w:szCs w:val="24"/>
              </w:rPr>
              <w:t xml:space="preserve">Аналитическая подпрограмма «Текущее содержание инженерной защиты (дамбы, дренажные системы, </w:t>
            </w:r>
            <w:proofErr w:type="spellStart"/>
            <w:r w:rsidRPr="00520C49">
              <w:rPr>
                <w:sz w:val="24"/>
                <w:szCs w:val="24"/>
              </w:rPr>
              <w:t>водоперекачиваю</w:t>
            </w:r>
            <w:proofErr w:type="spellEnd"/>
            <w:r w:rsidR="005B359D">
              <w:rPr>
                <w:sz w:val="24"/>
                <w:szCs w:val="24"/>
              </w:rPr>
              <w:t xml:space="preserve"> </w:t>
            </w:r>
            <w:proofErr w:type="spellStart"/>
            <w:r w:rsidRPr="00520C49">
              <w:rPr>
                <w:sz w:val="24"/>
                <w:szCs w:val="24"/>
              </w:rPr>
              <w:t>щие</w:t>
            </w:r>
            <w:proofErr w:type="spellEnd"/>
            <w:r w:rsidRPr="00520C49">
              <w:rPr>
                <w:sz w:val="24"/>
                <w:szCs w:val="24"/>
              </w:rPr>
              <w:t xml:space="preserve"> станции)»</w:t>
            </w:r>
          </w:p>
        </w:tc>
        <w:tc>
          <w:tcPr>
            <w:tcW w:w="1701" w:type="dxa"/>
            <w:vMerge w:val="restart"/>
          </w:tcPr>
          <w:p w:rsidR="00DD6D0B" w:rsidRPr="00520C49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520C49" w:rsidRDefault="00DD6D0B" w:rsidP="00B61F21">
            <w:pPr>
              <w:rPr>
                <w:sz w:val="24"/>
                <w:szCs w:val="24"/>
              </w:rPr>
            </w:pPr>
            <w:r w:rsidRPr="00520C4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D6D0B" w:rsidRPr="00520C49" w:rsidRDefault="00DD6D0B" w:rsidP="00B61F21">
            <w:pPr>
              <w:jc w:val="center"/>
              <w:rPr>
                <w:sz w:val="24"/>
                <w:szCs w:val="24"/>
              </w:rPr>
            </w:pPr>
            <w:r w:rsidRPr="00520C49">
              <w:rPr>
                <w:sz w:val="24"/>
                <w:szCs w:val="24"/>
              </w:rPr>
              <w:t>4 812,77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D6D0B" w:rsidRPr="00520C49" w:rsidRDefault="000E6331" w:rsidP="0067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4 106,2</w:t>
            </w:r>
            <w:r w:rsidR="006722D1">
              <w:rPr>
                <w:sz w:val="24"/>
                <w:szCs w:val="24"/>
              </w:rPr>
              <w:t>25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14177D" w:rsidRDefault="00DD6D0B" w:rsidP="00B61F21">
            <w:pPr>
              <w:jc w:val="center"/>
              <w:rPr>
                <w:b/>
                <w:color w:val="C0504D"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  <w:vAlign w:val="center"/>
          </w:tcPr>
          <w:p w:rsidR="00DD6D0B" w:rsidRPr="00520C49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48, 275</w:t>
            </w:r>
          </w:p>
        </w:tc>
        <w:tc>
          <w:tcPr>
            <w:tcW w:w="1417" w:type="dxa"/>
            <w:vAlign w:val="center"/>
          </w:tcPr>
          <w:p w:rsidR="00DD6D0B" w:rsidRPr="00520C49" w:rsidRDefault="00DD6D0B" w:rsidP="0067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  <w:r w:rsidR="006722D1">
              <w:rPr>
                <w:sz w:val="24"/>
                <w:szCs w:val="24"/>
              </w:rPr>
              <w:t>75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9469B">
              <w:rPr>
                <w:sz w:val="24"/>
                <w:szCs w:val="24"/>
              </w:rPr>
              <w:t xml:space="preserve">бластной бюджет </w:t>
            </w:r>
          </w:p>
        </w:tc>
        <w:tc>
          <w:tcPr>
            <w:tcW w:w="1701" w:type="dxa"/>
            <w:vAlign w:val="center"/>
          </w:tcPr>
          <w:p w:rsidR="00DD6D0B" w:rsidRPr="00520C49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4 764,5</w:t>
            </w:r>
          </w:p>
        </w:tc>
        <w:tc>
          <w:tcPr>
            <w:tcW w:w="1417" w:type="dxa"/>
            <w:vAlign w:val="center"/>
          </w:tcPr>
          <w:p w:rsidR="00DD6D0B" w:rsidRPr="00520C49" w:rsidRDefault="00DD6D0B" w:rsidP="00B61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4 057,95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 w:val="restart"/>
          </w:tcPr>
          <w:p w:rsidR="00DD6D0B" w:rsidRPr="0079469B" w:rsidRDefault="00852ADB" w:rsidP="00AA18E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A18E5">
              <w:rPr>
                <w:sz w:val="24"/>
                <w:szCs w:val="24"/>
              </w:rPr>
              <w:t>.</w:t>
            </w:r>
            <w:r w:rsidR="00DD6D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DD6D0B" w:rsidRPr="0079469B" w:rsidRDefault="00DD6D0B" w:rsidP="00852AD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469B">
              <w:rPr>
                <w:sz w:val="24"/>
                <w:szCs w:val="24"/>
              </w:rPr>
              <w:t>Финансовое обеспечени</w:t>
            </w:r>
            <w:r>
              <w:rPr>
                <w:sz w:val="24"/>
                <w:szCs w:val="24"/>
              </w:rPr>
              <w:t>е</w:t>
            </w:r>
            <w:r w:rsidRPr="0079469B">
              <w:rPr>
                <w:sz w:val="24"/>
                <w:szCs w:val="24"/>
              </w:rPr>
              <w:t xml:space="preserve"> на текущее содержание инженерной защиты (дамбы, дренажные сис</w:t>
            </w:r>
            <w:r w:rsidR="00852ADB">
              <w:rPr>
                <w:sz w:val="24"/>
                <w:szCs w:val="24"/>
              </w:rPr>
              <w:t xml:space="preserve">темы, </w:t>
            </w:r>
            <w:proofErr w:type="spellStart"/>
            <w:r w:rsidR="00852ADB">
              <w:rPr>
                <w:sz w:val="24"/>
                <w:szCs w:val="24"/>
              </w:rPr>
              <w:t>водоперекачиваю</w:t>
            </w:r>
            <w:r>
              <w:rPr>
                <w:sz w:val="24"/>
                <w:szCs w:val="24"/>
              </w:rPr>
              <w:t>щи</w:t>
            </w:r>
            <w:r w:rsidRPr="0079469B">
              <w:rPr>
                <w:sz w:val="24"/>
                <w:szCs w:val="24"/>
              </w:rPr>
              <w:t>е</w:t>
            </w:r>
            <w:proofErr w:type="spellEnd"/>
            <w:r w:rsidRPr="0079469B">
              <w:rPr>
                <w:sz w:val="24"/>
                <w:szCs w:val="24"/>
              </w:rPr>
              <w:t xml:space="preserve"> станции)</w:t>
            </w: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469B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DD6D0B" w:rsidRPr="00520C49" w:rsidRDefault="00DD6D0B" w:rsidP="00520C49">
            <w:pPr>
              <w:jc w:val="center"/>
              <w:rPr>
                <w:sz w:val="24"/>
                <w:szCs w:val="24"/>
              </w:rPr>
            </w:pPr>
            <w:r w:rsidRPr="00520C49">
              <w:rPr>
                <w:sz w:val="24"/>
                <w:szCs w:val="24"/>
              </w:rPr>
              <w:t>4 812,77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D6D0B" w:rsidRPr="00520C49" w:rsidRDefault="00DD6D0B" w:rsidP="0067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4 106,2</w:t>
            </w:r>
            <w:r w:rsidR="006722D1">
              <w:rPr>
                <w:sz w:val="24"/>
                <w:szCs w:val="24"/>
              </w:rPr>
              <w:t>25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6D0B" w:rsidRPr="00DE3432" w:rsidRDefault="00DD6D0B" w:rsidP="00373302">
            <w:pPr>
              <w:rPr>
                <w:sz w:val="22"/>
                <w:szCs w:val="22"/>
              </w:rPr>
            </w:pPr>
            <w:r w:rsidRPr="00DE3432">
              <w:rPr>
                <w:sz w:val="22"/>
                <w:szCs w:val="22"/>
              </w:rPr>
              <w:t xml:space="preserve">в связи с экономией по итогам проведения процедуры определения поставщика, возврат в областной бюджет в сумме 706,55 </w:t>
            </w:r>
            <w:proofErr w:type="spellStart"/>
            <w:r w:rsidRPr="00DE3432">
              <w:rPr>
                <w:sz w:val="22"/>
                <w:szCs w:val="22"/>
              </w:rPr>
              <w:t>т.р</w:t>
            </w:r>
            <w:proofErr w:type="spellEnd"/>
            <w:r w:rsidRPr="00DE3432">
              <w:rPr>
                <w:sz w:val="22"/>
                <w:szCs w:val="22"/>
              </w:rPr>
              <w:t>.</w:t>
            </w: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B61F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  <w:vAlign w:val="center"/>
          </w:tcPr>
          <w:p w:rsidR="00DD6D0B" w:rsidRPr="00520C49" w:rsidRDefault="00DD6D0B" w:rsidP="00520C4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48, 275</w:t>
            </w:r>
          </w:p>
        </w:tc>
        <w:tc>
          <w:tcPr>
            <w:tcW w:w="1417" w:type="dxa"/>
            <w:vAlign w:val="center"/>
          </w:tcPr>
          <w:p w:rsidR="00DD6D0B" w:rsidRPr="00520C49" w:rsidRDefault="00DD6D0B" w:rsidP="0067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</w:t>
            </w:r>
            <w:r w:rsidR="006722D1">
              <w:rPr>
                <w:sz w:val="24"/>
                <w:szCs w:val="24"/>
              </w:rPr>
              <w:t>275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D0B" w:rsidRPr="0079469B" w:rsidTr="00B8430C">
        <w:trPr>
          <w:jc w:val="center"/>
        </w:trPr>
        <w:tc>
          <w:tcPr>
            <w:tcW w:w="529" w:type="dxa"/>
            <w:vMerge/>
          </w:tcPr>
          <w:p w:rsidR="00DD6D0B" w:rsidRPr="0079469B" w:rsidRDefault="00DD6D0B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6D0B" w:rsidRPr="0079469B" w:rsidRDefault="00DD6D0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D0B" w:rsidRDefault="00DD6D0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6D0B" w:rsidRPr="0079469B" w:rsidRDefault="00DD6D0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9469B">
              <w:rPr>
                <w:sz w:val="24"/>
                <w:szCs w:val="24"/>
              </w:rPr>
              <w:t xml:space="preserve">бластной бюджет </w:t>
            </w:r>
          </w:p>
        </w:tc>
        <w:tc>
          <w:tcPr>
            <w:tcW w:w="1701" w:type="dxa"/>
            <w:vAlign w:val="center"/>
          </w:tcPr>
          <w:p w:rsidR="00DD6D0B" w:rsidRPr="00520C49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4 764,5</w:t>
            </w:r>
          </w:p>
        </w:tc>
        <w:tc>
          <w:tcPr>
            <w:tcW w:w="1417" w:type="dxa"/>
            <w:vAlign w:val="center"/>
          </w:tcPr>
          <w:p w:rsidR="00DD6D0B" w:rsidRPr="00520C49" w:rsidRDefault="00DD6D0B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4 057,95</w:t>
            </w:r>
          </w:p>
        </w:tc>
        <w:tc>
          <w:tcPr>
            <w:tcW w:w="16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D0B" w:rsidRPr="0079469B" w:rsidRDefault="00DD6D0B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A0F" w:rsidRPr="0079469B" w:rsidTr="00B8430C">
        <w:trPr>
          <w:trHeight w:val="440"/>
          <w:jc w:val="center"/>
        </w:trPr>
        <w:tc>
          <w:tcPr>
            <w:tcW w:w="529" w:type="dxa"/>
            <w:vMerge w:val="restart"/>
          </w:tcPr>
          <w:p w:rsidR="000C4A0F" w:rsidRPr="00373302" w:rsidRDefault="000C4A0F" w:rsidP="00F06FF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0C4A0F" w:rsidRPr="0079469B" w:rsidRDefault="000C4A0F" w:rsidP="00577F07">
            <w:pPr>
              <w:rPr>
                <w:b/>
                <w:sz w:val="24"/>
                <w:szCs w:val="24"/>
              </w:rPr>
            </w:pPr>
            <w:r w:rsidRPr="00373302">
              <w:rPr>
                <w:sz w:val="24"/>
                <w:szCs w:val="24"/>
              </w:rPr>
              <w:t xml:space="preserve">Аналитическая </w:t>
            </w:r>
            <w:r w:rsidRPr="00373302">
              <w:rPr>
                <w:sz w:val="24"/>
                <w:szCs w:val="24"/>
              </w:rPr>
              <w:lastRenderedPageBreak/>
              <w:t>подпрограмма «</w:t>
            </w:r>
            <w:r w:rsidRPr="00373302">
              <w:rPr>
                <w:color w:val="000000"/>
                <w:sz w:val="24"/>
                <w:szCs w:val="24"/>
              </w:rPr>
              <w:t>Обеспечение деятельности муниципального учреждения УГХ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3302">
              <w:rPr>
                <w:color w:val="000000"/>
                <w:sz w:val="24"/>
                <w:szCs w:val="24"/>
              </w:rPr>
              <w:t>Кинешма</w:t>
            </w:r>
            <w:r w:rsidRPr="0037330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0C4A0F" w:rsidRDefault="000C4A0F" w:rsidP="003733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4A0F" w:rsidRPr="00373302" w:rsidRDefault="000C4A0F" w:rsidP="003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3302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0C4A0F" w:rsidRPr="00373302" w:rsidRDefault="000C4A0F" w:rsidP="00DF3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59 942,115</w:t>
            </w:r>
          </w:p>
        </w:tc>
        <w:tc>
          <w:tcPr>
            <w:tcW w:w="1417" w:type="dxa"/>
          </w:tcPr>
          <w:p w:rsidR="000C4A0F" w:rsidRPr="00373302" w:rsidRDefault="000C4A0F" w:rsidP="0067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58 478,5</w:t>
            </w:r>
            <w:r w:rsidR="006722D1">
              <w:rPr>
                <w:sz w:val="24"/>
                <w:szCs w:val="24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0F" w:rsidRPr="0079469B" w:rsidRDefault="000C4A0F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A0F" w:rsidRPr="0079469B" w:rsidTr="00B8430C">
        <w:trPr>
          <w:trHeight w:val="1391"/>
          <w:jc w:val="center"/>
        </w:trPr>
        <w:tc>
          <w:tcPr>
            <w:tcW w:w="529" w:type="dxa"/>
            <w:vMerge/>
          </w:tcPr>
          <w:p w:rsidR="000C4A0F" w:rsidRPr="0079469B" w:rsidRDefault="000C4A0F" w:rsidP="00F06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4A0F" w:rsidRPr="0079469B" w:rsidRDefault="000C4A0F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A0F" w:rsidRDefault="000C4A0F" w:rsidP="00713B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4A0F" w:rsidRPr="0079469B" w:rsidRDefault="000C4A0F" w:rsidP="0071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0C4A0F" w:rsidRPr="00373302" w:rsidRDefault="000C4A0F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59 942,115</w:t>
            </w:r>
          </w:p>
        </w:tc>
        <w:tc>
          <w:tcPr>
            <w:tcW w:w="1417" w:type="dxa"/>
          </w:tcPr>
          <w:p w:rsidR="000C4A0F" w:rsidRPr="00373302" w:rsidRDefault="000C4A0F" w:rsidP="0067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58 478,5</w:t>
            </w:r>
            <w:r w:rsidR="006722D1">
              <w:rPr>
                <w:sz w:val="24"/>
                <w:szCs w:val="24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</w:tcPr>
          <w:p w:rsidR="000C4A0F" w:rsidRPr="0079469B" w:rsidRDefault="000C4A0F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4A0F" w:rsidRPr="0079469B" w:rsidTr="00B8430C">
        <w:trPr>
          <w:trHeight w:val="465"/>
          <w:jc w:val="center"/>
        </w:trPr>
        <w:tc>
          <w:tcPr>
            <w:tcW w:w="529" w:type="dxa"/>
            <w:vMerge w:val="restart"/>
          </w:tcPr>
          <w:p w:rsidR="000C4A0F" w:rsidRPr="00373302" w:rsidRDefault="000C4A0F" w:rsidP="00F06F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73302"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0C4A0F" w:rsidRPr="0079469B" w:rsidRDefault="000C4A0F" w:rsidP="00577F07">
            <w:pPr>
              <w:rPr>
                <w:b/>
                <w:sz w:val="24"/>
                <w:szCs w:val="24"/>
              </w:rPr>
            </w:pPr>
            <w:r w:rsidRPr="0079469B">
              <w:rPr>
                <w:color w:val="000000"/>
                <w:sz w:val="24"/>
                <w:szCs w:val="24"/>
              </w:rPr>
              <w:t>Обеспечение деятельности муниципального учреждения УГХ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69B">
              <w:rPr>
                <w:color w:val="000000"/>
                <w:sz w:val="24"/>
                <w:szCs w:val="24"/>
              </w:rPr>
              <w:t>Кинешма</w:t>
            </w:r>
          </w:p>
        </w:tc>
        <w:tc>
          <w:tcPr>
            <w:tcW w:w="1701" w:type="dxa"/>
            <w:vMerge/>
          </w:tcPr>
          <w:p w:rsidR="000C4A0F" w:rsidRDefault="000C4A0F" w:rsidP="003733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4A0F" w:rsidRPr="00373302" w:rsidRDefault="000C4A0F" w:rsidP="003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3302">
              <w:rPr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0C4A0F" w:rsidRPr="00373302" w:rsidRDefault="000C4A0F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59 942,115</w:t>
            </w:r>
          </w:p>
        </w:tc>
        <w:tc>
          <w:tcPr>
            <w:tcW w:w="1417" w:type="dxa"/>
          </w:tcPr>
          <w:p w:rsidR="000C4A0F" w:rsidRPr="00373302" w:rsidRDefault="000C4A0F" w:rsidP="0067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58 478,5</w:t>
            </w:r>
            <w:r w:rsidR="006722D1">
              <w:rPr>
                <w:sz w:val="24"/>
                <w:szCs w:val="24"/>
              </w:rPr>
              <w:t>15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4A0F" w:rsidRPr="00DE3432" w:rsidRDefault="000C4A0F" w:rsidP="00DE3432">
            <w:pPr>
              <w:rPr>
                <w:sz w:val="22"/>
                <w:szCs w:val="22"/>
              </w:rPr>
            </w:pPr>
            <w:r w:rsidRPr="00DE3432">
              <w:rPr>
                <w:sz w:val="22"/>
                <w:szCs w:val="22"/>
              </w:rPr>
              <w:t>мероприятие выполнено,</w:t>
            </w:r>
          </w:p>
          <w:p w:rsidR="000C4A0F" w:rsidRDefault="000C4A0F" w:rsidP="00DE3432">
            <w:pPr>
              <w:rPr>
                <w:sz w:val="22"/>
                <w:szCs w:val="22"/>
              </w:rPr>
            </w:pPr>
            <w:r w:rsidRPr="00DE3432">
              <w:rPr>
                <w:sz w:val="22"/>
                <w:szCs w:val="22"/>
              </w:rPr>
              <w:t xml:space="preserve">недофинансирование                  (кредиторская задолженность в сумме </w:t>
            </w:r>
          </w:p>
          <w:p w:rsidR="000C4A0F" w:rsidRPr="0079469B" w:rsidRDefault="000C4A0F" w:rsidP="00DE34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1463,6</w:t>
            </w:r>
            <w:r w:rsidRPr="00DE3432">
              <w:rPr>
                <w:sz w:val="22"/>
                <w:szCs w:val="22"/>
              </w:rPr>
              <w:t xml:space="preserve"> </w:t>
            </w:r>
            <w:proofErr w:type="spellStart"/>
            <w:r w:rsidRPr="00DE3432">
              <w:rPr>
                <w:sz w:val="22"/>
                <w:szCs w:val="22"/>
              </w:rPr>
              <w:t>т.р</w:t>
            </w:r>
            <w:proofErr w:type="spellEnd"/>
            <w:r w:rsidRPr="00DE3432">
              <w:rPr>
                <w:sz w:val="22"/>
                <w:szCs w:val="22"/>
              </w:rPr>
              <w:t>.)</w:t>
            </w:r>
          </w:p>
        </w:tc>
      </w:tr>
      <w:tr w:rsidR="000C4A0F" w:rsidRPr="0079469B" w:rsidTr="00B8430C">
        <w:trPr>
          <w:trHeight w:val="913"/>
          <w:jc w:val="center"/>
        </w:trPr>
        <w:tc>
          <w:tcPr>
            <w:tcW w:w="529" w:type="dxa"/>
            <w:vMerge/>
          </w:tcPr>
          <w:p w:rsidR="000C4A0F" w:rsidRPr="0079469B" w:rsidRDefault="000C4A0F" w:rsidP="00B61F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C4A0F" w:rsidRPr="0079469B" w:rsidRDefault="000C4A0F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A0F" w:rsidRDefault="000C4A0F" w:rsidP="00EA35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4A0F" w:rsidRPr="0079469B" w:rsidRDefault="000C4A0F" w:rsidP="00EA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0C4A0F" w:rsidRPr="00373302" w:rsidRDefault="000C4A0F" w:rsidP="0052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59 942,115</w:t>
            </w:r>
          </w:p>
        </w:tc>
        <w:tc>
          <w:tcPr>
            <w:tcW w:w="1417" w:type="dxa"/>
          </w:tcPr>
          <w:p w:rsidR="000C4A0F" w:rsidRPr="00373302" w:rsidRDefault="000C4A0F" w:rsidP="0067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58 478,5</w:t>
            </w:r>
            <w:r w:rsidR="006722D1">
              <w:rPr>
                <w:sz w:val="24"/>
                <w:szCs w:val="24"/>
              </w:rPr>
              <w:t>15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</w:tcPr>
          <w:p w:rsidR="000C4A0F" w:rsidRPr="0079469B" w:rsidRDefault="000C4A0F" w:rsidP="00B61F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ADB" w:rsidRPr="0079469B" w:rsidTr="00B8430C">
        <w:trPr>
          <w:trHeight w:val="241"/>
          <w:jc w:val="center"/>
        </w:trPr>
        <w:tc>
          <w:tcPr>
            <w:tcW w:w="2797" w:type="dxa"/>
            <w:gridSpan w:val="2"/>
            <w:vMerge w:val="restart"/>
            <w:vAlign w:val="center"/>
          </w:tcPr>
          <w:p w:rsidR="00852ADB" w:rsidRPr="0079469B" w:rsidRDefault="00852ADB" w:rsidP="00FA3D9B">
            <w:pPr>
              <w:jc w:val="center"/>
              <w:rPr>
                <w:sz w:val="24"/>
                <w:szCs w:val="24"/>
              </w:rPr>
            </w:pPr>
            <w:r w:rsidRPr="0079469B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vMerge w:val="restart"/>
          </w:tcPr>
          <w:p w:rsidR="00852ADB" w:rsidRDefault="00852ADB" w:rsidP="00FA3D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2ADB" w:rsidRPr="00FA3D9B" w:rsidRDefault="00852ADB" w:rsidP="00FA3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FA3D9B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1701" w:type="dxa"/>
          </w:tcPr>
          <w:p w:rsidR="00852ADB" w:rsidRPr="00FA3D9B" w:rsidRDefault="00852ADB" w:rsidP="00926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97 472,04</w:t>
            </w:r>
          </w:p>
        </w:tc>
        <w:tc>
          <w:tcPr>
            <w:tcW w:w="1417" w:type="dxa"/>
          </w:tcPr>
          <w:p w:rsidR="00852ADB" w:rsidRPr="001C6F8D" w:rsidRDefault="00852ADB" w:rsidP="00926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93 517,41</w:t>
            </w:r>
            <w:r w:rsidR="006722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61" w:type="dxa"/>
            <w:vMerge w:val="restart"/>
          </w:tcPr>
          <w:p w:rsidR="00852ADB" w:rsidRPr="0079469B" w:rsidRDefault="00852ADB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852ADB" w:rsidRPr="0079469B" w:rsidTr="00B8430C">
        <w:trPr>
          <w:trHeight w:val="241"/>
          <w:jc w:val="center"/>
        </w:trPr>
        <w:tc>
          <w:tcPr>
            <w:tcW w:w="2797" w:type="dxa"/>
            <w:gridSpan w:val="2"/>
            <w:vMerge/>
          </w:tcPr>
          <w:p w:rsidR="00852ADB" w:rsidRPr="0079469B" w:rsidRDefault="00852AD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2ADB" w:rsidRDefault="00852AD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2ADB" w:rsidRPr="0079469B" w:rsidRDefault="00852AD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9469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701" w:type="dxa"/>
          </w:tcPr>
          <w:p w:rsidR="00852ADB" w:rsidRPr="0079469B" w:rsidRDefault="00852ADB" w:rsidP="0092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92 553,64</w:t>
            </w:r>
          </w:p>
        </w:tc>
        <w:tc>
          <w:tcPr>
            <w:tcW w:w="1417" w:type="dxa"/>
          </w:tcPr>
          <w:p w:rsidR="00852ADB" w:rsidRPr="001C6F8D" w:rsidRDefault="00852ADB" w:rsidP="0092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89 305,56</w:t>
            </w:r>
            <w:r w:rsidR="006722D1"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  <w:vMerge/>
          </w:tcPr>
          <w:p w:rsidR="00852ADB" w:rsidRPr="0079469B" w:rsidRDefault="00852ADB" w:rsidP="00B61F21">
            <w:pPr>
              <w:jc w:val="center"/>
              <w:rPr>
                <w:sz w:val="24"/>
                <w:szCs w:val="24"/>
              </w:rPr>
            </w:pPr>
          </w:p>
        </w:tc>
      </w:tr>
      <w:tr w:rsidR="00852ADB" w:rsidRPr="0079469B" w:rsidTr="00B8430C">
        <w:trPr>
          <w:trHeight w:val="592"/>
          <w:jc w:val="center"/>
        </w:trPr>
        <w:tc>
          <w:tcPr>
            <w:tcW w:w="2797" w:type="dxa"/>
            <w:gridSpan w:val="2"/>
            <w:vMerge/>
          </w:tcPr>
          <w:p w:rsidR="00852ADB" w:rsidRPr="0079469B" w:rsidRDefault="00852ADB" w:rsidP="00B6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2ADB" w:rsidRDefault="00852ADB" w:rsidP="00B61F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2ADB" w:rsidRPr="0079469B" w:rsidRDefault="00852ADB" w:rsidP="00B61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9469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701" w:type="dxa"/>
          </w:tcPr>
          <w:p w:rsidR="00852ADB" w:rsidRPr="0079469B" w:rsidRDefault="00852ADB" w:rsidP="0092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4 918,4</w:t>
            </w:r>
          </w:p>
        </w:tc>
        <w:tc>
          <w:tcPr>
            <w:tcW w:w="1417" w:type="dxa"/>
          </w:tcPr>
          <w:p w:rsidR="00852ADB" w:rsidRPr="001C6F8D" w:rsidRDefault="00852ADB" w:rsidP="0092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4 211,85</w:t>
            </w:r>
          </w:p>
        </w:tc>
        <w:tc>
          <w:tcPr>
            <w:tcW w:w="1661" w:type="dxa"/>
            <w:vMerge/>
          </w:tcPr>
          <w:p w:rsidR="00852ADB" w:rsidRPr="0079469B" w:rsidRDefault="00852ADB" w:rsidP="00B61F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5D55" w:rsidRDefault="00195D55" w:rsidP="00195D55"/>
    <w:p w:rsidR="0012240B" w:rsidRDefault="007217DF" w:rsidP="0012240B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06FFF">
        <w:rPr>
          <w:rFonts w:ascii="Times New Roman" w:hAnsi="Times New Roman" w:cs="Times New Roman"/>
          <w:sz w:val="28"/>
          <w:szCs w:val="28"/>
        </w:rPr>
        <w:t xml:space="preserve"> </w:t>
      </w:r>
      <w:r w:rsidR="00EE62F8"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9F6577" w:rsidRDefault="00EE62F8" w:rsidP="0012240B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F8">
        <w:rPr>
          <w:rFonts w:ascii="Times New Roman" w:hAnsi="Times New Roman" w:cs="Times New Roman"/>
          <w:sz w:val="28"/>
          <w:szCs w:val="28"/>
        </w:rPr>
        <w:t xml:space="preserve"> </w:t>
      </w:r>
      <w:r w:rsidRPr="00EE62F8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в городском округе Кинешма» </w:t>
      </w:r>
    </w:p>
    <w:p w:rsidR="00EE62F8" w:rsidRDefault="00EE62F8" w:rsidP="0012240B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2F8">
        <w:rPr>
          <w:rFonts w:ascii="Times New Roman" w:hAnsi="Times New Roman" w:cs="Times New Roman"/>
          <w:sz w:val="28"/>
          <w:szCs w:val="28"/>
        </w:rPr>
        <w:t>(далее</w:t>
      </w:r>
      <w:r w:rsidR="009F6577">
        <w:rPr>
          <w:rFonts w:ascii="Times New Roman" w:hAnsi="Times New Roman" w:cs="Times New Roman"/>
          <w:sz w:val="28"/>
          <w:szCs w:val="28"/>
        </w:rPr>
        <w:t xml:space="preserve"> </w:t>
      </w:r>
      <w:r w:rsidRPr="00EE62F8">
        <w:rPr>
          <w:rFonts w:ascii="Times New Roman" w:hAnsi="Times New Roman" w:cs="Times New Roman"/>
          <w:sz w:val="28"/>
          <w:szCs w:val="28"/>
        </w:rPr>
        <w:t>-</w:t>
      </w:r>
      <w:r w:rsidR="006A7410">
        <w:rPr>
          <w:rFonts w:ascii="Times New Roman" w:hAnsi="Times New Roman" w:cs="Times New Roman"/>
          <w:sz w:val="28"/>
          <w:szCs w:val="28"/>
        </w:rPr>
        <w:t xml:space="preserve"> </w:t>
      </w:r>
      <w:r w:rsidRPr="00EE62F8">
        <w:rPr>
          <w:rFonts w:ascii="Times New Roman" w:hAnsi="Times New Roman" w:cs="Times New Roman"/>
          <w:sz w:val="28"/>
          <w:szCs w:val="28"/>
        </w:rPr>
        <w:t>Программа)</w:t>
      </w:r>
    </w:p>
    <w:p w:rsidR="0032398C" w:rsidRPr="0032398C" w:rsidRDefault="0032398C" w:rsidP="0032398C"/>
    <w:p w:rsidR="00EE62F8" w:rsidRDefault="00EE62F8" w:rsidP="00EC448B">
      <w:pPr>
        <w:suppressAutoHyphens/>
        <w:ind w:firstLine="567"/>
        <w:jc w:val="both"/>
      </w:pPr>
      <w:r w:rsidRPr="00EE62F8">
        <w:t xml:space="preserve"> </w:t>
      </w:r>
      <w:r>
        <w:rPr>
          <w:b/>
        </w:rPr>
        <w:t xml:space="preserve">Администратор Программы: 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</w:t>
      </w:r>
      <w:r>
        <w:rPr>
          <w:b/>
        </w:rPr>
        <w:t xml:space="preserve"> </w:t>
      </w:r>
      <w:r>
        <w:t>администрации городского округа Кинешма.</w:t>
      </w:r>
    </w:p>
    <w:p w:rsidR="00E62827" w:rsidRPr="00E62827" w:rsidRDefault="00E62827" w:rsidP="00EC448B">
      <w:pPr>
        <w:suppressAutoHyphens/>
        <w:ind w:firstLine="567"/>
        <w:jc w:val="both"/>
      </w:pPr>
      <w:r w:rsidRPr="00E62827">
        <w:rPr>
          <w:b/>
        </w:rPr>
        <w:t>Исполнители Программы:</w:t>
      </w:r>
      <w:r>
        <w:rPr>
          <w:b/>
        </w:rPr>
        <w:t xml:space="preserve">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</w:t>
      </w:r>
      <w:r>
        <w:rPr>
          <w:b/>
        </w:rPr>
        <w:t xml:space="preserve"> </w:t>
      </w:r>
      <w:r>
        <w:t>администрации городского округа Кинешма</w:t>
      </w:r>
      <w:r w:rsidR="00032712">
        <w:t>;</w:t>
      </w:r>
      <w:r w:rsidR="00360086">
        <w:t xml:space="preserve"> МУ Управление городского хозяйства </w:t>
      </w:r>
      <w:proofErr w:type="spellStart"/>
      <w:r w:rsidR="00360086">
        <w:t>г.Кинешмы</w:t>
      </w:r>
      <w:proofErr w:type="spellEnd"/>
      <w:r w:rsidR="00032712">
        <w:t>;</w:t>
      </w:r>
      <w:r w:rsidR="005B356E">
        <w:t xml:space="preserve"> МУ «Управление капитального строительства».</w:t>
      </w:r>
    </w:p>
    <w:p w:rsidR="00EE62F8" w:rsidRDefault="00EE62F8" w:rsidP="00EC448B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="003B50B8" w:rsidRPr="003B50B8">
        <w:t>поддержание</w:t>
      </w:r>
      <w:r w:rsidR="003B50B8">
        <w:t xml:space="preserve"> автомобильных дорог общего пользования местного значения внутриквартальных проездов, придомовых территорий в нормальном состоянии, обеспечивающем безопасные перевозки грузов и пассажиров, улучшение экологической обстановки и снижение транспортных издержек в экономике городского округа Кинешма, обеспечение безопасности дорожного движения</w:t>
      </w:r>
      <w:r w:rsidR="00FC5AC7">
        <w:t xml:space="preserve"> на территории городского округа Кинешма</w:t>
      </w:r>
      <w:r w:rsidR="003B50B8">
        <w:t>.</w:t>
      </w:r>
    </w:p>
    <w:p w:rsidR="006F49F0" w:rsidRDefault="006F49F0" w:rsidP="00C20020">
      <w:pPr>
        <w:ind w:firstLine="709"/>
        <w:jc w:val="both"/>
      </w:pPr>
      <w:r>
        <w:t xml:space="preserve">В рамках данной  Программы реализовывались </w:t>
      </w:r>
      <w:r w:rsidR="00505B10">
        <w:t xml:space="preserve">одна специальная и одна аналитическая </w:t>
      </w:r>
      <w:r w:rsidRPr="002241CC">
        <w:t>подпрогра</w:t>
      </w:r>
      <w:r>
        <w:t>м</w:t>
      </w:r>
      <w:r w:rsidRPr="002241CC">
        <w:t>м</w:t>
      </w:r>
      <w:r w:rsidR="00505B10">
        <w:t>ы.</w:t>
      </w:r>
    </w:p>
    <w:p w:rsidR="00505B10" w:rsidRDefault="006F49F0" w:rsidP="002A3F19">
      <w:pPr>
        <w:ind w:firstLine="709"/>
        <w:jc w:val="both"/>
      </w:pPr>
      <w:r w:rsidRPr="002241CC">
        <w:t>В 201</w:t>
      </w:r>
      <w:r w:rsidR="00686841">
        <w:t>5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 </w:t>
      </w:r>
      <w:r w:rsidR="00505B10">
        <w:t>61 599,921</w:t>
      </w:r>
      <w:r>
        <w:t xml:space="preserve"> тыс. рублей, </w:t>
      </w:r>
      <w:r w:rsidR="00A433E2">
        <w:t>кассовые расходы</w:t>
      </w:r>
      <w:r>
        <w:t xml:space="preserve"> составил</w:t>
      </w:r>
      <w:r w:rsidR="00A433E2">
        <w:t>и</w:t>
      </w:r>
      <w:r>
        <w:t xml:space="preserve"> </w:t>
      </w:r>
      <w:r w:rsidR="00505B10">
        <w:t xml:space="preserve">59 703,9 </w:t>
      </w:r>
      <w:r>
        <w:t xml:space="preserve">тыс. рублей, что составляет </w:t>
      </w:r>
      <w:r w:rsidR="00505B10">
        <w:t xml:space="preserve"> 97</w:t>
      </w:r>
      <w:r>
        <w:t>% от запланированного объема финансирования</w:t>
      </w:r>
      <w:r w:rsidR="00225FF1">
        <w:t>, в том числе в разрезе подпрограмм:</w:t>
      </w:r>
      <w:r>
        <w:t xml:space="preserve">  </w:t>
      </w:r>
    </w:p>
    <w:p w:rsidR="005520B0" w:rsidRDefault="005520B0" w:rsidP="005520B0">
      <w:pPr>
        <w:ind w:firstLine="709"/>
        <w:jc w:val="both"/>
      </w:pPr>
      <w:r>
        <w:lastRenderedPageBreak/>
        <w:t xml:space="preserve">- специальная подпрограмма </w:t>
      </w:r>
      <w:r w:rsidR="00C20020" w:rsidRPr="006F49F0">
        <w:t>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</w:r>
      <w:r w:rsidR="00C20020">
        <w:t xml:space="preserve"> </w:t>
      </w:r>
      <w:r w:rsidR="006F49F0">
        <w:t xml:space="preserve">в сумме </w:t>
      </w:r>
      <w:r w:rsidR="009414A8">
        <w:t>37900,88</w:t>
      </w:r>
      <w:r w:rsidR="006F49F0">
        <w:t xml:space="preserve"> тыс. рублей  </w:t>
      </w:r>
      <w:r w:rsidR="009414A8">
        <w:t>(95,6</w:t>
      </w:r>
      <w:r w:rsidR="006F49F0">
        <w:t>%)</w:t>
      </w:r>
      <w:r w:rsidR="00050A29">
        <w:t>;</w:t>
      </w:r>
      <w:r w:rsidR="006F49F0">
        <w:t xml:space="preserve"> </w:t>
      </w:r>
    </w:p>
    <w:p w:rsidR="00256D9F" w:rsidRDefault="00050A29" w:rsidP="005520B0">
      <w:pPr>
        <w:ind w:firstLine="709"/>
        <w:jc w:val="both"/>
      </w:pPr>
      <w:r>
        <w:t xml:space="preserve">- аналитическая подпрограмма </w:t>
      </w:r>
      <w:r w:rsidR="00C20020">
        <w:t>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 в сумме 21</w:t>
      </w:r>
      <w:r>
        <w:t> 803,</w:t>
      </w:r>
      <w:r w:rsidR="009414A8">
        <w:t>01</w:t>
      </w:r>
      <w:r>
        <w:t xml:space="preserve"> тыс. рублей</w:t>
      </w:r>
      <w:r w:rsidR="00C20020">
        <w:t xml:space="preserve"> (99,</w:t>
      </w:r>
      <w:r w:rsidR="0025047A">
        <w:t>4</w:t>
      </w:r>
      <w:r w:rsidR="00C20020">
        <w:t>%)</w:t>
      </w:r>
      <w:r w:rsidR="009F44B7">
        <w:t xml:space="preserve">               </w:t>
      </w:r>
      <w:r w:rsidR="006F49F0">
        <w:t xml:space="preserve">. </w:t>
      </w:r>
    </w:p>
    <w:p w:rsidR="001B4B5B" w:rsidRDefault="00E722AC" w:rsidP="005520B0">
      <w:pPr>
        <w:ind w:firstLine="709"/>
        <w:jc w:val="both"/>
      </w:pPr>
      <w:r>
        <w:t>З</w:t>
      </w:r>
      <w:r w:rsidR="006F49F0" w:rsidRPr="00610F4C">
        <w:t xml:space="preserve">апланированные </w:t>
      </w:r>
      <w:r>
        <w:t xml:space="preserve">на 2015 год </w:t>
      </w:r>
      <w:r w:rsidR="006F49F0" w:rsidRPr="00610F4C">
        <w:t>программные мероприятия выполнены</w:t>
      </w:r>
      <w:r w:rsidR="00256D9F">
        <w:t xml:space="preserve">, </w:t>
      </w:r>
      <w:proofErr w:type="spellStart"/>
      <w:r w:rsidR="00256D9F">
        <w:t>недоосвоение</w:t>
      </w:r>
      <w:proofErr w:type="spellEnd"/>
      <w:r w:rsidR="00256D9F">
        <w:t xml:space="preserve"> средств в размере 1 896 тыс. рублей  сложилось по следующим причинам:</w:t>
      </w:r>
    </w:p>
    <w:p w:rsidR="004545DC" w:rsidRDefault="001B4B5B" w:rsidP="004545DC">
      <w:pPr>
        <w:ind w:firstLine="709"/>
        <w:jc w:val="both"/>
      </w:pPr>
      <w:r>
        <w:t>-</w:t>
      </w:r>
      <w:r w:rsidR="004545DC">
        <w:t xml:space="preserve"> </w:t>
      </w:r>
      <w:r>
        <w:t>по мероприятию «Обеспечение водоотвода на разрушенном участке откоса насыпи автомобильной дороги по ул. Аристарха Макарова от ул. Волжская до ул. Дмитрова в г.</w:t>
      </w:r>
      <w:r w:rsidR="004545DC">
        <w:t xml:space="preserve"> </w:t>
      </w:r>
      <w:r>
        <w:t xml:space="preserve">Кинешма» специальной подпрограммы </w:t>
      </w:r>
      <w:r w:rsidR="002A3F19" w:rsidRPr="002A3F19">
        <w:t xml:space="preserve"> </w:t>
      </w:r>
      <w:r w:rsidRPr="006F49F0">
        <w:t>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</w:r>
      <w:r>
        <w:t xml:space="preserve"> в сумме </w:t>
      </w:r>
      <w:r w:rsidR="004545DC">
        <w:t>482,9</w:t>
      </w:r>
      <w:r w:rsidR="00692F59" w:rsidRPr="00225FF1">
        <w:t>7</w:t>
      </w:r>
      <w:r w:rsidR="004545DC">
        <w:t xml:space="preserve"> тыс. рублей объясняется экономией </w:t>
      </w:r>
      <w:r w:rsidR="002A3F19">
        <w:t xml:space="preserve">по результатам </w:t>
      </w:r>
      <w:r w:rsidR="002A3F19" w:rsidRPr="00610F4C">
        <w:t>проведения процедур</w:t>
      </w:r>
      <w:r w:rsidR="00D01D0D">
        <w:t>ы</w:t>
      </w:r>
      <w:r w:rsidR="002A3F19" w:rsidRPr="00610F4C">
        <w:t xml:space="preserve"> </w:t>
      </w:r>
      <w:r w:rsidR="00D01D0D">
        <w:t xml:space="preserve">определения </w:t>
      </w:r>
      <w:r w:rsidR="00225FF1">
        <w:t>подрядчика</w:t>
      </w:r>
      <w:r w:rsidR="004545DC">
        <w:t>;</w:t>
      </w:r>
    </w:p>
    <w:p w:rsidR="0047603C" w:rsidRDefault="004545DC" w:rsidP="004545DC">
      <w:pPr>
        <w:ind w:firstLine="709"/>
        <w:jc w:val="both"/>
      </w:pPr>
      <w:r>
        <w:t>- по мероприятию «Обеспечение безопасности дорожного движения» аналитической подпрограммы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 в сумме 135,29</w:t>
      </w:r>
      <w:r w:rsidR="00225FF1">
        <w:t xml:space="preserve"> </w:t>
      </w:r>
      <w:r>
        <w:t xml:space="preserve"> тыс.</w:t>
      </w:r>
      <w:r w:rsidR="00C63241">
        <w:t xml:space="preserve"> </w:t>
      </w:r>
      <w:r>
        <w:t>рублей</w:t>
      </w:r>
      <w:r w:rsidR="00C63241">
        <w:t xml:space="preserve"> объясняется  недостаточным финансированием денежных средств из бюджета городского округа Кинешма</w:t>
      </w:r>
      <w:r w:rsidR="0047603C">
        <w:t>;</w:t>
      </w:r>
    </w:p>
    <w:p w:rsidR="002A3F19" w:rsidRDefault="0047603C" w:rsidP="004545DC">
      <w:pPr>
        <w:ind w:firstLine="709"/>
        <w:jc w:val="both"/>
      </w:pPr>
      <w:r>
        <w:t xml:space="preserve">- отсутствие </w:t>
      </w:r>
      <w:r w:rsidR="00032712">
        <w:t xml:space="preserve">кассовых </w:t>
      </w:r>
      <w:r>
        <w:t>расходов по мероприятию</w:t>
      </w:r>
      <w:r w:rsidR="001416F6">
        <w:t xml:space="preserve"> «Установка остановочных павильонов»  специальной подпрограммы </w:t>
      </w:r>
      <w:r>
        <w:t xml:space="preserve"> </w:t>
      </w:r>
      <w:r w:rsidR="001416F6" w:rsidRPr="006F49F0">
        <w:t>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</w:r>
      <w:r w:rsidR="001416F6">
        <w:t xml:space="preserve"> в сумме 1 277,78 тыс. рублей, объясняется тем, что мероприятие выполнено, а кассовые расходы за исполнение муниципального контракта  не произведены</w:t>
      </w:r>
      <w:r w:rsidR="00E55972">
        <w:t>, т. к. денежные средства из</w:t>
      </w:r>
      <w:r w:rsidR="001416F6">
        <w:t xml:space="preserve"> бюджета городского округа Кинешма</w:t>
      </w:r>
      <w:r w:rsidR="00E55972">
        <w:t xml:space="preserve"> не выделены.</w:t>
      </w:r>
    </w:p>
    <w:p w:rsidR="00F35AFD" w:rsidRDefault="00F35AFD" w:rsidP="00F35AFD">
      <w:pPr>
        <w:ind w:firstLine="709"/>
        <w:jc w:val="both"/>
      </w:pPr>
      <w:r>
        <w:t xml:space="preserve">В 2015 году результатом реализации мероприятий Программы </w:t>
      </w:r>
      <w:r w:rsidR="006F49F0" w:rsidRPr="00FE5936">
        <w:t xml:space="preserve">на территории городского округа </w:t>
      </w:r>
      <w:r w:rsidR="006F49F0">
        <w:t>Кинешма</w:t>
      </w:r>
      <w:r>
        <w:t xml:space="preserve"> является прирост протяженности автомобильных дорог и внутриквартальных проездов, отвечающих нормативным требованиям и условиям безопасности дорожного движения. </w:t>
      </w:r>
    </w:p>
    <w:p w:rsidR="00C5529E" w:rsidRDefault="006F49F0" w:rsidP="00F35AFD">
      <w:pPr>
        <w:ind w:firstLine="709"/>
        <w:jc w:val="both"/>
      </w:pPr>
      <w:r>
        <w:t xml:space="preserve"> </w:t>
      </w:r>
      <w:r w:rsidR="00F35AFD">
        <w:t xml:space="preserve">В отчетном периоде </w:t>
      </w:r>
      <w:r w:rsidR="00EE62F8" w:rsidRPr="00924BDA">
        <w:t>отремонтировано</w:t>
      </w:r>
      <w:r w:rsidR="00C5529E">
        <w:t>:</w:t>
      </w:r>
    </w:p>
    <w:p w:rsidR="00C5529E" w:rsidRDefault="00C5529E" w:rsidP="00C5529E">
      <w:pPr>
        <w:shd w:val="clear" w:color="auto" w:fill="FFFFFF"/>
        <w:suppressAutoHyphens/>
        <w:ind w:right="11" w:firstLine="709"/>
        <w:jc w:val="both"/>
      </w:pPr>
      <w:r>
        <w:t>-</w:t>
      </w:r>
      <w:r w:rsidR="00EE62F8" w:rsidRPr="00924BDA">
        <w:t xml:space="preserve"> </w:t>
      </w:r>
      <w:r w:rsidR="00F35AFD">
        <w:t>31,6</w:t>
      </w:r>
      <w:r w:rsidR="00EE62F8" w:rsidRPr="00924BDA">
        <w:t xml:space="preserve"> </w:t>
      </w:r>
      <w:proofErr w:type="spellStart"/>
      <w:r w:rsidR="00EE62F8" w:rsidRPr="00924BDA">
        <w:t>тыс.кв.м</w:t>
      </w:r>
      <w:proofErr w:type="spellEnd"/>
      <w:r>
        <w:t>.</w:t>
      </w:r>
      <w:r w:rsidR="00EE62F8" w:rsidRPr="00924BDA">
        <w:t xml:space="preserve"> дорог общего пользования местного значения с твердым покрытием</w:t>
      </w:r>
      <w:r>
        <w:t>;</w:t>
      </w:r>
    </w:p>
    <w:p w:rsidR="00C5529E" w:rsidRDefault="00C5529E" w:rsidP="00C5529E">
      <w:pPr>
        <w:shd w:val="clear" w:color="auto" w:fill="FFFFFF"/>
        <w:suppressAutoHyphens/>
        <w:ind w:right="11" w:firstLine="709"/>
        <w:jc w:val="both"/>
      </w:pPr>
      <w:r>
        <w:t>-</w:t>
      </w:r>
      <w:r w:rsidR="00EE62F8" w:rsidRPr="00924BDA">
        <w:t xml:space="preserve"> </w:t>
      </w:r>
      <w:r w:rsidR="00F35AFD">
        <w:t>0,8</w:t>
      </w:r>
      <w:r w:rsidR="00EE62F8" w:rsidRPr="00924BDA">
        <w:t xml:space="preserve"> </w:t>
      </w:r>
      <w:proofErr w:type="spellStart"/>
      <w:r w:rsidR="00EE62F8" w:rsidRPr="00924BDA">
        <w:t>тыс.кв.м</w:t>
      </w:r>
      <w:proofErr w:type="spellEnd"/>
      <w:r>
        <w:t>.</w:t>
      </w:r>
      <w:r w:rsidR="00EE62F8" w:rsidRPr="00924BDA">
        <w:t xml:space="preserve">  внутриквартальных проездов к придомовым территориям с твердым покрытием</w:t>
      </w:r>
      <w:r w:rsidR="00F35AFD">
        <w:t>.</w:t>
      </w:r>
    </w:p>
    <w:p w:rsidR="00EE62F8" w:rsidRDefault="00F35AFD" w:rsidP="00C5529E">
      <w:pPr>
        <w:shd w:val="clear" w:color="auto" w:fill="FFFFFF"/>
        <w:suppressAutoHyphens/>
        <w:ind w:right="11" w:firstLine="709"/>
        <w:jc w:val="both"/>
      </w:pPr>
      <w:r>
        <w:t>У</w:t>
      </w:r>
      <w:r w:rsidR="00EE62F8">
        <w:t xml:space="preserve">становлено </w:t>
      </w:r>
      <w:r w:rsidR="005402DB">
        <w:t>27 остановочных павильонов</w:t>
      </w:r>
      <w:r w:rsidR="009A799B">
        <w:t>.</w:t>
      </w:r>
    </w:p>
    <w:p w:rsidR="009832F5" w:rsidRDefault="009A799B" w:rsidP="00613462">
      <w:pPr>
        <w:ind w:firstLine="708"/>
        <w:jc w:val="both"/>
      </w:pPr>
      <w:r>
        <w:t>В целях дальнейшего исполнения запланированных мероприятий Программы  необходимо продолжить её реализацию в 201</w:t>
      </w:r>
      <w:r w:rsidR="005402DB">
        <w:t>6</w:t>
      </w:r>
      <w:r>
        <w:t xml:space="preserve"> году.</w:t>
      </w:r>
    </w:p>
    <w:p w:rsidR="009832F5" w:rsidRDefault="009832F5" w:rsidP="00613462">
      <w:pPr>
        <w:jc w:val="both"/>
      </w:pPr>
    </w:p>
    <w:p w:rsidR="0035686D" w:rsidRPr="00F841FB" w:rsidRDefault="0035686D" w:rsidP="0035686D">
      <w:pPr>
        <w:jc w:val="center"/>
        <w:rPr>
          <w:b/>
        </w:rPr>
      </w:pPr>
      <w:r w:rsidRPr="00F841FB">
        <w:rPr>
          <w:b/>
        </w:rPr>
        <w:t>Оценка достижения плановых значений целевых индикаторов (показателей) Программы</w:t>
      </w:r>
    </w:p>
    <w:p w:rsidR="0035686D" w:rsidRPr="0035686D" w:rsidRDefault="00B34D21" w:rsidP="0035686D">
      <w:pPr>
        <w:jc w:val="right"/>
        <w:rPr>
          <w:i/>
        </w:rPr>
      </w:pPr>
      <w:r>
        <w:rPr>
          <w:i/>
        </w:rPr>
        <w:t xml:space="preserve">Таблица </w:t>
      </w:r>
      <w:r w:rsidR="0035686D" w:rsidRPr="0035686D">
        <w:rPr>
          <w:i/>
        </w:rPr>
        <w:t>1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77"/>
        <w:gridCol w:w="825"/>
        <w:gridCol w:w="876"/>
        <w:gridCol w:w="942"/>
        <w:gridCol w:w="1507"/>
      </w:tblGrid>
      <w:tr w:rsidR="00B235B4" w:rsidRPr="0035686D" w:rsidTr="005E0BF4">
        <w:trPr>
          <w:tblHeader/>
          <w:jc w:val="center"/>
        </w:trPr>
        <w:tc>
          <w:tcPr>
            <w:tcW w:w="560" w:type="dxa"/>
          </w:tcPr>
          <w:p w:rsidR="0035686D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35686D">
              <w:rPr>
                <w:b/>
                <w:sz w:val="24"/>
                <w:szCs w:val="24"/>
              </w:rPr>
              <w:lastRenderedPageBreak/>
              <w:t>№</w:t>
            </w:r>
          </w:p>
          <w:p w:rsidR="0035686D" w:rsidRPr="0035686D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35686D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577" w:type="dxa"/>
          </w:tcPr>
          <w:p w:rsidR="0035686D" w:rsidRPr="0035686D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35686D">
              <w:rPr>
                <w:b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825" w:type="dxa"/>
          </w:tcPr>
          <w:p w:rsidR="0035686D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35686D">
              <w:rPr>
                <w:b/>
                <w:sz w:val="24"/>
                <w:szCs w:val="24"/>
              </w:rPr>
              <w:t>Ед.</w:t>
            </w:r>
          </w:p>
          <w:p w:rsidR="0035686D" w:rsidRPr="0035686D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35686D">
              <w:rPr>
                <w:b/>
                <w:sz w:val="24"/>
                <w:szCs w:val="24"/>
              </w:rPr>
              <w:t>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35686D" w:rsidRPr="0035686D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35686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42" w:type="dxa"/>
          </w:tcPr>
          <w:p w:rsidR="0035686D" w:rsidRPr="0035686D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35686D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507" w:type="dxa"/>
          </w:tcPr>
          <w:p w:rsidR="0035686D" w:rsidRPr="0035686D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35686D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C51D83" w:rsidRPr="00C51D83" w:rsidTr="005E0BF4">
        <w:trPr>
          <w:trHeight w:val="510"/>
          <w:jc w:val="center"/>
        </w:trPr>
        <w:tc>
          <w:tcPr>
            <w:tcW w:w="560" w:type="dxa"/>
          </w:tcPr>
          <w:p w:rsidR="0035686D" w:rsidRPr="0014177D" w:rsidRDefault="0035686D" w:rsidP="005E0BF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color w:val="C0504D"/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1</w:t>
            </w:r>
          </w:p>
        </w:tc>
        <w:tc>
          <w:tcPr>
            <w:tcW w:w="5577" w:type="dxa"/>
          </w:tcPr>
          <w:p w:rsidR="0035686D" w:rsidRPr="00C51D83" w:rsidRDefault="00C51D83" w:rsidP="003568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остановочных павильонов</w:t>
            </w:r>
          </w:p>
        </w:tc>
        <w:tc>
          <w:tcPr>
            <w:tcW w:w="825" w:type="dxa"/>
          </w:tcPr>
          <w:p w:rsidR="0035686D" w:rsidRPr="00C51D83" w:rsidRDefault="00C51D83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76" w:type="dxa"/>
          </w:tcPr>
          <w:p w:rsidR="0035686D" w:rsidRPr="00C51D83" w:rsidRDefault="00C51D83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42" w:type="dxa"/>
          </w:tcPr>
          <w:p w:rsidR="0035686D" w:rsidRPr="00C51D83" w:rsidRDefault="00C51D83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07" w:type="dxa"/>
          </w:tcPr>
          <w:p w:rsidR="0035686D" w:rsidRPr="0014177D" w:rsidRDefault="0035686D" w:rsidP="00B34D21">
            <w:pPr>
              <w:jc w:val="center"/>
              <w:rPr>
                <w:color w:val="C0504D"/>
                <w:sz w:val="24"/>
                <w:szCs w:val="24"/>
              </w:rPr>
            </w:pPr>
          </w:p>
        </w:tc>
      </w:tr>
      <w:tr w:rsidR="00B235B4" w:rsidRPr="0035686D" w:rsidTr="005E0BF4">
        <w:trPr>
          <w:jc w:val="center"/>
        </w:trPr>
        <w:tc>
          <w:tcPr>
            <w:tcW w:w="560" w:type="dxa"/>
          </w:tcPr>
          <w:p w:rsidR="0035686D" w:rsidRPr="0035686D" w:rsidRDefault="0035686D" w:rsidP="005E0BF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2</w:t>
            </w:r>
          </w:p>
        </w:tc>
        <w:tc>
          <w:tcPr>
            <w:tcW w:w="5577" w:type="dxa"/>
            <w:vAlign w:val="bottom"/>
          </w:tcPr>
          <w:p w:rsidR="0035686D" w:rsidRPr="0035686D" w:rsidRDefault="0035686D" w:rsidP="00B235B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Площадь улично-дорожной сети, подлежащей механизированной  и ручной уборке</w:t>
            </w:r>
          </w:p>
        </w:tc>
        <w:tc>
          <w:tcPr>
            <w:tcW w:w="825" w:type="dxa"/>
          </w:tcPr>
          <w:p w:rsidR="0035686D" w:rsidRPr="0035686D" w:rsidRDefault="0035686D" w:rsidP="00B235B4">
            <w:pPr>
              <w:jc w:val="center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5686D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1567,7</w:t>
            </w:r>
          </w:p>
        </w:tc>
        <w:tc>
          <w:tcPr>
            <w:tcW w:w="942" w:type="dxa"/>
          </w:tcPr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1567,7</w:t>
            </w:r>
          </w:p>
        </w:tc>
        <w:tc>
          <w:tcPr>
            <w:tcW w:w="1507" w:type="dxa"/>
          </w:tcPr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235B4" w:rsidRPr="0035686D" w:rsidTr="005E0BF4">
        <w:trPr>
          <w:jc w:val="center"/>
        </w:trPr>
        <w:tc>
          <w:tcPr>
            <w:tcW w:w="560" w:type="dxa"/>
            <w:vAlign w:val="center"/>
          </w:tcPr>
          <w:p w:rsidR="0035686D" w:rsidRPr="0035686D" w:rsidRDefault="0035686D" w:rsidP="005E0BF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3</w:t>
            </w:r>
          </w:p>
        </w:tc>
        <w:tc>
          <w:tcPr>
            <w:tcW w:w="5577" w:type="dxa"/>
            <w:vAlign w:val="bottom"/>
          </w:tcPr>
          <w:p w:rsidR="0035686D" w:rsidRPr="0035686D" w:rsidRDefault="0035686D" w:rsidP="00B235B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Площадь  автомобильных дорог общего пользования местного значения с твердым покрытием, в отно</w:t>
            </w:r>
            <w:r>
              <w:rPr>
                <w:sz w:val="24"/>
                <w:szCs w:val="24"/>
              </w:rPr>
              <w:t>шении которых произведен ремонт</w:t>
            </w:r>
          </w:p>
        </w:tc>
        <w:tc>
          <w:tcPr>
            <w:tcW w:w="825" w:type="dxa"/>
          </w:tcPr>
          <w:p w:rsidR="0035686D" w:rsidRDefault="0035686D" w:rsidP="00B34D21">
            <w:pPr>
              <w:jc w:val="center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тыс.</w:t>
            </w:r>
          </w:p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  <w:proofErr w:type="spellStart"/>
            <w:r w:rsidRPr="0035686D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35686D" w:rsidRPr="0035686D" w:rsidRDefault="00C51D83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942" w:type="dxa"/>
          </w:tcPr>
          <w:p w:rsidR="0035686D" w:rsidRPr="0035686D" w:rsidRDefault="00C51D83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1507" w:type="dxa"/>
          </w:tcPr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235B4" w:rsidRPr="0035686D" w:rsidTr="005E0BF4">
        <w:trPr>
          <w:jc w:val="center"/>
        </w:trPr>
        <w:tc>
          <w:tcPr>
            <w:tcW w:w="560" w:type="dxa"/>
          </w:tcPr>
          <w:p w:rsidR="0035686D" w:rsidRPr="0035686D" w:rsidRDefault="0035686D" w:rsidP="005E0BF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4</w:t>
            </w:r>
          </w:p>
        </w:tc>
        <w:tc>
          <w:tcPr>
            <w:tcW w:w="5577" w:type="dxa"/>
            <w:vAlign w:val="bottom"/>
          </w:tcPr>
          <w:p w:rsidR="0035686D" w:rsidRPr="0035686D" w:rsidRDefault="0035686D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Площадь внутриквартальных проездов к придомовым территориям с твердым покрытием, в отношении которых произведен ремонт</w:t>
            </w:r>
          </w:p>
        </w:tc>
        <w:tc>
          <w:tcPr>
            <w:tcW w:w="825" w:type="dxa"/>
          </w:tcPr>
          <w:p w:rsidR="0035686D" w:rsidRDefault="0035686D" w:rsidP="00B34D21">
            <w:pPr>
              <w:jc w:val="center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тыс.</w:t>
            </w:r>
          </w:p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  <w:proofErr w:type="spellStart"/>
            <w:r w:rsidRPr="0035686D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35686D" w:rsidRPr="0035686D" w:rsidRDefault="00C51D83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42" w:type="dxa"/>
          </w:tcPr>
          <w:p w:rsidR="0035686D" w:rsidRPr="0035686D" w:rsidRDefault="00C51D83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07" w:type="dxa"/>
          </w:tcPr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5E0BF4" w:rsidRPr="00C51D83" w:rsidTr="005E0BF4">
        <w:trPr>
          <w:jc w:val="center"/>
        </w:trPr>
        <w:tc>
          <w:tcPr>
            <w:tcW w:w="560" w:type="dxa"/>
          </w:tcPr>
          <w:p w:rsidR="0035686D" w:rsidRPr="00C51D83" w:rsidRDefault="0035686D" w:rsidP="005E0BF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5</w:t>
            </w:r>
          </w:p>
        </w:tc>
        <w:tc>
          <w:tcPr>
            <w:tcW w:w="5577" w:type="dxa"/>
            <w:vAlign w:val="bottom"/>
          </w:tcPr>
          <w:p w:rsidR="0035686D" w:rsidRPr="00C51D83" w:rsidRDefault="00C51D83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Устранение предписаний ГИБДД о нарушении требований ГОСТов</w:t>
            </w:r>
          </w:p>
        </w:tc>
        <w:tc>
          <w:tcPr>
            <w:tcW w:w="825" w:type="dxa"/>
          </w:tcPr>
          <w:p w:rsidR="0035686D" w:rsidRPr="00C51D83" w:rsidRDefault="00C51D83" w:rsidP="0035686D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%</w:t>
            </w:r>
          </w:p>
        </w:tc>
        <w:tc>
          <w:tcPr>
            <w:tcW w:w="876" w:type="dxa"/>
          </w:tcPr>
          <w:p w:rsidR="0035686D" w:rsidRPr="00C51D83" w:rsidRDefault="00C51D83" w:rsidP="00B34D21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35686D" w:rsidRPr="00C51D83" w:rsidRDefault="00C51D83" w:rsidP="00B34D21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:rsidR="0035686D" w:rsidRPr="00C51D83" w:rsidRDefault="0035686D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235B4" w:rsidRPr="0035686D" w:rsidTr="005E0BF4">
        <w:trPr>
          <w:jc w:val="center"/>
        </w:trPr>
        <w:tc>
          <w:tcPr>
            <w:tcW w:w="560" w:type="dxa"/>
          </w:tcPr>
          <w:p w:rsidR="0035686D" w:rsidRPr="0035686D" w:rsidRDefault="0035686D" w:rsidP="005E0BF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6</w:t>
            </w:r>
          </w:p>
        </w:tc>
        <w:tc>
          <w:tcPr>
            <w:tcW w:w="5577" w:type="dxa"/>
          </w:tcPr>
          <w:p w:rsidR="0035686D" w:rsidRPr="0035686D" w:rsidRDefault="00C51D83" w:rsidP="00F3479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водоотводных лотков</w:t>
            </w:r>
          </w:p>
        </w:tc>
        <w:tc>
          <w:tcPr>
            <w:tcW w:w="825" w:type="dxa"/>
          </w:tcPr>
          <w:p w:rsidR="0035686D" w:rsidRPr="0035686D" w:rsidRDefault="005E0B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76" w:type="dxa"/>
          </w:tcPr>
          <w:p w:rsidR="0035686D" w:rsidRPr="0035686D" w:rsidRDefault="005E0B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42" w:type="dxa"/>
          </w:tcPr>
          <w:p w:rsidR="0035686D" w:rsidRPr="0035686D" w:rsidRDefault="005E0B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07" w:type="dxa"/>
          </w:tcPr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235B4" w:rsidRPr="0035686D" w:rsidTr="005E0BF4">
        <w:trPr>
          <w:jc w:val="center"/>
        </w:trPr>
        <w:tc>
          <w:tcPr>
            <w:tcW w:w="560" w:type="dxa"/>
          </w:tcPr>
          <w:p w:rsidR="0035686D" w:rsidRPr="0035686D" w:rsidRDefault="0035686D" w:rsidP="005E0BF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77" w:type="dxa"/>
            <w:vAlign w:val="bottom"/>
          </w:tcPr>
          <w:p w:rsidR="0035686D" w:rsidRPr="0035686D" w:rsidRDefault="005E0BF4" w:rsidP="00FC5AC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откосов земляного полотна</w:t>
            </w:r>
          </w:p>
        </w:tc>
        <w:tc>
          <w:tcPr>
            <w:tcW w:w="825" w:type="dxa"/>
            <w:vAlign w:val="center"/>
          </w:tcPr>
          <w:p w:rsidR="0035686D" w:rsidRPr="0035686D" w:rsidRDefault="005E0BF4" w:rsidP="005E0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76" w:type="dxa"/>
            <w:vAlign w:val="center"/>
          </w:tcPr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1</w:t>
            </w:r>
            <w:r w:rsidR="005E0BF4">
              <w:rPr>
                <w:sz w:val="24"/>
                <w:szCs w:val="24"/>
              </w:rPr>
              <w:t>80</w:t>
            </w:r>
          </w:p>
        </w:tc>
        <w:tc>
          <w:tcPr>
            <w:tcW w:w="942" w:type="dxa"/>
            <w:vAlign w:val="center"/>
          </w:tcPr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  <w:r w:rsidRPr="0035686D">
              <w:rPr>
                <w:sz w:val="24"/>
                <w:szCs w:val="24"/>
              </w:rPr>
              <w:t>1</w:t>
            </w:r>
            <w:r w:rsidR="005E0BF4">
              <w:rPr>
                <w:sz w:val="24"/>
                <w:szCs w:val="24"/>
              </w:rPr>
              <w:t>80</w:t>
            </w:r>
          </w:p>
        </w:tc>
        <w:tc>
          <w:tcPr>
            <w:tcW w:w="1507" w:type="dxa"/>
          </w:tcPr>
          <w:p w:rsidR="0035686D" w:rsidRPr="0035686D" w:rsidRDefault="0035686D" w:rsidP="00B34D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686D" w:rsidRDefault="0035686D" w:rsidP="0035686D">
      <w:pPr>
        <w:jc w:val="center"/>
        <w:rPr>
          <w:b/>
        </w:rPr>
      </w:pPr>
    </w:p>
    <w:p w:rsidR="0035686D" w:rsidRPr="00F841FB" w:rsidRDefault="0035686D" w:rsidP="0035686D">
      <w:pPr>
        <w:jc w:val="center"/>
        <w:rPr>
          <w:b/>
        </w:rPr>
      </w:pPr>
      <w:r w:rsidRPr="00F841FB">
        <w:rPr>
          <w:b/>
        </w:rPr>
        <w:t>Оценка достижения плановых значений целевых индикаторов (показателей) подпрограмм</w:t>
      </w:r>
    </w:p>
    <w:p w:rsidR="0035686D" w:rsidRPr="00B34D21" w:rsidRDefault="00B34D21" w:rsidP="00B34D21">
      <w:pPr>
        <w:jc w:val="right"/>
        <w:rPr>
          <w:i/>
        </w:rPr>
      </w:pPr>
      <w:r>
        <w:rPr>
          <w:i/>
        </w:rPr>
        <w:t>Таблица 2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850"/>
        <w:gridCol w:w="1146"/>
        <w:gridCol w:w="876"/>
        <w:gridCol w:w="876"/>
        <w:gridCol w:w="1507"/>
      </w:tblGrid>
      <w:tr w:rsidR="00B34D21" w:rsidRPr="00B34D21" w:rsidTr="009832F5">
        <w:trPr>
          <w:tblHeader/>
          <w:jc w:val="center"/>
        </w:trPr>
        <w:tc>
          <w:tcPr>
            <w:tcW w:w="816" w:type="dxa"/>
          </w:tcPr>
          <w:p w:rsidR="00F06FFF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B34D21">
              <w:rPr>
                <w:b/>
                <w:sz w:val="24"/>
                <w:szCs w:val="24"/>
              </w:rPr>
              <w:t>№</w:t>
            </w:r>
          </w:p>
          <w:p w:rsidR="0035686D" w:rsidRPr="00B34D21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B34D21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850" w:type="dxa"/>
          </w:tcPr>
          <w:p w:rsidR="0035686D" w:rsidRPr="00B34D21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B34D21">
              <w:rPr>
                <w:b/>
                <w:sz w:val="24"/>
                <w:szCs w:val="24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1146" w:type="dxa"/>
          </w:tcPr>
          <w:p w:rsidR="00B34D21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B34D21">
              <w:rPr>
                <w:b/>
                <w:sz w:val="24"/>
                <w:szCs w:val="24"/>
              </w:rPr>
              <w:t>Ед.</w:t>
            </w:r>
          </w:p>
          <w:p w:rsidR="0035686D" w:rsidRPr="00B34D21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34D21"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76" w:type="dxa"/>
          </w:tcPr>
          <w:p w:rsidR="0035686D" w:rsidRPr="00B34D21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B34D2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76" w:type="dxa"/>
          </w:tcPr>
          <w:p w:rsidR="0035686D" w:rsidRPr="00B34D21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B34D21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507" w:type="dxa"/>
          </w:tcPr>
          <w:p w:rsidR="0035686D" w:rsidRPr="00B34D21" w:rsidRDefault="0035686D" w:rsidP="00B34D21">
            <w:pPr>
              <w:jc w:val="center"/>
              <w:rPr>
                <w:b/>
                <w:sz w:val="24"/>
                <w:szCs w:val="24"/>
              </w:rPr>
            </w:pPr>
            <w:r w:rsidRPr="00B34D21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B34D21" w:rsidRPr="00B34D21" w:rsidTr="00396C5B">
        <w:trPr>
          <w:jc w:val="center"/>
        </w:trPr>
        <w:tc>
          <w:tcPr>
            <w:tcW w:w="816" w:type="dxa"/>
          </w:tcPr>
          <w:p w:rsidR="00B34D21" w:rsidRPr="00B34D21" w:rsidRDefault="00B34D21" w:rsidP="00B34D21">
            <w:pPr>
              <w:jc w:val="center"/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1</w:t>
            </w:r>
          </w:p>
        </w:tc>
        <w:tc>
          <w:tcPr>
            <w:tcW w:w="4850" w:type="dxa"/>
          </w:tcPr>
          <w:p w:rsidR="00B34D21" w:rsidRPr="00B34D21" w:rsidRDefault="00B34D21" w:rsidP="00B34D21">
            <w:pPr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Специальная подпрограмма 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      </w:r>
          </w:p>
        </w:tc>
        <w:tc>
          <w:tcPr>
            <w:tcW w:w="1146" w:type="dxa"/>
          </w:tcPr>
          <w:p w:rsidR="00B34D21" w:rsidRPr="00B34D21" w:rsidRDefault="00B34D21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B34D21" w:rsidRPr="00B34D21" w:rsidRDefault="00B34D21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B34D21" w:rsidRPr="00B34D21" w:rsidRDefault="00B34D21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B34D21" w:rsidRPr="00B34D21" w:rsidRDefault="00B34D21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704B92" w:rsidRPr="00B34D21" w:rsidTr="00396C5B">
        <w:trPr>
          <w:jc w:val="center"/>
        </w:trPr>
        <w:tc>
          <w:tcPr>
            <w:tcW w:w="816" w:type="dxa"/>
            <w:vAlign w:val="center"/>
          </w:tcPr>
          <w:p w:rsidR="00704B92" w:rsidRPr="00B34D21" w:rsidRDefault="00704B92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50" w:type="dxa"/>
            <w:vAlign w:val="bottom"/>
          </w:tcPr>
          <w:p w:rsidR="00704B92" w:rsidRPr="00B34D21" w:rsidRDefault="00704B92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B34D21">
              <w:rPr>
                <w:sz w:val="24"/>
                <w:szCs w:val="24"/>
              </w:rPr>
              <w:t>Площадь  автомобильных дорог общего пользования местного значения с твердым покрытием, в отношении которых произведен ремонт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</w:tcPr>
          <w:p w:rsidR="00704B92" w:rsidRDefault="00704B92" w:rsidP="00B34D21">
            <w:pPr>
              <w:jc w:val="center"/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тыс.</w:t>
            </w:r>
          </w:p>
          <w:p w:rsidR="00704B92" w:rsidRPr="00B34D21" w:rsidRDefault="00704B92" w:rsidP="00B34D21">
            <w:pPr>
              <w:jc w:val="center"/>
              <w:rPr>
                <w:sz w:val="24"/>
                <w:szCs w:val="24"/>
              </w:rPr>
            </w:pPr>
            <w:proofErr w:type="spellStart"/>
            <w:r w:rsidRPr="00B34D21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04B92" w:rsidRPr="0035686D" w:rsidRDefault="00E402F4" w:rsidP="001F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876" w:type="dxa"/>
          </w:tcPr>
          <w:p w:rsidR="00704B92" w:rsidRPr="0035686D" w:rsidRDefault="00E402F4" w:rsidP="001F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507" w:type="dxa"/>
          </w:tcPr>
          <w:p w:rsidR="00704B92" w:rsidRPr="00B34D21" w:rsidRDefault="00704B92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396C5B" w:rsidRPr="00B34D21" w:rsidTr="00396C5B">
        <w:trPr>
          <w:jc w:val="center"/>
        </w:trPr>
        <w:tc>
          <w:tcPr>
            <w:tcW w:w="816" w:type="dxa"/>
            <w:vAlign w:val="center"/>
          </w:tcPr>
          <w:p w:rsidR="00396C5B" w:rsidRDefault="00396C5B" w:rsidP="00704B9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50" w:type="dxa"/>
            <w:vAlign w:val="bottom"/>
          </w:tcPr>
          <w:p w:rsidR="00396C5B" w:rsidRDefault="00396C5B" w:rsidP="002B16E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B34D21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автомобильных дорог общего пользования местного значения с твердым покрытием, в отношении которых произведен ремонт»</w:t>
            </w:r>
          </w:p>
        </w:tc>
        <w:tc>
          <w:tcPr>
            <w:tcW w:w="1146" w:type="dxa"/>
          </w:tcPr>
          <w:p w:rsidR="00396C5B" w:rsidRDefault="00396C5B" w:rsidP="00396C5B">
            <w:pPr>
              <w:jc w:val="center"/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тыс.</w:t>
            </w:r>
          </w:p>
          <w:p w:rsidR="00396C5B" w:rsidRPr="00B34D21" w:rsidRDefault="00396C5B" w:rsidP="00396C5B">
            <w:pPr>
              <w:jc w:val="center"/>
              <w:rPr>
                <w:sz w:val="24"/>
                <w:szCs w:val="24"/>
              </w:rPr>
            </w:pPr>
            <w:proofErr w:type="spellStart"/>
            <w:r w:rsidRPr="00B34D21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396C5B" w:rsidRPr="00B34D21" w:rsidRDefault="00E402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876" w:type="dxa"/>
          </w:tcPr>
          <w:p w:rsidR="00396C5B" w:rsidRPr="00B34D21" w:rsidRDefault="00E402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507" w:type="dxa"/>
          </w:tcPr>
          <w:p w:rsidR="00396C5B" w:rsidRPr="00B34D21" w:rsidRDefault="00396C5B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396C5B" w:rsidRPr="00B34D21" w:rsidTr="00396C5B">
        <w:trPr>
          <w:jc w:val="center"/>
        </w:trPr>
        <w:tc>
          <w:tcPr>
            <w:tcW w:w="816" w:type="dxa"/>
            <w:vAlign w:val="center"/>
          </w:tcPr>
          <w:p w:rsidR="00396C5B" w:rsidRDefault="00396C5B" w:rsidP="001D1A9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50" w:type="dxa"/>
            <w:vAlign w:val="bottom"/>
          </w:tcPr>
          <w:p w:rsidR="00396C5B" w:rsidRDefault="00396C5B" w:rsidP="00E402F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E402F4">
              <w:rPr>
                <w:sz w:val="24"/>
                <w:szCs w:val="24"/>
              </w:rPr>
              <w:t>Площадь внутриквартальных проездов к придомовым территориям с твердым покрытием, в отношении которых произведен ремонт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46" w:type="dxa"/>
          </w:tcPr>
          <w:p w:rsidR="00A02A00" w:rsidRDefault="00A02A00" w:rsidP="00A02A00">
            <w:pPr>
              <w:jc w:val="center"/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тыс.</w:t>
            </w:r>
          </w:p>
          <w:p w:rsidR="00396C5B" w:rsidRPr="00B34D21" w:rsidRDefault="00A02A00" w:rsidP="00A02A00">
            <w:pPr>
              <w:jc w:val="center"/>
              <w:rPr>
                <w:sz w:val="24"/>
                <w:szCs w:val="24"/>
              </w:rPr>
            </w:pPr>
            <w:proofErr w:type="spellStart"/>
            <w:r w:rsidRPr="00B34D21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396C5B" w:rsidRPr="00B34D21" w:rsidRDefault="00A02A00" w:rsidP="00E4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402F4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396C5B" w:rsidRPr="00B34D21" w:rsidRDefault="00A02A00" w:rsidP="00E4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402F4">
              <w:rPr>
                <w:sz w:val="24"/>
                <w:szCs w:val="24"/>
              </w:rPr>
              <w:t>8</w:t>
            </w:r>
          </w:p>
        </w:tc>
        <w:tc>
          <w:tcPr>
            <w:tcW w:w="1507" w:type="dxa"/>
          </w:tcPr>
          <w:p w:rsidR="00396C5B" w:rsidRPr="00B34D21" w:rsidRDefault="00396C5B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A02A00" w:rsidRPr="00B34D21" w:rsidTr="00396C5B">
        <w:trPr>
          <w:jc w:val="center"/>
        </w:trPr>
        <w:tc>
          <w:tcPr>
            <w:tcW w:w="816" w:type="dxa"/>
            <w:vAlign w:val="center"/>
          </w:tcPr>
          <w:p w:rsidR="00A02A00" w:rsidRDefault="00A02A00" w:rsidP="001D1A9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850" w:type="dxa"/>
            <w:vAlign w:val="bottom"/>
          </w:tcPr>
          <w:p w:rsidR="00A02A00" w:rsidRDefault="00A02A00" w:rsidP="00E402F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E402F4">
              <w:rPr>
                <w:sz w:val="24"/>
                <w:szCs w:val="24"/>
              </w:rPr>
              <w:t>Количество установленных остановочных павильонов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</w:tcPr>
          <w:p w:rsidR="00A02A00" w:rsidRPr="00B34D21" w:rsidRDefault="00E402F4" w:rsidP="00A0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76" w:type="dxa"/>
          </w:tcPr>
          <w:p w:rsidR="00A02A00" w:rsidRPr="00B34D21" w:rsidRDefault="00E402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A02A00" w:rsidRPr="00B34D21" w:rsidRDefault="00E402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07" w:type="dxa"/>
          </w:tcPr>
          <w:p w:rsidR="00A02A00" w:rsidRPr="00B34D21" w:rsidRDefault="00A02A00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34D21" w:rsidRPr="00B34D21" w:rsidTr="00396C5B">
        <w:trPr>
          <w:jc w:val="center"/>
        </w:trPr>
        <w:tc>
          <w:tcPr>
            <w:tcW w:w="816" w:type="dxa"/>
            <w:vAlign w:val="center"/>
          </w:tcPr>
          <w:p w:rsidR="0035686D" w:rsidRPr="00B34D21" w:rsidRDefault="001D1A9A" w:rsidP="001D1A9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50" w:type="dxa"/>
            <w:vAlign w:val="bottom"/>
          </w:tcPr>
          <w:p w:rsidR="0035686D" w:rsidRPr="00B34D21" w:rsidRDefault="001D1A9A" w:rsidP="00E402F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E402F4">
              <w:rPr>
                <w:sz w:val="24"/>
                <w:szCs w:val="24"/>
              </w:rPr>
              <w:t>Устройство водоотводных лотков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</w:tcPr>
          <w:p w:rsidR="0035686D" w:rsidRPr="00B34D21" w:rsidRDefault="00E402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20015"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35686D" w:rsidRPr="00B34D21" w:rsidRDefault="00E402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876" w:type="dxa"/>
          </w:tcPr>
          <w:p w:rsidR="0035686D" w:rsidRPr="00B34D21" w:rsidRDefault="00E402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07" w:type="dxa"/>
          </w:tcPr>
          <w:p w:rsidR="0035686D" w:rsidRPr="00B34D21" w:rsidRDefault="0035686D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E402F4" w:rsidRPr="00B34D21" w:rsidTr="00396C5B">
        <w:trPr>
          <w:jc w:val="center"/>
        </w:trPr>
        <w:tc>
          <w:tcPr>
            <w:tcW w:w="816" w:type="dxa"/>
            <w:vAlign w:val="center"/>
          </w:tcPr>
          <w:p w:rsidR="00E402F4" w:rsidRDefault="00E402F4" w:rsidP="001D1A9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850" w:type="dxa"/>
            <w:vAlign w:val="bottom"/>
          </w:tcPr>
          <w:p w:rsidR="00E402F4" w:rsidRPr="00B34D21" w:rsidRDefault="00E402F4" w:rsidP="001D1A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«Укрепление откосов земляного полотна»</w:t>
            </w:r>
          </w:p>
        </w:tc>
        <w:tc>
          <w:tcPr>
            <w:tcW w:w="1146" w:type="dxa"/>
          </w:tcPr>
          <w:p w:rsidR="00E402F4" w:rsidRPr="00B34D21" w:rsidRDefault="00E402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76" w:type="dxa"/>
          </w:tcPr>
          <w:p w:rsidR="00E402F4" w:rsidRPr="00B34D21" w:rsidRDefault="00E402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402F4" w:rsidRPr="00B34D21" w:rsidRDefault="00E402F4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07" w:type="dxa"/>
          </w:tcPr>
          <w:p w:rsidR="00E402F4" w:rsidRPr="00B34D21" w:rsidRDefault="00E402F4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1D1A9A" w:rsidRPr="00B34D21" w:rsidTr="00396C5B">
        <w:trPr>
          <w:jc w:val="center"/>
        </w:trPr>
        <w:tc>
          <w:tcPr>
            <w:tcW w:w="816" w:type="dxa"/>
            <w:vAlign w:val="center"/>
          </w:tcPr>
          <w:p w:rsidR="001D1A9A" w:rsidRDefault="001D1A9A" w:rsidP="001D1A9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0" w:type="dxa"/>
            <w:vAlign w:val="bottom"/>
          </w:tcPr>
          <w:p w:rsidR="001D1A9A" w:rsidRDefault="001D1A9A" w:rsidP="001D1A9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Аналитическая 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146" w:type="dxa"/>
          </w:tcPr>
          <w:p w:rsidR="001D1A9A" w:rsidRPr="00B34D21" w:rsidRDefault="001D1A9A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D1A9A" w:rsidRPr="00B34D21" w:rsidRDefault="001D1A9A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D1A9A" w:rsidRPr="00B34D21" w:rsidRDefault="001D1A9A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1D1A9A" w:rsidRPr="00B34D21" w:rsidRDefault="001D1A9A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1C3237" w:rsidRPr="00B34D21" w:rsidTr="00396C5B">
        <w:trPr>
          <w:jc w:val="center"/>
        </w:trPr>
        <w:tc>
          <w:tcPr>
            <w:tcW w:w="816" w:type="dxa"/>
            <w:vAlign w:val="center"/>
          </w:tcPr>
          <w:p w:rsidR="001C3237" w:rsidRDefault="001C3237" w:rsidP="001D1A9A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850" w:type="dxa"/>
            <w:vAlign w:val="bottom"/>
          </w:tcPr>
          <w:p w:rsidR="001C3237" w:rsidRPr="00B34D21" w:rsidRDefault="00020015" w:rsidP="0002001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</w:t>
            </w:r>
            <w:r w:rsidR="001C3237" w:rsidRPr="00B34D21">
              <w:rPr>
                <w:sz w:val="24"/>
                <w:szCs w:val="24"/>
              </w:rPr>
              <w:t>ероприятие 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146" w:type="dxa"/>
          </w:tcPr>
          <w:p w:rsidR="001C3237" w:rsidRPr="00B34D21" w:rsidRDefault="003E03FA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C3237" w:rsidRPr="00B34D21" w:rsidRDefault="003E03FA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C3237" w:rsidRPr="00B34D21" w:rsidRDefault="003E03FA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</w:tcPr>
          <w:p w:rsidR="001C3237" w:rsidRPr="00B34D21" w:rsidRDefault="003E03FA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4D21" w:rsidRPr="00B34D21" w:rsidTr="00396C5B">
        <w:trPr>
          <w:jc w:val="center"/>
        </w:trPr>
        <w:tc>
          <w:tcPr>
            <w:tcW w:w="816" w:type="dxa"/>
            <w:vAlign w:val="center"/>
          </w:tcPr>
          <w:p w:rsidR="0035686D" w:rsidRPr="00B34D21" w:rsidRDefault="0035686D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2.1.1</w:t>
            </w:r>
          </w:p>
        </w:tc>
        <w:tc>
          <w:tcPr>
            <w:tcW w:w="4850" w:type="dxa"/>
            <w:vAlign w:val="bottom"/>
          </w:tcPr>
          <w:p w:rsidR="0035686D" w:rsidRPr="00B34D21" w:rsidRDefault="0084009D" w:rsidP="008400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35686D" w:rsidRPr="00B34D21">
              <w:rPr>
                <w:sz w:val="24"/>
                <w:szCs w:val="24"/>
              </w:rPr>
              <w:t>Площадь улично-дорожной сети, подлежащей механизированной  и ручной уборке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vAlign w:val="center"/>
          </w:tcPr>
          <w:p w:rsidR="00B34D21" w:rsidRDefault="0035686D" w:rsidP="00B34D21">
            <w:pPr>
              <w:jc w:val="center"/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тыс.</w:t>
            </w:r>
          </w:p>
          <w:p w:rsidR="0035686D" w:rsidRPr="00B34D21" w:rsidRDefault="0035686D" w:rsidP="00B34D21">
            <w:pPr>
              <w:jc w:val="center"/>
              <w:rPr>
                <w:sz w:val="24"/>
                <w:szCs w:val="24"/>
              </w:rPr>
            </w:pPr>
            <w:proofErr w:type="spellStart"/>
            <w:r w:rsidRPr="00B34D21">
              <w:rPr>
                <w:sz w:val="24"/>
                <w:szCs w:val="24"/>
              </w:rPr>
              <w:t>кв.м</w:t>
            </w:r>
            <w:proofErr w:type="spellEnd"/>
            <w:r w:rsidR="0084009D">
              <w:rPr>
                <w:sz w:val="24"/>
                <w:szCs w:val="24"/>
              </w:rPr>
              <w:t>.</w:t>
            </w:r>
          </w:p>
        </w:tc>
        <w:tc>
          <w:tcPr>
            <w:tcW w:w="876" w:type="dxa"/>
            <w:vAlign w:val="center"/>
          </w:tcPr>
          <w:p w:rsidR="0035686D" w:rsidRPr="00B34D21" w:rsidRDefault="0035686D" w:rsidP="00B34D21">
            <w:pPr>
              <w:jc w:val="center"/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1567,7</w:t>
            </w:r>
          </w:p>
        </w:tc>
        <w:tc>
          <w:tcPr>
            <w:tcW w:w="876" w:type="dxa"/>
            <w:vAlign w:val="center"/>
          </w:tcPr>
          <w:p w:rsidR="0035686D" w:rsidRPr="00B34D21" w:rsidRDefault="0035686D" w:rsidP="00B34D21">
            <w:pPr>
              <w:jc w:val="center"/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1567,7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:rsidR="0035686D" w:rsidRPr="00B34D21" w:rsidRDefault="0035686D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84009D" w:rsidRPr="00B34D21" w:rsidTr="003E03FA">
        <w:trPr>
          <w:jc w:val="center"/>
        </w:trPr>
        <w:tc>
          <w:tcPr>
            <w:tcW w:w="816" w:type="dxa"/>
            <w:vAlign w:val="center"/>
          </w:tcPr>
          <w:p w:rsidR="0084009D" w:rsidRPr="00B34D21" w:rsidRDefault="0084009D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0" w:type="dxa"/>
            <w:vAlign w:val="bottom"/>
          </w:tcPr>
          <w:p w:rsidR="0084009D" w:rsidRDefault="0084009D" w:rsidP="0084009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</w:t>
            </w:r>
            <w:r w:rsidRPr="00B34D21">
              <w:rPr>
                <w:sz w:val="24"/>
                <w:szCs w:val="24"/>
              </w:rPr>
              <w:t>ероприятие «Обеспечение безопасности дорожного движения»</w:t>
            </w:r>
          </w:p>
        </w:tc>
        <w:tc>
          <w:tcPr>
            <w:tcW w:w="1146" w:type="dxa"/>
            <w:vAlign w:val="center"/>
          </w:tcPr>
          <w:p w:rsidR="0084009D" w:rsidRPr="00B34D21" w:rsidRDefault="003E03FA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84009D" w:rsidRPr="00B34D21" w:rsidRDefault="003E03FA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84009D" w:rsidRPr="00B34D21" w:rsidRDefault="003E03FA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009D" w:rsidRPr="00B34D21" w:rsidRDefault="003E03FA" w:rsidP="003E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4D21" w:rsidRPr="00B34D21" w:rsidTr="00396C5B">
        <w:trPr>
          <w:jc w:val="center"/>
        </w:trPr>
        <w:tc>
          <w:tcPr>
            <w:tcW w:w="816" w:type="dxa"/>
            <w:vAlign w:val="center"/>
          </w:tcPr>
          <w:p w:rsidR="0035686D" w:rsidRPr="00B34D21" w:rsidRDefault="0084009D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850" w:type="dxa"/>
            <w:vAlign w:val="bottom"/>
          </w:tcPr>
          <w:p w:rsidR="0035686D" w:rsidRPr="00B34D21" w:rsidRDefault="0084009D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35686D" w:rsidRPr="00B34D21">
              <w:rPr>
                <w:sz w:val="24"/>
                <w:szCs w:val="24"/>
              </w:rPr>
              <w:t>Устранение предписаний ГИБДД о нарушении требований ГОСТов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6" w:type="dxa"/>
            <w:vAlign w:val="center"/>
          </w:tcPr>
          <w:p w:rsidR="0035686D" w:rsidRPr="00B34D21" w:rsidRDefault="0035686D" w:rsidP="00B34D21">
            <w:pPr>
              <w:jc w:val="center"/>
              <w:rPr>
                <w:sz w:val="24"/>
                <w:szCs w:val="24"/>
              </w:rPr>
            </w:pPr>
            <w:r w:rsidRPr="00B34D21">
              <w:rPr>
                <w:sz w:val="24"/>
                <w:szCs w:val="24"/>
              </w:rPr>
              <w:t>%</w:t>
            </w:r>
          </w:p>
        </w:tc>
        <w:tc>
          <w:tcPr>
            <w:tcW w:w="876" w:type="dxa"/>
            <w:vAlign w:val="center"/>
          </w:tcPr>
          <w:p w:rsidR="0035686D" w:rsidRPr="00B34D21" w:rsidRDefault="00B512D5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vAlign w:val="center"/>
          </w:tcPr>
          <w:p w:rsidR="0035686D" w:rsidRPr="00B34D21" w:rsidRDefault="00B512D5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D" w:rsidRPr="00B34D21" w:rsidRDefault="0035686D" w:rsidP="00B34D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4E93" w:rsidRDefault="00794E93" w:rsidP="00692F59">
      <w:pPr>
        <w:outlineLvl w:val="0"/>
        <w:rPr>
          <w:b/>
        </w:rPr>
      </w:pPr>
    </w:p>
    <w:p w:rsidR="00613462" w:rsidRPr="008B78DF" w:rsidRDefault="00EE62F8" w:rsidP="008B78DF">
      <w:pPr>
        <w:jc w:val="center"/>
        <w:outlineLvl w:val="0"/>
        <w:rPr>
          <w:b/>
        </w:rPr>
      </w:pPr>
      <w:r w:rsidRPr="00260A94">
        <w:rPr>
          <w:b/>
        </w:rPr>
        <w:t>Объемы расходов на реализацию мероприятий Программы</w:t>
      </w:r>
    </w:p>
    <w:p w:rsidR="00613462" w:rsidRDefault="00613462" w:rsidP="00B512D5">
      <w:pPr>
        <w:jc w:val="right"/>
        <w:rPr>
          <w:i/>
        </w:rPr>
      </w:pPr>
    </w:p>
    <w:p w:rsidR="00EE62F8" w:rsidRPr="00B512D5" w:rsidRDefault="00B512D5" w:rsidP="00B512D5">
      <w:pPr>
        <w:jc w:val="right"/>
        <w:rPr>
          <w:i/>
        </w:rPr>
      </w:pPr>
      <w:r>
        <w:rPr>
          <w:i/>
        </w:rPr>
        <w:t>Таблица 3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843"/>
        <w:gridCol w:w="1417"/>
        <w:gridCol w:w="1559"/>
        <w:gridCol w:w="1276"/>
        <w:gridCol w:w="1803"/>
      </w:tblGrid>
      <w:tr w:rsidR="00EE62F8" w:rsidRPr="00425C93" w:rsidTr="00761660">
        <w:trPr>
          <w:tblHeader/>
          <w:jc w:val="center"/>
        </w:trPr>
        <w:tc>
          <w:tcPr>
            <w:tcW w:w="851" w:type="dxa"/>
          </w:tcPr>
          <w:p w:rsidR="00F06FFF" w:rsidRPr="00F06FFF" w:rsidRDefault="00F06FFF" w:rsidP="00425C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E62F8" w:rsidRPr="00425C93" w:rsidRDefault="00EE62F8" w:rsidP="00425C93">
            <w:pPr>
              <w:jc w:val="center"/>
              <w:rPr>
                <w:b/>
                <w:sz w:val="24"/>
                <w:szCs w:val="24"/>
              </w:rPr>
            </w:pPr>
            <w:r w:rsidRPr="00425C93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2268" w:type="dxa"/>
          </w:tcPr>
          <w:p w:rsidR="00EE62F8" w:rsidRPr="00425C93" w:rsidRDefault="00EE62F8" w:rsidP="00425C93">
            <w:pPr>
              <w:jc w:val="center"/>
              <w:rPr>
                <w:sz w:val="24"/>
                <w:szCs w:val="24"/>
              </w:rPr>
            </w:pPr>
            <w:r w:rsidRPr="00425C93">
              <w:rPr>
                <w:b/>
                <w:sz w:val="24"/>
                <w:szCs w:val="24"/>
              </w:rPr>
              <w:t>Наименование подпрограммы / мероприятия</w:t>
            </w:r>
          </w:p>
        </w:tc>
        <w:tc>
          <w:tcPr>
            <w:tcW w:w="1843" w:type="dxa"/>
          </w:tcPr>
          <w:p w:rsidR="00EE62F8" w:rsidRPr="00425C93" w:rsidRDefault="00425C93" w:rsidP="00425C9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</w:t>
            </w:r>
            <w:r w:rsidR="00EE62F8" w:rsidRPr="00425C93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417" w:type="dxa"/>
          </w:tcPr>
          <w:p w:rsidR="00EE62F8" w:rsidRPr="00425C93" w:rsidRDefault="00EE62F8" w:rsidP="00425C93">
            <w:pPr>
              <w:jc w:val="center"/>
              <w:rPr>
                <w:sz w:val="24"/>
                <w:szCs w:val="24"/>
              </w:rPr>
            </w:pPr>
            <w:r w:rsidRPr="00425C93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</w:tcPr>
          <w:p w:rsidR="00425C93" w:rsidRDefault="00EE62F8" w:rsidP="00425C93">
            <w:pPr>
              <w:jc w:val="center"/>
              <w:rPr>
                <w:b/>
                <w:sz w:val="24"/>
                <w:szCs w:val="24"/>
              </w:rPr>
            </w:pPr>
            <w:r w:rsidRPr="00425C93">
              <w:rPr>
                <w:b/>
                <w:sz w:val="24"/>
                <w:szCs w:val="24"/>
              </w:rPr>
              <w:t xml:space="preserve">Плановый объем бюджетных </w:t>
            </w:r>
            <w:proofErr w:type="spellStart"/>
            <w:r w:rsidRPr="00425C93">
              <w:rPr>
                <w:b/>
                <w:sz w:val="24"/>
                <w:szCs w:val="24"/>
              </w:rPr>
              <w:t>ассигно</w:t>
            </w:r>
            <w:proofErr w:type="spellEnd"/>
          </w:p>
          <w:p w:rsidR="00EE62F8" w:rsidRDefault="00F06FFF" w:rsidP="00425C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</w:t>
            </w:r>
            <w:r w:rsidR="00EE62F8" w:rsidRPr="00425C93">
              <w:rPr>
                <w:b/>
                <w:sz w:val="24"/>
                <w:szCs w:val="24"/>
              </w:rPr>
              <w:t>аний</w:t>
            </w:r>
            <w:proofErr w:type="spellEnd"/>
          </w:p>
          <w:p w:rsidR="00F06FFF" w:rsidRPr="00F06FFF" w:rsidRDefault="00F06FFF" w:rsidP="00425C93">
            <w:pPr>
              <w:jc w:val="center"/>
              <w:rPr>
                <w:b/>
                <w:sz w:val="24"/>
                <w:szCs w:val="24"/>
              </w:rPr>
            </w:pPr>
            <w:r w:rsidRPr="00F06FFF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EE62F8" w:rsidRPr="00425C93" w:rsidRDefault="00EE62F8" w:rsidP="00425C93">
            <w:pPr>
              <w:jc w:val="center"/>
              <w:rPr>
                <w:b/>
                <w:sz w:val="24"/>
                <w:szCs w:val="24"/>
              </w:rPr>
            </w:pPr>
            <w:r w:rsidRPr="00425C93">
              <w:rPr>
                <w:b/>
                <w:sz w:val="24"/>
                <w:szCs w:val="24"/>
              </w:rPr>
              <w:t>Кассовые</w:t>
            </w:r>
          </w:p>
          <w:p w:rsidR="00EE62F8" w:rsidRDefault="00F06FFF" w:rsidP="00425C93">
            <w:pPr>
              <w:jc w:val="center"/>
              <w:rPr>
                <w:b/>
                <w:sz w:val="24"/>
                <w:szCs w:val="24"/>
              </w:rPr>
            </w:pPr>
            <w:r w:rsidRPr="00425C93">
              <w:rPr>
                <w:b/>
                <w:sz w:val="24"/>
                <w:szCs w:val="24"/>
              </w:rPr>
              <w:t>Р</w:t>
            </w:r>
            <w:r w:rsidR="00EE62F8" w:rsidRPr="00425C93">
              <w:rPr>
                <w:b/>
                <w:sz w:val="24"/>
                <w:szCs w:val="24"/>
              </w:rPr>
              <w:t>асходы</w:t>
            </w:r>
          </w:p>
          <w:p w:rsidR="00F06FFF" w:rsidRPr="00425C93" w:rsidRDefault="00F06FFF" w:rsidP="00425C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803" w:type="dxa"/>
          </w:tcPr>
          <w:p w:rsidR="000B2AA6" w:rsidRDefault="00EE62F8" w:rsidP="00DB6F01">
            <w:pPr>
              <w:jc w:val="center"/>
              <w:rPr>
                <w:b/>
                <w:sz w:val="24"/>
                <w:szCs w:val="24"/>
              </w:rPr>
            </w:pPr>
            <w:r w:rsidRPr="00425C93">
              <w:rPr>
                <w:b/>
                <w:sz w:val="24"/>
                <w:szCs w:val="24"/>
              </w:rPr>
              <w:t xml:space="preserve">Пояснение причин </w:t>
            </w:r>
            <w:proofErr w:type="spellStart"/>
            <w:r w:rsidRPr="00425C93">
              <w:rPr>
                <w:b/>
                <w:sz w:val="24"/>
                <w:szCs w:val="24"/>
              </w:rPr>
              <w:t>откло</w:t>
            </w:r>
            <w:proofErr w:type="spellEnd"/>
          </w:p>
          <w:p w:rsidR="00EE62F8" w:rsidRPr="00425C93" w:rsidRDefault="00EE62F8" w:rsidP="000B2AA6">
            <w:pPr>
              <w:jc w:val="center"/>
              <w:rPr>
                <w:b/>
                <w:sz w:val="24"/>
                <w:szCs w:val="24"/>
              </w:rPr>
            </w:pPr>
            <w:r w:rsidRPr="00425C93">
              <w:rPr>
                <w:b/>
                <w:sz w:val="24"/>
                <w:szCs w:val="24"/>
              </w:rPr>
              <w:t>нений</w:t>
            </w:r>
          </w:p>
        </w:tc>
      </w:tr>
      <w:tr w:rsidR="00B512D5" w:rsidRPr="00425C93" w:rsidTr="00761660">
        <w:trPr>
          <w:trHeight w:val="325"/>
          <w:jc w:val="center"/>
        </w:trPr>
        <w:tc>
          <w:tcPr>
            <w:tcW w:w="851" w:type="dxa"/>
            <w:vMerge w:val="restart"/>
          </w:tcPr>
          <w:p w:rsidR="00B512D5" w:rsidRPr="00425C93" w:rsidRDefault="00B512D5" w:rsidP="00425C9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512D5" w:rsidRPr="00425C93" w:rsidRDefault="00B512D5" w:rsidP="00425C9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Специальная подпрограмма 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      </w:r>
          </w:p>
        </w:tc>
        <w:tc>
          <w:tcPr>
            <w:tcW w:w="1843" w:type="dxa"/>
            <w:vMerge w:val="restart"/>
          </w:tcPr>
          <w:p w:rsidR="00B512D5" w:rsidRPr="00425C93" w:rsidRDefault="00B512D5" w:rsidP="00425C93">
            <w:pPr>
              <w:suppressAutoHyphens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42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</w:tcPr>
          <w:p w:rsidR="00B512D5" w:rsidRPr="00425C93" w:rsidRDefault="009D3E58" w:rsidP="0069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39 661,62</w:t>
            </w:r>
          </w:p>
        </w:tc>
        <w:tc>
          <w:tcPr>
            <w:tcW w:w="1276" w:type="dxa"/>
          </w:tcPr>
          <w:p w:rsidR="00B512D5" w:rsidRPr="00425C93" w:rsidRDefault="00195420" w:rsidP="00941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37 900,8</w:t>
            </w:r>
            <w:r w:rsidR="009414A8">
              <w:rPr>
                <w:sz w:val="24"/>
                <w:szCs w:val="24"/>
              </w:rPr>
              <w:t>7</w:t>
            </w:r>
          </w:p>
        </w:tc>
        <w:tc>
          <w:tcPr>
            <w:tcW w:w="1803" w:type="dxa"/>
            <w:vMerge w:val="restart"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EE62F8" w:rsidRPr="00425C93" w:rsidTr="00761660">
        <w:trPr>
          <w:trHeight w:val="340"/>
          <w:jc w:val="center"/>
        </w:trPr>
        <w:tc>
          <w:tcPr>
            <w:tcW w:w="851" w:type="dxa"/>
            <w:vMerge/>
          </w:tcPr>
          <w:p w:rsidR="00EE62F8" w:rsidRPr="00425C93" w:rsidRDefault="00EE62F8" w:rsidP="0042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62F8" w:rsidRPr="00425C93" w:rsidRDefault="00EE62F8" w:rsidP="0042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62F8" w:rsidRPr="00425C93" w:rsidRDefault="00EE62F8" w:rsidP="0042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2F8" w:rsidRPr="00425C93" w:rsidRDefault="00B512D5" w:rsidP="0042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E62F8"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EE62F8" w:rsidRPr="00425C93" w:rsidRDefault="009D3E58" w:rsidP="0019542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12 391,98</w:t>
            </w:r>
          </w:p>
        </w:tc>
        <w:tc>
          <w:tcPr>
            <w:tcW w:w="1276" w:type="dxa"/>
          </w:tcPr>
          <w:p w:rsidR="00EE62F8" w:rsidRPr="00425C93" w:rsidRDefault="009D3E58" w:rsidP="0019542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11 113,</w:t>
            </w:r>
            <w:r w:rsidR="00195420">
              <w:rPr>
                <w:sz w:val="24"/>
                <w:szCs w:val="24"/>
              </w:rPr>
              <w:t>78</w:t>
            </w:r>
          </w:p>
        </w:tc>
        <w:tc>
          <w:tcPr>
            <w:tcW w:w="1803" w:type="dxa"/>
            <w:vMerge/>
          </w:tcPr>
          <w:p w:rsidR="00EE62F8" w:rsidRPr="00425C93" w:rsidRDefault="00EE62F8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EE62F8" w:rsidRPr="00425C93" w:rsidTr="00761660">
        <w:trPr>
          <w:trHeight w:val="1217"/>
          <w:jc w:val="center"/>
        </w:trPr>
        <w:tc>
          <w:tcPr>
            <w:tcW w:w="851" w:type="dxa"/>
            <w:vMerge/>
          </w:tcPr>
          <w:p w:rsidR="00EE62F8" w:rsidRPr="00425C93" w:rsidRDefault="00EE62F8" w:rsidP="00425C93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62F8" w:rsidRPr="00425C93" w:rsidRDefault="00EE62F8" w:rsidP="00425C9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62F8" w:rsidRPr="00425C93" w:rsidRDefault="00EE62F8" w:rsidP="00425C93">
            <w:pPr>
              <w:suppressAutoHyphens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2F8" w:rsidRPr="00425C93" w:rsidRDefault="00B512D5" w:rsidP="00425C9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E62F8"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EE62F8" w:rsidRPr="00425C93" w:rsidRDefault="009D3E58" w:rsidP="0019542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27 269,63</w:t>
            </w:r>
          </w:p>
        </w:tc>
        <w:tc>
          <w:tcPr>
            <w:tcW w:w="1276" w:type="dxa"/>
          </w:tcPr>
          <w:p w:rsidR="00EE62F8" w:rsidRPr="00425C93" w:rsidRDefault="00195420" w:rsidP="00425C9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26 787,09</w:t>
            </w:r>
          </w:p>
        </w:tc>
        <w:tc>
          <w:tcPr>
            <w:tcW w:w="1803" w:type="dxa"/>
            <w:vMerge/>
          </w:tcPr>
          <w:p w:rsidR="00EE62F8" w:rsidRPr="00425C93" w:rsidRDefault="00EE62F8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EE62F8" w:rsidRPr="00425C93" w:rsidTr="00761660">
        <w:trPr>
          <w:trHeight w:val="282"/>
          <w:jc w:val="center"/>
        </w:trPr>
        <w:tc>
          <w:tcPr>
            <w:tcW w:w="851" w:type="dxa"/>
            <w:vMerge w:val="restart"/>
          </w:tcPr>
          <w:p w:rsidR="00EE62F8" w:rsidRPr="00425C93" w:rsidRDefault="00425C93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</w:tcPr>
          <w:p w:rsidR="00EE62F8" w:rsidRPr="00425C93" w:rsidRDefault="00745CB7" w:rsidP="009414A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E62F8" w:rsidRPr="00425C93">
              <w:rPr>
                <w:sz w:val="24"/>
                <w:szCs w:val="24"/>
              </w:rPr>
              <w:t xml:space="preserve">емонт асфальтобетонного покрытия автомобильных дорог общего пользования в границах городского округа Кинешма  </w:t>
            </w:r>
          </w:p>
        </w:tc>
        <w:tc>
          <w:tcPr>
            <w:tcW w:w="1843" w:type="dxa"/>
            <w:vMerge w:val="restart"/>
          </w:tcPr>
          <w:p w:rsidR="00EE62F8" w:rsidRPr="00425C93" w:rsidRDefault="00A5204A" w:rsidP="0003271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E62F8" w:rsidRPr="00425C93">
              <w:rPr>
                <w:sz w:val="24"/>
                <w:szCs w:val="24"/>
              </w:rPr>
              <w:t xml:space="preserve">правление жилищно-коммунального хозяйства администрации городского округа Кинешма: муниципальное учреждение </w:t>
            </w:r>
            <w:r w:rsidR="00032712">
              <w:rPr>
                <w:sz w:val="24"/>
                <w:szCs w:val="24"/>
              </w:rPr>
              <w:t>У</w:t>
            </w:r>
            <w:r w:rsidR="00EE62F8" w:rsidRPr="00425C93">
              <w:rPr>
                <w:sz w:val="24"/>
                <w:szCs w:val="24"/>
              </w:rPr>
              <w:t>правление городского хозяйства г. Кинешмы</w:t>
            </w:r>
          </w:p>
        </w:tc>
        <w:tc>
          <w:tcPr>
            <w:tcW w:w="1417" w:type="dxa"/>
          </w:tcPr>
          <w:p w:rsidR="00EE62F8" w:rsidRPr="00425C93" w:rsidRDefault="00B512D5" w:rsidP="00B3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E62F8"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</w:tcPr>
          <w:p w:rsidR="00EE62F8" w:rsidRPr="00425C93" w:rsidRDefault="009D3E58" w:rsidP="0040018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28 280,0</w:t>
            </w:r>
            <w:r w:rsidR="0040018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62F8" w:rsidRPr="00425C93" w:rsidRDefault="009D3E58" w:rsidP="004001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28 280,0</w:t>
            </w:r>
            <w:r w:rsidR="00400181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vMerge w:val="restart"/>
          </w:tcPr>
          <w:p w:rsidR="00EE62F8" w:rsidRPr="00425C93" w:rsidRDefault="00EE62F8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EE62F8" w:rsidRPr="00425C93" w:rsidTr="00761660">
        <w:trPr>
          <w:trHeight w:val="793"/>
          <w:jc w:val="center"/>
        </w:trPr>
        <w:tc>
          <w:tcPr>
            <w:tcW w:w="851" w:type="dxa"/>
            <w:vMerge/>
          </w:tcPr>
          <w:p w:rsidR="00EE62F8" w:rsidRPr="00425C93" w:rsidRDefault="00EE62F8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62F8" w:rsidRPr="00425C93" w:rsidRDefault="00EE62F8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62F8" w:rsidRPr="00425C93" w:rsidRDefault="00EE62F8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2F8" w:rsidRPr="00425C93" w:rsidRDefault="00B512D5" w:rsidP="00B3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E62F8"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EE62F8" w:rsidRPr="00425C93" w:rsidRDefault="009D3E58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3 075,02</w:t>
            </w:r>
          </w:p>
        </w:tc>
        <w:tc>
          <w:tcPr>
            <w:tcW w:w="1276" w:type="dxa"/>
          </w:tcPr>
          <w:p w:rsidR="00EE62F8" w:rsidRPr="00425C93" w:rsidRDefault="009D3E58" w:rsidP="00B34D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3 075,02</w:t>
            </w:r>
          </w:p>
        </w:tc>
        <w:tc>
          <w:tcPr>
            <w:tcW w:w="1803" w:type="dxa"/>
            <w:vMerge/>
          </w:tcPr>
          <w:p w:rsidR="00EE62F8" w:rsidRPr="00425C93" w:rsidRDefault="00EE62F8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EE62F8" w:rsidRPr="00425C93" w:rsidTr="00761660">
        <w:trPr>
          <w:trHeight w:val="391"/>
          <w:jc w:val="center"/>
        </w:trPr>
        <w:tc>
          <w:tcPr>
            <w:tcW w:w="851" w:type="dxa"/>
            <w:vMerge/>
          </w:tcPr>
          <w:p w:rsidR="00EE62F8" w:rsidRPr="00425C93" w:rsidRDefault="00EE62F8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62F8" w:rsidRPr="00425C93" w:rsidRDefault="00EE62F8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62F8" w:rsidRPr="00425C93" w:rsidRDefault="00EE62F8" w:rsidP="00B34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2F8" w:rsidRPr="00425C93" w:rsidRDefault="00B512D5" w:rsidP="00B3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E62F8"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EE62F8" w:rsidRPr="00425C93" w:rsidRDefault="009D3E58" w:rsidP="0040018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25 204,9</w:t>
            </w:r>
            <w:r w:rsidR="0040018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E62F8" w:rsidRPr="00425C93" w:rsidRDefault="009D3E58" w:rsidP="004001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25 204,9</w:t>
            </w:r>
            <w:r w:rsidR="00400181">
              <w:rPr>
                <w:sz w:val="24"/>
                <w:szCs w:val="24"/>
              </w:rPr>
              <w:t>9</w:t>
            </w:r>
          </w:p>
        </w:tc>
        <w:tc>
          <w:tcPr>
            <w:tcW w:w="1803" w:type="dxa"/>
            <w:vMerge/>
          </w:tcPr>
          <w:p w:rsidR="00EE62F8" w:rsidRPr="00425C93" w:rsidRDefault="00EE62F8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EE62F8" w:rsidRPr="00425C93" w:rsidTr="00761660">
        <w:trPr>
          <w:trHeight w:val="391"/>
          <w:jc w:val="center"/>
        </w:trPr>
        <w:tc>
          <w:tcPr>
            <w:tcW w:w="851" w:type="dxa"/>
            <w:vMerge w:val="restart"/>
          </w:tcPr>
          <w:p w:rsidR="00EE62F8" w:rsidRPr="00425C93" w:rsidRDefault="00EE62F8" w:rsidP="00D82F3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1.1.1</w:t>
            </w:r>
          </w:p>
        </w:tc>
        <w:tc>
          <w:tcPr>
            <w:tcW w:w="2268" w:type="dxa"/>
            <w:vMerge w:val="restart"/>
          </w:tcPr>
          <w:p w:rsidR="00EE62F8" w:rsidRPr="00425C93" w:rsidRDefault="00EE62F8" w:rsidP="009D3E5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 xml:space="preserve">ремонт асфальтобетонного покрытия участка дороги по ул. </w:t>
            </w:r>
            <w:r w:rsidR="009D3E58">
              <w:rPr>
                <w:sz w:val="24"/>
                <w:szCs w:val="24"/>
              </w:rPr>
              <w:t xml:space="preserve">Правды  (от ж/д </w:t>
            </w:r>
            <w:r w:rsidR="009D3E58">
              <w:rPr>
                <w:sz w:val="24"/>
                <w:szCs w:val="24"/>
              </w:rPr>
              <w:lastRenderedPageBreak/>
              <w:t>переезда) в городе Кинешма Ивановской области</w:t>
            </w:r>
          </w:p>
        </w:tc>
        <w:tc>
          <w:tcPr>
            <w:tcW w:w="1843" w:type="dxa"/>
            <w:vMerge/>
          </w:tcPr>
          <w:p w:rsidR="00EE62F8" w:rsidRPr="00425C93" w:rsidRDefault="00EE62F8" w:rsidP="00B34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2F8" w:rsidRPr="00425C93" w:rsidRDefault="00B512D5" w:rsidP="00B3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E62F8"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EE62F8" w:rsidRPr="00425C93" w:rsidRDefault="009D3E58" w:rsidP="0040018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738,4</w:t>
            </w:r>
            <w:r w:rsidR="0040018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E62F8" w:rsidRPr="00425C93" w:rsidRDefault="009D3E58" w:rsidP="00400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738,4</w:t>
            </w:r>
            <w:r w:rsidR="00400181">
              <w:rPr>
                <w:sz w:val="24"/>
                <w:szCs w:val="24"/>
              </w:rPr>
              <w:t>6</w:t>
            </w:r>
          </w:p>
        </w:tc>
        <w:tc>
          <w:tcPr>
            <w:tcW w:w="1803" w:type="dxa"/>
            <w:vMerge w:val="restart"/>
          </w:tcPr>
          <w:p w:rsidR="00EE62F8" w:rsidRPr="00425C93" w:rsidRDefault="00EE62F8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EE62F8" w:rsidRPr="00425C93" w:rsidTr="00761660">
        <w:trPr>
          <w:trHeight w:val="357"/>
          <w:jc w:val="center"/>
        </w:trPr>
        <w:tc>
          <w:tcPr>
            <w:tcW w:w="851" w:type="dxa"/>
            <w:vMerge/>
          </w:tcPr>
          <w:p w:rsidR="00EE62F8" w:rsidRPr="00425C93" w:rsidRDefault="00EE62F8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62F8" w:rsidRPr="00425C93" w:rsidRDefault="00EE62F8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62F8" w:rsidRPr="00425C93" w:rsidRDefault="00EE62F8" w:rsidP="00B34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2F8" w:rsidRPr="00425C93" w:rsidRDefault="00B512D5" w:rsidP="00B3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E62F8"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EE62F8" w:rsidRPr="00425C93" w:rsidRDefault="009D3E58" w:rsidP="0040018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</w:t>
            </w:r>
            <w:r w:rsidR="00400181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E62F8" w:rsidRPr="00425C93" w:rsidRDefault="009D3E58" w:rsidP="00400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</w:t>
            </w:r>
            <w:r w:rsidR="00400181">
              <w:rPr>
                <w:sz w:val="24"/>
                <w:szCs w:val="24"/>
              </w:rPr>
              <w:t>30</w:t>
            </w:r>
          </w:p>
        </w:tc>
        <w:tc>
          <w:tcPr>
            <w:tcW w:w="1803" w:type="dxa"/>
            <w:vMerge/>
          </w:tcPr>
          <w:p w:rsidR="00EE62F8" w:rsidRPr="00425C93" w:rsidRDefault="00EE62F8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EE62F8" w:rsidRPr="00425C93" w:rsidTr="00761660">
        <w:trPr>
          <w:trHeight w:val="712"/>
          <w:jc w:val="center"/>
        </w:trPr>
        <w:tc>
          <w:tcPr>
            <w:tcW w:w="851" w:type="dxa"/>
            <w:vMerge/>
          </w:tcPr>
          <w:p w:rsidR="00EE62F8" w:rsidRPr="00425C93" w:rsidRDefault="00EE62F8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62F8" w:rsidRPr="00425C93" w:rsidRDefault="00EE62F8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62F8" w:rsidRPr="00425C93" w:rsidRDefault="00EE62F8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2F8" w:rsidRPr="00425C93" w:rsidRDefault="00B512D5" w:rsidP="00B3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E62F8"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EE62F8" w:rsidRPr="00425C93" w:rsidRDefault="009D3E58" w:rsidP="0040018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658,16</w:t>
            </w:r>
          </w:p>
        </w:tc>
        <w:tc>
          <w:tcPr>
            <w:tcW w:w="1276" w:type="dxa"/>
          </w:tcPr>
          <w:p w:rsidR="00EE62F8" w:rsidRPr="00425C93" w:rsidRDefault="009D3E58" w:rsidP="004001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658,16</w:t>
            </w:r>
          </w:p>
        </w:tc>
        <w:tc>
          <w:tcPr>
            <w:tcW w:w="1803" w:type="dxa"/>
            <w:vMerge/>
          </w:tcPr>
          <w:p w:rsidR="00EE62F8" w:rsidRPr="00425C93" w:rsidRDefault="00EE62F8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512D5" w:rsidRPr="00425C93" w:rsidTr="00761660">
        <w:trPr>
          <w:trHeight w:val="429"/>
          <w:jc w:val="center"/>
        </w:trPr>
        <w:tc>
          <w:tcPr>
            <w:tcW w:w="851" w:type="dxa"/>
            <w:vMerge w:val="restart"/>
          </w:tcPr>
          <w:p w:rsidR="00B512D5" w:rsidRPr="00425C93" w:rsidRDefault="00B512D5" w:rsidP="00745CB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  <w:vMerge w:val="restart"/>
          </w:tcPr>
          <w:p w:rsidR="00B512D5" w:rsidRPr="00425C93" w:rsidRDefault="00B512D5" w:rsidP="009E21A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 xml:space="preserve">ремонт асфальтобетонного покрытия участка дороги по ул. </w:t>
            </w:r>
            <w:r w:rsidR="009E21A2">
              <w:rPr>
                <w:sz w:val="24"/>
                <w:szCs w:val="24"/>
              </w:rPr>
              <w:t>Правды в городе Кинешма Ивановской области</w:t>
            </w: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</w:tcPr>
          <w:p w:rsidR="00B512D5" w:rsidRPr="00425C93" w:rsidRDefault="009D3E58" w:rsidP="0040018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2 997,71</w:t>
            </w:r>
          </w:p>
        </w:tc>
        <w:tc>
          <w:tcPr>
            <w:tcW w:w="1276" w:type="dxa"/>
          </w:tcPr>
          <w:p w:rsidR="00B512D5" w:rsidRPr="00425C93" w:rsidRDefault="009D3E58" w:rsidP="004001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2 997,71</w:t>
            </w:r>
          </w:p>
        </w:tc>
        <w:tc>
          <w:tcPr>
            <w:tcW w:w="1803" w:type="dxa"/>
            <w:vMerge w:val="restart"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512D5" w:rsidRPr="00425C93" w:rsidTr="00761660">
        <w:trPr>
          <w:trHeight w:val="357"/>
          <w:jc w:val="center"/>
        </w:trPr>
        <w:tc>
          <w:tcPr>
            <w:tcW w:w="851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B512D5" w:rsidRPr="00425C93" w:rsidRDefault="009D3E58" w:rsidP="0040018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325,96</w:t>
            </w:r>
          </w:p>
        </w:tc>
        <w:tc>
          <w:tcPr>
            <w:tcW w:w="1276" w:type="dxa"/>
          </w:tcPr>
          <w:p w:rsidR="00B512D5" w:rsidRPr="00425C93" w:rsidRDefault="009D3E58" w:rsidP="004001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325,96</w:t>
            </w:r>
          </w:p>
        </w:tc>
        <w:tc>
          <w:tcPr>
            <w:tcW w:w="180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512D5" w:rsidRPr="00425C93" w:rsidTr="00761660">
        <w:trPr>
          <w:trHeight w:val="340"/>
          <w:jc w:val="center"/>
        </w:trPr>
        <w:tc>
          <w:tcPr>
            <w:tcW w:w="851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B512D5" w:rsidRPr="00425C93" w:rsidRDefault="009D3E58" w:rsidP="0040018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2 671,7</w:t>
            </w:r>
            <w:r w:rsidR="0040018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512D5" w:rsidRPr="00425C93" w:rsidRDefault="009D3E58" w:rsidP="004001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2 671,7</w:t>
            </w:r>
            <w:r w:rsidR="00400181">
              <w:rPr>
                <w:sz w:val="24"/>
                <w:szCs w:val="24"/>
              </w:rPr>
              <w:t>6</w:t>
            </w:r>
          </w:p>
        </w:tc>
        <w:tc>
          <w:tcPr>
            <w:tcW w:w="180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512D5" w:rsidRPr="00425C93" w:rsidTr="00761660">
        <w:trPr>
          <w:trHeight w:val="357"/>
          <w:jc w:val="center"/>
        </w:trPr>
        <w:tc>
          <w:tcPr>
            <w:tcW w:w="851" w:type="dxa"/>
            <w:vMerge w:val="restart"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1.1.3</w:t>
            </w:r>
          </w:p>
        </w:tc>
        <w:tc>
          <w:tcPr>
            <w:tcW w:w="2268" w:type="dxa"/>
            <w:vMerge w:val="restart"/>
          </w:tcPr>
          <w:p w:rsidR="00B512D5" w:rsidRPr="00425C93" w:rsidRDefault="00B512D5" w:rsidP="009E21A2">
            <w:pPr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 xml:space="preserve">ремонт асфальтобетонного покрытия участка дороги по  ул. </w:t>
            </w:r>
            <w:r w:rsidR="009E21A2">
              <w:rPr>
                <w:sz w:val="24"/>
                <w:szCs w:val="24"/>
              </w:rPr>
              <w:t>2-я Шуйская (около остановки автобуса «Очистные сооружения») в городе Кинешма Ивановской области</w:t>
            </w: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B512D5" w:rsidRPr="00425C93" w:rsidRDefault="009D3E58" w:rsidP="0040018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2 178, 47</w:t>
            </w:r>
          </w:p>
        </w:tc>
        <w:tc>
          <w:tcPr>
            <w:tcW w:w="1276" w:type="dxa"/>
            <w:vAlign w:val="center"/>
          </w:tcPr>
          <w:p w:rsidR="00B512D5" w:rsidRPr="00425C93" w:rsidRDefault="009D3E58" w:rsidP="0040018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2 178, 47</w:t>
            </w:r>
          </w:p>
        </w:tc>
        <w:tc>
          <w:tcPr>
            <w:tcW w:w="1803" w:type="dxa"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512D5" w:rsidRPr="00425C93" w:rsidTr="00761660">
        <w:trPr>
          <w:trHeight w:val="357"/>
          <w:jc w:val="center"/>
        </w:trPr>
        <w:tc>
          <w:tcPr>
            <w:tcW w:w="851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  <w:vAlign w:val="center"/>
          </w:tcPr>
          <w:p w:rsidR="00B512D5" w:rsidRPr="00425C93" w:rsidRDefault="009D3E58" w:rsidP="0040018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  <w:r w:rsidR="0040018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512D5" w:rsidRPr="00425C93" w:rsidRDefault="009D3E58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</w:t>
            </w:r>
            <w:r w:rsidR="005F2C60"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B512D5" w:rsidRPr="00425C93" w:rsidRDefault="00B512D5" w:rsidP="00DB6F01">
            <w:pPr>
              <w:rPr>
                <w:sz w:val="24"/>
                <w:szCs w:val="24"/>
              </w:rPr>
            </w:pPr>
          </w:p>
        </w:tc>
      </w:tr>
      <w:tr w:rsidR="00B512D5" w:rsidRPr="00425C93" w:rsidTr="00761660">
        <w:trPr>
          <w:trHeight w:val="340"/>
          <w:jc w:val="center"/>
        </w:trPr>
        <w:tc>
          <w:tcPr>
            <w:tcW w:w="851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B512D5" w:rsidRPr="00425C93" w:rsidRDefault="009D3E58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1 941,59</w:t>
            </w:r>
          </w:p>
        </w:tc>
        <w:tc>
          <w:tcPr>
            <w:tcW w:w="1276" w:type="dxa"/>
          </w:tcPr>
          <w:p w:rsidR="00B512D5" w:rsidRPr="00425C93" w:rsidRDefault="009D3E58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1 941,59</w:t>
            </w:r>
          </w:p>
        </w:tc>
        <w:tc>
          <w:tcPr>
            <w:tcW w:w="1803" w:type="dxa"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512D5" w:rsidRPr="00425C93" w:rsidTr="00761660">
        <w:trPr>
          <w:trHeight w:val="357"/>
          <w:jc w:val="center"/>
        </w:trPr>
        <w:tc>
          <w:tcPr>
            <w:tcW w:w="851" w:type="dxa"/>
            <w:vMerge w:val="restart"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1.1.4</w:t>
            </w:r>
          </w:p>
        </w:tc>
        <w:tc>
          <w:tcPr>
            <w:tcW w:w="2268" w:type="dxa"/>
            <w:vMerge w:val="restart"/>
          </w:tcPr>
          <w:p w:rsidR="00B512D5" w:rsidRPr="00425C93" w:rsidRDefault="00B512D5" w:rsidP="009E21A2">
            <w:pPr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 xml:space="preserve">ремонт асфальтобетонного покрытия участка дороги по ул. </w:t>
            </w:r>
            <w:r w:rsidR="009E21A2">
              <w:rPr>
                <w:sz w:val="24"/>
                <w:szCs w:val="24"/>
              </w:rPr>
              <w:t>2-я Шуйская в городе Кинешма Ивановской области</w:t>
            </w: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B512D5" w:rsidRPr="00425C93" w:rsidRDefault="009E21A2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2 931,06</w:t>
            </w:r>
          </w:p>
        </w:tc>
        <w:tc>
          <w:tcPr>
            <w:tcW w:w="1276" w:type="dxa"/>
            <w:vAlign w:val="center"/>
          </w:tcPr>
          <w:p w:rsidR="00B512D5" w:rsidRPr="00425C93" w:rsidRDefault="009E21A2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2 931,06</w:t>
            </w:r>
          </w:p>
        </w:tc>
        <w:tc>
          <w:tcPr>
            <w:tcW w:w="1803" w:type="dxa"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512D5" w:rsidRPr="00425C93" w:rsidTr="00761660">
        <w:trPr>
          <w:trHeight w:val="357"/>
          <w:jc w:val="center"/>
        </w:trPr>
        <w:tc>
          <w:tcPr>
            <w:tcW w:w="851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  <w:vAlign w:val="center"/>
          </w:tcPr>
          <w:p w:rsidR="00B512D5" w:rsidRPr="00425C93" w:rsidRDefault="009E21A2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  <w:r w:rsidR="005F2C6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12D5" w:rsidRPr="00425C93" w:rsidRDefault="009E21A2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  <w:r w:rsidR="005F2C60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512D5" w:rsidRPr="00425C93" w:rsidTr="00761660">
        <w:trPr>
          <w:trHeight w:val="340"/>
          <w:jc w:val="center"/>
        </w:trPr>
        <w:tc>
          <w:tcPr>
            <w:tcW w:w="851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vAlign w:val="center"/>
          </w:tcPr>
          <w:p w:rsidR="00B512D5" w:rsidRPr="00425C93" w:rsidRDefault="009E21A2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2 612,35</w:t>
            </w:r>
          </w:p>
        </w:tc>
        <w:tc>
          <w:tcPr>
            <w:tcW w:w="1276" w:type="dxa"/>
            <w:vAlign w:val="center"/>
          </w:tcPr>
          <w:p w:rsidR="00B512D5" w:rsidRPr="00425C93" w:rsidRDefault="009E21A2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2 612,35</w:t>
            </w:r>
          </w:p>
        </w:tc>
        <w:tc>
          <w:tcPr>
            <w:tcW w:w="1803" w:type="dxa"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B512D5" w:rsidRPr="00425C93" w:rsidTr="00761660">
        <w:trPr>
          <w:jc w:val="center"/>
        </w:trPr>
        <w:tc>
          <w:tcPr>
            <w:tcW w:w="851" w:type="dxa"/>
            <w:vMerge w:val="restart"/>
          </w:tcPr>
          <w:p w:rsidR="00B512D5" w:rsidRPr="00425C93" w:rsidRDefault="00B512D5" w:rsidP="00745CB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1.1.5</w:t>
            </w:r>
          </w:p>
        </w:tc>
        <w:tc>
          <w:tcPr>
            <w:tcW w:w="2268" w:type="dxa"/>
            <w:vMerge w:val="restart"/>
            <w:vAlign w:val="center"/>
          </w:tcPr>
          <w:p w:rsidR="00B512D5" w:rsidRPr="00425C93" w:rsidRDefault="00B512D5" w:rsidP="005034B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177D">
              <w:rPr>
                <w:color w:val="000000"/>
                <w:sz w:val="24"/>
                <w:szCs w:val="24"/>
              </w:rPr>
              <w:t xml:space="preserve">ремонт асфальтобетонного покрытия </w:t>
            </w:r>
            <w:r w:rsidR="005034B3" w:rsidRPr="0014177D">
              <w:rPr>
                <w:color w:val="000000"/>
                <w:sz w:val="24"/>
                <w:szCs w:val="24"/>
              </w:rPr>
              <w:t xml:space="preserve">подхода к Никольскому мосту с ул. Ивановская в городе Кинешма </w:t>
            </w:r>
            <w:r w:rsidR="00E84D59" w:rsidRPr="0014177D">
              <w:rPr>
                <w:color w:val="000000"/>
                <w:sz w:val="24"/>
                <w:szCs w:val="24"/>
              </w:rPr>
              <w:t>Ивановской области</w:t>
            </w: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B512D5" w:rsidRPr="00425C93" w:rsidRDefault="009C020A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1 254,29</w:t>
            </w:r>
          </w:p>
        </w:tc>
        <w:tc>
          <w:tcPr>
            <w:tcW w:w="1276" w:type="dxa"/>
            <w:vAlign w:val="center"/>
          </w:tcPr>
          <w:p w:rsidR="00B512D5" w:rsidRPr="00425C93" w:rsidRDefault="009C020A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1 254,29</w:t>
            </w:r>
          </w:p>
        </w:tc>
        <w:tc>
          <w:tcPr>
            <w:tcW w:w="1803" w:type="dxa"/>
            <w:vMerge w:val="restart"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12D5" w:rsidRPr="00425C93" w:rsidTr="00761660">
        <w:trPr>
          <w:jc w:val="center"/>
        </w:trPr>
        <w:tc>
          <w:tcPr>
            <w:tcW w:w="851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B512D5" w:rsidRPr="00425C93" w:rsidRDefault="009C020A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  <w:r w:rsidR="005F2C60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512D5" w:rsidRPr="00425C93" w:rsidRDefault="009C020A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</w:t>
            </w:r>
            <w:r w:rsidR="005F2C60">
              <w:rPr>
                <w:sz w:val="24"/>
                <w:szCs w:val="24"/>
              </w:rPr>
              <w:t>9</w:t>
            </w:r>
          </w:p>
        </w:tc>
        <w:tc>
          <w:tcPr>
            <w:tcW w:w="1803" w:type="dxa"/>
            <w:vMerge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12D5" w:rsidRPr="00425C93" w:rsidTr="00761660">
        <w:trPr>
          <w:jc w:val="center"/>
        </w:trPr>
        <w:tc>
          <w:tcPr>
            <w:tcW w:w="851" w:type="dxa"/>
            <w:vMerge/>
          </w:tcPr>
          <w:p w:rsidR="00B512D5" w:rsidRPr="00425C93" w:rsidRDefault="00B512D5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12D5" w:rsidRPr="00425C93" w:rsidRDefault="00B512D5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B512D5" w:rsidRPr="00425C93" w:rsidRDefault="009C020A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1 117,9</w:t>
            </w:r>
            <w:r w:rsidR="005F2C6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512D5" w:rsidRPr="00425C93" w:rsidRDefault="009C020A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1 117,9</w:t>
            </w:r>
            <w:r w:rsidR="005F2C60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  <w:vMerge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12D5" w:rsidRPr="00425C93" w:rsidTr="00761660">
        <w:trPr>
          <w:trHeight w:val="85"/>
          <w:jc w:val="center"/>
        </w:trPr>
        <w:tc>
          <w:tcPr>
            <w:tcW w:w="851" w:type="dxa"/>
            <w:vMerge w:val="restart"/>
          </w:tcPr>
          <w:p w:rsidR="00B512D5" w:rsidRPr="00425C93" w:rsidRDefault="00B512D5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1.1.6</w:t>
            </w:r>
          </w:p>
        </w:tc>
        <w:tc>
          <w:tcPr>
            <w:tcW w:w="2268" w:type="dxa"/>
            <w:vMerge w:val="restart"/>
            <w:vAlign w:val="center"/>
          </w:tcPr>
          <w:p w:rsidR="00B512D5" w:rsidRPr="00425C93" w:rsidRDefault="00012453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020A">
              <w:rPr>
                <w:sz w:val="24"/>
                <w:szCs w:val="24"/>
              </w:rPr>
              <w:t xml:space="preserve">огашение кредиторской задолженности перед подрядчиком по объекту «Ремонт асфальтобетонного покрытия участка дороги по ул. им. </w:t>
            </w:r>
            <w:r w:rsidR="009C020A">
              <w:rPr>
                <w:sz w:val="24"/>
                <w:szCs w:val="24"/>
              </w:rPr>
              <w:lastRenderedPageBreak/>
              <w:t>Фрунзе в городе Кинешма Ивановской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B512D5" w:rsidRPr="00425C93" w:rsidRDefault="00012453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2 634,2</w:t>
            </w:r>
            <w:r w:rsidR="005F2C6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512D5" w:rsidRPr="00425C93" w:rsidRDefault="00012453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2 634,2</w:t>
            </w:r>
            <w:r w:rsidR="005F2C60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12D5" w:rsidRPr="00425C93" w:rsidTr="00761660">
        <w:trPr>
          <w:jc w:val="center"/>
        </w:trPr>
        <w:tc>
          <w:tcPr>
            <w:tcW w:w="851" w:type="dxa"/>
            <w:vMerge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12D5" w:rsidRPr="00425C93" w:rsidRDefault="00B512D5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B512D5" w:rsidRPr="00425C93" w:rsidRDefault="00012453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286,43</w:t>
            </w:r>
          </w:p>
        </w:tc>
        <w:tc>
          <w:tcPr>
            <w:tcW w:w="1276" w:type="dxa"/>
          </w:tcPr>
          <w:p w:rsidR="00B512D5" w:rsidRPr="00425C93" w:rsidRDefault="00012453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286,43</w:t>
            </w:r>
          </w:p>
        </w:tc>
        <w:tc>
          <w:tcPr>
            <w:tcW w:w="1803" w:type="dxa"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12D5" w:rsidRPr="00425C93" w:rsidTr="00761660">
        <w:trPr>
          <w:jc w:val="center"/>
        </w:trPr>
        <w:tc>
          <w:tcPr>
            <w:tcW w:w="851" w:type="dxa"/>
            <w:vMerge/>
          </w:tcPr>
          <w:p w:rsidR="00B512D5" w:rsidRPr="00425C93" w:rsidRDefault="00B512D5" w:rsidP="00B34D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12D5" w:rsidRPr="00425C93" w:rsidRDefault="00B512D5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D5" w:rsidRPr="00425C93" w:rsidRDefault="00B512D5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B512D5" w:rsidRPr="00425C93" w:rsidRDefault="00012453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2 347,7</w:t>
            </w:r>
            <w:r w:rsidR="005F2C60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512D5" w:rsidRPr="00425C93" w:rsidRDefault="00012453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2 347,7</w:t>
            </w:r>
            <w:r w:rsidR="005F2C60">
              <w:rPr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B512D5" w:rsidRPr="00425C93" w:rsidRDefault="00B512D5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 w:val="restart"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1.1.7</w:t>
            </w:r>
          </w:p>
        </w:tc>
        <w:tc>
          <w:tcPr>
            <w:tcW w:w="2268" w:type="dxa"/>
            <w:vMerge w:val="restart"/>
          </w:tcPr>
          <w:p w:rsidR="00F743CB" w:rsidRPr="00425C93" w:rsidRDefault="00F743CB" w:rsidP="00745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задолженности перед подрядчиком по объекту «Ремонт асфальтобетонного покрытия участка дороги по ул. им. Фрунзе (от ул. М.</w:t>
            </w:r>
            <w:r w:rsidR="00E72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Горького) в городе Кинешма Ивановской области»</w:t>
            </w:r>
          </w:p>
        </w:tc>
        <w:tc>
          <w:tcPr>
            <w:tcW w:w="1843" w:type="dxa"/>
            <w:vMerge w:val="restart"/>
          </w:tcPr>
          <w:p w:rsidR="00F743CB" w:rsidRDefault="00F743CB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25C93">
              <w:rPr>
                <w:sz w:val="24"/>
                <w:szCs w:val="24"/>
              </w:rPr>
              <w:t xml:space="preserve">правление жилищно-коммунального хозяйства администрации городского округа Кинешма: муниципальное учреждение </w:t>
            </w:r>
            <w:r w:rsidR="00032712">
              <w:rPr>
                <w:sz w:val="24"/>
                <w:szCs w:val="24"/>
              </w:rPr>
              <w:t>У</w:t>
            </w:r>
            <w:r w:rsidRPr="00425C93">
              <w:rPr>
                <w:sz w:val="24"/>
                <w:szCs w:val="24"/>
              </w:rPr>
              <w:t>правление городского хозяйства г. Кинешмы</w:t>
            </w: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7B448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Default="007B4487" w:rsidP="007B448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4487" w:rsidRPr="007B4487" w:rsidRDefault="007B4487" w:rsidP="006B23D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25C93">
              <w:rPr>
                <w:sz w:val="24"/>
                <w:szCs w:val="24"/>
              </w:rPr>
              <w:t>правление жилищно-</w:t>
            </w:r>
            <w:r w:rsidRPr="00425C93">
              <w:rPr>
                <w:sz w:val="24"/>
                <w:szCs w:val="24"/>
              </w:rPr>
              <w:lastRenderedPageBreak/>
              <w:t xml:space="preserve">коммунального хозяйства администрации городского округа Кинешма: муниципальное учреждение </w:t>
            </w:r>
            <w:r w:rsidR="006B23D3">
              <w:rPr>
                <w:sz w:val="24"/>
                <w:szCs w:val="24"/>
              </w:rPr>
              <w:t>«У</w:t>
            </w:r>
            <w:r w:rsidRPr="00425C93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>капитального строительства</w:t>
            </w:r>
            <w:r w:rsidR="006B23D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F743CB" w:rsidRPr="00425C93" w:rsidRDefault="00F743CB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2 749,8</w:t>
            </w:r>
            <w:r w:rsidR="005F2C6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743CB" w:rsidRPr="00425C93" w:rsidRDefault="00F743CB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2 749,8</w:t>
            </w:r>
            <w:r w:rsidR="005F2C60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F743CB" w:rsidRPr="00425C93" w:rsidRDefault="00F743CB" w:rsidP="00745CB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1276" w:type="dxa"/>
          </w:tcPr>
          <w:p w:rsidR="00F743CB" w:rsidRPr="00425C93" w:rsidRDefault="00F743CB" w:rsidP="00745CB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43CB" w:rsidRPr="00425C93" w:rsidTr="00761660">
        <w:trPr>
          <w:trHeight w:val="646"/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F743CB" w:rsidRPr="00425C93" w:rsidRDefault="00F743CB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2 450,8</w:t>
            </w:r>
            <w:r w:rsidR="005F2C6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43CB" w:rsidRPr="00425C93" w:rsidRDefault="00F743CB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2 450,8</w:t>
            </w:r>
            <w:r w:rsidR="005F2C60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 w:val="restart"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1.1.8</w:t>
            </w:r>
          </w:p>
        </w:tc>
        <w:tc>
          <w:tcPr>
            <w:tcW w:w="2268" w:type="dxa"/>
            <w:vMerge w:val="restart"/>
            <w:vAlign w:val="center"/>
          </w:tcPr>
          <w:p w:rsidR="00F743CB" w:rsidRPr="00425C93" w:rsidRDefault="00F743CB" w:rsidP="0001245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задолженности перед подрядчиком по объекту «Ремонт асфальтобетонного покрытия участка дороги по ул. им. Фрунзе (от ул. Советская) в городе Кинешма Ивановской области»</w:t>
            </w: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</w:tcPr>
          <w:p w:rsidR="00F743CB" w:rsidRPr="00425C93" w:rsidRDefault="00F743CB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2 749,8</w:t>
            </w:r>
            <w:r w:rsidR="005F2C6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43CB" w:rsidRPr="00425C93" w:rsidRDefault="00F743CB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2 749,8</w:t>
            </w:r>
            <w:r w:rsidR="005F2C60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F743CB" w:rsidRPr="00425C93" w:rsidRDefault="00F743CB" w:rsidP="00745CB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1276" w:type="dxa"/>
          </w:tcPr>
          <w:p w:rsidR="00F743CB" w:rsidRPr="00425C93" w:rsidRDefault="00F743CB" w:rsidP="00745CB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F743CB" w:rsidRPr="00425C93" w:rsidRDefault="00F743CB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2 450,8</w:t>
            </w:r>
            <w:r w:rsidR="005F2C6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43CB" w:rsidRPr="00425C93" w:rsidRDefault="00F743CB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2 450,8</w:t>
            </w:r>
            <w:r w:rsidR="005F2C60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 w:val="restart"/>
          </w:tcPr>
          <w:p w:rsidR="00F743CB" w:rsidRPr="00425C93" w:rsidRDefault="00F743CB" w:rsidP="00745CB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1.1.9</w:t>
            </w:r>
          </w:p>
        </w:tc>
        <w:tc>
          <w:tcPr>
            <w:tcW w:w="2268" w:type="dxa"/>
            <w:vMerge w:val="restart"/>
            <w:vAlign w:val="center"/>
          </w:tcPr>
          <w:p w:rsidR="00F743CB" w:rsidRPr="00425C93" w:rsidRDefault="00F743CB" w:rsidP="0001245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задолженности перед подрядчиком по объекту «Ремонт асфальтобетонного покрытия участка дороги по ул. 2-я Шуйская  в городе Кинешма Ивановской области»</w:t>
            </w: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F743CB" w:rsidRPr="00425C93" w:rsidRDefault="00F743CB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9 620,8</w:t>
            </w:r>
            <w:r w:rsidR="005F2C6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743CB" w:rsidRPr="00425C93" w:rsidRDefault="00F743CB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9 620,8</w:t>
            </w:r>
            <w:r w:rsidR="005F2C60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F743CB" w:rsidRPr="00425C93" w:rsidRDefault="00F743CB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1 046,11</w:t>
            </w:r>
          </w:p>
        </w:tc>
        <w:tc>
          <w:tcPr>
            <w:tcW w:w="1276" w:type="dxa"/>
          </w:tcPr>
          <w:p w:rsidR="00F743CB" w:rsidRPr="00425C93" w:rsidRDefault="00F743CB" w:rsidP="00745CB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1 046,11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C93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F743CB" w:rsidRPr="00425C93" w:rsidRDefault="00F743CB" w:rsidP="005F2C6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8 574,</w:t>
            </w:r>
            <w:r w:rsidR="005F2C60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F743CB" w:rsidRPr="00425C93" w:rsidRDefault="00F743CB" w:rsidP="005F2C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8 574,</w:t>
            </w:r>
            <w:r w:rsidR="005F2C60">
              <w:rPr>
                <w:sz w:val="24"/>
                <w:szCs w:val="24"/>
              </w:rPr>
              <w:t>70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 w:val="restart"/>
          </w:tcPr>
          <w:p w:rsidR="00F743CB" w:rsidRPr="00425C93" w:rsidRDefault="00F743CB" w:rsidP="00745CB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1.1.10</w:t>
            </w:r>
          </w:p>
        </w:tc>
        <w:tc>
          <w:tcPr>
            <w:tcW w:w="2268" w:type="dxa"/>
            <w:vMerge w:val="restart"/>
          </w:tcPr>
          <w:p w:rsidR="00F743CB" w:rsidRPr="004E66B8" w:rsidRDefault="00F743CB" w:rsidP="00037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кредиторской задолженности перед подрядчиком по объекту «Ремонт асфальтобетонного </w:t>
            </w:r>
            <w:r>
              <w:rPr>
                <w:sz w:val="24"/>
                <w:szCs w:val="24"/>
              </w:rPr>
              <w:lastRenderedPageBreak/>
              <w:t>покрытия участка дороги по ул. Нагорная (съезд к хирургическому отделению ОБУЗ «Кинешемская центральная районная больница»)  в городе Кинешма Ивановской области»</w:t>
            </w: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F743CB" w:rsidRPr="000377F3" w:rsidRDefault="00F743CB" w:rsidP="00C4012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107,69</w:t>
            </w:r>
          </w:p>
        </w:tc>
        <w:tc>
          <w:tcPr>
            <w:tcW w:w="1276" w:type="dxa"/>
            <w:vAlign w:val="center"/>
          </w:tcPr>
          <w:p w:rsidR="00F743CB" w:rsidRPr="00425C93" w:rsidRDefault="00F743CB" w:rsidP="00C401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107,69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F743CB" w:rsidRPr="000377F3" w:rsidRDefault="00F743CB" w:rsidP="00C4012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11,71</w:t>
            </w:r>
          </w:p>
        </w:tc>
        <w:tc>
          <w:tcPr>
            <w:tcW w:w="1276" w:type="dxa"/>
          </w:tcPr>
          <w:p w:rsidR="00F743CB" w:rsidRPr="00425C93" w:rsidRDefault="00F743CB" w:rsidP="00C401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11,71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C93">
              <w:rPr>
                <w:sz w:val="24"/>
                <w:szCs w:val="24"/>
              </w:rPr>
              <w:t xml:space="preserve">бластной </w:t>
            </w:r>
            <w:r w:rsidRPr="00425C93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F743CB" w:rsidRPr="000377F3" w:rsidRDefault="00F743CB" w:rsidP="00C4012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95,98</w:t>
            </w:r>
          </w:p>
        </w:tc>
        <w:tc>
          <w:tcPr>
            <w:tcW w:w="1276" w:type="dxa"/>
          </w:tcPr>
          <w:p w:rsidR="00F743CB" w:rsidRPr="00425C93" w:rsidRDefault="00F743CB" w:rsidP="00C4012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95,98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F743CB" w:rsidRPr="00425C93" w:rsidTr="00761660">
        <w:trPr>
          <w:trHeight w:val="302"/>
          <w:jc w:val="center"/>
        </w:trPr>
        <w:tc>
          <w:tcPr>
            <w:tcW w:w="851" w:type="dxa"/>
            <w:vMerge w:val="restart"/>
          </w:tcPr>
          <w:p w:rsidR="00F743CB" w:rsidRDefault="00F743CB" w:rsidP="00037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</w:tc>
        <w:tc>
          <w:tcPr>
            <w:tcW w:w="2268" w:type="dxa"/>
            <w:vMerge w:val="restart"/>
            <w:vAlign w:val="center"/>
          </w:tcPr>
          <w:p w:rsidR="00F743CB" w:rsidRDefault="00F743CB" w:rsidP="00037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задолженности перед подрядчиком по объекту «Ремонт асфальтобетонного покрытия участка дороги по ул. Кривоногова (съезд к центральному входу больничного городка ОБУЗ «Кинешемская центральная районная больница»)  в городе Кинешма Ивановской области»</w:t>
            </w: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743CB" w:rsidRPr="00425C93" w:rsidRDefault="00F743CB" w:rsidP="008265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317,65</w:t>
            </w:r>
          </w:p>
        </w:tc>
        <w:tc>
          <w:tcPr>
            <w:tcW w:w="1276" w:type="dxa"/>
          </w:tcPr>
          <w:p w:rsidR="00F743CB" w:rsidRPr="00425C93" w:rsidRDefault="00F743CB" w:rsidP="0082656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317,65</w:t>
            </w:r>
          </w:p>
        </w:tc>
        <w:tc>
          <w:tcPr>
            <w:tcW w:w="1803" w:type="dxa"/>
          </w:tcPr>
          <w:p w:rsidR="00F743CB" w:rsidRPr="00425C93" w:rsidRDefault="00F743CB" w:rsidP="004E66B8">
            <w:pPr>
              <w:jc w:val="center"/>
              <w:rPr>
                <w:sz w:val="24"/>
                <w:szCs w:val="24"/>
              </w:rPr>
            </w:pPr>
          </w:p>
        </w:tc>
      </w:tr>
      <w:tr w:rsidR="00F743CB" w:rsidRPr="00425C93" w:rsidTr="00761660">
        <w:trPr>
          <w:trHeight w:val="1141"/>
          <w:jc w:val="center"/>
        </w:trPr>
        <w:tc>
          <w:tcPr>
            <w:tcW w:w="851" w:type="dxa"/>
            <w:vMerge/>
          </w:tcPr>
          <w:p w:rsidR="00F743CB" w:rsidRDefault="00F743CB" w:rsidP="00037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Default="00F743CB" w:rsidP="00037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69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  <w:vAlign w:val="center"/>
          </w:tcPr>
          <w:p w:rsidR="00F743CB" w:rsidRPr="00425C93" w:rsidRDefault="00F743CB" w:rsidP="008265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34,54</w:t>
            </w:r>
          </w:p>
        </w:tc>
        <w:tc>
          <w:tcPr>
            <w:tcW w:w="1276" w:type="dxa"/>
            <w:vAlign w:val="center"/>
          </w:tcPr>
          <w:p w:rsidR="00F743CB" w:rsidRPr="00425C93" w:rsidRDefault="00F743CB" w:rsidP="0082656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34,54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F743CB" w:rsidRPr="00425C93" w:rsidTr="00761660">
        <w:trPr>
          <w:trHeight w:val="1750"/>
          <w:jc w:val="center"/>
        </w:trPr>
        <w:tc>
          <w:tcPr>
            <w:tcW w:w="851" w:type="dxa"/>
            <w:vMerge/>
          </w:tcPr>
          <w:p w:rsidR="00F743CB" w:rsidRDefault="00F743CB" w:rsidP="00037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Default="00F743CB" w:rsidP="00037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692F59">
            <w:pPr>
              <w:rPr>
                <w:sz w:val="24"/>
                <w:szCs w:val="24"/>
              </w:rPr>
            </w:pPr>
            <w:r w:rsidRPr="0000423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743CB" w:rsidRPr="00425C93" w:rsidRDefault="00004235" w:rsidP="00004235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283,11</w:t>
            </w:r>
          </w:p>
        </w:tc>
        <w:tc>
          <w:tcPr>
            <w:tcW w:w="1276" w:type="dxa"/>
          </w:tcPr>
          <w:p w:rsidR="00F743CB" w:rsidRPr="00425C93" w:rsidRDefault="00004235" w:rsidP="0000423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283,11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 w:val="restart"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  <w:vAlign w:val="center"/>
          </w:tcPr>
          <w:p w:rsidR="00F743CB" w:rsidRPr="00425C93" w:rsidRDefault="00F743CB" w:rsidP="00331F1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25C93">
              <w:rPr>
                <w:sz w:val="24"/>
                <w:szCs w:val="24"/>
              </w:rPr>
              <w:t>емонт автомобильных дорог местного значения, внутриквартальных проездов к многоквартирным домам</w:t>
            </w: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F743CB" w:rsidRPr="00425C93" w:rsidRDefault="00F743CB" w:rsidP="0082656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7 832,</w:t>
            </w:r>
            <w:r w:rsidR="00826563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F743CB" w:rsidRPr="00425C93" w:rsidRDefault="00F743CB" w:rsidP="0082656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7 832,</w:t>
            </w:r>
            <w:r w:rsidR="00826563">
              <w:rPr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F743CB" w:rsidRPr="00425C93" w:rsidRDefault="00F743CB" w:rsidP="0082656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7 832,</w:t>
            </w:r>
            <w:r w:rsidR="00826563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743CB" w:rsidRPr="00425C93" w:rsidRDefault="00F743CB" w:rsidP="0082656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7 832,</w:t>
            </w:r>
            <w:r w:rsidR="00826563">
              <w:rPr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:rsidR="00F743CB" w:rsidRPr="00425C93" w:rsidRDefault="00F743CB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43CB" w:rsidRPr="004E66B8" w:rsidTr="00761660">
        <w:trPr>
          <w:jc w:val="center"/>
        </w:trPr>
        <w:tc>
          <w:tcPr>
            <w:tcW w:w="851" w:type="dxa"/>
            <w:vMerge w:val="restart"/>
          </w:tcPr>
          <w:p w:rsidR="00F743CB" w:rsidRPr="00425C93" w:rsidRDefault="00F743CB" w:rsidP="008A516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</w:tcPr>
          <w:p w:rsidR="00F743CB" w:rsidRPr="00425C93" w:rsidRDefault="00F743CB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остановочных павильонов</w:t>
            </w:r>
          </w:p>
        </w:tc>
        <w:tc>
          <w:tcPr>
            <w:tcW w:w="1843" w:type="dxa"/>
            <w:vMerge/>
            <w:vAlign w:val="center"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1 277,78</w:t>
            </w:r>
          </w:p>
        </w:tc>
        <w:tc>
          <w:tcPr>
            <w:tcW w:w="1276" w:type="dxa"/>
            <w:vAlign w:val="center"/>
          </w:tcPr>
          <w:p w:rsidR="00F743CB" w:rsidRPr="00425C93" w:rsidRDefault="00F743CB" w:rsidP="00B34D2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3" w:type="dxa"/>
            <w:vMerge w:val="restart"/>
          </w:tcPr>
          <w:p w:rsidR="00F743CB" w:rsidRPr="004E66B8" w:rsidRDefault="00644E02" w:rsidP="00644E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F743CB" w:rsidRPr="004E66B8">
              <w:rPr>
                <w:sz w:val="21"/>
                <w:szCs w:val="21"/>
              </w:rPr>
              <w:t>ероприятие выполнено</w:t>
            </w:r>
            <w:r w:rsidR="00F743CB">
              <w:rPr>
                <w:sz w:val="21"/>
                <w:szCs w:val="21"/>
              </w:rPr>
              <w:t xml:space="preserve">, кредиторская задолженность бюджета городского округа </w:t>
            </w:r>
            <w:proofErr w:type="spellStart"/>
            <w:r w:rsidR="00F743CB">
              <w:rPr>
                <w:sz w:val="21"/>
                <w:szCs w:val="21"/>
              </w:rPr>
              <w:t>Кинешма</w:t>
            </w:r>
            <w:r w:rsidR="008A45EF">
              <w:rPr>
                <w:sz w:val="21"/>
                <w:szCs w:val="21"/>
              </w:rPr>
              <w:t>в</w:t>
            </w:r>
            <w:proofErr w:type="spellEnd"/>
            <w:r w:rsidR="008A45EF">
              <w:rPr>
                <w:sz w:val="21"/>
                <w:szCs w:val="21"/>
              </w:rPr>
              <w:t xml:space="preserve"> сумме 1277,78 </w:t>
            </w:r>
            <w:proofErr w:type="spellStart"/>
            <w:r w:rsidR="008A45EF">
              <w:rPr>
                <w:sz w:val="21"/>
                <w:szCs w:val="21"/>
              </w:rPr>
              <w:t>тыс.руб</w:t>
            </w:r>
            <w:proofErr w:type="spellEnd"/>
            <w:r w:rsidR="008A45EF">
              <w:rPr>
                <w:sz w:val="21"/>
                <w:szCs w:val="21"/>
              </w:rPr>
              <w:t>.</w:t>
            </w:r>
          </w:p>
        </w:tc>
      </w:tr>
      <w:tr w:rsidR="00F743CB" w:rsidRPr="004E66B8" w:rsidTr="00761660">
        <w:trPr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F743CB" w:rsidRPr="00425C93" w:rsidRDefault="00F743CB" w:rsidP="001F3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1 277,78</w:t>
            </w:r>
          </w:p>
        </w:tc>
        <w:tc>
          <w:tcPr>
            <w:tcW w:w="1276" w:type="dxa"/>
          </w:tcPr>
          <w:p w:rsidR="00F743CB" w:rsidRPr="00425C93" w:rsidRDefault="00F743CB" w:rsidP="001F3D9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3" w:type="dxa"/>
            <w:vMerge/>
          </w:tcPr>
          <w:p w:rsidR="00F743CB" w:rsidRPr="004E66B8" w:rsidRDefault="00F743CB" w:rsidP="00B34D2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743CB" w:rsidRPr="00425C93" w:rsidTr="00761660">
        <w:trPr>
          <w:jc w:val="center"/>
        </w:trPr>
        <w:tc>
          <w:tcPr>
            <w:tcW w:w="851" w:type="dxa"/>
            <w:vMerge w:val="restart"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</w:tcPr>
          <w:p w:rsidR="00F743CB" w:rsidRPr="00425C93" w:rsidRDefault="00F743CB" w:rsidP="00F74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lastRenderedPageBreak/>
              <w:t xml:space="preserve">водоотвода на разрушенном участке откоса насыпи автомобильной дороги по ул. Аристарха Макарова от ул. Волжская до ул. Дмитрова в </w:t>
            </w:r>
            <w:proofErr w:type="spellStart"/>
            <w:r>
              <w:rPr>
                <w:sz w:val="24"/>
                <w:szCs w:val="24"/>
              </w:rPr>
              <w:t>г.Кинешма</w:t>
            </w:r>
            <w:proofErr w:type="spellEnd"/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3CB" w:rsidRPr="00425C93" w:rsidRDefault="00F743CB" w:rsidP="004E66B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  <w:vAlign w:val="center"/>
          </w:tcPr>
          <w:p w:rsidR="00F743CB" w:rsidRPr="00425C93" w:rsidRDefault="00F743CB" w:rsidP="0082656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2 271,</w:t>
            </w:r>
            <w:r w:rsidR="00826563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F743CB" w:rsidRPr="00425C93" w:rsidRDefault="00F743CB" w:rsidP="0082656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1 788,</w:t>
            </w:r>
            <w:r w:rsidR="00826563">
              <w:rPr>
                <w:sz w:val="24"/>
                <w:szCs w:val="24"/>
              </w:rPr>
              <w:t>57</w:t>
            </w:r>
          </w:p>
        </w:tc>
        <w:tc>
          <w:tcPr>
            <w:tcW w:w="1803" w:type="dxa"/>
            <w:vMerge w:val="restart"/>
          </w:tcPr>
          <w:p w:rsidR="00644E02" w:rsidRPr="00644E02" w:rsidRDefault="00644E02" w:rsidP="00644E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Pr="00644E02">
              <w:rPr>
                <w:sz w:val="21"/>
                <w:szCs w:val="21"/>
              </w:rPr>
              <w:t xml:space="preserve">ероприятие </w:t>
            </w:r>
            <w:r w:rsidRPr="00644E02">
              <w:rPr>
                <w:sz w:val="21"/>
                <w:szCs w:val="21"/>
              </w:rPr>
              <w:lastRenderedPageBreak/>
              <w:t>выполнено,</w:t>
            </w:r>
          </w:p>
          <w:p w:rsidR="00644E02" w:rsidRPr="00425C93" w:rsidRDefault="00644E02" w:rsidP="00644E02">
            <w:pPr>
              <w:rPr>
                <w:sz w:val="24"/>
                <w:szCs w:val="24"/>
              </w:rPr>
            </w:pPr>
            <w:r w:rsidRPr="00644E02">
              <w:rPr>
                <w:sz w:val="21"/>
                <w:szCs w:val="21"/>
              </w:rPr>
              <w:t xml:space="preserve">экономия </w:t>
            </w:r>
            <w:r w:rsidRPr="00425C93">
              <w:rPr>
                <w:sz w:val="24"/>
                <w:szCs w:val="24"/>
              </w:rPr>
              <w:t xml:space="preserve">по итогам </w:t>
            </w:r>
          </w:p>
          <w:p w:rsidR="00644E02" w:rsidRPr="00425C93" w:rsidRDefault="00644E02" w:rsidP="00644E02">
            <w:pPr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 xml:space="preserve">проведения </w:t>
            </w:r>
          </w:p>
          <w:p w:rsidR="00644E02" w:rsidRPr="00644E02" w:rsidRDefault="00644E02" w:rsidP="0064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 определе</w:t>
            </w:r>
            <w:r w:rsidRPr="00425C93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исполнителя работ</w:t>
            </w:r>
          </w:p>
        </w:tc>
      </w:tr>
      <w:tr w:rsidR="00F743CB" w:rsidRPr="00425C93" w:rsidTr="00761660">
        <w:trPr>
          <w:trHeight w:val="1201"/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Pr="00425C93" w:rsidRDefault="00F743CB" w:rsidP="008A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F743CB" w:rsidRPr="00425C93" w:rsidRDefault="00F743CB" w:rsidP="00F743C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206,89</w:t>
            </w:r>
          </w:p>
        </w:tc>
        <w:tc>
          <w:tcPr>
            <w:tcW w:w="1276" w:type="dxa"/>
          </w:tcPr>
          <w:p w:rsidR="00F743CB" w:rsidRPr="00425C93" w:rsidRDefault="00F743CB" w:rsidP="0082656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</w:t>
            </w:r>
            <w:r w:rsidR="00826563">
              <w:rPr>
                <w:sz w:val="24"/>
                <w:szCs w:val="24"/>
              </w:rPr>
              <w:t>46</w:t>
            </w:r>
          </w:p>
        </w:tc>
        <w:tc>
          <w:tcPr>
            <w:tcW w:w="1803" w:type="dxa"/>
            <w:vMerge/>
          </w:tcPr>
          <w:p w:rsidR="00F743CB" w:rsidRPr="00425C93" w:rsidRDefault="00F743CB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43CB" w:rsidRPr="00425C93" w:rsidTr="00761660">
        <w:trPr>
          <w:trHeight w:val="1515"/>
          <w:jc w:val="center"/>
        </w:trPr>
        <w:tc>
          <w:tcPr>
            <w:tcW w:w="851" w:type="dxa"/>
            <w:vMerge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743CB" w:rsidRPr="00425C93" w:rsidRDefault="00F743CB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743CB" w:rsidRPr="00425C93" w:rsidRDefault="00F743CB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43CB" w:rsidRDefault="00F743CB" w:rsidP="008A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743CB" w:rsidRPr="00425C93" w:rsidRDefault="00F743CB" w:rsidP="0082656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2 064,6</w:t>
            </w:r>
            <w:r w:rsidR="0082656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43CB" w:rsidRPr="00425C93" w:rsidRDefault="00F743CB" w:rsidP="00F743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1 582,1</w:t>
            </w:r>
            <w:r w:rsidR="00826563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vMerge/>
          </w:tcPr>
          <w:p w:rsidR="00F743CB" w:rsidRPr="00425C93" w:rsidRDefault="00F743CB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7F3" w:rsidRPr="00425C93" w:rsidTr="00761660">
        <w:trPr>
          <w:jc w:val="center"/>
        </w:trPr>
        <w:tc>
          <w:tcPr>
            <w:tcW w:w="851" w:type="dxa"/>
            <w:vMerge w:val="restart"/>
          </w:tcPr>
          <w:p w:rsidR="000377F3" w:rsidRPr="00425C93" w:rsidRDefault="000377F3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0377F3" w:rsidRPr="00425C93" w:rsidRDefault="000377F3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Аналитическая 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843" w:type="dxa"/>
            <w:vMerge w:val="restart"/>
          </w:tcPr>
          <w:p w:rsidR="000377F3" w:rsidRPr="00425C93" w:rsidRDefault="000377F3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77F3" w:rsidRPr="00425C93" w:rsidRDefault="000377F3" w:rsidP="00B512D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</w:tcPr>
          <w:p w:rsidR="000377F3" w:rsidRPr="00425C93" w:rsidRDefault="00644E02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21 938,3</w:t>
            </w:r>
          </w:p>
        </w:tc>
        <w:tc>
          <w:tcPr>
            <w:tcW w:w="1276" w:type="dxa"/>
          </w:tcPr>
          <w:p w:rsidR="000377F3" w:rsidRPr="00425C93" w:rsidRDefault="00644E02" w:rsidP="0082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21 803,0</w:t>
            </w:r>
            <w:r w:rsidR="00826563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vMerge w:val="restart"/>
          </w:tcPr>
          <w:p w:rsidR="000377F3" w:rsidRPr="00425C93" w:rsidRDefault="000377F3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0377F3" w:rsidRPr="00425C93" w:rsidTr="00761660">
        <w:trPr>
          <w:jc w:val="center"/>
        </w:trPr>
        <w:tc>
          <w:tcPr>
            <w:tcW w:w="851" w:type="dxa"/>
            <w:vMerge/>
          </w:tcPr>
          <w:p w:rsidR="000377F3" w:rsidRPr="00425C93" w:rsidRDefault="000377F3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377F3" w:rsidRPr="00425C93" w:rsidRDefault="000377F3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77F3" w:rsidRPr="00425C93" w:rsidRDefault="000377F3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77F3" w:rsidRPr="00425C93" w:rsidRDefault="000377F3" w:rsidP="008A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0377F3" w:rsidRPr="00425C93" w:rsidRDefault="00644E02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21 938,3</w:t>
            </w:r>
          </w:p>
        </w:tc>
        <w:tc>
          <w:tcPr>
            <w:tcW w:w="1276" w:type="dxa"/>
          </w:tcPr>
          <w:p w:rsidR="000377F3" w:rsidRPr="00425C93" w:rsidRDefault="00644E02" w:rsidP="0082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21 803,0</w:t>
            </w:r>
            <w:r w:rsidR="00826563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vMerge/>
          </w:tcPr>
          <w:p w:rsidR="000377F3" w:rsidRPr="00425C93" w:rsidRDefault="000377F3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7F3" w:rsidRPr="00425C93" w:rsidTr="00761660">
        <w:trPr>
          <w:trHeight w:val="77"/>
          <w:jc w:val="center"/>
        </w:trPr>
        <w:tc>
          <w:tcPr>
            <w:tcW w:w="851" w:type="dxa"/>
            <w:vMerge w:val="restart"/>
          </w:tcPr>
          <w:p w:rsidR="000377F3" w:rsidRPr="00425C93" w:rsidRDefault="000377F3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vAlign w:val="center"/>
          </w:tcPr>
          <w:p w:rsidR="000377F3" w:rsidRPr="00425C93" w:rsidRDefault="000377F3" w:rsidP="008A516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25C93">
              <w:rPr>
                <w:sz w:val="24"/>
                <w:szCs w:val="24"/>
              </w:rPr>
              <w:t>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</w:p>
        </w:tc>
        <w:tc>
          <w:tcPr>
            <w:tcW w:w="1843" w:type="dxa"/>
            <w:vMerge w:val="restart"/>
          </w:tcPr>
          <w:p w:rsidR="000377F3" w:rsidRDefault="000377F3" w:rsidP="00BC234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25C93">
              <w:rPr>
                <w:sz w:val="24"/>
                <w:szCs w:val="24"/>
              </w:rPr>
              <w:t>правление жилищно-коммунального хозяйства администр</w:t>
            </w:r>
            <w:r>
              <w:rPr>
                <w:sz w:val="24"/>
                <w:szCs w:val="24"/>
              </w:rPr>
              <w:t>ации городского округа Кинешма:</w:t>
            </w:r>
          </w:p>
          <w:p w:rsidR="000377F3" w:rsidRPr="00425C93" w:rsidRDefault="000377F3" w:rsidP="0003271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 xml:space="preserve">муниципальное учреждение </w:t>
            </w:r>
            <w:r w:rsidR="00032712">
              <w:rPr>
                <w:sz w:val="24"/>
                <w:szCs w:val="24"/>
              </w:rPr>
              <w:t>У</w:t>
            </w:r>
            <w:r w:rsidRPr="00425C93">
              <w:rPr>
                <w:sz w:val="24"/>
                <w:szCs w:val="24"/>
              </w:rPr>
              <w:t>правление городского хозяйства г. Кинешмы</w:t>
            </w:r>
          </w:p>
        </w:tc>
        <w:tc>
          <w:tcPr>
            <w:tcW w:w="1417" w:type="dxa"/>
            <w:vAlign w:val="center"/>
          </w:tcPr>
          <w:p w:rsidR="000377F3" w:rsidRPr="00425C93" w:rsidRDefault="000377F3" w:rsidP="00A50F4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</w:tcPr>
          <w:p w:rsidR="000377F3" w:rsidRPr="00425C93" w:rsidRDefault="00644E02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20 105,3</w:t>
            </w:r>
          </w:p>
        </w:tc>
        <w:tc>
          <w:tcPr>
            <w:tcW w:w="1276" w:type="dxa"/>
          </w:tcPr>
          <w:p w:rsidR="000377F3" w:rsidRPr="00425C93" w:rsidRDefault="00644E02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20 105,3</w:t>
            </w:r>
          </w:p>
        </w:tc>
        <w:tc>
          <w:tcPr>
            <w:tcW w:w="1803" w:type="dxa"/>
            <w:vMerge w:val="restart"/>
          </w:tcPr>
          <w:p w:rsidR="000377F3" w:rsidRPr="00425C93" w:rsidRDefault="000377F3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E02" w:rsidRPr="00425C93" w:rsidTr="00761660">
        <w:trPr>
          <w:jc w:val="center"/>
        </w:trPr>
        <w:tc>
          <w:tcPr>
            <w:tcW w:w="851" w:type="dxa"/>
            <w:vMerge/>
          </w:tcPr>
          <w:p w:rsidR="00644E02" w:rsidRPr="00425C93" w:rsidRDefault="00644E02" w:rsidP="00B34D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E02" w:rsidRPr="00425C93" w:rsidRDefault="00644E02" w:rsidP="00B3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4E02" w:rsidRPr="00425C93" w:rsidRDefault="00644E02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4E02" w:rsidRPr="00425C93" w:rsidRDefault="00644E02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644E02" w:rsidRPr="00425C93" w:rsidRDefault="00644E02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20 105,3</w:t>
            </w:r>
          </w:p>
        </w:tc>
        <w:tc>
          <w:tcPr>
            <w:tcW w:w="1276" w:type="dxa"/>
          </w:tcPr>
          <w:p w:rsidR="00644E02" w:rsidRPr="00425C93" w:rsidRDefault="00644E02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20 105,3</w:t>
            </w:r>
          </w:p>
        </w:tc>
        <w:tc>
          <w:tcPr>
            <w:tcW w:w="1803" w:type="dxa"/>
            <w:vMerge/>
          </w:tcPr>
          <w:p w:rsidR="00644E02" w:rsidRPr="00425C93" w:rsidRDefault="00644E02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E02" w:rsidRPr="00425C93" w:rsidTr="00761660">
        <w:trPr>
          <w:jc w:val="center"/>
        </w:trPr>
        <w:tc>
          <w:tcPr>
            <w:tcW w:w="851" w:type="dxa"/>
            <w:vMerge w:val="restart"/>
          </w:tcPr>
          <w:p w:rsidR="00644E02" w:rsidRPr="00425C93" w:rsidRDefault="00644E02" w:rsidP="00B34D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</w:tcPr>
          <w:p w:rsidR="00644E02" w:rsidRPr="00425C93" w:rsidRDefault="00644E02" w:rsidP="00FC6C3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C93">
              <w:rPr>
                <w:sz w:val="24"/>
                <w:szCs w:val="24"/>
              </w:rPr>
              <w:t>беспечение безопасности дорожного движения</w:t>
            </w:r>
          </w:p>
        </w:tc>
        <w:tc>
          <w:tcPr>
            <w:tcW w:w="1843" w:type="dxa"/>
            <w:vMerge/>
          </w:tcPr>
          <w:p w:rsidR="00644E02" w:rsidRPr="00425C93" w:rsidRDefault="00644E02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4E02" w:rsidRPr="00425C93" w:rsidRDefault="00644E02" w:rsidP="00A50F4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C93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</w:tcPr>
          <w:p w:rsidR="00644E02" w:rsidRPr="00425C93" w:rsidRDefault="00644E02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1 833,0</w:t>
            </w:r>
          </w:p>
        </w:tc>
        <w:tc>
          <w:tcPr>
            <w:tcW w:w="1276" w:type="dxa"/>
          </w:tcPr>
          <w:p w:rsidR="00644E02" w:rsidRPr="00425C93" w:rsidRDefault="00644E02" w:rsidP="0082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1 697,7</w:t>
            </w:r>
            <w:r w:rsidR="00826563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vMerge w:val="restart"/>
          </w:tcPr>
          <w:p w:rsidR="00826563" w:rsidRDefault="00826563" w:rsidP="0064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</w:t>
            </w:r>
            <w:r w:rsidR="0055426B">
              <w:rPr>
                <w:sz w:val="24"/>
                <w:szCs w:val="24"/>
              </w:rPr>
              <w:t>,</w:t>
            </w:r>
          </w:p>
          <w:p w:rsidR="00644E02" w:rsidRPr="00FC6C31" w:rsidRDefault="0055426B" w:rsidP="0055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6563">
              <w:rPr>
                <w:sz w:val="24"/>
                <w:szCs w:val="24"/>
              </w:rPr>
              <w:t xml:space="preserve">редиторская </w:t>
            </w:r>
            <w:r w:rsidR="0026209C">
              <w:rPr>
                <w:sz w:val="24"/>
                <w:szCs w:val="24"/>
              </w:rPr>
              <w:t>задолженность</w:t>
            </w:r>
            <w:r w:rsidR="00644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сумме 135,29 тыс. рублей</w:t>
            </w:r>
          </w:p>
        </w:tc>
      </w:tr>
      <w:tr w:rsidR="003D340C" w:rsidRPr="00425C93" w:rsidTr="00761660">
        <w:trPr>
          <w:trHeight w:val="1352"/>
          <w:jc w:val="center"/>
        </w:trPr>
        <w:tc>
          <w:tcPr>
            <w:tcW w:w="851" w:type="dxa"/>
            <w:vMerge/>
          </w:tcPr>
          <w:p w:rsidR="003D340C" w:rsidRPr="00425C93" w:rsidRDefault="003D340C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D340C" w:rsidRPr="00425C93" w:rsidRDefault="003D340C" w:rsidP="00B34D2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40C" w:rsidRPr="00425C93" w:rsidRDefault="003D340C" w:rsidP="00B34D2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D340C" w:rsidRPr="00425C93" w:rsidRDefault="003D340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5C93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59" w:type="dxa"/>
          </w:tcPr>
          <w:p w:rsidR="003D340C" w:rsidRPr="00425C93" w:rsidRDefault="003D340C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1 833,0</w:t>
            </w:r>
          </w:p>
        </w:tc>
        <w:tc>
          <w:tcPr>
            <w:tcW w:w="1276" w:type="dxa"/>
          </w:tcPr>
          <w:p w:rsidR="003D340C" w:rsidRPr="00425C93" w:rsidRDefault="003D340C" w:rsidP="0082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1 697,7</w:t>
            </w:r>
            <w:r w:rsidR="00826563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vMerge/>
          </w:tcPr>
          <w:p w:rsidR="003D340C" w:rsidRPr="00425C93" w:rsidRDefault="003D340C" w:rsidP="00B34D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E02" w:rsidRPr="00425C93" w:rsidTr="00761660">
        <w:trPr>
          <w:trHeight w:val="241"/>
          <w:jc w:val="center"/>
        </w:trPr>
        <w:tc>
          <w:tcPr>
            <w:tcW w:w="4962" w:type="dxa"/>
            <w:gridSpan w:val="3"/>
            <w:vMerge w:val="restart"/>
            <w:vAlign w:val="center"/>
          </w:tcPr>
          <w:p w:rsidR="00644E02" w:rsidRPr="00425C93" w:rsidRDefault="00644E02" w:rsidP="00B37C15">
            <w:pPr>
              <w:jc w:val="center"/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</w:tcPr>
          <w:p w:rsidR="00644E02" w:rsidRPr="00FC6C31" w:rsidRDefault="00644E02" w:rsidP="00FC6C31">
            <w:pPr>
              <w:rPr>
                <w:b/>
                <w:sz w:val="24"/>
                <w:szCs w:val="24"/>
              </w:rPr>
            </w:pPr>
            <w:r w:rsidRPr="00FC6C3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44E02" w:rsidRPr="00FC6C31" w:rsidRDefault="00287311" w:rsidP="009265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61 599,91</w:t>
            </w:r>
          </w:p>
        </w:tc>
        <w:tc>
          <w:tcPr>
            <w:tcW w:w="1276" w:type="dxa"/>
          </w:tcPr>
          <w:p w:rsidR="00644E02" w:rsidRPr="00FC6C31" w:rsidRDefault="00287311" w:rsidP="00B34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59 703,9</w:t>
            </w:r>
          </w:p>
        </w:tc>
        <w:tc>
          <w:tcPr>
            <w:tcW w:w="1803" w:type="dxa"/>
          </w:tcPr>
          <w:p w:rsidR="00644E02" w:rsidRPr="00425C93" w:rsidRDefault="00644E02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644E02" w:rsidRPr="00425C93" w:rsidTr="00761660">
        <w:trPr>
          <w:trHeight w:val="241"/>
          <w:jc w:val="center"/>
        </w:trPr>
        <w:tc>
          <w:tcPr>
            <w:tcW w:w="4962" w:type="dxa"/>
            <w:gridSpan w:val="3"/>
            <w:vMerge/>
          </w:tcPr>
          <w:p w:rsidR="00644E02" w:rsidRPr="00425C93" w:rsidRDefault="00644E02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4E02" w:rsidRPr="00425C93" w:rsidRDefault="00644E02" w:rsidP="00B34D21">
            <w:pPr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559" w:type="dxa"/>
            <w:vAlign w:val="center"/>
          </w:tcPr>
          <w:p w:rsidR="00644E02" w:rsidRPr="00425C93" w:rsidRDefault="00287311" w:rsidP="0092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34 330,28</w:t>
            </w:r>
          </w:p>
        </w:tc>
        <w:tc>
          <w:tcPr>
            <w:tcW w:w="1276" w:type="dxa"/>
            <w:vAlign w:val="center"/>
          </w:tcPr>
          <w:p w:rsidR="00644E02" w:rsidRPr="00425C93" w:rsidRDefault="00287311" w:rsidP="0092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32 916,</w:t>
            </w:r>
            <w:r w:rsidR="009265DB">
              <w:rPr>
                <w:sz w:val="24"/>
                <w:szCs w:val="24"/>
              </w:rPr>
              <w:t>78</w:t>
            </w:r>
          </w:p>
        </w:tc>
        <w:tc>
          <w:tcPr>
            <w:tcW w:w="1803" w:type="dxa"/>
          </w:tcPr>
          <w:p w:rsidR="00644E02" w:rsidRPr="00425C93" w:rsidRDefault="00644E02" w:rsidP="00B34D21">
            <w:pPr>
              <w:jc w:val="center"/>
              <w:rPr>
                <w:sz w:val="24"/>
                <w:szCs w:val="24"/>
              </w:rPr>
            </w:pPr>
          </w:p>
        </w:tc>
      </w:tr>
      <w:tr w:rsidR="00644E02" w:rsidRPr="00425C93" w:rsidTr="00761660">
        <w:trPr>
          <w:trHeight w:val="291"/>
          <w:jc w:val="center"/>
        </w:trPr>
        <w:tc>
          <w:tcPr>
            <w:tcW w:w="4962" w:type="dxa"/>
            <w:gridSpan w:val="3"/>
            <w:vMerge/>
          </w:tcPr>
          <w:p w:rsidR="00644E02" w:rsidRPr="00425C93" w:rsidRDefault="00644E02" w:rsidP="00B34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4E02" w:rsidRPr="00425C93" w:rsidRDefault="00644E02" w:rsidP="00B34D21">
            <w:pPr>
              <w:rPr>
                <w:sz w:val="24"/>
                <w:szCs w:val="24"/>
              </w:rPr>
            </w:pPr>
            <w:r w:rsidRPr="00425C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44E02" w:rsidRPr="00425C93" w:rsidRDefault="00287311" w:rsidP="00926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27 269,63</w:t>
            </w:r>
          </w:p>
        </w:tc>
        <w:tc>
          <w:tcPr>
            <w:tcW w:w="1276" w:type="dxa"/>
            <w:vAlign w:val="center"/>
          </w:tcPr>
          <w:p w:rsidR="00644E02" w:rsidRPr="00425C93" w:rsidRDefault="00287311" w:rsidP="00B34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26 787,1</w:t>
            </w:r>
          </w:p>
        </w:tc>
        <w:tc>
          <w:tcPr>
            <w:tcW w:w="1803" w:type="dxa"/>
          </w:tcPr>
          <w:p w:rsidR="00644E02" w:rsidRPr="00425C93" w:rsidRDefault="00644E02" w:rsidP="00B34D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62F8" w:rsidRDefault="00EE62F8" w:rsidP="00EE62F8">
      <w:pPr>
        <w:jc w:val="center"/>
        <w:rPr>
          <w:b/>
        </w:rPr>
      </w:pPr>
    </w:p>
    <w:p w:rsidR="00195D55" w:rsidRDefault="00195D55" w:rsidP="00195D55"/>
    <w:p w:rsidR="000E4345" w:rsidRDefault="007217DF" w:rsidP="00403BD1">
      <w:pPr>
        <w:suppressAutoHyphens/>
        <w:ind w:firstLine="567"/>
        <w:jc w:val="center"/>
      </w:pPr>
      <w:r>
        <w:t>7</w:t>
      </w:r>
      <w:r w:rsidR="00F06FFF">
        <w:t xml:space="preserve">.  </w:t>
      </w:r>
      <w:r w:rsidR="008C44B9" w:rsidRPr="00EE62F8">
        <w:t>Муниципальная  программа</w:t>
      </w:r>
    </w:p>
    <w:p w:rsidR="000E4345" w:rsidRDefault="008C44B9" w:rsidP="000E4345">
      <w:pPr>
        <w:suppressAutoHyphens/>
        <w:ind w:firstLine="567"/>
        <w:jc w:val="center"/>
        <w:rPr>
          <w:b/>
        </w:rPr>
      </w:pPr>
      <w:r w:rsidRPr="00EE62F8">
        <w:t xml:space="preserve"> </w:t>
      </w:r>
      <w:r w:rsidRPr="008C44B9">
        <w:rPr>
          <w:b/>
        </w:rPr>
        <w:t>«Обеспечение качественным жильем, услугами жилищно-коммунального хозяйства населения городского округа Кинешма»</w:t>
      </w:r>
    </w:p>
    <w:p w:rsidR="008C44B9" w:rsidRDefault="008C44B9" w:rsidP="00403BD1">
      <w:pPr>
        <w:suppressAutoHyphens/>
        <w:ind w:firstLine="567"/>
        <w:jc w:val="center"/>
      </w:pPr>
      <w:r w:rsidRPr="00EE62F8">
        <w:rPr>
          <w:b/>
        </w:rPr>
        <w:t xml:space="preserve"> </w:t>
      </w:r>
      <w:r w:rsidR="00403BD1">
        <w:t>(далее-Программа)</w:t>
      </w:r>
    </w:p>
    <w:p w:rsidR="00403BD1" w:rsidRPr="00EE62F8" w:rsidRDefault="00403BD1" w:rsidP="00403BD1">
      <w:pPr>
        <w:suppressAutoHyphens/>
        <w:ind w:firstLine="567"/>
        <w:jc w:val="center"/>
      </w:pPr>
    </w:p>
    <w:p w:rsidR="008C44B9" w:rsidRDefault="008C44B9" w:rsidP="008C44B9">
      <w:pPr>
        <w:suppressAutoHyphens/>
        <w:ind w:firstLine="567"/>
        <w:jc w:val="both"/>
      </w:pPr>
      <w:r w:rsidRPr="00EE62F8">
        <w:t xml:space="preserve"> </w:t>
      </w:r>
      <w:r>
        <w:rPr>
          <w:b/>
        </w:rPr>
        <w:t xml:space="preserve">Администратор Программы: 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</w:t>
      </w:r>
      <w:r>
        <w:rPr>
          <w:b/>
        </w:rPr>
        <w:t xml:space="preserve"> </w:t>
      </w:r>
      <w:r>
        <w:t>администрации городского округа Кинешма.</w:t>
      </w:r>
    </w:p>
    <w:p w:rsidR="005B356E" w:rsidRPr="005B356E" w:rsidRDefault="005B356E" w:rsidP="008C44B9">
      <w:pPr>
        <w:suppressAutoHyphens/>
        <w:ind w:firstLine="567"/>
        <w:jc w:val="both"/>
        <w:rPr>
          <w:b/>
        </w:rPr>
      </w:pPr>
      <w:r>
        <w:rPr>
          <w:b/>
        </w:rPr>
        <w:t xml:space="preserve">Исполнитель Программы: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</w:t>
      </w:r>
      <w:r>
        <w:rPr>
          <w:b/>
        </w:rPr>
        <w:t xml:space="preserve"> </w:t>
      </w:r>
      <w:r>
        <w:t>администрации городского округа Кинешма.</w:t>
      </w:r>
    </w:p>
    <w:p w:rsidR="00BC265C" w:rsidRPr="00BC265C" w:rsidRDefault="008C44B9" w:rsidP="008C44B9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="00BC265C" w:rsidRPr="00BC265C">
        <w:t>с</w:t>
      </w:r>
      <w:r w:rsidR="00BC265C">
        <w:t>оздание безопасных и бл</w:t>
      </w:r>
      <w:r w:rsidR="000153D9">
        <w:t>а</w:t>
      </w:r>
      <w:r w:rsidR="00BC265C">
        <w:t xml:space="preserve">гоприятных условий проживания граждан, реформирование жилищно-коммунального хозяйства, формирование эффективных механизмов управления жилищным фондом </w:t>
      </w:r>
      <w:r w:rsidR="00314583">
        <w:t xml:space="preserve">и </w:t>
      </w:r>
      <w:r w:rsidR="00BC265C">
        <w:t>осуществление информационно-разъяснительной деятельности</w:t>
      </w:r>
      <w:r w:rsidR="007A5939">
        <w:t>, улучшение жилищных условий граждан, проживающих на территории городского округа Кинешма</w:t>
      </w:r>
      <w:r w:rsidR="00314583">
        <w:t>.</w:t>
      </w:r>
    </w:p>
    <w:p w:rsidR="008C44B9" w:rsidRDefault="008C44B9" w:rsidP="008C44B9">
      <w:pPr>
        <w:suppressAutoHyphens/>
        <w:ind w:firstLine="567"/>
        <w:jc w:val="both"/>
      </w:pPr>
      <w:r>
        <w:t xml:space="preserve">В рамках данной  Программы реализовывались </w:t>
      </w:r>
      <w:r w:rsidR="000F2455">
        <w:t>четыре</w:t>
      </w:r>
      <w:r>
        <w:t xml:space="preserve"> </w:t>
      </w:r>
      <w:r w:rsidR="00D37ED1">
        <w:t xml:space="preserve">специальных </w:t>
      </w:r>
      <w:r w:rsidRPr="002241CC">
        <w:t>подпрогра</w:t>
      </w:r>
      <w:r>
        <w:t>м</w:t>
      </w:r>
      <w:r w:rsidRPr="002241CC">
        <w:t>м</w:t>
      </w:r>
      <w:r>
        <w:t>ы</w:t>
      </w:r>
      <w:r w:rsidR="005000F5">
        <w:t>.</w:t>
      </w:r>
    </w:p>
    <w:p w:rsidR="00D37ED1" w:rsidRDefault="00BF74CB" w:rsidP="00955A68">
      <w:pPr>
        <w:ind w:firstLine="709"/>
        <w:jc w:val="both"/>
      </w:pPr>
      <w:r w:rsidRPr="002241CC">
        <w:t>В 201</w:t>
      </w:r>
      <w:r w:rsidR="00D37ED1">
        <w:t>5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 </w:t>
      </w:r>
      <w:r w:rsidR="00D37ED1">
        <w:t>95 089,5</w:t>
      </w:r>
      <w:r>
        <w:t xml:space="preserve"> тыс. рублей, </w:t>
      </w:r>
      <w:r w:rsidR="006840C1">
        <w:t>кассовые расходы</w:t>
      </w:r>
      <w:r>
        <w:t xml:space="preserve"> составил</w:t>
      </w:r>
      <w:r w:rsidR="006840C1">
        <w:t>и</w:t>
      </w:r>
      <w:r>
        <w:t xml:space="preserve"> </w:t>
      </w:r>
      <w:r w:rsidR="00D37ED1">
        <w:t>79</w:t>
      </w:r>
      <w:r w:rsidR="009F6577">
        <w:t> 848,69</w:t>
      </w:r>
      <w:r w:rsidR="00D37ED1">
        <w:t xml:space="preserve"> </w:t>
      </w:r>
      <w:r>
        <w:t xml:space="preserve">тыс. рублей, что составляет </w:t>
      </w:r>
      <w:r w:rsidR="009F6577">
        <w:t>84</w:t>
      </w:r>
      <w:r>
        <w:t>% от запланированного объема финансирования</w:t>
      </w:r>
      <w:r w:rsidR="00A1350F">
        <w:t>, в том числе в разрезе подпрограмм:</w:t>
      </w:r>
      <w:r>
        <w:t xml:space="preserve"> </w:t>
      </w:r>
    </w:p>
    <w:p w:rsidR="00E43207" w:rsidRDefault="00D37ED1" w:rsidP="00E43207">
      <w:pPr>
        <w:ind w:firstLine="709"/>
        <w:jc w:val="both"/>
      </w:pPr>
      <w:r>
        <w:t>- подпрограмма</w:t>
      </w:r>
      <w:r w:rsidR="00E43207">
        <w:t xml:space="preserve"> </w:t>
      </w:r>
      <w:r w:rsidR="00BF74CB" w:rsidRPr="002241CC">
        <w:t xml:space="preserve"> </w:t>
      </w:r>
      <w:r w:rsidR="00BF74CB" w:rsidRPr="006F49F0">
        <w:t>«</w:t>
      </w:r>
      <w:r w:rsidR="00BF74CB">
        <w:t xml:space="preserve">Жилище» в сумме </w:t>
      </w:r>
      <w:r w:rsidR="00E43207">
        <w:t>74 946,5</w:t>
      </w:r>
      <w:r w:rsidR="00990B7E">
        <w:t>5</w:t>
      </w:r>
      <w:r w:rsidR="000F15D1">
        <w:t xml:space="preserve"> </w:t>
      </w:r>
      <w:r w:rsidR="00BF74CB">
        <w:t>тыс. рублей  (</w:t>
      </w:r>
      <w:r w:rsidR="00E43207">
        <w:t>85,3</w:t>
      </w:r>
      <w:r w:rsidR="00BF74CB">
        <w:t>%)</w:t>
      </w:r>
      <w:r w:rsidR="00E43207">
        <w:t>;</w:t>
      </w:r>
    </w:p>
    <w:p w:rsidR="00E43207" w:rsidRDefault="00E43207" w:rsidP="00E43207">
      <w:pPr>
        <w:ind w:firstLine="709"/>
        <w:jc w:val="both"/>
      </w:pPr>
      <w:r>
        <w:t>- подпрограмма</w:t>
      </w:r>
      <w:r w:rsidR="00CF7077">
        <w:t xml:space="preserve"> «Развитие инженерных инфраструктур» в сумме</w:t>
      </w:r>
      <w:r w:rsidR="001F3436">
        <w:t xml:space="preserve"> </w:t>
      </w:r>
      <w:r w:rsidR="00990B7E">
        <w:t>115,46</w:t>
      </w:r>
      <w:r w:rsidR="00CF7077">
        <w:t xml:space="preserve"> </w:t>
      </w:r>
      <w:r>
        <w:t xml:space="preserve"> </w:t>
      </w:r>
      <w:r w:rsidR="00CF7077">
        <w:t>тыс. рублей (</w:t>
      </w:r>
      <w:r w:rsidR="001F3436">
        <w:t>15,1</w:t>
      </w:r>
      <w:r w:rsidR="008A142C">
        <w:t>%</w:t>
      </w:r>
      <w:r w:rsidR="00CF7077">
        <w:t>)</w:t>
      </w:r>
      <w:r>
        <w:t>;</w:t>
      </w:r>
      <w:r w:rsidR="00CF7077">
        <w:t xml:space="preserve"> </w:t>
      </w:r>
    </w:p>
    <w:p w:rsidR="00E43207" w:rsidRDefault="00E43207" w:rsidP="00E43207">
      <w:pPr>
        <w:ind w:firstLine="709"/>
        <w:jc w:val="both"/>
      </w:pPr>
      <w:r>
        <w:t xml:space="preserve">- подпрограмма </w:t>
      </w:r>
      <w:r w:rsidR="00CF7077">
        <w:t>«Государственная и муниципальная поддержка граждан в сфере ипотечного</w:t>
      </w:r>
      <w:r w:rsidR="000F15D1">
        <w:t xml:space="preserve"> жилищного</w:t>
      </w:r>
      <w:r w:rsidR="00CF7077">
        <w:t xml:space="preserve"> кредитования» в сумме </w:t>
      </w:r>
      <w:r>
        <w:t>3 627,3</w:t>
      </w:r>
      <w:r w:rsidR="00990B7E">
        <w:t>9</w:t>
      </w:r>
      <w:r w:rsidR="00CF7077">
        <w:t xml:space="preserve"> тыс. рублей (</w:t>
      </w:r>
      <w:r>
        <w:t>68,4</w:t>
      </w:r>
      <w:r w:rsidR="00CF7077">
        <w:t>%)</w:t>
      </w:r>
      <w:r>
        <w:t>;</w:t>
      </w:r>
    </w:p>
    <w:p w:rsidR="00B550DB" w:rsidRDefault="00E43207" w:rsidP="00E43207">
      <w:pPr>
        <w:ind w:firstLine="709"/>
        <w:jc w:val="both"/>
      </w:pPr>
      <w:r>
        <w:t xml:space="preserve">- подпрограмма </w:t>
      </w:r>
      <w:r w:rsidR="00CF7077">
        <w:t xml:space="preserve"> «Переселение граждан из аварийного жилищного фонда в муниципальном образовании «Городской округ Кинешма» в сумме</w:t>
      </w:r>
      <w:r w:rsidR="00E85B38">
        <w:t xml:space="preserve"> </w:t>
      </w:r>
      <w:r w:rsidR="00B550DB">
        <w:t>1 159,</w:t>
      </w:r>
      <w:r w:rsidR="00990B7E">
        <w:t>29</w:t>
      </w:r>
      <w:r w:rsidR="00E85B38">
        <w:t xml:space="preserve"> тыс. рублей (100%)</w:t>
      </w:r>
      <w:r w:rsidR="00B550DB">
        <w:t>.</w:t>
      </w:r>
    </w:p>
    <w:p w:rsidR="00BF74CB" w:rsidRPr="00E43207" w:rsidRDefault="000830A8" w:rsidP="00E43207">
      <w:pPr>
        <w:ind w:firstLine="709"/>
        <w:jc w:val="both"/>
      </w:pPr>
      <w:r>
        <w:t xml:space="preserve">    </w:t>
      </w:r>
      <w:r w:rsidR="0033657F">
        <w:t>З</w:t>
      </w:r>
      <w:r w:rsidR="008A142C">
        <w:t xml:space="preserve">апланированные </w:t>
      </w:r>
      <w:r w:rsidR="0033657F">
        <w:t>в 2015 году</w:t>
      </w:r>
      <w:r w:rsidR="008A142C">
        <w:t xml:space="preserve"> программные мероприятия выполнены</w:t>
      </w:r>
      <w:r w:rsidR="0032398C">
        <w:t xml:space="preserve"> не</w:t>
      </w:r>
      <w:r w:rsidR="0092639C">
        <w:t xml:space="preserve"> в полном объеме</w:t>
      </w:r>
      <w:r w:rsidR="008A142C">
        <w:t xml:space="preserve">, </w:t>
      </w:r>
      <w:proofErr w:type="spellStart"/>
      <w:r w:rsidR="008A142C">
        <w:t>н</w:t>
      </w:r>
      <w:r w:rsidR="00E85B38">
        <w:t>едоосвоение</w:t>
      </w:r>
      <w:proofErr w:type="spellEnd"/>
      <w:r w:rsidR="00E85B38">
        <w:t xml:space="preserve"> средств </w:t>
      </w:r>
      <w:r w:rsidR="00BF74CB" w:rsidRPr="00610F4C">
        <w:t xml:space="preserve"> в </w:t>
      </w:r>
      <w:r w:rsidR="00046C2E">
        <w:t>размере</w:t>
      </w:r>
      <w:r w:rsidR="00BF74CB" w:rsidRPr="00610F4C">
        <w:t xml:space="preserve"> </w:t>
      </w:r>
      <w:r w:rsidR="00F0547D">
        <w:t>15</w:t>
      </w:r>
      <w:r w:rsidR="001F3436">
        <w:t> 240,8</w:t>
      </w:r>
      <w:r w:rsidR="00BF74CB" w:rsidRPr="00610F4C">
        <w:t xml:space="preserve"> тыс. рублей </w:t>
      </w:r>
      <w:r w:rsidR="00F0547D">
        <w:t xml:space="preserve"> </w:t>
      </w:r>
      <w:r w:rsidR="00BF74CB" w:rsidRPr="00610F4C">
        <w:t>сложил</w:t>
      </w:r>
      <w:r w:rsidR="00955A68">
        <w:t>о</w:t>
      </w:r>
      <w:r w:rsidR="00BF74CB" w:rsidRPr="00610F4C">
        <w:t>сь</w:t>
      </w:r>
      <w:r w:rsidR="00017919">
        <w:t xml:space="preserve"> </w:t>
      </w:r>
      <w:r w:rsidR="00955A68">
        <w:t>по следующим причинам:</w:t>
      </w:r>
    </w:p>
    <w:p w:rsidR="00955A68" w:rsidRPr="00EC144F" w:rsidRDefault="00955A68" w:rsidP="006840C1">
      <w:pPr>
        <w:ind w:firstLine="709"/>
        <w:jc w:val="both"/>
      </w:pPr>
      <w:r>
        <w:t xml:space="preserve">- </w:t>
      </w:r>
      <w:r w:rsidR="00046C2E" w:rsidRPr="00EC144F">
        <w:t xml:space="preserve">по мероприятию </w:t>
      </w:r>
      <w:r w:rsidRPr="00EC144F">
        <w:t>«Субсидии на благоустройство придомовой территории многоквартирных домов из бюджета городского округа Кинешма»</w:t>
      </w:r>
      <w:r w:rsidR="0050691B">
        <w:t xml:space="preserve"> </w:t>
      </w:r>
      <w:r w:rsidR="00A32582">
        <w:t xml:space="preserve"> </w:t>
      </w:r>
      <w:r w:rsidR="0050691B">
        <w:t>специальной подпрограммы «Жилище»</w:t>
      </w:r>
      <w:r w:rsidR="0010250E">
        <w:t xml:space="preserve"> </w:t>
      </w:r>
      <w:r w:rsidR="0010250E" w:rsidRPr="00EC144F">
        <w:t>в сумме 983,8  тыс. рублей</w:t>
      </w:r>
      <w:r w:rsidRPr="00EC144F">
        <w:t>,</w:t>
      </w:r>
      <w:r w:rsidR="0010250E">
        <w:t xml:space="preserve"> </w:t>
      </w:r>
      <w:r w:rsidR="00A35904">
        <w:t>связано с тем, что ТСЖ не представил</w:t>
      </w:r>
      <w:r w:rsidR="00094818">
        <w:t>о</w:t>
      </w:r>
      <w:r w:rsidR="00EC144F" w:rsidRPr="00EC144F">
        <w:t xml:space="preserve"> </w:t>
      </w:r>
      <w:r w:rsidR="0010250E">
        <w:t xml:space="preserve">требуемого пакета </w:t>
      </w:r>
      <w:r w:rsidR="00EC144F">
        <w:t xml:space="preserve">документов </w:t>
      </w:r>
      <w:r w:rsidR="00EC144F" w:rsidRPr="00EC144F">
        <w:t xml:space="preserve"> </w:t>
      </w:r>
      <w:r w:rsidR="00E72FB4">
        <w:t xml:space="preserve">для </w:t>
      </w:r>
      <w:r w:rsidR="00774A97" w:rsidRPr="00EC144F">
        <w:t>предоставления субсиди</w:t>
      </w:r>
      <w:r w:rsidR="00A35904">
        <w:t>и</w:t>
      </w:r>
      <w:r w:rsidR="0072475C" w:rsidRPr="00EC144F">
        <w:t>;</w:t>
      </w:r>
    </w:p>
    <w:p w:rsidR="00932D1B" w:rsidRDefault="00955A68" w:rsidP="00A304BD">
      <w:pPr>
        <w:ind w:firstLine="709"/>
        <w:jc w:val="both"/>
      </w:pPr>
      <w:r>
        <w:rPr>
          <w:b/>
        </w:rPr>
        <w:lastRenderedPageBreak/>
        <w:t xml:space="preserve">- </w:t>
      </w:r>
      <w:r w:rsidR="00A304BD">
        <w:t>по мероприятию</w:t>
      </w:r>
      <w:r w:rsidRPr="00621D93">
        <w:t xml:space="preserve"> «Субсидии  юридическим лицам и индивидуальным </w:t>
      </w:r>
      <w:r w:rsidR="00046C2E">
        <w:t xml:space="preserve"> </w:t>
      </w:r>
      <w:r w:rsidRPr="00621D93">
        <w:t>предпринимателям, предоставляющим услуги по холодному водоснабжению, горячему водоснабжению, водоотведению и очистке сточных вод населению, на возмещение</w:t>
      </w:r>
      <w:r>
        <w:t xml:space="preserve"> </w:t>
      </w:r>
      <w:r w:rsidRPr="00621D93">
        <w:t>недополученных доходов в связи с приведением размера платы граждан за коммунальные услуги в соответствии с и</w:t>
      </w:r>
      <w:r w:rsidR="00046C2E">
        <w:t>х</w:t>
      </w:r>
      <w:r w:rsidRPr="00621D93">
        <w:t xml:space="preserve"> предельными индексами роста</w:t>
      </w:r>
      <w:r>
        <w:t>»</w:t>
      </w:r>
      <w:r w:rsidR="0050691B">
        <w:t xml:space="preserve"> </w:t>
      </w:r>
      <w:r w:rsidR="00A32582">
        <w:t xml:space="preserve"> специальной подпрограммы «Жилище» </w:t>
      </w:r>
      <w:r w:rsidR="0050691B" w:rsidRPr="00621D93">
        <w:t xml:space="preserve">в сумме </w:t>
      </w:r>
      <w:r w:rsidR="0050691B">
        <w:t>9 038,0 тыс. рублей</w:t>
      </w:r>
      <w:r>
        <w:t>,</w:t>
      </w:r>
      <w:r w:rsidR="00A304BD">
        <w:t xml:space="preserve"> </w:t>
      </w:r>
      <w:r w:rsidR="00E72FB4">
        <w:t>по причине недофинансирования из</w:t>
      </w:r>
      <w:r w:rsidR="00932D1B">
        <w:t xml:space="preserve"> областного бюджета </w:t>
      </w:r>
      <w:r w:rsidR="00585B37">
        <w:t xml:space="preserve">на данную сумму  </w:t>
      </w:r>
      <w:r w:rsidR="00E72FB4">
        <w:t>(кредиторская задолженность)</w:t>
      </w:r>
      <w:r w:rsidR="00932D1B">
        <w:t>;</w:t>
      </w:r>
    </w:p>
    <w:p w:rsidR="004B27C7" w:rsidRDefault="00955A68" w:rsidP="004B27C7">
      <w:pPr>
        <w:ind w:firstLine="709"/>
        <w:jc w:val="both"/>
        <w:outlineLvl w:val="0"/>
      </w:pPr>
      <w:r>
        <w:t xml:space="preserve">- </w:t>
      </w:r>
      <w:r w:rsidR="00422E01">
        <w:t>по мероприятию</w:t>
      </w:r>
      <w:r w:rsidR="00422E01" w:rsidRPr="00621D93">
        <w:t xml:space="preserve"> </w:t>
      </w:r>
      <w:r>
        <w:t>«</w:t>
      </w:r>
      <w:r w:rsidRPr="00C670BB">
        <w:t>Оплата коммунальных услуг, содержание, текущий ремонт</w:t>
      </w:r>
      <w:r w:rsidR="004B27C7">
        <w:t xml:space="preserve"> жилых </w:t>
      </w:r>
      <w:r w:rsidRPr="00C670BB">
        <w:t>помещений, относящихся к свободному жилищному фонду</w:t>
      </w:r>
      <w:r>
        <w:t>»</w:t>
      </w:r>
      <w:r w:rsidR="00422E01" w:rsidRPr="00422E01">
        <w:t xml:space="preserve"> </w:t>
      </w:r>
      <w:r w:rsidR="00422E01">
        <w:t xml:space="preserve"> специальной подпрограммы «Жилище» в сумме </w:t>
      </w:r>
      <w:r w:rsidR="008407F2" w:rsidRPr="008407F2">
        <w:t>46,8</w:t>
      </w:r>
      <w:r w:rsidR="00422E01" w:rsidRPr="008407F2">
        <w:t xml:space="preserve"> </w:t>
      </w:r>
      <w:r w:rsidR="00422E01">
        <w:t>тыс. рублей</w:t>
      </w:r>
      <w:r>
        <w:t xml:space="preserve">, в связи </w:t>
      </w:r>
      <w:r w:rsidR="004B27C7">
        <w:t xml:space="preserve"> с уменьшением затрат на содержание свободного жилого фонда,</w:t>
      </w:r>
      <w:r w:rsidR="0098765A">
        <w:t xml:space="preserve"> по причине его распределения</w:t>
      </w:r>
      <w:r w:rsidR="00962BDC">
        <w:t xml:space="preserve"> (экономия денежных средств)</w:t>
      </w:r>
      <w:r w:rsidR="004656FE">
        <w:t>;</w:t>
      </w:r>
    </w:p>
    <w:p w:rsidR="00972761" w:rsidRDefault="00955A68" w:rsidP="00274CFE">
      <w:pPr>
        <w:ind w:firstLine="709"/>
        <w:jc w:val="both"/>
        <w:outlineLvl w:val="0"/>
      </w:pPr>
      <w:r w:rsidRPr="00C670BB">
        <w:t xml:space="preserve">- </w:t>
      </w:r>
      <w:r w:rsidR="00740838">
        <w:t xml:space="preserve">по мероприятию </w:t>
      </w:r>
      <w:r w:rsidR="00972761">
        <w:t>«</w:t>
      </w:r>
      <w:r w:rsidR="00740838">
        <w:t>Муниципальная поддержка капитального ремонта общего имущества в многоквартирных домах городского округа Кинешма» специальной подпрограммы «Жилище» в сумме 2031,4 тыс. рублей</w:t>
      </w:r>
      <w:r w:rsidR="00972761">
        <w:t xml:space="preserve">, </w:t>
      </w:r>
      <w:r w:rsidR="00274CFE">
        <w:t xml:space="preserve"> </w:t>
      </w:r>
      <w:r w:rsidR="00962BDC">
        <w:t>по причине недофинансирования</w:t>
      </w:r>
      <w:r w:rsidR="00740838">
        <w:t xml:space="preserve"> из бюджета городского</w:t>
      </w:r>
      <w:r w:rsidR="00972761">
        <w:t xml:space="preserve"> округа Кинешма</w:t>
      </w:r>
      <w:r w:rsidR="00274CFE">
        <w:t xml:space="preserve"> на данную сумму</w:t>
      </w:r>
      <w:r w:rsidR="00E1621F">
        <w:t xml:space="preserve"> (кредиторская задолженность)</w:t>
      </w:r>
      <w:r w:rsidR="00972761">
        <w:t>;</w:t>
      </w:r>
    </w:p>
    <w:p w:rsidR="00955A68" w:rsidRDefault="00740838" w:rsidP="00CA4A3D">
      <w:pPr>
        <w:ind w:firstLine="709"/>
        <w:jc w:val="both"/>
        <w:outlineLvl w:val="0"/>
      </w:pPr>
      <w:r>
        <w:t xml:space="preserve"> </w:t>
      </w:r>
      <w:r w:rsidR="00972761">
        <w:t>- по мероприятию «Проведение экспертизы об установлении размера платы за содержание общего имущества в многоквартирном доме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специальной подпрограммы «Жилище» в сумме 85,0 тыс. рублей по причине отсутствия финансирования из бюджета городского округа Кинешма</w:t>
      </w:r>
      <w:r w:rsidR="00E1621F">
        <w:t xml:space="preserve"> (кредиторская задолженность)</w:t>
      </w:r>
      <w:r w:rsidR="00980779">
        <w:t>;</w:t>
      </w:r>
    </w:p>
    <w:p w:rsidR="004D7FEE" w:rsidRDefault="007202EA" w:rsidP="004D7FEE">
      <w:pPr>
        <w:ind w:firstLine="709"/>
        <w:jc w:val="both"/>
        <w:outlineLvl w:val="0"/>
      </w:pPr>
      <w:r>
        <w:t xml:space="preserve">- по мероприятию «Субсидия из бюджета городского округа Кинешма на возмещение затрат, связанных с устранением и предотвращением аварийных ситуаций на системах коммунальной </w:t>
      </w:r>
      <w:r w:rsidR="004D7FEE">
        <w:t xml:space="preserve"> инфраструктуры» специальной подпрограммы «Жилище» в сумме 208,0 тыс. рублей по причине отсутствия финансирования из бюджета городского округа Кинешма</w:t>
      </w:r>
      <w:r w:rsidR="00E07FC1">
        <w:t xml:space="preserve"> (кредиторская задолженность)</w:t>
      </w:r>
      <w:r w:rsidR="004D7FEE">
        <w:t>;</w:t>
      </w:r>
    </w:p>
    <w:p w:rsidR="007202EA" w:rsidRDefault="009215C5" w:rsidP="00CA4A3D">
      <w:pPr>
        <w:ind w:firstLine="709"/>
        <w:jc w:val="both"/>
        <w:outlineLvl w:val="0"/>
      </w:pPr>
      <w:r>
        <w:rPr>
          <w:b/>
        </w:rPr>
        <w:t xml:space="preserve">- </w:t>
      </w:r>
      <w:r w:rsidR="00F30743">
        <w:t>по мероприятию «</w:t>
      </w:r>
      <w:r w:rsidR="00F27501">
        <w:t>З</w:t>
      </w:r>
      <w:r w:rsidR="00F30743">
        <w:t xml:space="preserve">амена и установка индивидуальных приборов учета (электроэнергии, холодного и горячего водоснабжения, газоснабжения) в муниципальных жилых помещениях» специальной подпрограммы «Жилище»  в сумме 27,0 тыс. рублей, </w:t>
      </w:r>
      <w:r w:rsidR="00E07FC1">
        <w:t>экономия денежных средств, мероприятие выполнено по фактическим</w:t>
      </w:r>
      <w:r w:rsidR="00F27501">
        <w:t xml:space="preserve"> заяв</w:t>
      </w:r>
      <w:r w:rsidR="00E07FC1">
        <w:t>кам</w:t>
      </w:r>
      <w:r w:rsidR="00F27501">
        <w:t xml:space="preserve"> от жителей муниципальных жилых помещений;</w:t>
      </w:r>
    </w:p>
    <w:p w:rsidR="00F96134" w:rsidRDefault="00827911" w:rsidP="00CA4A3D">
      <w:pPr>
        <w:ind w:firstLine="709"/>
        <w:jc w:val="both"/>
        <w:outlineLvl w:val="0"/>
      </w:pPr>
      <w:r>
        <w:t>- по мероприятию «Субсидии на проведение работ по благоустройству придомовой территории многоквартирного дома собственникам помещений в доле муниципального жилищного фонда» специальной подпрограммы «</w:t>
      </w:r>
      <w:r w:rsidRPr="006C618A">
        <w:t>Жилище» в сумме 163,2</w:t>
      </w:r>
      <w:r w:rsidR="002A020D" w:rsidRPr="006C618A">
        <w:t xml:space="preserve"> тыс. рублей</w:t>
      </w:r>
      <w:r w:rsidR="006C618A">
        <w:t>, экономия денежных средств, мероприятие выполнялось согласно поданных заявок на получение субсидии;</w:t>
      </w:r>
    </w:p>
    <w:p w:rsidR="00827911" w:rsidRDefault="00F96134" w:rsidP="00CA4A3D">
      <w:pPr>
        <w:ind w:firstLine="709"/>
        <w:jc w:val="both"/>
        <w:outlineLvl w:val="0"/>
      </w:pPr>
      <w:r>
        <w:t>- по мероприятию «Услуги по технической инвентаризации зданий муниципального жилищного фонда городского округа Кинешма»</w:t>
      </w:r>
      <w:r w:rsidR="00F7340B" w:rsidRPr="00F7340B">
        <w:t xml:space="preserve"> </w:t>
      </w:r>
      <w:r w:rsidR="00F7340B">
        <w:t>специальной подпрограммы «</w:t>
      </w:r>
      <w:r w:rsidR="00F7340B" w:rsidRPr="006C618A">
        <w:t xml:space="preserve">Жилище» </w:t>
      </w:r>
      <w:r>
        <w:t xml:space="preserve"> в сумме 23,9 тыс. рублей, экономия денежных средств;</w:t>
      </w:r>
      <w:r w:rsidR="006C618A">
        <w:t xml:space="preserve"> </w:t>
      </w:r>
    </w:p>
    <w:p w:rsidR="001D503A" w:rsidRDefault="008407F2" w:rsidP="001D503A">
      <w:pPr>
        <w:ind w:firstLine="709"/>
        <w:jc w:val="both"/>
        <w:outlineLvl w:val="0"/>
      </w:pPr>
      <w:r>
        <w:t>-по мероприятию</w:t>
      </w:r>
      <w:r w:rsidR="00C96A1A">
        <w:t xml:space="preserve"> «Проведение экспертизы об установлении платы за пользование жилым помещением</w:t>
      </w:r>
      <w:r w:rsidR="001D503A">
        <w:t xml:space="preserve"> (платы за наем) для нанимателей жилых </w:t>
      </w:r>
      <w:r w:rsidR="001D503A">
        <w:lastRenderedPageBreak/>
        <w:t xml:space="preserve">помещений по договорам социального найма жилых помещений муниципального жилищного фонда городского округа Кинешма» </w:t>
      </w:r>
      <w:r w:rsidR="00F7340B">
        <w:t>специальной подпрограммы «</w:t>
      </w:r>
      <w:r w:rsidR="00F7340B" w:rsidRPr="006C618A">
        <w:t xml:space="preserve">Жилище» </w:t>
      </w:r>
      <w:r w:rsidR="001D503A">
        <w:t>в сумме 25,0 тыс. рублей по причине отсутствия финансирования из бюджета городского округа Кинешма (кредиторская задолженность);</w:t>
      </w:r>
    </w:p>
    <w:p w:rsidR="008407F2" w:rsidRDefault="00F7340B" w:rsidP="00CA4A3D">
      <w:pPr>
        <w:ind w:firstLine="709"/>
        <w:jc w:val="both"/>
        <w:outlineLvl w:val="0"/>
      </w:pPr>
      <w:r>
        <w:t>- п</w:t>
      </w:r>
      <w:r w:rsidRPr="00F7340B">
        <w:t>о мероприятию «Предоставление субсидий гражданам на оплату первоначального взноса при получении ипотечного жилищного кредита на погашение основной суммы долга и уплату процентов</w:t>
      </w:r>
      <w:r>
        <w:t xml:space="preserve"> по ипотечному жилищному кредиту (в том числе рефинансированному)</w:t>
      </w:r>
      <w:r w:rsidRPr="00F7340B">
        <w:t xml:space="preserve"> </w:t>
      </w:r>
      <w:r>
        <w:t>специальной подпрограммы «Государственная и муниципальная поддержка в сфере ипотечного жилищного кредитования»</w:t>
      </w:r>
      <w:r w:rsidRPr="006C618A">
        <w:t xml:space="preserve"> </w:t>
      </w:r>
      <w:r>
        <w:t xml:space="preserve"> в сумме 1</w:t>
      </w:r>
      <w:r w:rsidR="009F44B7">
        <w:t xml:space="preserve"> </w:t>
      </w:r>
      <w:r>
        <w:t>679,63 тыс. рублей, в связи с возвратом средств в областной бюджет (уточнение списка получателей субсидии);</w:t>
      </w:r>
    </w:p>
    <w:p w:rsidR="00F7340B" w:rsidRDefault="00F7340B" w:rsidP="00CA4A3D">
      <w:pPr>
        <w:ind w:firstLine="709"/>
        <w:jc w:val="both"/>
        <w:outlineLvl w:val="0"/>
      </w:pPr>
      <w:r>
        <w:t xml:space="preserve">- по мероприятию </w:t>
      </w:r>
      <w:r w:rsidR="00235D66">
        <w:t>«Субсидия для проведения работ по внутреннему газоснабжению и вводного газопровода в доле муниципального жилого фонда» специальной программы «Развитие инженерных инфраструктур» в сумме  624,15 тыс. рублей</w:t>
      </w:r>
      <w:r w:rsidR="002E53A2">
        <w:t xml:space="preserve">, </w:t>
      </w:r>
      <w:r w:rsidR="00235D66">
        <w:t>в связи с долгосрочным периодом времени изготовления сметы</w:t>
      </w:r>
      <w:r w:rsidR="002E53A2">
        <w:t xml:space="preserve"> (МУ «УКС»</w:t>
      </w:r>
      <w:r w:rsidR="00235D66">
        <w:t>, р</w:t>
      </w:r>
      <w:r w:rsidR="002E53A2">
        <w:t>а</w:t>
      </w:r>
      <w:r w:rsidR="00235D66">
        <w:t>боты</w:t>
      </w:r>
      <w:r w:rsidR="002E53A2">
        <w:t xml:space="preserve"> будут произведены в 2016 году;</w:t>
      </w:r>
    </w:p>
    <w:p w:rsidR="002E53A2" w:rsidRDefault="002E53A2" w:rsidP="00CA4A3D">
      <w:pPr>
        <w:ind w:firstLine="709"/>
        <w:jc w:val="both"/>
        <w:outlineLvl w:val="0"/>
      </w:pPr>
      <w:r>
        <w:t>- по мероприятию «Строительство газопровода к жилому дому по адресу: Ивановская область, г. Кинешма, ул. Комсомольская, д.73» специальной подпрограммы «Развитие инженерных инфраструктур» в сумме 26,06 тыс. рублей, в связи с экономией денежные  средства возвращены в бюджет</w:t>
      </w:r>
      <w:r w:rsidR="007074E2">
        <w:t>;</w:t>
      </w:r>
    </w:p>
    <w:p w:rsidR="007074E2" w:rsidRDefault="007074E2" w:rsidP="00CA4A3D">
      <w:pPr>
        <w:ind w:firstLine="709"/>
        <w:jc w:val="both"/>
        <w:outlineLvl w:val="0"/>
      </w:pPr>
      <w:r>
        <w:t xml:space="preserve">- по мероприятию «Обследование технических конструкций и выдача технических заключений многоквартирных домов» специальной подпрограммы «Жилище» в сумме </w:t>
      </w:r>
      <w:r w:rsidR="000766F5">
        <w:t>159,4 тыс. рублей, в связи с экономией денежных средств (снижение стоимости контракта);</w:t>
      </w:r>
    </w:p>
    <w:p w:rsidR="000766F5" w:rsidRPr="00F7340B" w:rsidRDefault="000766F5" w:rsidP="00CA4A3D">
      <w:pPr>
        <w:ind w:firstLine="709"/>
        <w:jc w:val="both"/>
        <w:outlineLvl w:val="0"/>
      </w:pPr>
      <w:r>
        <w:t>- по мероприятию «Установка общедомовых приборов учета в доле муниципального нежилого и жилищного фонда</w:t>
      </w:r>
      <w:r w:rsidR="00352718">
        <w:t>» специальной подпрограммы «Жилище»</w:t>
      </w:r>
      <w:r w:rsidR="008875F2">
        <w:t xml:space="preserve"> в сумме 111,64 тыс. рублей, в связи с экономией денежных средств, на основании поданных заявок.</w:t>
      </w:r>
    </w:p>
    <w:p w:rsidR="00BF74CB" w:rsidRDefault="00BF74CB" w:rsidP="00BF74CB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FE5936">
        <w:t>В 201</w:t>
      </w:r>
      <w:r w:rsidR="00E545D5">
        <w:t>5</w:t>
      </w:r>
      <w:r w:rsidRPr="00FE5936">
        <w:t xml:space="preserve"> году в рамках</w:t>
      </w:r>
      <w:r>
        <w:t xml:space="preserve"> реализации </w:t>
      </w:r>
      <w:r w:rsidRPr="00FE5936">
        <w:t xml:space="preserve"> </w:t>
      </w:r>
      <w:r>
        <w:t>П</w:t>
      </w:r>
      <w:r w:rsidRPr="00FE5936">
        <w:t xml:space="preserve">рограммы  на территории городского округа </w:t>
      </w:r>
      <w:r>
        <w:t>Кинешма проведены следующие основные мероприятия:</w:t>
      </w:r>
    </w:p>
    <w:p w:rsidR="00E545D5" w:rsidRDefault="00E545D5" w:rsidP="00E545D5">
      <w:pPr>
        <w:ind w:firstLine="709"/>
        <w:jc w:val="both"/>
      </w:pPr>
      <w:r>
        <w:t>- улучшены условия проживания граждан, увеличена надежность функционирования систем инженерно-технического обеспечения (путем установки общедомовых и индивидуальных приборов учета  в количестве  65 шт.), что снизило потери ресурсов внутри дома и обеспечивает надлежащее качество коммунальных услуг;</w:t>
      </w:r>
    </w:p>
    <w:p w:rsidR="00E545D5" w:rsidRDefault="00E545D5" w:rsidP="00E545D5">
      <w:pPr>
        <w:ind w:firstLine="709"/>
        <w:jc w:val="both"/>
      </w:pPr>
      <w:r>
        <w:t>- произведены работы по наружному строительству газопровода к жилому дому по адресу: г.</w:t>
      </w:r>
      <w:r w:rsidR="007D5EB9">
        <w:t xml:space="preserve"> </w:t>
      </w:r>
      <w:r>
        <w:t>Кинешма</w:t>
      </w:r>
      <w:r w:rsidR="00D063FB">
        <w:t xml:space="preserve">, ул. </w:t>
      </w:r>
      <w:r w:rsidR="007D5EB9">
        <w:t xml:space="preserve">Комсомольская, д.73 и выполнены  сметные работы по внутреннему газоснабжению и вводного газопровода </w:t>
      </w:r>
      <w:r w:rsidR="0086719F">
        <w:t>в доле муниципального жилищного фонда;</w:t>
      </w:r>
    </w:p>
    <w:p w:rsidR="0086719F" w:rsidRDefault="0086719F" w:rsidP="0086719F">
      <w:pPr>
        <w:tabs>
          <w:tab w:val="left" w:pos="330"/>
        </w:tabs>
        <w:ind w:firstLine="709"/>
        <w:jc w:val="both"/>
        <w:outlineLvl w:val="0"/>
      </w:pPr>
      <w:r w:rsidRPr="00085A0E">
        <w:rPr>
          <w:b/>
        </w:rPr>
        <w:t xml:space="preserve">- </w:t>
      </w:r>
      <w:r>
        <w:t>7</w:t>
      </w:r>
      <w:r w:rsidRPr="00085A0E">
        <w:t xml:space="preserve"> семей, улучши</w:t>
      </w:r>
      <w:r>
        <w:t>ли</w:t>
      </w:r>
      <w:r w:rsidRPr="00085A0E">
        <w:t xml:space="preserve"> жилищные условия с помощью мер государственной поддержки в сфере ип</w:t>
      </w:r>
      <w:r>
        <w:t>отечного жилищного кредитования;</w:t>
      </w:r>
    </w:p>
    <w:p w:rsidR="0086719F" w:rsidRPr="0033657F" w:rsidRDefault="0086719F" w:rsidP="0033657F">
      <w:pPr>
        <w:tabs>
          <w:tab w:val="left" w:pos="330"/>
        </w:tabs>
        <w:ind w:firstLine="709"/>
        <w:jc w:val="both"/>
        <w:outlineLvl w:val="0"/>
        <w:rPr>
          <w:b/>
        </w:rPr>
      </w:pPr>
      <w:r>
        <w:t>- 23 дома признаны аварийными по состоянию на 31.12.2015 года.</w:t>
      </w:r>
    </w:p>
    <w:p w:rsidR="001E48AB" w:rsidRDefault="001E48AB" w:rsidP="001E48AB">
      <w:pPr>
        <w:ind w:firstLine="708"/>
        <w:jc w:val="both"/>
      </w:pPr>
      <w:r>
        <w:t>В целях дальнейшего исполнения запланированных мероприятий Программы  необходимо продолжить её реализацию в 201</w:t>
      </w:r>
      <w:r w:rsidR="00C83951">
        <w:t>6</w:t>
      </w:r>
      <w:r>
        <w:t xml:space="preserve"> году.</w:t>
      </w:r>
    </w:p>
    <w:p w:rsidR="00163A23" w:rsidRDefault="00163A23" w:rsidP="001E48AB">
      <w:pPr>
        <w:ind w:firstLine="708"/>
        <w:jc w:val="both"/>
      </w:pPr>
    </w:p>
    <w:p w:rsidR="008B78DF" w:rsidRPr="006711C7" w:rsidRDefault="00163A23" w:rsidP="006711C7">
      <w:pPr>
        <w:pStyle w:val="Pro-TabName"/>
        <w:spacing w:before="0" w:after="0"/>
        <w:ind w:firstLine="709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С</w:t>
      </w:r>
      <w:r w:rsidRPr="00CD5EBE">
        <w:rPr>
          <w:b/>
          <w:bCs/>
          <w:i w:val="0"/>
          <w:iCs w:val="0"/>
        </w:rPr>
        <w:t>ведения о целевых индикаторах (показателях) реализации Программы</w:t>
      </w:r>
    </w:p>
    <w:p w:rsidR="00163A23" w:rsidRPr="00163A23" w:rsidRDefault="00163A23" w:rsidP="00163A23">
      <w:pPr>
        <w:pStyle w:val="Pro-TabName"/>
        <w:spacing w:before="0" w:after="0"/>
        <w:ind w:firstLine="709"/>
        <w:jc w:val="right"/>
        <w:rPr>
          <w:bCs/>
          <w:iCs w:val="0"/>
        </w:rPr>
      </w:pPr>
      <w:r>
        <w:rPr>
          <w:bCs/>
          <w:iCs w:val="0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850"/>
        <w:gridCol w:w="992"/>
        <w:gridCol w:w="993"/>
        <w:gridCol w:w="3260"/>
      </w:tblGrid>
      <w:tr w:rsidR="00330343" w:rsidRPr="00163A23" w:rsidTr="009832F5">
        <w:trPr>
          <w:trHeight w:val="594"/>
          <w:tblHeader/>
        </w:trPr>
        <w:tc>
          <w:tcPr>
            <w:tcW w:w="567" w:type="dxa"/>
          </w:tcPr>
          <w:p w:rsidR="00163A23" w:rsidRPr="00163A23" w:rsidRDefault="00163A23" w:rsidP="00870120">
            <w:pPr>
              <w:jc w:val="center"/>
              <w:rPr>
                <w:sz w:val="24"/>
                <w:szCs w:val="24"/>
              </w:rPr>
            </w:pPr>
            <w:r w:rsidRPr="00163A23">
              <w:rPr>
                <w:b/>
                <w:sz w:val="24"/>
                <w:szCs w:val="24"/>
              </w:rPr>
              <w:t>№</w:t>
            </w:r>
            <w:r w:rsidRPr="00163A23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  <w:p w:rsidR="00163A23" w:rsidRPr="00163A23" w:rsidRDefault="00163A23" w:rsidP="00870120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  <w:right w:val="nil"/>
            </w:tcBorders>
          </w:tcPr>
          <w:p w:rsidR="00163A23" w:rsidRPr="00163A23" w:rsidRDefault="00163A23" w:rsidP="00163A23">
            <w:pPr>
              <w:rPr>
                <w:b/>
                <w:bCs/>
                <w:sz w:val="24"/>
                <w:szCs w:val="24"/>
              </w:rPr>
            </w:pPr>
            <w:r w:rsidRPr="00163A23">
              <w:rPr>
                <w:b/>
                <w:bCs/>
                <w:sz w:val="24"/>
                <w:szCs w:val="24"/>
              </w:rPr>
              <w:t>Н</w:t>
            </w:r>
            <w:r w:rsidR="00870120">
              <w:rPr>
                <w:b/>
                <w:bCs/>
                <w:sz w:val="24"/>
                <w:szCs w:val="24"/>
              </w:rPr>
              <w:t xml:space="preserve">аименование целевого индикатора </w:t>
            </w:r>
            <w:r w:rsidRPr="00163A23">
              <w:rPr>
                <w:b/>
                <w:bCs/>
                <w:sz w:val="24"/>
                <w:szCs w:val="24"/>
              </w:rPr>
              <w:t>(показателя)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63A23" w:rsidRDefault="00163A23" w:rsidP="00163A23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23">
              <w:rPr>
                <w:b/>
                <w:bCs/>
                <w:sz w:val="24"/>
                <w:szCs w:val="24"/>
              </w:rPr>
              <w:t>Ед.</w:t>
            </w:r>
          </w:p>
          <w:p w:rsidR="00163A23" w:rsidRPr="00163A23" w:rsidRDefault="00163A23" w:rsidP="00163A23">
            <w:pPr>
              <w:jc w:val="center"/>
              <w:rPr>
                <w:b/>
                <w:bCs/>
                <w:sz w:val="24"/>
                <w:szCs w:val="24"/>
              </w:rPr>
            </w:pPr>
            <w:r w:rsidRPr="00163A23">
              <w:rPr>
                <w:b/>
                <w:bCs/>
                <w:sz w:val="24"/>
                <w:szCs w:val="24"/>
              </w:rPr>
              <w:t>изм.</w:t>
            </w:r>
          </w:p>
          <w:p w:rsidR="00163A23" w:rsidRPr="00163A23" w:rsidRDefault="00163A23" w:rsidP="00163A2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163A23" w:rsidRPr="00163A23" w:rsidRDefault="00163A23" w:rsidP="00163A23">
            <w:pPr>
              <w:rPr>
                <w:b/>
                <w:sz w:val="24"/>
                <w:szCs w:val="24"/>
              </w:rPr>
            </w:pPr>
            <w:r w:rsidRPr="00163A2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163A23" w:rsidRPr="00163A23" w:rsidRDefault="00163A23" w:rsidP="00163A23">
            <w:pPr>
              <w:rPr>
                <w:b/>
                <w:sz w:val="24"/>
                <w:szCs w:val="24"/>
              </w:rPr>
            </w:pPr>
            <w:r w:rsidRPr="00163A23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  <w:tcBorders>
              <w:bottom w:val="nil"/>
            </w:tcBorders>
          </w:tcPr>
          <w:p w:rsidR="00163A23" w:rsidRPr="00163A23" w:rsidRDefault="00163A23" w:rsidP="00870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163A23" w:rsidP="001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Годовой ввод жилья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тыс. кв. м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163A23" w:rsidRPr="00163A23" w:rsidRDefault="00C83951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163A23" w:rsidRPr="00163A23" w:rsidRDefault="00C83951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3260" w:type="dxa"/>
            <w:tcBorders>
              <w:bottom w:val="nil"/>
            </w:tcBorders>
          </w:tcPr>
          <w:p w:rsidR="00163A23" w:rsidRPr="00163A23" w:rsidRDefault="00163A23" w:rsidP="007276CA">
            <w:pPr>
              <w:rPr>
                <w:sz w:val="24"/>
                <w:szCs w:val="24"/>
              </w:rPr>
            </w:pP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163A23" w:rsidP="001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Количество домов, признанных в установленном порядке аварийными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163A23" w:rsidRPr="00163A23" w:rsidRDefault="00C83951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163A23" w:rsidRPr="00163A23" w:rsidRDefault="00C83951" w:rsidP="00C83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bottom w:val="nil"/>
            </w:tcBorders>
          </w:tcPr>
          <w:p w:rsidR="00163A23" w:rsidRPr="00C83951" w:rsidRDefault="00C83951" w:rsidP="00AA6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администрации городского округа Кинешма</w:t>
            </w:r>
            <w:r w:rsidR="00AA632C">
              <w:rPr>
                <w:sz w:val="22"/>
                <w:szCs w:val="22"/>
              </w:rPr>
              <w:t xml:space="preserve"> № 3071 от 31.12.2015г.</w:t>
            </w:r>
            <w:r>
              <w:rPr>
                <w:sz w:val="22"/>
                <w:szCs w:val="22"/>
              </w:rPr>
              <w:t xml:space="preserve"> признаны аварийными </w:t>
            </w:r>
            <w:r w:rsidR="00AA632C">
              <w:rPr>
                <w:sz w:val="22"/>
                <w:szCs w:val="22"/>
              </w:rPr>
              <w:t>15 домов</w:t>
            </w: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163A23" w:rsidP="001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Общая площадь домов, признанных в установленном порядке аварийными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тыс. кв. м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2,056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3260" w:type="dxa"/>
            <w:tcBorders>
              <w:bottom w:val="nil"/>
            </w:tcBorders>
          </w:tcPr>
          <w:p w:rsidR="00163A23" w:rsidRPr="00163A23" w:rsidRDefault="00F66C61" w:rsidP="00521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330343">
              <w:rPr>
                <w:sz w:val="24"/>
                <w:szCs w:val="24"/>
              </w:rPr>
              <w:t>о</w:t>
            </w:r>
            <w:r w:rsidR="00163A23" w:rsidRPr="00163A23">
              <w:rPr>
                <w:sz w:val="24"/>
                <w:szCs w:val="24"/>
              </w:rPr>
              <w:t>бщ</w:t>
            </w:r>
            <w:r w:rsidR="007276CA">
              <w:rPr>
                <w:sz w:val="24"/>
                <w:szCs w:val="24"/>
              </w:rPr>
              <w:t xml:space="preserve">ей </w:t>
            </w:r>
            <w:r w:rsidR="00163A23" w:rsidRPr="00163A23">
              <w:rPr>
                <w:sz w:val="24"/>
                <w:szCs w:val="24"/>
              </w:rPr>
              <w:t>площад</w:t>
            </w:r>
            <w:r w:rsidR="007276CA">
              <w:rPr>
                <w:sz w:val="24"/>
                <w:szCs w:val="24"/>
              </w:rPr>
              <w:t xml:space="preserve">и </w:t>
            </w:r>
            <w:r w:rsidR="00163A23" w:rsidRPr="00163A23">
              <w:rPr>
                <w:sz w:val="24"/>
                <w:szCs w:val="24"/>
              </w:rPr>
              <w:t xml:space="preserve">домов </w:t>
            </w:r>
            <w:r w:rsidR="007276CA">
              <w:rPr>
                <w:sz w:val="24"/>
                <w:szCs w:val="24"/>
              </w:rPr>
              <w:t xml:space="preserve">произошло в связи с признанием аварийными дополнительно </w:t>
            </w:r>
            <w:r w:rsidR="00521CE3">
              <w:rPr>
                <w:sz w:val="24"/>
                <w:szCs w:val="24"/>
              </w:rPr>
              <w:t>15</w:t>
            </w:r>
            <w:r w:rsidR="007276CA">
              <w:rPr>
                <w:sz w:val="24"/>
                <w:szCs w:val="24"/>
              </w:rPr>
              <w:t xml:space="preserve"> домов </w:t>
            </w: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163A23" w:rsidP="001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Общая площадь жилищного фонда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тыс. кв. м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163A23" w:rsidRPr="00163A23" w:rsidRDefault="00163A23" w:rsidP="00521CE3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2024,</w:t>
            </w:r>
            <w:r w:rsidR="00521CE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2024,7</w:t>
            </w:r>
          </w:p>
        </w:tc>
        <w:tc>
          <w:tcPr>
            <w:tcW w:w="3260" w:type="dxa"/>
            <w:tcBorders>
              <w:bottom w:val="nil"/>
            </w:tcBorders>
          </w:tcPr>
          <w:p w:rsidR="00163A23" w:rsidRPr="00163A23" w:rsidRDefault="00163A23" w:rsidP="00870120">
            <w:pPr>
              <w:rPr>
                <w:sz w:val="24"/>
                <w:szCs w:val="24"/>
              </w:rPr>
            </w:pP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163A23" w:rsidP="001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Доля аварийного жилищного фонда в общей площади жилищного фонда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260" w:type="dxa"/>
            <w:tcBorders>
              <w:bottom w:val="nil"/>
            </w:tcBorders>
          </w:tcPr>
          <w:p w:rsidR="00330343" w:rsidRDefault="0033034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аварийного жилищного</w:t>
            </w:r>
          </w:p>
          <w:p w:rsidR="00163A23" w:rsidRPr="00163A23" w:rsidRDefault="00163A23" w:rsidP="00330343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фонда увеличена за счет признания аварийного жилищного фонда</w:t>
            </w: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163A23" w:rsidP="001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Площадь ветхого жилищного фонда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тыс. кв. м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10,43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10,43</w:t>
            </w:r>
          </w:p>
        </w:tc>
        <w:tc>
          <w:tcPr>
            <w:tcW w:w="3260" w:type="dxa"/>
            <w:tcBorders>
              <w:bottom w:val="nil"/>
            </w:tcBorders>
          </w:tcPr>
          <w:p w:rsidR="00163A23" w:rsidRPr="00163A23" w:rsidRDefault="00163A23" w:rsidP="00330343">
            <w:pPr>
              <w:rPr>
                <w:sz w:val="24"/>
                <w:szCs w:val="24"/>
              </w:rPr>
            </w:pP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163A23" w:rsidP="001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Доля ветхого жилья в общей площади жилищного фонда</w:t>
            </w:r>
          </w:p>
        </w:tc>
        <w:tc>
          <w:tcPr>
            <w:tcW w:w="850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93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0,52</w:t>
            </w:r>
          </w:p>
        </w:tc>
        <w:tc>
          <w:tcPr>
            <w:tcW w:w="3260" w:type="dxa"/>
          </w:tcPr>
          <w:p w:rsidR="00163A23" w:rsidRPr="00163A23" w:rsidRDefault="00163A23" w:rsidP="00330343">
            <w:pPr>
              <w:rPr>
                <w:sz w:val="24"/>
                <w:szCs w:val="24"/>
              </w:rPr>
            </w:pP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163A23" w:rsidP="001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Удельный вес отремонтированного муниципального жилищного фонда по отношению к площади муниципального жилищного фонда, подлежащего ремонту</w:t>
            </w:r>
          </w:p>
        </w:tc>
        <w:tc>
          <w:tcPr>
            <w:tcW w:w="850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260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521CE3" w:rsidP="00163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Количество семей,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850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семей</w:t>
            </w:r>
          </w:p>
        </w:tc>
        <w:tc>
          <w:tcPr>
            <w:tcW w:w="992" w:type="dxa"/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63A23" w:rsidRPr="00163A23" w:rsidRDefault="00163A23" w:rsidP="00330343">
            <w:pPr>
              <w:rPr>
                <w:sz w:val="24"/>
                <w:szCs w:val="24"/>
              </w:rPr>
            </w:pP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163A23" w:rsidP="00521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1CE3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850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A23" w:rsidRPr="00163A23" w:rsidRDefault="00521CE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</w:p>
        </w:tc>
      </w:tr>
      <w:tr w:rsidR="00163A23" w:rsidRPr="00163A23" w:rsidTr="00330343">
        <w:tc>
          <w:tcPr>
            <w:tcW w:w="567" w:type="dxa"/>
          </w:tcPr>
          <w:p w:rsidR="00163A23" w:rsidRPr="00163A23" w:rsidRDefault="00163A23" w:rsidP="00521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1CE3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 xml:space="preserve">Коэффициент доступности жилья (соотношение средней рыночной стоимости стандартной квартиры общей площадью 54 </w:t>
            </w:r>
            <w:proofErr w:type="spellStart"/>
            <w:r w:rsidRPr="00163A23">
              <w:rPr>
                <w:sz w:val="24"/>
                <w:szCs w:val="24"/>
              </w:rPr>
              <w:t>кв.м</w:t>
            </w:r>
            <w:proofErr w:type="spellEnd"/>
            <w:r w:rsidRPr="00163A23">
              <w:rPr>
                <w:sz w:val="24"/>
                <w:szCs w:val="24"/>
              </w:rPr>
              <w:t xml:space="preserve">. и </w:t>
            </w:r>
            <w:r w:rsidRPr="00163A23">
              <w:rPr>
                <w:sz w:val="24"/>
                <w:szCs w:val="24"/>
              </w:rPr>
              <w:lastRenderedPageBreak/>
              <w:t>среднего годового совокупного денежного дохода семьи, состоящей из 3 человек)</w:t>
            </w:r>
          </w:p>
        </w:tc>
        <w:tc>
          <w:tcPr>
            <w:tcW w:w="850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992" w:type="dxa"/>
          </w:tcPr>
          <w:p w:rsidR="00163A23" w:rsidRPr="00163A23" w:rsidRDefault="00163A23" w:rsidP="00521CE3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4,</w:t>
            </w:r>
            <w:r w:rsidR="00521CE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3A23" w:rsidRPr="00163A23" w:rsidRDefault="00163A23" w:rsidP="00521CE3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4,</w:t>
            </w:r>
            <w:r w:rsidR="00521CE3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4E93" w:rsidRDefault="00794E93" w:rsidP="00794E93">
      <w:pPr>
        <w:jc w:val="both"/>
      </w:pPr>
    </w:p>
    <w:p w:rsidR="00794E93" w:rsidRPr="00794E93" w:rsidRDefault="00794E93" w:rsidP="00794E93">
      <w:pPr>
        <w:jc w:val="both"/>
      </w:pPr>
    </w:p>
    <w:p w:rsidR="00613462" w:rsidRDefault="00163A23" w:rsidP="008B78DF">
      <w:pPr>
        <w:jc w:val="center"/>
        <w:rPr>
          <w:b/>
        </w:rPr>
      </w:pPr>
      <w:r w:rsidRPr="00F841FB">
        <w:rPr>
          <w:b/>
        </w:rPr>
        <w:t>Оценка достижения плановых значений целевых индикаторов (показателей) подпрограмм</w:t>
      </w:r>
    </w:p>
    <w:p w:rsidR="00613462" w:rsidRPr="00F841FB" w:rsidRDefault="00613462" w:rsidP="00163A23">
      <w:pPr>
        <w:jc w:val="center"/>
        <w:rPr>
          <w:b/>
        </w:rPr>
      </w:pPr>
    </w:p>
    <w:p w:rsidR="00163A23" w:rsidRPr="005F6399" w:rsidRDefault="005F6399" w:rsidP="005F6399">
      <w:pPr>
        <w:jc w:val="right"/>
        <w:rPr>
          <w:i/>
        </w:rPr>
      </w:pPr>
      <w:r>
        <w:rPr>
          <w:i/>
        </w:rPr>
        <w:t>Таблица 2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435"/>
        <w:gridCol w:w="1151"/>
        <w:gridCol w:w="996"/>
        <w:gridCol w:w="996"/>
        <w:gridCol w:w="2617"/>
      </w:tblGrid>
      <w:tr w:rsidR="00B054E5" w:rsidRPr="00163A23" w:rsidTr="009832F5">
        <w:trPr>
          <w:tblHeader/>
          <w:jc w:val="center"/>
        </w:trPr>
        <w:tc>
          <w:tcPr>
            <w:tcW w:w="876" w:type="dxa"/>
          </w:tcPr>
          <w:p w:rsidR="00385BCB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r w:rsidRPr="00163A23">
              <w:rPr>
                <w:b/>
                <w:sz w:val="24"/>
                <w:szCs w:val="24"/>
              </w:rPr>
              <w:t>№</w:t>
            </w:r>
          </w:p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r w:rsidRPr="00163A23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35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r w:rsidRPr="00163A23">
              <w:rPr>
                <w:b/>
                <w:sz w:val="24"/>
                <w:szCs w:val="24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1151" w:type="dxa"/>
          </w:tcPr>
          <w:p w:rsidR="00385BCB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r w:rsidRPr="00163A23">
              <w:rPr>
                <w:b/>
                <w:sz w:val="24"/>
                <w:szCs w:val="24"/>
              </w:rPr>
              <w:t>Ед.</w:t>
            </w:r>
          </w:p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3A23"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6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r w:rsidRPr="00163A2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r w:rsidRPr="00163A23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617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r w:rsidRPr="00163A23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163A23" w:rsidRPr="00163A23" w:rsidTr="00385BCB">
        <w:trPr>
          <w:trHeight w:val="1661"/>
          <w:jc w:val="center"/>
        </w:trPr>
        <w:tc>
          <w:tcPr>
            <w:tcW w:w="876" w:type="dxa"/>
          </w:tcPr>
          <w:p w:rsidR="00163A23" w:rsidRPr="00385BCB" w:rsidRDefault="00385BCB" w:rsidP="00173DF0">
            <w:pPr>
              <w:jc w:val="center"/>
              <w:rPr>
                <w:sz w:val="24"/>
                <w:szCs w:val="24"/>
              </w:rPr>
            </w:pPr>
            <w:r w:rsidRPr="00385BCB">
              <w:rPr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163A23" w:rsidRPr="00385BCB" w:rsidRDefault="00385BCB" w:rsidP="00385BCB">
            <w:pPr>
              <w:pStyle w:val="3"/>
              <w:spacing w:before="0" w:after="0"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  <w:r w:rsidRPr="00385BCB">
              <w:rPr>
                <w:b w:val="0"/>
                <w:sz w:val="24"/>
                <w:szCs w:val="24"/>
              </w:rPr>
              <w:t>Специальная подпрограмма «Переселение граждан из аварийного жилищного фонда в муниципальном  образовании «Городской округ Кинешма»</w:t>
            </w:r>
          </w:p>
        </w:tc>
        <w:tc>
          <w:tcPr>
            <w:tcW w:w="1151" w:type="dxa"/>
          </w:tcPr>
          <w:p w:rsidR="00163A23" w:rsidRPr="00385BCB" w:rsidRDefault="00163A23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3A23" w:rsidRPr="00385BCB" w:rsidRDefault="00163A23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163A23" w:rsidRPr="00385BCB" w:rsidRDefault="00163A23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163A23" w:rsidRPr="00385BCB" w:rsidRDefault="00163A23" w:rsidP="00173DF0">
            <w:pPr>
              <w:jc w:val="center"/>
              <w:rPr>
                <w:sz w:val="24"/>
                <w:szCs w:val="24"/>
              </w:rPr>
            </w:pPr>
          </w:p>
        </w:tc>
      </w:tr>
      <w:tr w:rsidR="000C68CD" w:rsidRPr="00163A23" w:rsidTr="00385BCB">
        <w:trPr>
          <w:jc w:val="center"/>
        </w:trPr>
        <w:tc>
          <w:tcPr>
            <w:tcW w:w="876" w:type="dxa"/>
          </w:tcPr>
          <w:p w:rsidR="000C68CD" w:rsidRPr="00385BCB" w:rsidRDefault="000C68CD" w:rsidP="000C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35" w:type="dxa"/>
          </w:tcPr>
          <w:p w:rsidR="000C68CD" w:rsidRDefault="00215759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68CD">
              <w:rPr>
                <w:sz w:val="24"/>
                <w:szCs w:val="24"/>
              </w:rPr>
              <w:t>оказатель «Общая площадь освобождаемых жилых помещений в рамках подпрограммы</w:t>
            </w:r>
            <w:r>
              <w:rPr>
                <w:sz w:val="24"/>
                <w:szCs w:val="24"/>
              </w:rPr>
              <w:t xml:space="preserve"> «Переселение граждан из аварийного жилищного фонда в муниципальном образовании «Городской округ Кинешма» муниципальной программы городского округа Кинешма «Обеспечение качественным жильем, услугами жилищно- коммунального хозяйства населения городского округа Кинешма»</w:t>
            </w:r>
          </w:p>
        </w:tc>
        <w:tc>
          <w:tcPr>
            <w:tcW w:w="1151" w:type="dxa"/>
          </w:tcPr>
          <w:p w:rsidR="000C68CD" w:rsidRDefault="00215759" w:rsidP="0038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996" w:type="dxa"/>
          </w:tcPr>
          <w:p w:rsidR="000C68CD" w:rsidRPr="00163A23" w:rsidRDefault="00215759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1582,7</w:t>
            </w:r>
          </w:p>
        </w:tc>
        <w:tc>
          <w:tcPr>
            <w:tcW w:w="996" w:type="dxa"/>
          </w:tcPr>
          <w:p w:rsidR="000C68CD" w:rsidRPr="00163A23" w:rsidRDefault="00215759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1582,7</w:t>
            </w:r>
          </w:p>
        </w:tc>
        <w:tc>
          <w:tcPr>
            <w:tcW w:w="2617" w:type="dxa"/>
          </w:tcPr>
          <w:p w:rsidR="000C68CD" w:rsidRDefault="000C68CD" w:rsidP="00385BCB">
            <w:pPr>
              <w:rPr>
                <w:sz w:val="24"/>
                <w:szCs w:val="24"/>
              </w:rPr>
            </w:pPr>
          </w:p>
        </w:tc>
      </w:tr>
      <w:tr w:rsidR="00215759" w:rsidRPr="00163A23" w:rsidTr="00385BCB">
        <w:trPr>
          <w:jc w:val="center"/>
        </w:trPr>
        <w:tc>
          <w:tcPr>
            <w:tcW w:w="876" w:type="dxa"/>
          </w:tcPr>
          <w:p w:rsidR="00215759" w:rsidRPr="00385BCB" w:rsidRDefault="00215759" w:rsidP="000C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35" w:type="dxa"/>
          </w:tcPr>
          <w:p w:rsidR="00215759" w:rsidRDefault="00215759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«Предоставляемая жилая площадь переселяемым гражданам в рамках подпрограммы «Переселение граждан из аварийного жилищного фонда в муниципальном образовании «Городской округ Кинешма» муниципальной программы городского округа Кинешма «Обеспечение качественным жильем, услугами жилищно- коммунального хозяйства населения городского округа Кинешма»</w:t>
            </w:r>
          </w:p>
        </w:tc>
        <w:tc>
          <w:tcPr>
            <w:tcW w:w="1151" w:type="dxa"/>
          </w:tcPr>
          <w:p w:rsidR="00215759" w:rsidRDefault="00215759" w:rsidP="00385B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215759" w:rsidRPr="00163A23" w:rsidRDefault="00215759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1613,7</w:t>
            </w:r>
          </w:p>
        </w:tc>
        <w:tc>
          <w:tcPr>
            <w:tcW w:w="996" w:type="dxa"/>
          </w:tcPr>
          <w:p w:rsidR="00215759" w:rsidRPr="00163A23" w:rsidRDefault="00215759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1613,7</w:t>
            </w:r>
          </w:p>
        </w:tc>
        <w:tc>
          <w:tcPr>
            <w:tcW w:w="2617" w:type="dxa"/>
          </w:tcPr>
          <w:p w:rsidR="00215759" w:rsidRDefault="00215759" w:rsidP="00385BCB">
            <w:pPr>
              <w:rPr>
                <w:sz w:val="24"/>
                <w:szCs w:val="24"/>
              </w:rPr>
            </w:pPr>
          </w:p>
        </w:tc>
      </w:tr>
      <w:tr w:rsidR="00481A4B" w:rsidRPr="00163A23" w:rsidTr="00385BCB">
        <w:trPr>
          <w:jc w:val="center"/>
        </w:trPr>
        <w:tc>
          <w:tcPr>
            <w:tcW w:w="876" w:type="dxa"/>
          </w:tcPr>
          <w:p w:rsidR="00481A4B" w:rsidRDefault="00481A4B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35" w:type="dxa"/>
          </w:tcPr>
          <w:p w:rsidR="00481A4B" w:rsidRPr="00481A4B" w:rsidRDefault="00481A4B" w:rsidP="00173DF0">
            <w:pPr>
              <w:rPr>
                <w:sz w:val="24"/>
                <w:szCs w:val="24"/>
              </w:rPr>
            </w:pPr>
            <w:r w:rsidRPr="00481A4B">
              <w:rPr>
                <w:sz w:val="24"/>
                <w:szCs w:val="24"/>
              </w:rPr>
              <w:t>Специальна</w:t>
            </w:r>
            <w:r w:rsidR="00B054E5">
              <w:rPr>
                <w:sz w:val="24"/>
                <w:szCs w:val="24"/>
              </w:rPr>
              <w:t>я</w:t>
            </w:r>
            <w:r w:rsidRPr="00481A4B">
              <w:rPr>
                <w:sz w:val="24"/>
                <w:szCs w:val="24"/>
              </w:rPr>
              <w:t xml:space="preserve"> подпрограмма «Жилище»</w:t>
            </w:r>
          </w:p>
        </w:tc>
        <w:tc>
          <w:tcPr>
            <w:tcW w:w="1151" w:type="dxa"/>
          </w:tcPr>
          <w:p w:rsidR="00481A4B" w:rsidRPr="00163A23" w:rsidRDefault="00481A4B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481A4B" w:rsidRPr="00163A23" w:rsidRDefault="00481A4B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481A4B" w:rsidRPr="00163A23" w:rsidRDefault="00481A4B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481A4B" w:rsidRDefault="00481A4B" w:rsidP="00481A4B">
            <w:pPr>
              <w:rPr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B054E5" w:rsidRDefault="00B054E5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35" w:type="dxa"/>
          </w:tcPr>
          <w:p w:rsidR="00163A23" w:rsidRPr="00163A23" w:rsidRDefault="00B054E5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Общая площадь муниципального жилищного фонда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B054E5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тыс.</w:t>
            </w:r>
          </w:p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proofErr w:type="spellStart"/>
            <w:r w:rsidRPr="00163A23">
              <w:rPr>
                <w:sz w:val="24"/>
                <w:szCs w:val="24"/>
              </w:rPr>
              <w:t>кв.м</w:t>
            </w:r>
            <w:proofErr w:type="spellEnd"/>
            <w:r w:rsidRPr="00163A23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163A23" w:rsidRPr="00163A23" w:rsidRDefault="00215759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116,8</w:t>
            </w:r>
          </w:p>
        </w:tc>
        <w:tc>
          <w:tcPr>
            <w:tcW w:w="996" w:type="dxa"/>
          </w:tcPr>
          <w:p w:rsidR="00163A23" w:rsidRPr="00163A23" w:rsidRDefault="00215759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116,8</w:t>
            </w:r>
          </w:p>
        </w:tc>
        <w:tc>
          <w:tcPr>
            <w:tcW w:w="2617" w:type="dxa"/>
          </w:tcPr>
          <w:p w:rsidR="00163A23" w:rsidRPr="00163A23" w:rsidRDefault="00163A23" w:rsidP="00B054E5">
            <w:pPr>
              <w:rPr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B054E5" w:rsidRDefault="00163A23" w:rsidP="00B054E5">
            <w:pPr>
              <w:jc w:val="center"/>
              <w:rPr>
                <w:sz w:val="24"/>
                <w:szCs w:val="24"/>
              </w:rPr>
            </w:pPr>
            <w:r w:rsidRPr="00B054E5">
              <w:rPr>
                <w:sz w:val="24"/>
                <w:szCs w:val="24"/>
              </w:rPr>
              <w:t>2.</w:t>
            </w:r>
            <w:r w:rsidR="00B054E5">
              <w:rPr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163A23" w:rsidRPr="00163A23" w:rsidRDefault="00CA0F9D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Площадь муниципального</w:t>
            </w:r>
          </w:p>
          <w:p w:rsidR="00163A23" w:rsidRPr="00163A23" w:rsidRDefault="00163A23" w:rsidP="00173DF0">
            <w:pPr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жилищного фонда, подлежащего ремонту</w:t>
            </w:r>
            <w:r w:rsidR="00CA0F9D"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B054E5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тыс.</w:t>
            </w:r>
          </w:p>
          <w:p w:rsidR="00163A23" w:rsidRPr="00163A23" w:rsidRDefault="00163A23" w:rsidP="00B054E5">
            <w:pPr>
              <w:jc w:val="center"/>
              <w:rPr>
                <w:sz w:val="24"/>
                <w:szCs w:val="24"/>
              </w:rPr>
            </w:pPr>
            <w:proofErr w:type="spellStart"/>
            <w:r w:rsidRPr="00163A23">
              <w:rPr>
                <w:sz w:val="24"/>
                <w:szCs w:val="24"/>
              </w:rPr>
              <w:t>кв.м</w:t>
            </w:r>
            <w:proofErr w:type="spellEnd"/>
            <w:r w:rsidR="00B054E5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163A23" w:rsidRPr="00163A23" w:rsidRDefault="005A3C7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63,42</w:t>
            </w:r>
          </w:p>
        </w:tc>
        <w:tc>
          <w:tcPr>
            <w:tcW w:w="996" w:type="dxa"/>
          </w:tcPr>
          <w:p w:rsidR="00163A23" w:rsidRPr="00163A23" w:rsidRDefault="005A3C7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63,42</w:t>
            </w:r>
          </w:p>
        </w:tc>
        <w:tc>
          <w:tcPr>
            <w:tcW w:w="2617" w:type="dxa"/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B054E5" w:rsidRDefault="00163A23" w:rsidP="00B054E5">
            <w:pPr>
              <w:jc w:val="center"/>
              <w:rPr>
                <w:sz w:val="24"/>
                <w:szCs w:val="24"/>
              </w:rPr>
            </w:pPr>
            <w:r w:rsidRPr="00B054E5">
              <w:rPr>
                <w:sz w:val="24"/>
                <w:szCs w:val="24"/>
              </w:rPr>
              <w:t>2.3</w:t>
            </w:r>
          </w:p>
        </w:tc>
        <w:tc>
          <w:tcPr>
            <w:tcW w:w="3435" w:type="dxa"/>
          </w:tcPr>
          <w:p w:rsidR="00163A23" w:rsidRPr="00163A23" w:rsidRDefault="00CA0F9D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Объем отремонтированного муниципального жилищного фонда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B054E5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тыс.</w:t>
            </w:r>
          </w:p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proofErr w:type="spellStart"/>
            <w:r w:rsidRPr="00163A23">
              <w:rPr>
                <w:sz w:val="24"/>
                <w:szCs w:val="24"/>
              </w:rPr>
              <w:t>кв.м</w:t>
            </w:r>
            <w:proofErr w:type="spellEnd"/>
            <w:r w:rsidR="00B054E5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163A23" w:rsidRPr="00163A23" w:rsidRDefault="005A3C7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6" w:type="dxa"/>
          </w:tcPr>
          <w:p w:rsidR="00163A23" w:rsidRPr="00163A23" w:rsidRDefault="005A3C7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617" w:type="dxa"/>
          </w:tcPr>
          <w:p w:rsidR="00163A23" w:rsidRPr="00163A23" w:rsidRDefault="00163A23" w:rsidP="00B054E5">
            <w:pPr>
              <w:rPr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B054E5" w:rsidRDefault="00163A23" w:rsidP="00B054E5">
            <w:pPr>
              <w:jc w:val="center"/>
              <w:rPr>
                <w:sz w:val="24"/>
                <w:szCs w:val="24"/>
              </w:rPr>
            </w:pPr>
            <w:r w:rsidRPr="00B054E5">
              <w:rPr>
                <w:sz w:val="24"/>
                <w:szCs w:val="24"/>
              </w:rPr>
              <w:t>2.</w:t>
            </w:r>
            <w:r w:rsidR="00B054E5">
              <w:rPr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163A23" w:rsidRPr="00163A23" w:rsidRDefault="007127B6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Удельный вес отремонтированного муниципального жилищного фонда по отношению к общей площади муниципального жилищного фонда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163A23" w:rsidRPr="00163A23" w:rsidRDefault="005A3C7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6" w:type="dxa"/>
          </w:tcPr>
          <w:p w:rsidR="00163A23" w:rsidRPr="00163A23" w:rsidRDefault="005A3C7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617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B054E5" w:rsidRDefault="00B054E5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435" w:type="dxa"/>
          </w:tcPr>
          <w:p w:rsidR="00163A23" w:rsidRPr="00163A23" w:rsidRDefault="007127B6" w:rsidP="00B054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Количество управляющих компаний и ТСЖ, получивших субсидию на проведение капитального ремонта общего имущества собственников помещений в многоквартирном доме в доле муниципального жилищного фонда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ед.</w:t>
            </w:r>
          </w:p>
        </w:tc>
        <w:tc>
          <w:tcPr>
            <w:tcW w:w="996" w:type="dxa"/>
          </w:tcPr>
          <w:p w:rsidR="00163A23" w:rsidRPr="00163A23" w:rsidRDefault="0099734F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163A23" w:rsidRPr="00163A23" w:rsidRDefault="0099734F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163A23" w:rsidRPr="00163A23" w:rsidRDefault="00B054E5" w:rsidP="00B05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63A23" w:rsidRPr="00163A23">
              <w:rPr>
                <w:sz w:val="24"/>
                <w:szCs w:val="24"/>
              </w:rPr>
              <w:t>ероприятие реализуется на основании поданных заявок</w:t>
            </w: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B054E5" w:rsidRDefault="00B054E5" w:rsidP="00173DF0">
            <w:pPr>
              <w:jc w:val="center"/>
              <w:rPr>
                <w:sz w:val="24"/>
                <w:szCs w:val="24"/>
              </w:rPr>
            </w:pPr>
            <w:r w:rsidRPr="00B054E5">
              <w:rPr>
                <w:sz w:val="24"/>
                <w:szCs w:val="24"/>
              </w:rPr>
              <w:t>2.6</w:t>
            </w:r>
          </w:p>
        </w:tc>
        <w:tc>
          <w:tcPr>
            <w:tcW w:w="3435" w:type="dxa"/>
          </w:tcPr>
          <w:p w:rsidR="00163A23" w:rsidRPr="00163A23" w:rsidRDefault="007127B6" w:rsidP="00B054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Количество управляющих компаний и ТСЖ, получивших субсидию на установку общедомовых приборов учета общего имущества в многоквартирном доме в доле муниципального жилищного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ед.</w:t>
            </w:r>
          </w:p>
        </w:tc>
        <w:tc>
          <w:tcPr>
            <w:tcW w:w="996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63A23" w:rsidRPr="00163A23" w:rsidRDefault="0099734F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7" w:type="dxa"/>
          </w:tcPr>
          <w:p w:rsidR="00163A23" w:rsidRDefault="0099734F" w:rsidP="00B05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плановый показатель программы буд</w:t>
            </w:r>
            <w:r w:rsidR="000273EA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внесен в 2016 году</w:t>
            </w:r>
          </w:p>
          <w:p w:rsidR="0099734F" w:rsidRPr="0099734F" w:rsidRDefault="0099734F" w:rsidP="00B054E5">
            <w:pPr>
              <w:rPr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B054E5" w:rsidRDefault="00B054E5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435" w:type="dxa"/>
          </w:tcPr>
          <w:p w:rsidR="00163A23" w:rsidRPr="00163A23" w:rsidRDefault="007127B6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Количество управляющих  организаций, получивших субсидию на возмещение затрат в связи с оказанием услуг по содержанию жилого фонда, возникающих из-за разницы между размером платы за содержание и ремонт жилых помещений многоквартирного дома и размером платы, установленным органом местного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</w:t>
            </w:r>
            <w:r w:rsidRPr="00163A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163A23" w:rsidRPr="00163A23" w:rsidRDefault="00163A23" w:rsidP="00B054E5">
            <w:pPr>
              <w:rPr>
                <w:b/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504746" w:rsidRDefault="00504746" w:rsidP="00173DF0">
            <w:pPr>
              <w:jc w:val="center"/>
              <w:rPr>
                <w:sz w:val="24"/>
                <w:szCs w:val="24"/>
              </w:rPr>
            </w:pPr>
            <w:r w:rsidRPr="00504746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3435" w:type="dxa"/>
          </w:tcPr>
          <w:p w:rsidR="00163A23" w:rsidRPr="00163A23" w:rsidRDefault="007127B6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Количество юридических лиц, предоставляющих услуги по холодному водоснабжению, горячему водоснабжению,</w:t>
            </w:r>
          </w:p>
          <w:p w:rsidR="00163A23" w:rsidRPr="00163A23" w:rsidRDefault="00163A23" w:rsidP="00173DF0">
            <w:pPr>
              <w:rPr>
                <w:b/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водоотведению и очистке сточных вод населению,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 и получающих данную субсидию</w:t>
            </w:r>
            <w:r w:rsidR="007127B6"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ед.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7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504746" w:rsidRDefault="0050474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435" w:type="dxa"/>
          </w:tcPr>
          <w:p w:rsidR="00163A23" w:rsidRPr="00163A23" w:rsidRDefault="007127B6" w:rsidP="00173D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Количество квартир, находящихся в муниципальной собственности городского округа Кинешма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ед.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  <w:tc>
          <w:tcPr>
            <w:tcW w:w="2617" w:type="dxa"/>
          </w:tcPr>
          <w:p w:rsidR="00163A23" w:rsidRPr="00163A23" w:rsidRDefault="00163A23" w:rsidP="00173DF0">
            <w:pPr>
              <w:rPr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504746" w:rsidRDefault="0050474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3435" w:type="dxa"/>
          </w:tcPr>
          <w:p w:rsidR="00163A23" w:rsidRPr="00163A23" w:rsidRDefault="007127B6" w:rsidP="00173D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Количество квартир, относящихся к свободному жилищному фонду, по которым производятся оплата за коммунальные услуги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ед.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17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504746" w:rsidRDefault="0050474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3435" w:type="dxa"/>
          </w:tcPr>
          <w:p w:rsidR="00163A23" w:rsidRPr="00163A23" w:rsidRDefault="007127B6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Удельный вес квартир, относящихся к свободному жилищному фонду, по которым производится оплата за коммунальные услуги, к общему количеству квартир, находящимся в муниципальной собственности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2617" w:type="dxa"/>
          </w:tcPr>
          <w:p w:rsidR="00163A23" w:rsidRPr="00850019" w:rsidRDefault="00163A23" w:rsidP="00850019">
            <w:pPr>
              <w:rPr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504746" w:rsidRDefault="0050474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3435" w:type="dxa"/>
          </w:tcPr>
          <w:p w:rsidR="00163A23" w:rsidRPr="00163A23" w:rsidRDefault="007127B6" w:rsidP="00173D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Количество квартир, находящихся в муниципальной собственности городского округа Кинешма, в которых была произведена замена индивидуальных приборов учета</w:t>
            </w:r>
            <w:r w:rsidR="000273EA">
              <w:rPr>
                <w:sz w:val="24"/>
                <w:szCs w:val="24"/>
              </w:rPr>
              <w:t xml:space="preserve"> (электросчетчиков, водяных счетчиков)</w:t>
            </w:r>
            <w:r>
              <w:rPr>
                <w:sz w:val="24"/>
                <w:szCs w:val="24"/>
              </w:rPr>
              <w:t>»</w:t>
            </w:r>
            <w:r w:rsidR="00163A23" w:rsidRPr="00163A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ед.</w:t>
            </w:r>
          </w:p>
        </w:tc>
        <w:tc>
          <w:tcPr>
            <w:tcW w:w="996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50</w:t>
            </w:r>
          </w:p>
        </w:tc>
        <w:tc>
          <w:tcPr>
            <w:tcW w:w="996" w:type="dxa"/>
          </w:tcPr>
          <w:p w:rsidR="00163A23" w:rsidRPr="00163A23" w:rsidRDefault="00B879D5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17" w:type="dxa"/>
          </w:tcPr>
          <w:p w:rsidR="00163A23" w:rsidRPr="00163A23" w:rsidRDefault="00163A23" w:rsidP="00965376">
            <w:pPr>
              <w:rPr>
                <w:b/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504746" w:rsidRDefault="00504746" w:rsidP="00173DF0">
            <w:pPr>
              <w:jc w:val="center"/>
              <w:rPr>
                <w:sz w:val="24"/>
                <w:szCs w:val="24"/>
              </w:rPr>
            </w:pPr>
            <w:r w:rsidRPr="00504746">
              <w:rPr>
                <w:sz w:val="24"/>
                <w:szCs w:val="24"/>
              </w:rPr>
              <w:t>2.13</w:t>
            </w:r>
          </w:p>
        </w:tc>
        <w:tc>
          <w:tcPr>
            <w:tcW w:w="3435" w:type="dxa"/>
          </w:tcPr>
          <w:p w:rsidR="00163A23" w:rsidRPr="00163A23" w:rsidRDefault="007127B6" w:rsidP="005047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Количество организаций, осуществляющих управление муниципальными общежитиями и получающих субсидию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ед.</w:t>
            </w:r>
          </w:p>
        </w:tc>
        <w:tc>
          <w:tcPr>
            <w:tcW w:w="996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504746" w:rsidRDefault="00504746" w:rsidP="00173DF0">
            <w:pPr>
              <w:jc w:val="center"/>
              <w:rPr>
                <w:sz w:val="24"/>
                <w:szCs w:val="24"/>
              </w:rPr>
            </w:pPr>
            <w:r w:rsidRPr="00504746">
              <w:rPr>
                <w:sz w:val="24"/>
                <w:szCs w:val="24"/>
              </w:rPr>
              <w:t>2.14</w:t>
            </w:r>
          </w:p>
        </w:tc>
        <w:tc>
          <w:tcPr>
            <w:tcW w:w="3435" w:type="dxa"/>
          </w:tcPr>
          <w:p w:rsidR="00163A23" w:rsidRPr="00163A23" w:rsidRDefault="007127B6" w:rsidP="00173D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 xml:space="preserve">Количество </w:t>
            </w:r>
            <w:r w:rsidR="00163A23" w:rsidRPr="00163A23">
              <w:rPr>
                <w:sz w:val="24"/>
                <w:szCs w:val="24"/>
              </w:rPr>
              <w:lastRenderedPageBreak/>
              <w:t>договоров, заключенных на проведение технической инвентаризации муниципального жилищного фонда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163A23" w:rsidRPr="00163A23" w:rsidRDefault="00163A23" w:rsidP="00173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E5" w:rsidRPr="00163A23" w:rsidTr="00385BCB">
        <w:trPr>
          <w:jc w:val="center"/>
        </w:trPr>
        <w:tc>
          <w:tcPr>
            <w:tcW w:w="876" w:type="dxa"/>
          </w:tcPr>
          <w:p w:rsidR="00163A23" w:rsidRPr="00504746" w:rsidRDefault="00504746" w:rsidP="00173DF0">
            <w:pPr>
              <w:jc w:val="center"/>
              <w:rPr>
                <w:sz w:val="24"/>
                <w:szCs w:val="24"/>
              </w:rPr>
            </w:pPr>
            <w:r w:rsidRPr="00504746">
              <w:rPr>
                <w:sz w:val="24"/>
                <w:szCs w:val="24"/>
              </w:rPr>
              <w:t>2.15</w:t>
            </w:r>
          </w:p>
        </w:tc>
        <w:tc>
          <w:tcPr>
            <w:tcW w:w="3435" w:type="dxa"/>
          </w:tcPr>
          <w:p w:rsidR="00163A23" w:rsidRPr="00163A23" w:rsidRDefault="007127B6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Количество управляющих организаций и товариществ собственников жилья, получивших субсидию на благоустройство придомовой территории многоквартирных домов из бюджета городского округа Кинешма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ед.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163A23" w:rsidRPr="00163A23" w:rsidRDefault="000273EA" w:rsidP="00027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17" w:type="dxa"/>
          </w:tcPr>
          <w:p w:rsidR="00163A23" w:rsidRPr="00504746" w:rsidRDefault="00163A23" w:rsidP="000B0BB3">
            <w:pPr>
              <w:rPr>
                <w:color w:val="FF0000"/>
                <w:sz w:val="24"/>
                <w:szCs w:val="24"/>
              </w:rPr>
            </w:pPr>
          </w:p>
        </w:tc>
      </w:tr>
      <w:tr w:rsidR="00504746" w:rsidRPr="00504746" w:rsidTr="00385BCB">
        <w:trPr>
          <w:jc w:val="center"/>
        </w:trPr>
        <w:tc>
          <w:tcPr>
            <w:tcW w:w="876" w:type="dxa"/>
          </w:tcPr>
          <w:p w:rsidR="00163A23" w:rsidRPr="00504746" w:rsidRDefault="00504746" w:rsidP="00173DF0">
            <w:pPr>
              <w:jc w:val="center"/>
              <w:rPr>
                <w:sz w:val="24"/>
                <w:szCs w:val="24"/>
              </w:rPr>
            </w:pPr>
            <w:r w:rsidRPr="00504746">
              <w:rPr>
                <w:sz w:val="24"/>
                <w:szCs w:val="24"/>
              </w:rPr>
              <w:t>2.16</w:t>
            </w:r>
          </w:p>
        </w:tc>
        <w:tc>
          <w:tcPr>
            <w:tcW w:w="3435" w:type="dxa"/>
          </w:tcPr>
          <w:p w:rsidR="00163A23" w:rsidRPr="00163A23" w:rsidRDefault="007127B6" w:rsidP="00173D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163A23" w:rsidRPr="00163A23">
              <w:rPr>
                <w:sz w:val="24"/>
                <w:szCs w:val="24"/>
              </w:rPr>
              <w:t>Количество многоквартирных домов, отремонтировавших придомовую территорию за счет предоставленной субсидии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163A23" w:rsidRPr="00163A23" w:rsidRDefault="00163A2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штук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163A23" w:rsidRPr="00163A23" w:rsidRDefault="000273E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17" w:type="dxa"/>
          </w:tcPr>
          <w:p w:rsidR="00163A23" w:rsidRPr="00504746" w:rsidRDefault="00163A23" w:rsidP="00504746">
            <w:pPr>
              <w:rPr>
                <w:color w:val="FF0000"/>
                <w:sz w:val="24"/>
                <w:szCs w:val="24"/>
              </w:rPr>
            </w:pPr>
          </w:p>
        </w:tc>
      </w:tr>
      <w:tr w:rsidR="00504746" w:rsidRPr="00163A23" w:rsidTr="00385BCB">
        <w:trPr>
          <w:jc w:val="center"/>
        </w:trPr>
        <w:tc>
          <w:tcPr>
            <w:tcW w:w="876" w:type="dxa"/>
          </w:tcPr>
          <w:p w:rsidR="00504746" w:rsidRPr="00504746" w:rsidRDefault="00504746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504746" w:rsidRPr="00504746" w:rsidRDefault="00504746" w:rsidP="00173DF0">
            <w:pPr>
              <w:rPr>
                <w:sz w:val="24"/>
                <w:szCs w:val="24"/>
              </w:rPr>
            </w:pPr>
            <w:r w:rsidRPr="00504746">
              <w:rPr>
                <w:sz w:val="24"/>
                <w:szCs w:val="24"/>
              </w:rPr>
              <w:t>Специальная подпрограмма «Развитие инженерных инфраструктур»</w:t>
            </w:r>
          </w:p>
        </w:tc>
        <w:tc>
          <w:tcPr>
            <w:tcW w:w="1151" w:type="dxa"/>
          </w:tcPr>
          <w:p w:rsidR="00504746" w:rsidRPr="00163A23" w:rsidRDefault="00504746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504746" w:rsidRPr="00163A23" w:rsidRDefault="00504746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504746" w:rsidRPr="00163A23" w:rsidRDefault="00504746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504746" w:rsidRPr="00504746" w:rsidRDefault="00504746" w:rsidP="00504746">
            <w:pPr>
              <w:rPr>
                <w:color w:val="FF0000"/>
                <w:sz w:val="24"/>
                <w:szCs w:val="24"/>
              </w:rPr>
            </w:pPr>
          </w:p>
        </w:tc>
      </w:tr>
      <w:tr w:rsidR="008200D3" w:rsidRPr="00163A23" w:rsidTr="00385BCB">
        <w:trPr>
          <w:jc w:val="center"/>
        </w:trPr>
        <w:tc>
          <w:tcPr>
            <w:tcW w:w="876" w:type="dxa"/>
          </w:tcPr>
          <w:p w:rsidR="008200D3" w:rsidRPr="007804E8" w:rsidRDefault="008200D3" w:rsidP="00511780">
            <w:pPr>
              <w:jc w:val="center"/>
              <w:rPr>
                <w:sz w:val="24"/>
                <w:szCs w:val="24"/>
              </w:rPr>
            </w:pPr>
            <w:r w:rsidRPr="007804E8">
              <w:rPr>
                <w:sz w:val="24"/>
                <w:szCs w:val="24"/>
              </w:rPr>
              <w:t>3.1</w:t>
            </w:r>
          </w:p>
        </w:tc>
        <w:tc>
          <w:tcPr>
            <w:tcW w:w="3435" w:type="dxa"/>
          </w:tcPr>
          <w:p w:rsidR="008200D3" w:rsidRPr="00163A23" w:rsidRDefault="008200D3" w:rsidP="0051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163A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511780">
              <w:rPr>
                <w:sz w:val="24"/>
                <w:szCs w:val="24"/>
              </w:rPr>
              <w:t>Строительство подземного газопровода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8200D3" w:rsidRPr="00163A23" w:rsidRDefault="00511780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96" w:type="dxa"/>
          </w:tcPr>
          <w:p w:rsidR="008200D3" w:rsidRPr="00163A23" w:rsidRDefault="00511780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6" w:type="dxa"/>
          </w:tcPr>
          <w:p w:rsidR="008200D3" w:rsidRPr="00163A23" w:rsidRDefault="00511780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17" w:type="dxa"/>
          </w:tcPr>
          <w:p w:rsidR="008200D3" w:rsidRPr="00163A23" w:rsidRDefault="008200D3" w:rsidP="00173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00D3" w:rsidRPr="00163A23" w:rsidTr="00385BCB">
        <w:trPr>
          <w:jc w:val="center"/>
        </w:trPr>
        <w:tc>
          <w:tcPr>
            <w:tcW w:w="876" w:type="dxa"/>
          </w:tcPr>
          <w:p w:rsidR="008200D3" w:rsidRPr="007804E8" w:rsidRDefault="008200D3" w:rsidP="00511780">
            <w:pPr>
              <w:jc w:val="center"/>
              <w:rPr>
                <w:sz w:val="24"/>
                <w:szCs w:val="24"/>
              </w:rPr>
            </w:pPr>
            <w:r w:rsidRPr="007804E8">
              <w:rPr>
                <w:sz w:val="24"/>
                <w:szCs w:val="24"/>
              </w:rPr>
              <w:t>3.</w:t>
            </w:r>
            <w:r w:rsidR="00511780">
              <w:rPr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8200D3" w:rsidRPr="00163A23" w:rsidRDefault="008200D3" w:rsidP="0051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163A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511780">
              <w:rPr>
                <w:sz w:val="24"/>
                <w:szCs w:val="24"/>
              </w:rPr>
              <w:t>Строительство надземного газопровода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1</w:t>
            </w:r>
            <w:r w:rsidR="00511780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1</w:t>
            </w:r>
            <w:r w:rsidR="00511780">
              <w:rPr>
                <w:sz w:val="24"/>
                <w:szCs w:val="24"/>
              </w:rPr>
              <w:t>8</w:t>
            </w:r>
          </w:p>
        </w:tc>
        <w:tc>
          <w:tcPr>
            <w:tcW w:w="2617" w:type="dxa"/>
          </w:tcPr>
          <w:p w:rsidR="008200D3" w:rsidRPr="00163A23" w:rsidRDefault="008200D3" w:rsidP="00173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00D3" w:rsidRPr="00163A23" w:rsidTr="00385BCB">
        <w:trPr>
          <w:jc w:val="center"/>
        </w:trPr>
        <w:tc>
          <w:tcPr>
            <w:tcW w:w="876" w:type="dxa"/>
          </w:tcPr>
          <w:p w:rsidR="008200D3" w:rsidRPr="007804E8" w:rsidRDefault="008200D3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8200D3" w:rsidRPr="005B7475" w:rsidRDefault="008200D3" w:rsidP="005B7475">
            <w:pPr>
              <w:rPr>
                <w:sz w:val="24"/>
                <w:szCs w:val="24"/>
              </w:rPr>
            </w:pPr>
            <w:r w:rsidRPr="005B7475">
              <w:rPr>
                <w:sz w:val="24"/>
                <w:szCs w:val="24"/>
              </w:rPr>
              <w:t>Специальная подпрограмма</w:t>
            </w:r>
          </w:p>
          <w:p w:rsidR="008200D3" w:rsidRDefault="008200D3" w:rsidP="00173DF0">
            <w:pPr>
              <w:rPr>
                <w:sz w:val="24"/>
                <w:szCs w:val="24"/>
              </w:rPr>
            </w:pPr>
            <w:r w:rsidRPr="005B7475">
              <w:rPr>
                <w:sz w:val="24"/>
                <w:szCs w:val="24"/>
              </w:rPr>
              <w:t>«Государственная и муниципальная поддержка граждан в сфере ипотечного жилищного кре</w:t>
            </w:r>
            <w:r>
              <w:rPr>
                <w:sz w:val="24"/>
                <w:szCs w:val="24"/>
              </w:rPr>
              <w:t>дитования»</w:t>
            </w:r>
          </w:p>
        </w:tc>
        <w:tc>
          <w:tcPr>
            <w:tcW w:w="1151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:rsidR="008200D3" w:rsidRPr="00163A23" w:rsidRDefault="008200D3" w:rsidP="00173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00D3" w:rsidRPr="00163A23" w:rsidTr="00385BCB">
        <w:trPr>
          <w:jc w:val="center"/>
        </w:trPr>
        <w:tc>
          <w:tcPr>
            <w:tcW w:w="876" w:type="dxa"/>
          </w:tcPr>
          <w:p w:rsidR="008200D3" w:rsidRPr="005B7475" w:rsidRDefault="008200D3" w:rsidP="00173DF0">
            <w:pPr>
              <w:jc w:val="center"/>
              <w:rPr>
                <w:sz w:val="24"/>
                <w:szCs w:val="24"/>
              </w:rPr>
            </w:pPr>
            <w:r w:rsidRPr="005B7475">
              <w:rPr>
                <w:sz w:val="24"/>
                <w:szCs w:val="24"/>
              </w:rPr>
              <w:t>4.1</w:t>
            </w:r>
          </w:p>
        </w:tc>
        <w:tc>
          <w:tcPr>
            <w:tcW w:w="3435" w:type="dxa"/>
          </w:tcPr>
          <w:p w:rsidR="008200D3" w:rsidRPr="00163A23" w:rsidRDefault="008774F5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200D3" w:rsidRPr="00163A23">
              <w:rPr>
                <w:sz w:val="24"/>
                <w:szCs w:val="24"/>
              </w:rPr>
              <w:t>Количество семей, улучшивших жилищные условия с помощью мер государственной поддержки в сфере ипотечного жилищного кредитования (за год)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семей</w:t>
            </w:r>
          </w:p>
        </w:tc>
        <w:tc>
          <w:tcPr>
            <w:tcW w:w="996" w:type="dxa"/>
          </w:tcPr>
          <w:p w:rsidR="008200D3" w:rsidRPr="00163A23" w:rsidRDefault="008774F5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8200D3" w:rsidRPr="00163A23" w:rsidRDefault="008774F5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8200D3" w:rsidRPr="005B7475" w:rsidRDefault="008200D3" w:rsidP="005B7475">
            <w:pPr>
              <w:rPr>
                <w:sz w:val="24"/>
                <w:szCs w:val="24"/>
              </w:rPr>
            </w:pPr>
          </w:p>
        </w:tc>
      </w:tr>
      <w:tr w:rsidR="008200D3" w:rsidRPr="00163A23" w:rsidTr="00385BCB">
        <w:trPr>
          <w:jc w:val="center"/>
        </w:trPr>
        <w:tc>
          <w:tcPr>
            <w:tcW w:w="876" w:type="dxa"/>
          </w:tcPr>
          <w:p w:rsidR="008200D3" w:rsidRPr="005B7475" w:rsidRDefault="008200D3" w:rsidP="005B7475">
            <w:pPr>
              <w:jc w:val="center"/>
              <w:rPr>
                <w:sz w:val="24"/>
                <w:szCs w:val="24"/>
              </w:rPr>
            </w:pPr>
            <w:r w:rsidRPr="005B7475">
              <w:rPr>
                <w:sz w:val="24"/>
                <w:szCs w:val="24"/>
              </w:rPr>
              <w:t>4.2</w:t>
            </w:r>
          </w:p>
        </w:tc>
        <w:tc>
          <w:tcPr>
            <w:tcW w:w="3435" w:type="dxa"/>
          </w:tcPr>
          <w:p w:rsidR="008200D3" w:rsidRPr="00163A23" w:rsidRDefault="008774F5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200D3" w:rsidRPr="00163A23">
              <w:rPr>
                <w:sz w:val="24"/>
                <w:szCs w:val="24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8200D3" w:rsidRPr="00163A23" w:rsidRDefault="003453A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8200D3" w:rsidRPr="00163A23" w:rsidRDefault="003453AA" w:rsidP="0017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8200D3" w:rsidRPr="00163A23" w:rsidRDefault="008200D3" w:rsidP="00173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00D3" w:rsidRPr="00163A23" w:rsidTr="00385BCB">
        <w:trPr>
          <w:jc w:val="center"/>
        </w:trPr>
        <w:tc>
          <w:tcPr>
            <w:tcW w:w="876" w:type="dxa"/>
          </w:tcPr>
          <w:p w:rsidR="008200D3" w:rsidRPr="005B7475" w:rsidRDefault="008200D3" w:rsidP="005B7475">
            <w:pPr>
              <w:jc w:val="center"/>
              <w:rPr>
                <w:sz w:val="24"/>
                <w:szCs w:val="24"/>
              </w:rPr>
            </w:pPr>
            <w:r w:rsidRPr="005B7475">
              <w:rPr>
                <w:sz w:val="24"/>
                <w:szCs w:val="24"/>
              </w:rPr>
              <w:t>4.3</w:t>
            </w:r>
          </w:p>
        </w:tc>
        <w:tc>
          <w:tcPr>
            <w:tcW w:w="3435" w:type="dxa"/>
          </w:tcPr>
          <w:p w:rsidR="008200D3" w:rsidRPr="00163A23" w:rsidRDefault="003453AA" w:rsidP="0017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200D3" w:rsidRPr="00163A23">
              <w:rPr>
                <w:sz w:val="24"/>
                <w:szCs w:val="24"/>
              </w:rPr>
              <w:t xml:space="preserve">Коэффициент доступности жилья (соотношение средней </w:t>
            </w:r>
            <w:r w:rsidR="008200D3" w:rsidRPr="00163A23">
              <w:rPr>
                <w:sz w:val="24"/>
                <w:szCs w:val="24"/>
              </w:rPr>
              <w:lastRenderedPageBreak/>
              <w:t xml:space="preserve">рыночной стоимости стандартной квартиры общей площадью 54 </w:t>
            </w:r>
            <w:proofErr w:type="spellStart"/>
            <w:r w:rsidR="008200D3" w:rsidRPr="00163A23">
              <w:rPr>
                <w:sz w:val="24"/>
                <w:szCs w:val="24"/>
              </w:rPr>
              <w:t>кв.м</w:t>
            </w:r>
            <w:proofErr w:type="spellEnd"/>
            <w:r w:rsidR="008200D3" w:rsidRPr="00163A23">
              <w:rPr>
                <w:sz w:val="24"/>
                <w:szCs w:val="24"/>
              </w:rPr>
              <w:t>. и среднего годового совокупного денежного дохода семьи, состоящей из 3 человек)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996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4,2</w:t>
            </w:r>
          </w:p>
        </w:tc>
        <w:tc>
          <w:tcPr>
            <w:tcW w:w="996" w:type="dxa"/>
          </w:tcPr>
          <w:p w:rsidR="008200D3" w:rsidRPr="00163A23" w:rsidRDefault="008200D3" w:rsidP="00173DF0">
            <w:pPr>
              <w:jc w:val="center"/>
              <w:rPr>
                <w:sz w:val="24"/>
                <w:szCs w:val="24"/>
              </w:rPr>
            </w:pPr>
            <w:r w:rsidRPr="00163A23">
              <w:rPr>
                <w:sz w:val="24"/>
                <w:szCs w:val="24"/>
              </w:rPr>
              <w:t>4,2</w:t>
            </w:r>
          </w:p>
        </w:tc>
        <w:tc>
          <w:tcPr>
            <w:tcW w:w="2617" w:type="dxa"/>
          </w:tcPr>
          <w:p w:rsidR="008200D3" w:rsidRPr="00163A23" w:rsidRDefault="008200D3" w:rsidP="00173D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32F5" w:rsidRDefault="009832F5" w:rsidP="00613462">
      <w:pPr>
        <w:tabs>
          <w:tab w:val="left" w:pos="645"/>
        </w:tabs>
        <w:ind w:right="175"/>
        <w:outlineLvl w:val="0"/>
      </w:pPr>
    </w:p>
    <w:p w:rsidR="008C44B9" w:rsidRDefault="008C44B9" w:rsidP="008C44B9">
      <w:pPr>
        <w:ind w:left="-540" w:right="175" w:firstLine="540"/>
        <w:jc w:val="center"/>
        <w:outlineLvl w:val="0"/>
        <w:rPr>
          <w:b/>
        </w:rPr>
      </w:pPr>
      <w:r w:rsidRPr="00C670BB">
        <w:rPr>
          <w:b/>
        </w:rPr>
        <w:t>Объемы расходов на реализацию мероприятий Программы</w:t>
      </w:r>
    </w:p>
    <w:p w:rsidR="005F6399" w:rsidRDefault="005F6399" w:rsidP="005F6399">
      <w:pPr>
        <w:ind w:left="-540" w:right="175" w:firstLine="540"/>
        <w:jc w:val="right"/>
        <w:outlineLvl w:val="0"/>
        <w:rPr>
          <w:i/>
        </w:rPr>
      </w:pPr>
    </w:p>
    <w:p w:rsidR="008C44B9" w:rsidRPr="001D09F9" w:rsidRDefault="005F6399" w:rsidP="001D09F9">
      <w:pPr>
        <w:ind w:firstLine="709"/>
        <w:jc w:val="right"/>
        <w:outlineLvl w:val="0"/>
        <w:rPr>
          <w:i/>
        </w:rPr>
      </w:pPr>
      <w:r>
        <w:rPr>
          <w:i/>
        </w:rPr>
        <w:t>Таблица 3</w:t>
      </w: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268"/>
        <w:gridCol w:w="1701"/>
        <w:gridCol w:w="1417"/>
        <w:gridCol w:w="1560"/>
        <w:gridCol w:w="1275"/>
        <w:gridCol w:w="1884"/>
      </w:tblGrid>
      <w:tr w:rsidR="008C44B9" w:rsidRPr="0063244B" w:rsidTr="000C2581">
        <w:trPr>
          <w:tblHeader/>
          <w:jc w:val="center"/>
        </w:trPr>
        <w:tc>
          <w:tcPr>
            <w:tcW w:w="752" w:type="dxa"/>
          </w:tcPr>
          <w:p w:rsidR="001D09F9" w:rsidRPr="0063244B" w:rsidRDefault="001D09F9" w:rsidP="001D09F9">
            <w:pPr>
              <w:jc w:val="center"/>
              <w:rPr>
                <w:b/>
                <w:sz w:val="24"/>
                <w:szCs w:val="24"/>
              </w:rPr>
            </w:pPr>
            <w:r w:rsidRPr="0063244B">
              <w:rPr>
                <w:b/>
                <w:sz w:val="24"/>
                <w:szCs w:val="24"/>
              </w:rPr>
              <w:t>№</w:t>
            </w:r>
          </w:p>
          <w:p w:rsidR="008C44B9" w:rsidRPr="0063244B" w:rsidRDefault="008C44B9" w:rsidP="001D09F9">
            <w:pPr>
              <w:jc w:val="center"/>
              <w:rPr>
                <w:sz w:val="24"/>
                <w:szCs w:val="24"/>
              </w:rPr>
            </w:pPr>
            <w:r w:rsidRPr="0063244B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268" w:type="dxa"/>
          </w:tcPr>
          <w:p w:rsidR="008C44B9" w:rsidRPr="0063244B" w:rsidRDefault="001D09F9" w:rsidP="001D09F9">
            <w:pPr>
              <w:jc w:val="both"/>
              <w:rPr>
                <w:sz w:val="24"/>
                <w:szCs w:val="24"/>
              </w:rPr>
            </w:pPr>
            <w:r w:rsidRPr="0063244B">
              <w:rPr>
                <w:b/>
                <w:sz w:val="24"/>
                <w:szCs w:val="24"/>
              </w:rPr>
              <w:t>Наименование подпрограммы</w:t>
            </w:r>
            <w:r w:rsidR="008C44B9" w:rsidRPr="0063244B">
              <w:rPr>
                <w:b/>
                <w:sz w:val="24"/>
                <w:szCs w:val="24"/>
              </w:rPr>
              <w:t>/ мероприятия</w:t>
            </w:r>
          </w:p>
        </w:tc>
        <w:tc>
          <w:tcPr>
            <w:tcW w:w="1701" w:type="dxa"/>
          </w:tcPr>
          <w:p w:rsidR="008C44B9" w:rsidRPr="0063244B" w:rsidRDefault="001D09F9" w:rsidP="001D09F9">
            <w:pPr>
              <w:keepNext/>
              <w:rPr>
                <w:b/>
                <w:sz w:val="24"/>
                <w:szCs w:val="24"/>
              </w:rPr>
            </w:pPr>
            <w:r w:rsidRPr="0063244B">
              <w:rPr>
                <w:b/>
                <w:sz w:val="24"/>
                <w:szCs w:val="24"/>
              </w:rPr>
              <w:t>Исполни</w:t>
            </w:r>
            <w:r w:rsidR="008C44B9" w:rsidRPr="0063244B">
              <w:rPr>
                <w:b/>
                <w:sz w:val="24"/>
                <w:szCs w:val="24"/>
              </w:rPr>
              <w:t xml:space="preserve">тель                                                          </w:t>
            </w:r>
          </w:p>
        </w:tc>
        <w:tc>
          <w:tcPr>
            <w:tcW w:w="1417" w:type="dxa"/>
          </w:tcPr>
          <w:p w:rsidR="008C44B9" w:rsidRPr="0063244B" w:rsidRDefault="008C44B9" w:rsidP="001D09F9">
            <w:pPr>
              <w:jc w:val="both"/>
              <w:rPr>
                <w:sz w:val="24"/>
                <w:szCs w:val="24"/>
              </w:rPr>
            </w:pPr>
            <w:r w:rsidRPr="0063244B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</w:tcPr>
          <w:p w:rsidR="00DB6F01" w:rsidRDefault="008C44B9" w:rsidP="001D09F9">
            <w:pPr>
              <w:jc w:val="both"/>
              <w:rPr>
                <w:b/>
                <w:sz w:val="24"/>
                <w:szCs w:val="24"/>
              </w:rPr>
            </w:pPr>
            <w:r w:rsidRPr="0063244B">
              <w:rPr>
                <w:b/>
                <w:sz w:val="24"/>
                <w:szCs w:val="24"/>
              </w:rPr>
              <w:t xml:space="preserve">Плановый объем бюджетных </w:t>
            </w:r>
            <w:proofErr w:type="spellStart"/>
            <w:r w:rsidRPr="0063244B">
              <w:rPr>
                <w:b/>
                <w:sz w:val="24"/>
                <w:szCs w:val="24"/>
              </w:rPr>
              <w:t>ассигнова</w:t>
            </w:r>
            <w:proofErr w:type="spellEnd"/>
          </w:p>
          <w:p w:rsidR="008C44B9" w:rsidRPr="0063244B" w:rsidRDefault="008C44B9" w:rsidP="001D09F9">
            <w:pPr>
              <w:jc w:val="both"/>
              <w:rPr>
                <w:sz w:val="24"/>
                <w:szCs w:val="24"/>
              </w:rPr>
            </w:pPr>
            <w:proofErr w:type="spellStart"/>
            <w:r w:rsidRPr="0063244B">
              <w:rPr>
                <w:b/>
                <w:sz w:val="24"/>
                <w:szCs w:val="24"/>
              </w:rPr>
              <w:t>ний</w:t>
            </w:r>
            <w:proofErr w:type="spellEnd"/>
            <w:r w:rsidR="001D09F9" w:rsidRPr="0063244B">
              <w:rPr>
                <w:b/>
                <w:sz w:val="24"/>
                <w:szCs w:val="24"/>
              </w:rPr>
              <w:t xml:space="preserve"> </w:t>
            </w:r>
            <w:r w:rsidR="00B15E75" w:rsidRPr="0063244B">
              <w:rPr>
                <w:b/>
                <w:sz w:val="24"/>
                <w:szCs w:val="24"/>
              </w:rPr>
              <w:t xml:space="preserve">   </w:t>
            </w:r>
            <w:r w:rsidR="00A50F44">
              <w:rPr>
                <w:b/>
                <w:sz w:val="24"/>
                <w:szCs w:val="24"/>
              </w:rPr>
              <w:t xml:space="preserve">            </w:t>
            </w:r>
            <w:r w:rsidR="001D09F9" w:rsidRPr="0063244B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</w:tcPr>
          <w:p w:rsidR="008C44B9" w:rsidRPr="0063244B" w:rsidRDefault="008C44B9" w:rsidP="001D09F9">
            <w:pPr>
              <w:jc w:val="both"/>
              <w:rPr>
                <w:b/>
                <w:sz w:val="24"/>
                <w:szCs w:val="24"/>
              </w:rPr>
            </w:pPr>
            <w:r w:rsidRPr="0063244B">
              <w:rPr>
                <w:b/>
                <w:sz w:val="24"/>
                <w:szCs w:val="24"/>
              </w:rPr>
              <w:t xml:space="preserve">Кассовые </w:t>
            </w:r>
          </w:p>
          <w:p w:rsidR="008C44B9" w:rsidRPr="0063244B" w:rsidRDefault="001D09F9" w:rsidP="001D09F9">
            <w:pPr>
              <w:jc w:val="both"/>
              <w:rPr>
                <w:b/>
                <w:sz w:val="24"/>
                <w:szCs w:val="24"/>
              </w:rPr>
            </w:pPr>
            <w:r w:rsidRPr="0063244B">
              <w:rPr>
                <w:b/>
                <w:sz w:val="24"/>
                <w:szCs w:val="24"/>
              </w:rPr>
              <w:t>Р</w:t>
            </w:r>
            <w:r w:rsidR="008C44B9" w:rsidRPr="0063244B">
              <w:rPr>
                <w:b/>
                <w:sz w:val="24"/>
                <w:szCs w:val="24"/>
              </w:rPr>
              <w:t>асходы</w:t>
            </w:r>
          </w:p>
          <w:p w:rsidR="001D09F9" w:rsidRPr="0063244B" w:rsidRDefault="001D09F9" w:rsidP="001D09F9">
            <w:pPr>
              <w:jc w:val="both"/>
              <w:rPr>
                <w:b/>
                <w:sz w:val="24"/>
                <w:szCs w:val="24"/>
              </w:rPr>
            </w:pPr>
            <w:r w:rsidRPr="0063244B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884" w:type="dxa"/>
          </w:tcPr>
          <w:p w:rsidR="008C44B9" w:rsidRPr="0063244B" w:rsidRDefault="008C44B9" w:rsidP="001D09F9">
            <w:pPr>
              <w:jc w:val="both"/>
              <w:rPr>
                <w:b/>
                <w:sz w:val="24"/>
                <w:szCs w:val="24"/>
              </w:rPr>
            </w:pPr>
            <w:r w:rsidRPr="0063244B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8C44B9" w:rsidRPr="0063244B" w:rsidTr="000C2581">
        <w:trPr>
          <w:trHeight w:val="311"/>
          <w:jc w:val="center"/>
        </w:trPr>
        <w:tc>
          <w:tcPr>
            <w:tcW w:w="752" w:type="dxa"/>
            <w:vMerge w:val="restart"/>
          </w:tcPr>
          <w:p w:rsidR="008C44B9" w:rsidRPr="0063244B" w:rsidRDefault="008C44B9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8C44B9" w:rsidRPr="0063244B" w:rsidRDefault="008C44B9" w:rsidP="001D09F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Специальная подпрограмма «Переселение граждан из аварийного жилищного фонда в муниципальном образовании «Городской округ Кинешма»</w:t>
            </w:r>
          </w:p>
        </w:tc>
        <w:tc>
          <w:tcPr>
            <w:tcW w:w="1701" w:type="dxa"/>
            <w:vMerge w:val="restart"/>
          </w:tcPr>
          <w:p w:rsidR="008C44B9" w:rsidRPr="0063244B" w:rsidRDefault="008C44B9" w:rsidP="00CA4A3D">
            <w:pPr>
              <w:suppressAutoHyphens/>
              <w:ind w:firstLine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44B9" w:rsidRPr="0063244B" w:rsidRDefault="0063244B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44B9"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8C44B9" w:rsidRPr="0063244B" w:rsidRDefault="009F6796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1 159,29</w:t>
            </w:r>
          </w:p>
        </w:tc>
        <w:tc>
          <w:tcPr>
            <w:tcW w:w="1275" w:type="dxa"/>
          </w:tcPr>
          <w:p w:rsidR="008C44B9" w:rsidRPr="0063244B" w:rsidRDefault="009F6796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1 159,29</w:t>
            </w:r>
          </w:p>
        </w:tc>
        <w:tc>
          <w:tcPr>
            <w:tcW w:w="1884" w:type="dxa"/>
            <w:vMerge w:val="restart"/>
          </w:tcPr>
          <w:p w:rsidR="008C44B9" w:rsidRPr="0063244B" w:rsidRDefault="008C44B9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9F6796" w:rsidRPr="0063244B" w:rsidTr="0044513B">
        <w:trPr>
          <w:trHeight w:val="1104"/>
          <w:jc w:val="center"/>
        </w:trPr>
        <w:tc>
          <w:tcPr>
            <w:tcW w:w="752" w:type="dxa"/>
            <w:vMerge/>
          </w:tcPr>
          <w:p w:rsidR="009F6796" w:rsidRPr="0063244B" w:rsidRDefault="009F6796" w:rsidP="00CA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6796" w:rsidRPr="0063244B" w:rsidRDefault="009F6796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6796" w:rsidRPr="0063244B" w:rsidRDefault="009F6796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F6796" w:rsidRPr="0063244B" w:rsidRDefault="009F6796" w:rsidP="001D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 xml:space="preserve">юджет городского округа Кинешма </w:t>
            </w:r>
          </w:p>
        </w:tc>
        <w:tc>
          <w:tcPr>
            <w:tcW w:w="1560" w:type="dxa"/>
          </w:tcPr>
          <w:p w:rsidR="009F6796" w:rsidRPr="0063244B" w:rsidRDefault="009F6796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1 159,29</w:t>
            </w:r>
          </w:p>
        </w:tc>
        <w:tc>
          <w:tcPr>
            <w:tcW w:w="1275" w:type="dxa"/>
          </w:tcPr>
          <w:p w:rsidR="009F6796" w:rsidRPr="0063244B" w:rsidRDefault="009F6796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1 159,29</w:t>
            </w:r>
          </w:p>
        </w:tc>
        <w:tc>
          <w:tcPr>
            <w:tcW w:w="1884" w:type="dxa"/>
            <w:vMerge/>
          </w:tcPr>
          <w:p w:rsidR="009F6796" w:rsidRPr="0063244B" w:rsidRDefault="009F6796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2F3A0D" w:rsidRPr="0063244B" w:rsidTr="009F6796">
        <w:trPr>
          <w:trHeight w:val="284"/>
          <w:jc w:val="center"/>
        </w:trPr>
        <w:tc>
          <w:tcPr>
            <w:tcW w:w="752" w:type="dxa"/>
            <w:vMerge w:val="restart"/>
          </w:tcPr>
          <w:p w:rsidR="002F3A0D" w:rsidRPr="0063244B" w:rsidRDefault="002F3A0D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</w:tcPr>
          <w:p w:rsidR="002F3A0D" w:rsidRPr="0063244B" w:rsidRDefault="002F3A0D" w:rsidP="00655BC9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  <w:p w:rsidR="002F3A0D" w:rsidRPr="0063244B" w:rsidRDefault="002F3A0D" w:rsidP="009F6796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возврат части денежных средств)</w:t>
            </w:r>
          </w:p>
          <w:p w:rsidR="002F3A0D" w:rsidRPr="0063244B" w:rsidRDefault="002F3A0D" w:rsidP="00655B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F3A0D" w:rsidRPr="0063244B" w:rsidRDefault="002F3A0D" w:rsidP="00CA4A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3244B">
              <w:rPr>
                <w:sz w:val="24"/>
                <w:szCs w:val="24"/>
              </w:rPr>
              <w:t>правление жилищно-коммунального хозяйства администрации городского округа Кинешма</w:t>
            </w:r>
          </w:p>
          <w:p w:rsidR="002F3A0D" w:rsidRPr="0063244B" w:rsidRDefault="002F3A0D" w:rsidP="00A50F4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2F3A0D" w:rsidRPr="0063244B" w:rsidRDefault="002F3A0D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1 159,29</w:t>
            </w:r>
          </w:p>
        </w:tc>
        <w:tc>
          <w:tcPr>
            <w:tcW w:w="1275" w:type="dxa"/>
          </w:tcPr>
          <w:p w:rsidR="002F3A0D" w:rsidRPr="0063244B" w:rsidRDefault="002F3A0D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1 159,29</w:t>
            </w:r>
          </w:p>
        </w:tc>
        <w:tc>
          <w:tcPr>
            <w:tcW w:w="1884" w:type="dxa"/>
            <w:vMerge w:val="restart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2F3A0D" w:rsidRPr="0063244B" w:rsidTr="000A0331">
        <w:trPr>
          <w:trHeight w:val="1962"/>
          <w:jc w:val="center"/>
        </w:trPr>
        <w:tc>
          <w:tcPr>
            <w:tcW w:w="752" w:type="dxa"/>
            <w:vMerge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2F3A0D" w:rsidRPr="0063244B" w:rsidRDefault="002F3A0D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1 159,29</w:t>
            </w:r>
          </w:p>
        </w:tc>
        <w:tc>
          <w:tcPr>
            <w:tcW w:w="1275" w:type="dxa"/>
          </w:tcPr>
          <w:p w:rsidR="002F3A0D" w:rsidRPr="0063244B" w:rsidRDefault="002F3A0D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1 159,29</w:t>
            </w:r>
          </w:p>
        </w:tc>
        <w:tc>
          <w:tcPr>
            <w:tcW w:w="1884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271"/>
          <w:jc w:val="center"/>
        </w:trPr>
        <w:tc>
          <w:tcPr>
            <w:tcW w:w="752" w:type="dxa"/>
            <w:vMerge w:val="restart"/>
          </w:tcPr>
          <w:p w:rsidR="002F3A0D" w:rsidRPr="0063244B" w:rsidRDefault="002F3A0D" w:rsidP="00F56ADC">
            <w:pPr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Специальная подпрограмма «Жилище»</w:t>
            </w:r>
          </w:p>
        </w:tc>
        <w:tc>
          <w:tcPr>
            <w:tcW w:w="1701" w:type="dxa"/>
            <w:vMerge/>
          </w:tcPr>
          <w:p w:rsidR="002F3A0D" w:rsidRPr="0063244B" w:rsidRDefault="002F3A0D" w:rsidP="00A50F4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87 857,52</w:t>
            </w:r>
          </w:p>
        </w:tc>
        <w:tc>
          <w:tcPr>
            <w:tcW w:w="1275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74 946,55</w:t>
            </w:r>
          </w:p>
        </w:tc>
        <w:tc>
          <w:tcPr>
            <w:tcW w:w="1884" w:type="dxa"/>
            <w:vMerge w:val="restart"/>
          </w:tcPr>
          <w:p w:rsidR="002F3A0D" w:rsidRDefault="002F3A0D" w:rsidP="00CA4A3D">
            <w:pPr>
              <w:jc w:val="center"/>
              <w:rPr>
                <w:sz w:val="24"/>
                <w:szCs w:val="24"/>
              </w:rPr>
            </w:pPr>
          </w:p>
          <w:p w:rsidR="002F3A0D" w:rsidRDefault="002F3A0D" w:rsidP="00CA4A3D">
            <w:pPr>
              <w:jc w:val="center"/>
              <w:rPr>
                <w:sz w:val="24"/>
                <w:szCs w:val="24"/>
              </w:rPr>
            </w:pPr>
          </w:p>
          <w:p w:rsidR="002F3A0D" w:rsidRDefault="002F3A0D" w:rsidP="00CA4A3D">
            <w:pPr>
              <w:jc w:val="center"/>
              <w:rPr>
                <w:sz w:val="24"/>
                <w:szCs w:val="24"/>
              </w:rPr>
            </w:pPr>
          </w:p>
          <w:p w:rsidR="002F3A0D" w:rsidRDefault="002F3A0D" w:rsidP="00CA4A3D">
            <w:pPr>
              <w:jc w:val="center"/>
              <w:rPr>
                <w:sz w:val="24"/>
                <w:szCs w:val="24"/>
              </w:rPr>
            </w:pPr>
          </w:p>
          <w:p w:rsidR="002F3A0D" w:rsidRDefault="002F3A0D" w:rsidP="00CA4A3D">
            <w:pPr>
              <w:jc w:val="center"/>
              <w:rPr>
                <w:sz w:val="24"/>
                <w:szCs w:val="24"/>
              </w:rPr>
            </w:pPr>
          </w:p>
          <w:p w:rsidR="002F3A0D" w:rsidRDefault="002F3A0D" w:rsidP="00CA4A3D">
            <w:pPr>
              <w:jc w:val="center"/>
              <w:rPr>
                <w:sz w:val="24"/>
                <w:szCs w:val="24"/>
              </w:rPr>
            </w:pPr>
          </w:p>
          <w:p w:rsidR="002F3A0D" w:rsidRDefault="002F3A0D" w:rsidP="00CA4A3D">
            <w:pPr>
              <w:jc w:val="center"/>
              <w:rPr>
                <w:sz w:val="24"/>
                <w:szCs w:val="24"/>
              </w:rPr>
            </w:pPr>
          </w:p>
          <w:p w:rsidR="002F3A0D" w:rsidRDefault="002F3A0D" w:rsidP="00CA4A3D">
            <w:pPr>
              <w:jc w:val="center"/>
              <w:rPr>
                <w:sz w:val="24"/>
                <w:szCs w:val="24"/>
              </w:rPr>
            </w:pPr>
          </w:p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340"/>
          <w:jc w:val="center"/>
        </w:trPr>
        <w:tc>
          <w:tcPr>
            <w:tcW w:w="752" w:type="dxa"/>
            <w:vMerge/>
          </w:tcPr>
          <w:p w:rsidR="002F3A0D" w:rsidRPr="0063244B" w:rsidRDefault="002F3A0D" w:rsidP="00F56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27 581,12</w:t>
            </w:r>
          </w:p>
        </w:tc>
        <w:tc>
          <w:tcPr>
            <w:tcW w:w="1275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23 708,11</w:t>
            </w:r>
          </w:p>
        </w:tc>
        <w:tc>
          <w:tcPr>
            <w:tcW w:w="1884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499"/>
          <w:jc w:val="center"/>
        </w:trPr>
        <w:tc>
          <w:tcPr>
            <w:tcW w:w="752" w:type="dxa"/>
            <w:vMerge/>
          </w:tcPr>
          <w:p w:rsidR="002F3A0D" w:rsidRPr="0063244B" w:rsidRDefault="002F3A0D" w:rsidP="00F56AD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3A0D" w:rsidRPr="0063244B" w:rsidRDefault="002F3A0D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3244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60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60 276,40</w:t>
            </w:r>
          </w:p>
        </w:tc>
        <w:tc>
          <w:tcPr>
            <w:tcW w:w="1275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51 238,44</w:t>
            </w: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2F3A0D" w:rsidRPr="0063244B" w:rsidTr="005B359D">
        <w:trPr>
          <w:trHeight w:val="302"/>
          <w:jc w:val="center"/>
        </w:trPr>
        <w:tc>
          <w:tcPr>
            <w:tcW w:w="752" w:type="dxa"/>
            <w:vMerge w:val="restart"/>
          </w:tcPr>
          <w:p w:rsidR="002F3A0D" w:rsidRPr="0063244B" w:rsidRDefault="002F3A0D" w:rsidP="00F56ADC">
            <w:pPr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1701" w:type="dxa"/>
            <w:vMerge/>
          </w:tcPr>
          <w:p w:rsidR="002F3A0D" w:rsidRPr="0063244B" w:rsidRDefault="002F3A0D" w:rsidP="00A50F4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521,7</w:t>
            </w:r>
          </w:p>
        </w:tc>
        <w:tc>
          <w:tcPr>
            <w:tcW w:w="1275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514,03</w:t>
            </w:r>
          </w:p>
        </w:tc>
        <w:tc>
          <w:tcPr>
            <w:tcW w:w="1884" w:type="dxa"/>
            <w:vMerge w:val="restart"/>
          </w:tcPr>
          <w:p w:rsidR="002F3A0D" w:rsidRPr="0063244B" w:rsidRDefault="002F3A0D" w:rsidP="00F56ADC">
            <w:pPr>
              <w:rPr>
                <w:sz w:val="24"/>
                <w:szCs w:val="24"/>
              </w:rPr>
            </w:pPr>
          </w:p>
        </w:tc>
      </w:tr>
      <w:tr w:rsidR="002F3A0D" w:rsidRPr="0063244B" w:rsidTr="002F3A0D">
        <w:trPr>
          <w:trHeight w:val="983"/>
          <w:jc w:val="center"/>
        </w:trPr>
        <w:tc>
          <w:tcPr>
            <w:tcW w:w="752" w:type="dxa"/>
            <w:vMerge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2F3A0D" w:rsidRPr="0063244B" w:rsidRDefault="002F3A0D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521,7</w:t>
            </w:r>
          </w:p>
        </w:tc>
        <w:tc>
          <w:tcPr>
            <w:tcW w:w="1275" w:type="dxa"/>
          </w:tcPr>
          <w:p w:rsidR="002F3A0D" w:rsidRPr="0063244B" w:rsidRDefault="002F3A0D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514,03</w:t>
            </w:r>
          </w:p>
        </w:tc>
        <w:tc>
          <w:tcPr>
            <w:tcW w:w="1884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2F3A0D" w:rsidRPr="0063244B" w:rsidTr="000C2581">
        <w:trPr>
          <w:jc w:val="center"/>
        </w:trPr>
        <w:tc>
          <w:tcPr>
            <w:tcW w:w="752" w:type="dxa"/>
            <w:vMerge w:val="restart"/>
          </w:tcPr>
          <w:p w:rsidR="002F3A0D" w:rsidRPr="0063244B" w:rsidRDefault="002F3A0D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 xml:space="preserve">Субсидии на </w:t>
            </w:r>
            <w:r w:rsidRPr="0063244B">
              <w:rPr>
                <w:sz w:val="24"/>
                <w:szCs w:val="24"/>
              </w:rPr>
              <w:lastRenderedPageBreak/>
              <w:t>проведение капитального ремонта, установку общедомовых приборов учета общего имущества собственников  помещений  в доле</w:t>
            </w:r>
            <w:r>
              <w:rPr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1701" w:type="dxa"/>
            <w:vMerge w:val="restart"/>
          </w:tcPr>
          <w:p w:rsidR="002F3A0D" w:rsidRPr="0063244B" w:rsidRDefault="002F3A0D" w:rsidP="00A50F4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15,42</w:t>
            </w:r>
          </w:p>
        </w:tc>
        <w:tc>
          <w:tcPr>
            <w:tcW w:w="1275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15,42</w:t>
            </w:r>
          </w:p>
        </w:tc>
        <w:tc>
          <w:tcPr>
            <w:tcW w:w="1884" w:type="dxa"/>
            <w:vMerge w:val="restart"/>
            <w:tcBorders>
              <w:right w:val="single" w:sz="4" w:space="0" w:color="auto"/>
            </w:tcBorders>
          </w:tcPr>
          <w:p w:rsidR="002F3A0D" w:rsidRPr="0063244B" w:rsidRDefault="002F3A0D" w:rsidP="00DB53EB">
            <w:pPr>
              <w:rPr>
                <w:b/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779"/>
          <w:jc w:val="center"/>
        </w:trPr>
        <w:tc>
          <w:tcPr>
            <w:tcW w:w="752" w:type="dxa"/>
            <w:vMerge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2F3A0D" w:rsidRPr="0063244B" w:rsidRDefault="002F3A0D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15,42</w:t>
            </w:r>
          </w:p>
        </w:tc>
        <w:tc>
          <w:tcPr>
            <w:tcW w:w="1275" w:type="dxa"/>
          </w:tcPr>
          <w:p w:rsidR="002F3A0D" w:rsidRPr="0063244B" w:rsidRDefault="002F3A0D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15,42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2F3A0D" w:rsidRPr="0063244B" w:rsidRDefault="002F3A0D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443"/>
          <w:jc w:val="center"/>
        </w:trPr>
        <w:tc>
          <w:tcPr>
            <w:tcW w:w="752" w:type="dxa"/>
            <w:vMerge w:val="restart"/>
          </w:tcPr>
          <w:p w:rsidR="002F3A0D" w:rsidRPr="0063244B" w:rsidRDefault="002F3A0D" w:rsidP="00096F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  <w:vMerge w:val="restart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Субсидии  управляющим организациям на возмещение затрат в связи с оказанием услуг по содержанию жилищного фонда, возникающих из-за разницы ме</w:t>
            </w:r>
            <w:r w:rsidR="002552D8">
              <w:rPr>
                <w:sz w:val="24"/>
                <w:szCs w:val="24"/>
              </w:rPr>
              <w:t>ж</w:t>
            </w:r>
            <w:r w:rsidRPr="0063244B">
              <w:rPr>
                <w:sz w:val="24"/>
                <w:szCs w:val="24"/>
              </w:rPr>
              <w:t>ду размером платы за содержание и ремонт жилых помещений многоквартирного дома и размером платы, установленным органом местного самоуправления городского округа Кинешма</w:t>
            </w:r>
          </w:p>
        </w:tc>
        <w:tc>
          <w:tcPr>
            <w:tcW w:w="1701" w:type="dxa"/>
            <w:vMerge/>
          </w:tcPr>
          <w:p w:rsidR="002F3A0D" w:rsidRPr="0063244B" w:rsidRDefault="002F3A0D" w:rsidP="00A50F4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1275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102,07</w:t>
            </w:r>
          </w:p>
        </w:tc>
        <w:tc>
          <w:tcPr>
            <w:tcW w:w="1884" w:type="dxa"/>
            <w:vMerge w:val="restart"/>
            <w:tcBorders>
              <w:right w:val="single" w:sz="4" w:space="0" w:color="auto"/>
            </w:tcBorders>
          </w:tcPr>
          <w:p w:rsidR="002F3A0D" w:rsidRDefault="002F3A0D" w:rsidP="00096F11">
            <w:pPr>
              <w:rPr>
                <w:sz w:val="24"/>
                <w:szCs w:val="24"/>
              </w:rPr>
            </w:pPr>
          </w:p>
          <w:p w:rsidR="002F3A0D" w:rsidRPr="008B78DF" w:rsidRDefault="002F3A0D" w:rsidP="00096F11">
            <w:pPr>
              <w:rPr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779"/>
          <w:jc w:val="center"/>
        </w:trPr>
        <w:tc>
          <w:tcPr>
            <w:tcW w:w="752" w:type="dxa"/>
            <w:vMerge/>
          </w:tcPr>
          <w:p w:rsidR="002F3A0D" w:rsidRPr="0063244B" w:rsidRDefault="002F3A0D" w:rsidP="00CA4A3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A0D" w:rsidRPr="0063244B" w:rsidRDefault="002F3A0D" w:rsidP="00CA4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2F3A0D" w:rsidRPr="0063244B" w:rsidRDefault="002F3A0D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1275" w:type="dxa"/>
          </w:tcPr>
          <w:p w:rsidR="002F3A0D" w:rsidRPr="0063244B" w:rsidRDefault="002F3A0D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102,07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2F3A0D" w:rsidRPr="0063244B" w:rsidRDefault="002F3A0D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A0D" w:rsidRPr="0063244B" w:rsidTr="000C2581">
        <w:trPr>
          <w:jc w:val="center"/>
        </w:trPr>
        <w:tc>
          <w:tcPr>
            <w:tcW w:w="752" w:type="dxa"/>
            <w:vMerge w:val="restart"/>
          </w:tcPr>
          <w:p w:rsidR="002F3A0D" w:rsidRPr="0063244B" w:rsidRDefault="002F3A0D" w:rsidP="001B42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 xml:space="preserve">Субсидии  юридическим лицам и индивидуальным предпринимателям, предоставляющим услуги по холодному водоснабжению, горячему водоснабжению, водоотведению и очистке сточных вод населению, на возмещение недополученных </w:t>
            </w:r>
            <w:r w:rsidRPr="0063244B">
              <w:rPr>
                <w:sz w:val="24"/>
                <w:szCs w:val="24"/>
              </w:rPr>
              <w:lastRenderedPageBreak/>
              <w:t>доходов в связи с приведением размера платы граждан за коммунальные услуги в соответствии с из предельными индексами роста</w:t>
            </w:r>
          </w:p>
        </w:tc>
        <w:tc>
          <w:tcPr>
            <w:tcW w:w="1701" w:type="dxa"/>
            <w:vMerge/>
          </w:tcPr>
          <w:p w:rsidR="002F3A0D" w:rsidRPr="0063244B" w:rsidRDefault="002F3A0D" w:rsidP="00A50F4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60 276,40</w:t>
            </w:r>
          </w:p>
        </w:tc>
        <w:tc>
          <w:tcPr>
            <w:tcW w:w="1275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51 238,44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4409" w:rsidRDefault="00544409" w:rsidP="006E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 согласно заключенных договоров,</w:t>
            </w:r>
          </w:p>
          <w:p w:rsidR="002F3A0D" w:rsidRPr="0063244B" w:rsidRDefault="00151E06" w:rsidP="006E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F3A0D">
              <w:rPr>
                <w:sz w:val="24"/>
                <w:szCs w:val="24"/>
              </w:rPr>
              <w:t>едофинансирование из областного бюджета в сумме 9037,96 ты. рублей</w:t>
            </w:r>
          </w:p>
        </w:tc>
      </w:tr>
      <w:tr w:rsidR="002F3A0D" w:rsidRPr="0063244B" w:rsidTr="000C2581">
        <w:trPr>
          <w:trHeight w:val="769"/>
          <w:jc w:val="center"/>
        </w:trPr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2F3A0D" w:rsidRPr="0063244B" w:rsidRDefault="002F3A0D" w:rsidP="00CA4A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F3A0D" w:rsidRPr="0063244B" w:rsidRDefault="002F3A0D" w:rsidP="00CA4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3244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3A0D" w:rsidRPr="0063244B" w:rsidRDefault="002F3A0D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60 276,40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3A0D" w:rsidRPr="0063244B" w:rsidRDefault="002F3A0D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51 238,44</w:t>
            </w:r>
          </w:p>
        </w:tc>
        <w:tc>
          <w:tcPr>
            <w:tcW w:w="18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3A0D" w:rsidRPr="0063244B" w:rsidRDefault="002F3A0D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0C2581">
        <w:trPr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1B42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Оплата коммунальных услуг, содержание, текущий ремонт жилых помещений, относящихся к свободному жилищному фонду</w:t>
            </w:r>
          </w:p>
        </w:tc>
        <w:tc>
          <w:tcPr>
            <w:tcW w:w="1701" w:type="dxa"/>
            <w:vMerge w:val="restart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5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293,15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Default="00544409" w:rsidP="0054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мероприятие выполнено, </w:t>
            </w:r>
            <w:r w:rsidR="000E516C" w:rsidRPr="0063244B">
              <w:rPr>
                <w:sz w:val="24"/>
                <w:szCs w:val="24"/>
              </w:rPr>
              <w:t xml:space="preserve">в связи с перераспределением свободного </w:t>
            </w:r>
            <w:proofErr w:type="spellStart"/>
            <w:r w:rsidR="000E516C" w:rsidRPr="0063244B">
              <w:rPr>
                <w:sz w:val="24"/>
                <w:szCs w:val="24"/>
              </w:rPr>
              <w:t>жил.фонда</w:t>
            </w:r>
            <w:proofErr w:type="spellEnd"/>
            <w:r w:rsidR="000E516C" w:rsidRPr="0063244B">
              <w:rPr>
                <w:sz w:val="24"/>
                <w:szCs w:val="24"/>
              </w:rPr>
              <w:t xml:space="preserve"> фактические затраты на содержание свободного </w:t>
            </w:r>
            <w:proofErr w:type="spellStart"/>
            <w:r w:rsidR="000E516C" w:rsidRPr="0063244B">
              <w:rPr>
                <w:sz w:val="24"/>
                <w:szCs w:val="24"/>
              </w:rPr>
              <w:t>жил.фонда</w:t>
            </w:r>
            <w:proofErr w:type="spellEnd"/>
            <w:r w:rsidR="000E516C" w:rsidRPr="0063244B">
              <w:rPr>
                <w:sz w:val="24"/>
                <w:szCs w:val="24"/>
              </w:rPr>
              <w:t xml:space="preserve"> уменьшились</w:t>
            </w:r>
          </w:p>
          <w:p w:rsidR="00544409" w:rsidRPr="0063244B" w:rsidRDefault="00544409" w:rsidP="0054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(экономия средств)</w:t>
            </w:r>
          </w:p>
        </w:tc>
      </w:tr>
      <w:tr w:rsidR="000E516C" w:rsidRPr="0063244B" w:rsidTr="000C2581">
        <w:trPr>
          <w:trHeight w:val="3351"/>
          <w:jc w:val="center"/>
        </w:trPr>
        <w:tc>
          <w:tcPr>
            <w:tcW w:w="752" w:type="dxa"/>
            <w:vMerge/>
          </w:tcPr>
          <w:p w:rsidR="000E516C" w:rsidRPr="0063244B" w:rsidRDefault="000E516C" w:rsidP="001B42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5" w:type="dxa"/>
          </w:tcPr>
          <w:p w:rsidR="000E516C" w:rsidRPr="0063244B" w:rsidRDefault="000E516C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293,15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0C2581">
        <w:trPr>
          <w:trHeight w:val="443"/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1B420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Замена и установка индивидуальных приборов учета (электроэнергии, холодного и горячего водоснабжения) в муниципальных жилых помещениях</w:t>
            </w:r>
          </w:p>
        </w:tc>
        <w:tc>
          <w:tcPr>
            <w:tcW w:w="1701" w:type="dxa"/>
            <w:vMerge/>
          </w:tcPr>
          <w:p w:rsidR="000E516C" w:rsidRPr="0063244B" w:rsidRDefault="000E516C" w:rsidP="00A50F4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129,38</w:t>
            </w:r>
          </w:p>
        </w:tc>
        <w:tc>
          <w:tcPr>
            <w:tcW w:w="1275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Default="000E516C" w:rsidP="00120768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 xml:space="preserve">мероприятие </w:t>
            </w:r>
            <w:r w:rsidR="00544409">
              <w:rPr>
                <w:sz w:val="24"/>
                <w:szCs w:val="24"/>
              </w:rPr>
              <w:t xml:space="preserve">выполнено, </w:t>
            </w:r>
            <w:r w:rsidRPr="0063244B">
              <w:rPr>
                <w:sz w:val="24"/>
                <w:szCs w:val="24"/>
              </w:rPr>
              <w:t>осуществляет</w:t>
            </w:r>
          </w:p>
          <w:p w:rsidR="000E516C" w:rsidRPr="0063244B" w:rsidRDefault="000E516C" w:rsidP="00120768">
            <w:pPr>
              <w:rPr>
                <w:sz w:val="24"/>
                <w:szCs w:val="24"/>
              </w:rPr>
            </w:pPr>
            <w:proofErr w:type="spellStart"/>
            <w:r w:rsidRPr="0063244B">
              <w:rPr>
                <w:sz w:val="24"/>
                <w:szCs w:val="24"/>
              </w:rPr>
              <w:t>ся</w:t>
            </w:r>
            <w:proofErr w:type="spellEnd"/>
            <w:r w:rsidRPr="0063244B">
              <w:rPr>
                <w:sz w:val="24"/>
                <w:szCs w:val="24"/>
              </w:rPr>
              <w:t xml:space="preserve"> на основании поданных заявок</w:t>
            </w:r>
          </w:p>
        </w:tc>
      </w:tr>
      <w:tr w:rsidR="000E516C" w:rsidRPr="0063244B" w:rsidTr="000C2581">
        <w:trPr>
          <w:trHeight w:val="779"/>
          <w:jc w:val="center"/>
        </w:trPr>
        <w:tc>
          <w:tcPr>
            <w:tcW w:w="752" w:type="dxa"/>
            <w:vMerge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129,38</w:t>
            </w:r>
          </w:p>
        </w:tc>
        <w:tc>
          <w:tcPr>
            <w:tcW w:w="1275" w:type="dxa"/>
          </w:tcPr>
          <w:p w:rsidR="000E516C" w:rsidRPr="0063244B" w:rsidRDefault="000E516C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102,38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0C2581">
        <w:trPr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12076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2.7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Субсидии организациям, осуществляющим  управление муниципальными общежитиями</w:t>
            </w:r>
          </w:p>
        </w:tc>
        <w:tc>
          <w:tcPr>
            <w:tcW w:w="1701" w:type="dxa"/>
            <w:vMerge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3 919,10</w:t>
            </w:r>
          </w:p>
        </w:tc>
        <w:tc>
          <w:tcPr>
            <w:tcW w:w="1275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3 919,07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0E516C" w:rsidRPr="0063244B" w:rsidTr="000C2581">
        <w:trPr>
          <w:trHeight w:val="779"/>
          <w:jc w:val="center"/>
        </w:trPr>
        <w:tc>
          <w:tcPr>
            <w:tcW w:w="752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3 919,10</w:t>
            </w:r>
          </w:p>
        </w:tc>
        <w:tc>
          <w:tcPr>
            <w:tcW w:w="1275" w:type="dxa"/>
          </w:tcPr>
          <w:p w:rsidR="000E516C" w:rsidRPr="0063244B" w:rsidRDefault="000E516C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3 919,07</w:t>
            </w: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0E516C" w:rsidRPr="0063244B" w:rsidTr="00D12FAF">
        <w:trPr>
          <w:trHeight w:val="585"/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2.8</w:t>
            </w:r>
          </w:p>
        </w:tc>
        <w:tc>
          <w:tcPr>
            <w:tcW w:w="2268" w:type="dxa"/>
            <w:vMerge w:val="restart"/>
          </w:tcPr>
          <w:p w:rsidR="000E516C" w:rsidRPr="00D12FAF" w:rsidRDefault="000E516C" w:rsidP="00D12FAF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 xml:space="preserve">Услуги по технической инвентаризации зданий муниципального жилищного </w:t>
            </w:r>
            <w:r w:rsidR="00D12FAF">
              <w:rPr>
                <w:sz w:val="24"/>
                <w:szCs w:val="24"/>
              </w:rPr>
              <w:t>фонда городского округа Кинешма</w:t>
            </w:r>
          </w:p>
        </w:tc>
        <w:tc>
          <w:tcPr>
            <w:tcW w:w="1701" w:type="dxa"/>
            <w:vMerge/>
          </w:tcPr>
          <w:p w:rsidR="000E516C" w:rsidRPr="0063244B" w:rsidRDefault="000E516C" w:rsidP="00A50F4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0E516C" w:rsidRPr="0063244B" w:rsidRDefault="000E516C" w:rsidP="0032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Pr="00A33FE1" w:rsidRDefault="000E516C" w:rsidP="00A33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33FE1">
              <w:rPr>
                <w:sz w:val="24"/>
                <w:szCs w:val="24"/>
              </w:rPr>
              <w:t xml:space="preserve">ероприятие выполнено по фактическим заявкам на тех. </w:t>
            </w:r>
            <w:r>
              <w:rPr>
                <w:sz w:val="24"/>
                <w:szCs w:val="24"/>
              </w:rPr>
              <w:t>и</w:t>
            </w:r>
            <w:r w:rsidRPr="00A33FE1">
              <w:rPr>
                <w:sz w:val="24"/>
                <w:szCs w:val="24"/>
              </w:rPr>
              <w:t>нвентаризацию зданий муниц</w:t>
            </w:r>
            <w:r>
              <w:rPr>
                <w:sz w:val="24"/>
                <w:szCs w:val="24"/>
              </w:rPr>
              <w:t>ипального</w:t>
            </w:r>
            <w:r w:rsidRPr="00A33FE1">
              <w:rPr>
                <w:sz w:val="24"/>
                <w:szCs w:val="24"/>
              </w:rPr>
              <w:t xml:space="preserve"> жилого фонда </w:t>
            </w:r>
          </w:p>
        </w:tc>
      </w:tr>
      <w:tr w:rsidR="000E516C" w:rsidRPr="0063244B" w:rsidTr="00D12FAF">
        <w:trPr>
          <w:trHeight w:val="1685"/>
          <w:jc w:val="center"/>
        </w:trPr>
        <w:tc>
          <w:tcPr>
            <w:tcW w:w="752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A33FE1" w:rsidRDefault="000E516C" w:rsidP="00CA4A3D">
            <w:pPr>
              <w:jc w:val="center"/>
              <w:rPr>
                <w:sz w:val="24"/>
                <w:szCs w:val="24"/>
              </w:rPr>
            </w:pPr>
            <w:r w:rsidRPr="00A33FE1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0E516C" w:rsidRPr="00A33FE1" w:rsidRDefault="000E516C" w:rsidP="00325682">
            <w:pPr>
              <w:jc w:val="center"/>
              <w:rPr>
                <w:sz w:val="24"/>
                <w:szCs w:val="24"/>
              </w:rPr>
            </w:pPr>
            <w:r w:rsidRPr="00A33FE1">
              <w:rPr>
                <w:sz w:val="24"/>
                <w:szCs w:val="24"/>
              </w:rPr>
              <w:t>16,1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544409">
        <w:trPr>
          <w:trHeight w:val="869"/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733792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Субсидии на благоустройство придомовой территории многоквартирных домов из бюджета городского округа Кинешма</w:t>
            </w:r>
          </w:p>
        </w:tc>
        <w:tc>
          <w:tcPr>
            <w:tcW w:w="1701" w:type="dxa"/>
            <w:vMerge w:val="restart"/>
          </w:tcPr>
          <w:p w:rsidR="000E516C" w:rsidRPr="0063244B" w:rsidRDefault="000E516C" w:rsidP="00D0180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54440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15 115,91</w:t>
            </w:r>
          </w:p>
        </w:tc>
        <w:tc>
          <w:tcPr>
            <w:tcW w:w="1275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14 132,14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Pr="00A33FE1" w:rsidRDefault="000E516C" w:rsidP="00A33FE1">
            <w:pPr>
              <w:rPr>
                <w:b/>
                <w:sz w:val="22"/>
                <w:szCs w:val="22"/>
              </w:rPr>
            </w:pPr>
            <w:r w:rsidRPr="00A33FE1">
              <w:rPr>
                <w:sz w:val="22"/>
                <w:szCs w:val="22"/>
              </w:rPr>
              <w:t xml:space="preserve">мероприятие выполнено, отклонение от планового показателя в сумме 983,77 тыс. руб. образовалось в связи с не </w:t>
            </w:r>
            <w:proofErr w:type="spellStart"/>
            <w:r w:rsidRPr="00A33FE1">
              <w:rPr>
                <w:sz w:val="22"/>
                <w:szCs w:val="22"/>
              </w:rPr>
              <w:t>придоставлением</w:t>
            </w:r>
            <w:proofErr w:type="spellEnd"/>
            <w:r w:rsidRPr="00A33FE1">
              <w:rPr>
                <w:sz w:val="22"/>
                <w:szCs w:val="22"/>
              </w:rPr>
              <w:t xml:space="preserve"> пакета документов от ТСЖ для оплаты выполненных работ</w:t>
            </w:r>
          </w:p>
        </w:tc>
      </w:tr>
      <w:tr w:rsidR="000E516C" w:rsidRPr="0063244B" w:rsidTr="000C2581">
        <w:trPr>
          <w:trHeight w:val="2030"/>
          <w:jc w:val="center"/>
        </w:trPr>
        <w:tc>
          <w:tcPr>
            <w:tcW w:w="752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A33FE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15 115,91</w:t>
            </w:r>
          </w:p>
        </w:tc>
        <w:tc>
          <w:tcPr>
            <w:tcW w:w="1275" w:type="dxa"/>
          </w:tcPr>
          <w:p w:rsidR="000E516C" w:rsidRPr="0063244B" w:rsidRDefault="000E516C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14 132,14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0C2581">
        <w:trPr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1C225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2.10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891A56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Субсидии на проведение работ по благоустройству придомовой территории многоквартирного дома собственникам помещений в доле муниципального жилищного фонда</w:t>
            </w:r>
          </w:p>
        </w:tc>
        <w:tc>
          <w:tcPr>
            <w:tcW w:w="1701" w:type="dxa"/>
            <w:vMerge/>
          </w:tcPr>
          <w:p w:rsidR="000E516C" w:rsidRPr="0063244B" w:rsidRDefault="000E516C" w:rsidP="00A50F4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  <w:vAlign w:val="center"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409,1</w:t>
            </w:r>
          </w:p>
        </w:tc>
        <w:tc>
          <w:tcPr>
            <w:tcW w:w="1275" w:type="dxa"/>
            <w:vAlign w:val="center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245,87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Pr="0063244B" w:rsidRDefault="00544409" w:rsidP="002E1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выполнено, </w:t>
            </w:r>
            <w:r w:rsidR="000E516C">
              <w:rPr>
                <w:sz w:val="24"/>
                <w:szCs w:val="24"/>
              </w:rPr>
              <w:t>уточнение доли муниципального жилищного фонда, согласно поданных заявок на получение субсидии</w:t>
            </w:r>
          </w:p>
        </w:tc>
      </w:tr>
      <w:tr w:rsidR="000E516C" w:rsidRPr="0063244B" w:rsidTr="000C2581">
        <w:trPr>
          <w:trHeight w:val="2432"/>
          <w:jc w:val="center"/>
        </w:trPr>
        <w:tc>
          <w:tcPr>
            <w:tcW w:w="752" w:type="dxa"/>
            <w:vMerge/>
          </w:tcPr>
          <w:p w:rsidR="000E516C" w:rsidRPr="0063244B" w:rsidRDefault="000E516C" w:rsidP="00CA4A3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2E1DAA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409,1</w:t>
            </w:r>
          </w:p>
        </w:tc>
        <w:tc>
          <w:tcPr>
            <w:tcW w:w="1275" w:type="dxa"/>
          </w:tcPr>
          <w:p w:rsidR="000E516C" w:rsidRPr="0063244B" w:rsidRDefault="000E516C" w:rsidP="002E1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245,87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0C2581">
        <w:trPr>
          <w:trHeight w:val="387"/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1C225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2.11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075D5F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Обследование технических конструкций и выдача технических заключений многоквартирных домов</w:t>
            </w:r>
          </w:p>
        </w:tc>
        <w:tc>
          <w:tcPr>
            <w:tcW w:w="1701" w:type="dxa"/>
            <w:vMerge/>
          </w:tcPr>
          <w:p w:rsidR="000E516C" w:rsidRPr="0063244B" w:rsidRDefault="000E516C" w:rsidP="006711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891A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Pr="0063244B" w:rsidRDefault="000E516C" w:rsidP="00891A5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цены контракта, экономия денежных средств</w:t>
            </w:r>
          </w:p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0C2581">
        <w:trPr>
          <w:trHeight w:val="1270"/>
          <w:jc w:val="center"/>
        </w:trPr>
        <w:tc>
          <w:tcPr>
            <w:tcW w:w="752" w:type="dxa"/>
            <w:vMerge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7337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0E516C" w:rsidRPr="0063244B" w:rsidRDefault="000E516C" w:rsidP="0073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5B359D">
        <w:trPr>
          <w:trHeight w:val="300"/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7337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73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поддержка капитального ремонта общего имущества в многоквартирных домах городского округа Кинешма</w:t>
            </w: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73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6 082,21</w:t>
            </w:r>
          </w:p>
        </w:tc>
        <w:tc>
          <w:tcPr>
            <w:tcW w:w="1275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4 050,78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Pr="00842D5D" w:rsidRDefault="000E516C" w:rsidP="00842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42D5D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выполнено, недофинансирование, кредиторская задолженность в сумме 2031,43 тыс. рублей</w:t>
            </w:r>
          </w:p>
        </w:tc>
      </w:tr>
      <w:tr w:rsidR="000E516C" w:rsidRPr="0063244B" w:rsidTr="000C2581">
        <w:trPr>
          <w:trHeight w:val="1102"/>
          <w:jc w:val="center"/>
        </w:trPr>
        <w:tc>
          <w:tcPr>
            <w:tcW w:w="752" w:type="dxa"/>
            <w:vMerge/>
          </w:tcPr>
          <w:p w:rsidR="000E516C" w:rsidRDefault="000E516C" w:rsidP="0073379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16C" w:rsidRDefault="000E516C" w:rsidP="007337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73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6 082,21</w:t>
            </w:r>
          </w:p>
        </w:tc>
        <w:tc>
          <w:tcPr>
            <w:tcW w:w="1275" w:type="dxa"/>
          </w:tcPr>
          <w:p w:rsidR="000E516C" w:rsidRPr="0063244B" w:rsidRDefault="000E516C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4 050,78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32398C">
        <w:trPr>
          <w:trHeight w:val="586"/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842D5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общедомовых приборов учета в доле муниципального нежилого и жилищного фонда</w:t>
            </w:r>
          </w:p>
        </w:tc>
        <w:tc>
          <w:tcPr>
            <w:tcW w:w="1701" w:type="dxa"/>
            <w:vMerge w:val="restart"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44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338,11</w:t>
            </w:r>
          </w:p>
        </w:tc>
        <w:tc>
          <w:tcPr>
            <w:tcW w:w="1275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226,47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Pr="00842D5D" w:rsidRDefault="000E516C" w:rsidP="00842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42D5D">
              <w:rPr>
                <w:sz w:val="24"/>
                <w:szCs w:val="24"/>
              </w:rPr>
              <w:t>ероприятие выполнено</w:t>
            </w:r>
            <w:r>
              <w:rPr>
                <w:sz w:val="24"/>
                <w:szCs w:val="24"/>
              </w:rPr>
              <w:t xml:space="preserve"> по фактическому предоставлению заявок на установку общедомовых </w:t>
            </w:r>
            <w:r>
              <w:rPr>
                <w:sz w:val="24"/>
                <w:szCs w:val="24"/>
              </w:rPr>
              <w:lastRenderedPageBreak/>
              <w:t>приборов учета от ТСЖ.</w:t>
            </w:r>
          </w:p>
        </w:tc>
      </w:tr>
      <w:tr w:rsidR="000E516C" w:rsidRPr="0063244B" w:rsidTr="000C2581">
        <w:trPr>
          <w:trHeight w:val="967"/>
          <w:jc w:val="center"/>
        </w:trPr>
        <w:tc>
          <w:tcPr>
            <w:tcW w:w="752" w:type="dxa"/>
            <w:vMerge/>
          </w:tcPr>
          <w:p w:rsidR="000E516C" w:rsidRDefault="000E516C" w:rsidP="00842D5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16C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44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338,11</w:t>
            </w:r>
          </w:p>
        </w:tc>
        <w:tc>
          <w:tcPr>
            <w:tcW w:w="1275" w:type="dxa"/>
          </w:tcPr>
          <w:p w:rsidR="000E516C" w:rsidRPr="0063244B" w:rsidRDefault="000E516C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226,47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0C2581">
        <w:trPr>
          <w:trHeight w:val="257"/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1B6AC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бюджета городского округа Кинешма на возмещение затрат, связанных с установлением и предотвращением аварийных ситуаций на системах коммунальной инфраструктуры</w:t>
            </w: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44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</w:t>
            </w:r>
          </w:p>
        </w:tc>
        <w:tc>
          <w:tcPr>
            <w:tcW w:w="1275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Pr="009676DE" w:rsidRDefault="00544409" w:rsidP="0054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не выполнено, </w:t>
            </w:r>
            <w:r w:rsidR="000E516C" w:rsidRPr="009676DE">
              <w:rPr>
                <w:sz w:val="24"/>
                <w:szCs w:val="24"/>
              </w:rPr>
              <w:t xml:space="preserve">кредиторская </w:t>
            </w:r>
            <w:r w:rsidR="000E516C">
              <w:rPr>
                <w:sz w:val="24"/>
                <w:szCs w:val="24"/>
              </w:rPr>
              <w:t>задолженност</w:t>
            </w:r>
            <w:r w:rsidR="000E516C" w:rsidRPr="009676DE">
              <w:rPr>
                <w:sz w:val="24"/>
                <w:szCs w:val="24"/>
              </w:rPr>
              <w:t>ь</w:t>
            </w:r>
            <w:r w:rsidR="000E516C">
              <w:rPr>
                <w:sz w:val="24"/>
                <w:szCs w:val="24"/>
              </w:rPr>
              <w:t xml:space="preserve"> в сумме 208,0 тыс. руб.</w:t>
            </w:r>
          </w:p>
        </w:tc>
      </w:tr>
      <w:tr w:rsidR="000E516C" w:rsidRPr="0063244B" w:rsidTr="000C2581">
        <w:trPr>
          <w:trHeight w:val="1792"/>
          <w:jc w:val="center"/>
        </w:trPr>
        <w:tc>
          <w:tcPr>
            <w:tcW w:w="752" w:type="dxa"/>
            <w:vMerge/>
          </w:tcPr>
          <w:p w:rsidR="000E516C" w:rsidRDefault="000E516C" w:rsidP="001B6AC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16C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44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</w:t>
            </w:r>
          </w:p>
        </w:tc>
        <w:tc>
          <w:tcPr>
            <w:tcW w:w="1275" w:type="dxa"/>
          </w:tcPr>
          <w:p w:rsidR="000E516C" w:rsidRPr="0063244B" w:rsidRDefault="000E516C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0C2581">
        <w:trPr>
          <w:trHeight w:val="255"/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9676D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об установлении размера платы  за содержание общего имущества в многоквартирном доме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44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5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Pr="0063244B" w:rsidRDefault="00F578A2" w:rsidP="009676D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не выполнено, </w:t>
            </w:r>
            <w:r w:rsidR="000E516C" w:rsidRPr="009676DE">
              <w:rPr>
                <w:sz w:val="24"/>
                <w:szCs w:val="24"/>
              </w:rPr>
              <w:t xml:space="preserve">кредиторская </w:t>
            </w:r>
            <w:r w:rsidR="000E516C">
              <w:rPr>
                <w:sz w:val="24"/>
                <w:szCs w:val="24"/>
              </w:rPr>
              <w:t>задолженност</w:t>
            </w:r>
            <w:r w:rsidR="000E516C" w:rsidRPr="009676DE">
              <w:rPr>
                <w:sz w:val="24"/>
                <w:szCs w:val="24"/>
              </w:rPr>
              <w:t>ь</w:t>
            </w:r>
            <w:r w:rsidR="000E516C">
              <w:rPr>
                <w:sz w:val="24"/>
                <w:szCs w:val="24"/>
              </w:rPr>
              <w:t xml:space="preserve"> в сумме 85,0 тыс. руб.</w:t>
            </w:r>
          </w:p>
        </w:tc>
      </w:tr>
      <w:tr w:rsidR="000E516C" w:rsidRPr="0063244B" w:rsidTr="000C2581">
        <w:trPr>
          <w:trHeight w:val="2482"/>
          <w:jc w:val="center"/>
        </w:trPr>
        <w:tc>
          <w:tcPr>
            <w:tcW w:w="752" w:type="dxa"/>
            <w:vMerge/>
          </w:tcPr>
          <w:p w:rsidR="000E516C" w:rsidRDefault="000E516C" w:rsidP="009676D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16C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44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5" w:type="dxa"/>
          </w:tcPr>
          <w:p w:rsidR="000E516C" w:rsidRPr="0063244B" w:rsidRDefault="000E516C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16C" w:rsidRPr="0063244B" w:rsidTr="000C2581">
        <w:trPr>
          <w:trHeight w:val="227"/>
          <w:jc w:val="center"/>
        </w:trPr>
        <w:tc>
          <w:tcPr>
            <w:tcW w:w="752" w:type="dxa"/>
            <w:vMerge w:val="restart"/>
          </w:tcPr>
          <w:p w:rsidR="000E516C" w:rsidRPr="0063244B" w:rsidRDefault="000E516C" w:rsidP="009676D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2268" w:type="dxa"/>
            <w:vMerge w:val="restart"/>
          </w:tcPr>
          <w:p w:rsidR="000E516C" w:rsidRPr="0063244B" w:rsidRDefault="000E516C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экспертизы об установлении платы за пользование жилым помещением (платы за наем) для нанимателей жилых помещений по договорам социального найма жилых помещений </w:t>
            </w:r>
            <w:r>
              <w:rPr>
                <w:sz w:val="24"/>
                <w:szCs w:val="24"/>
              </w:rPr>
              <w:lastRenderedPageBreak/>
              <w:t>муниципального жилищного фонда городского округа Кинешма</w:t>
            </w: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44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:rsidR="000E516C" w:rsidRPr="0063244B" w:rsidRDefault="000E516C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516C" w:rsidRPr="003B0890" w:rsidRDefault="00F578A2" w:rsidP="003B0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не выполнено, </w:t>
            </w:r>
            <w:r w:rsidR="00151E06">
              <w:rPr>
                <w:sz w:val="24"/>
                <w:szCs w:val="24"/>
              </w:rPr>
              <w:t>к</w:t>
            </w:r>
            <w:r w:rsidR="000E516C">
              <w:rPr>
                <w:sz w:val="24"/>
                <w:szCs w:val="24"/>
              </w:rPr>
              <w:t>редиторская задолженность 25,0 тыс. руб.</w:t>
            </w:r>
          </w:p>
        </w:tc>
      </w:tr>
      <w:tr w:rsidR="000E516C" w:rsidRPr="0063244B" w:rsidTr="000C2581">
        <w:trPr>
          <w:trHeight w:val="2347"/>
          <w:jc w:val="center"/>
        </w:trPr>
        <w:tc>
          <w:tcPr>
            <w:tcW w:w="752" w:type="dxa"/>
            <w:vMerge/>
          </w:tcPr>
          <w:p w:rsidR="000E516C" w:rsidRDefault="000E516C" w:rsidP="009676D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16C" w:rsidRDefault="000E516C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516C" w:rsidRPr="0063244B" w:rsidRDefault="000E516C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516C" w:rsidRPr="0063244B" w:rsidRDefault="000E516C" w:rsidP="0044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0E516C" w:rsidRPr="0063244B" w:rsidRDefault="000E516C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:rsidR="000E516C" w:rsidRPr="0063244B" w:rsidRDefault="000E516C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0E516C" w:rsidRPr="0063244B" w:rsidRDefault="000E516C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22C6" w:rsidRPr="0063244B" w:rsidTr="000C2581">
        <w:trPr>
          <w:jc w:val="center"/>
        </w:trPr>
        <w:tc>
          <w:tcPr>
            <w:tcW w:w="752" w:type="dxa"/>
            <w:vMerge w:val="restart"/>
          </w:tcPr>
          <w:p w:rsidR="001622C6" w:rsidRPr="0063244B" w:rsidRDefault="001622C6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1622C6" w:rsidRPr="0063244B" w:rsidRDefault="001622C6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3244B">
              <w:rPr>
                <w:sz w:val="24"/>
                <w:szCs w:val="24"/>
              </w:rPr>
              <w:t>пециальная подпрограмма</w:t>
            </w:r>
          </w:p>
          <w:p w:rsidR="001622C6" w:rsidRPr="0063244B" w:rsidRDefault="001622C6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«Развитие инженерных инфраструктур»</w:t>
            </w:r>
          </w:p>
        </w:tc>
        <w:tc>
          <w:tcPr>
            <w:tcW w:w="1701" w:type="dxa"/>
            <w:vMerge w:val="restart"/>
          </w:tcPr>
          <w:p w:rsidR="001622C6" w:rsidRPr="0063244B" w:rsidRDefault="001622C6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2C6" w:rsidRPr="0063244B" w:rsidRDefault="001622C6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1622C6" w:rsidRPr="0063244B" w:rsidRDefault="001622C6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765,66</w:t>
            </w:r>
          </w:p>
        </w:tc>
        <w:tc>
          <w:tcPr>
            <w:tcW w:w="1275" w:type="dxa"/>
          </w:tcPr>
          <w:p w:rsidR="001622C6" w:rsidRPr="0063244B" w:rsidRDefault="001622C6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115,46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22C6" w:rsidRPr="0063244B" w:rsidRDefault="001622C6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22C6" w:rsidRPr="0063244B" w:rsidTr="00DD0D29">
        <w:trPr>
          <w:trHeight w:val="1107"/>
          <w:jc w:val="center"/>
        </w:trPr>
        <w:tc>
          <w:tcPr>
            <w:tcW w:w="752" w:type="dxa"/>
            <w:vMerge/>
          </w:tcPr>
          <w:p w:rsidR="001622C6" w:rsidRPr="0063244B" w:rsidRDefault="001622C6" w:rsidP="00CA4A3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622C6" w:rsidRPr="0063244B" w:rsidRDefault="001622C6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22C6" w:rsidRPr="0063244B" w:rsidRDefault="001622C6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2C6" w:rsidRPr="0063244B" w:rsidRDefault="001622C6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1622C6" w:rsidRPr="0063244B" w:rsidRDefault="001622C6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765,66</w:t>
            </w:r>
          </w:p>
        </w:tc>
        <w:tc>
          <w:tcPr>
            <w:tcW w:w="1275" w:type="dxa"/>
          </w:tcPr>
          <w:p w:rsidR="001622C6" w:rsidRPr="0063244B" w:rsidRDefault="001622C6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115,46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1622C6" w:rsidRPr="0063244B" w:rsidRDefault="001622C6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22C6" w:rsidRPr="0063244B" w:rsidTr="008D1164">
        <w:trPr>
          <w:jc w:val="center"/>
        </w:trPr>
        <w:tc>
          <w:tcPr>
            <w:tcW w:w="752" w:type="dxa"/>
            <w:vMerge w:val="restart"/>
          </w:tcPr>
          <w:p w:rsidR="001622C6" w:rsidRPr="0063244B" w:rsidRDefault="001622C6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vMerge w:val="restart"/>
          </w:tcPr>
          <w:p w:rsidR="001622C6" w:rsidRPr="0063244B" w:rsidRDefault="001622C6" w:rsidP="008D1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для проведения работ по внутреннему газоснабжению и вводного газопровода в доле муниципального жилого фонда</w:t>
            </w:r>
          </w:p>
        </w:tc>
        <w:tc>
          <w:tcPr>
            <w:tcW w:w="1701" w:type="dxa"/>
            <w:vMerge w:val="restart"/>
          </w:tcPr>
          <w:p w:rsidR="001622C6" w:rsidRPr="0063244B" w:rsidRDefault="001622C6" w:rsidP="001622C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3244B">
              <w:rPr>
                <w:sz w:val="24"/>
                <w:szCs w:val="24"/>
              </w:rPr>
              <w:t>правление жилищно-коммунального хозяйства администрации городского округа Кинешма</w:t>
            </w:r>
          </w:p>
          <w:p w:rsidR="001622C6" w:rsidRPr="0063244B" w:rsidRDefault="001622C6" w:rsidP="00D0180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2C6" w:rsidRPr="0063244B" w:rsidRDefault="001622C6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  <w:vAlign w:val="center"/>
          </w:tcPr>
          <w:p w:rsidR="001622C6" w:rsidRPr="0063244B" w:rsidRDefault="001622C6" w:rsidP="00DD0D2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624,15</w:t>
            </w:r>
          </w:p>
        </w:tc>
        <w:tc>
          <w:tcPr>
            <w:tcW w:w="1275" w:type="dxa"/>
          </w:tcPr>
          <w:p w:rsidR="001622C6" w:rsidRPr="0063244B" w:rsidRDefault="001622C6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22C6" w:rsidRPr="008D1164" w:rsidRDefault="001622C6" w:rsidP="008D1164">
            <w:pPr>
              <w:rPr>
                <w:sz w:val="22"/>
                <w:szCs w:val="22"/>
              </w:rPr>
            </w:pPr>
            <w:r w:rsidRPr="008D1164">
              <w:rPr>
                <w:sz w:val="22"/>
                <w:szCs w:val="22"/>
              </w:rPr>
              <w:t>работы будут произведены в 2016 году, в связи с долгосрочным периодом времени изготовления смет (МУ«УКС»)</w:t>
            </w:r>
          </w:p>
        </w:tc>
      </w:tr>
      <w:tr w:rsidR="001622C6" w:rsidRPr="0063244B" w:rsidTr="00DD0D29">
        <w:trPr>
          <w:trHeight w:val="779"/>
          <w:jc w:val="center"/>
        </w:trPr>
        <w:tc>
          <w:tcPr>
            <w:tcW w:w="752" w:type="dxa"/>
            <w:vMerge/>
          </w:tcPr>
          <w:p w:rsidR="001622C6" w:rsidRPr="0063244B" w:rsidRDefault="001622C6" w:rsidP="00CA4A3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622C6" w:rsidRPr="0063244B" w:rsidRDefault="001622C6" w:rsidP="00CA4A3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22C6" w:rsidRPr="0063244B" w:rsidRDefault="001622C6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22C6" w:rsidRPr="0063244B" w:rsidRDefault="001622C6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1622C6" w:rsidRPr="0063244B" w:rsidRDefault="001622C6" w:rsidP="00DD0D2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624,15</w:t>
            </w:r>
          </w:p>
        </w:tc>
        <w:tc>
          <w:tcPr>
            <w:tcW w:w="1275" w:type="dxa"/>
          </w:tcPr>
          <w:p w:rsidR="001622C6" w:rsidRPr="0063244B" w:rsidRDefault="001622C6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1622C6" w:rsidRPr="0063244B" w:rsidRDefault="001622C6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0D29" w:rsidRPr="0063244B" w:rsidTr="000C2581">
        <w:trPr>
          <w:trHeight w:val="205"/>
          <w:jc w:val="center"/>
        </w:trPr>
        <w:tc>
          <w:tcPr>
            <w:tcW w:w="752" w:type="dxa"/>
            <w:vMerge w:val="restart"/>
          </w:tcPr>
          <w:p w:rsidR="00DD0D29" w:rsidRPr="0063244B" w:rsidRDefault="00DD0D29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3.2</w:t>
            </w:r>
          </w:p>
        </w:tc>
        <w:tc>
          <w:tcPr>
            <w:tcW w:w="2268" w:type="dxa"/>
            <w:vMerge w:val="restart"/>
          </w:tcPr>
          <w:p w:rsidR="008D1164" w:rsidRDefault="008D1164" w:rsidP="008D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газопровода к жилому дома по адресу: Ивановская область,                  г. Кинешма, ул. Комсомольская,</w:t>
            </w:r>
          </w:p>
          <w:p w:rsidR="00DD0D29" w:rsidRDefault="008D1164" w:rsidP="008D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д.73</w:t>
            </w:r>
          </w:p>
          <w:p w:rsidR="008D1164" w:rsidRPr="0063244B" w:rsidRDefault="008D1164" w:rsidP="008D11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D0D29" w:rsidRPr="0063244B" w:rsidRDefault="00DD0D29" w:rsidP="00D0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города Кинешмы «Управление </w:t>
            </w:r>
            <w:r w:rsidRPr="0063244B">
              <w:rPr>
                <w:sz w:val="24"/>
                <w:szCs w:val="24"/>
              </w:rPr>
              <w:t>капитального строительства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D0D29" w:rsidRPr="0063244B" w:rsidRDefault="00DD0D29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DD0D29" w:rsidRPr="0063244B" w:rsidRDefault="008D1164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141,52</w:t>
            </w:r>
          </w:p>
        </w:tc>
        <w:tc>
          <w:tcPr>
            <w:tcW w:w="1275" w:type="dxa"/>
          </w:tcPr>
          <w:p w:rsidR="00DD0D29" w:rsidRPr="0063244B" w:rsidRDefault="008D1164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115,46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0D29" w:rsidRPr="006A656D" w:rsidRDefault="006A656D" w:rsidP="006A656D">
            <w:pPr>
              <w:rPr>
                <w:sz w:val="24"/>
                <w:szCs w:val="24"/>
              </w:rPr>
            </w:pPr>
            <w:r w:rsidRPr="006A656D">
              <w:rPr>
                <w:sz w:val="24"/>
                <w:szCs w:val="24"/>
              </w:rPr>
              <w:t>мероприятие выполнено, экономия средств</w:t>
            </w:r>
          </w:p>
        </w:tc>
      </w:tr>
      <w:tr w:rsidR="008D1164" w:rsidRPr="0063244B" w:rsidTr="0044513B">
        <w:trPr>
          <w:trHeight w:val="1351"/>
          <w:jc w:val="center"/>
        </w:trPr>
        <w:tc>
          <w:tcPr>
            <w:tcW w:w="752" w:type="dxa"/>
            <w:vMerge/>
          </w:tcPr>
          <w:p w:rsidR="008D1164" w:rsidRPr="0063244B" w:rsidRDefault="008D1164" w:rsidP="00CA4A3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1164" w:rsidRPr="0063244B" w:rsidRDefault="008D1164" w:rsidP="00CA4A3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1164" w:rsidRPr="0063244B" w:rsidRDefault="008D1164" w:rsidP="00CA4A3D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1164" w:rsidRPr="0063244B" w:rsidRDefault="008D1164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8D1164" w:rsidRPr="0063244B" w:rsidRDefault="008D1164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141,52</w:t>
            </w:r>
          </w:p>
        </w:tc>
        <w:tc>
          <w:tcPr>
            <w:tcW w:w="1275" w:type="dxa"/>
          </w:tcPr>
          <w:p w:rsidR="008D1164" w:rsidRPr="0063244B" w:rsidRDefault="008D1164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115,46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8D1164" w:rsidRPr="0063244B" w:rsidRDefault="008D1164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A0D" w:rsidRPr="0063244B" w:rsidTr="0044513B">
        <w:trPr>
          <w:trHeight w:val="426"/>
          <w:jc w:val="center"/>
        </w:trPr>
        <w:tc>
          <w:tcPr>
            <w:tcW w:w="752" w:type="dxa"/>
            <w:vMerge w:val="restart"/>
            <w:tcBorders>
              <w:bottom w:val="single" w:sz="4" w:space="0" w:color="auto"/>
            </w:tcBorders>
          </w:tcPr>
          <w:p w:rsidR="002F3A0D" w:rsidRPr="0063244B" w:rsidRDefault="002F3A0D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Специальная подпрограмма</w:t>
            </w:r>
          </w:p>
          <w:p w:rsidR="002F3A0D" w:rsidRPr="0063244B" w:rsidRDefault="002F3A0D" w:rsidP="005F676E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«Государственная и муниципальная поддержка граждан в сфере ипотечного жилищного кредитования»</w:t>
            </w:r>
          </w:p>
        </w:tc>
        <w:tc>
          <w:tcPr>
            <w:tcW w:w="1701" w:type="dxa"/>
            <w:vMerge w:val="restart"/>
          </w:tcPr>
          <w:p w:rsidR="001622C6" w:rsidRPr="0063244B" w:rsidRDefault="001622C6" w:rsidP="001622C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3244B">
              <w:rPr>
                <w:sz w:val="24"/>
                <w:szCs w:val="24"/>
              </w:rPr>
              <w:t>правление жилищно-коммунального хозяйства администрации городского округа Кинешма</w:t>
            </w:r>
          </w:p>
          <w:p w:rsidR="002F3A0D" w:rsidRPr="0063244B" w:rsidRDefault="002F3A0D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5 307,02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3 627,39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241"/>
          <w:jc w:val="center"/>
        </w:trPr>
        <w:tc>
          <w:tcPr>
            <w:tcW w:w="752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362,74</w:t>
            </w:r>
          </w:p>
        </w:tc>
        <w:tc>
          <w:tcPr>
            <w:tcW w:w="1275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362,74</w:t>
            </w:r>
          </w:p>
        </w:tc>
        <w:tc>
          <w:tcPr>
            <w:tcW w:w="1884" w:type="dxa"/>
            <w:vMerge/>
            <w:shd w:val="clear" w:color="auto" w:fill="auto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576"/>
          <w:jc w:val="center"/>
        </w:trPr>
        <w:tc>
          <w:tcPr>
            <w:tcW w:w="752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3244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60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4 944,28</w:t>
            </w:r>
          </w:p>
        </w:tc>
        <w:tc>
          <w:tcPr>
            <w:tcW w:w="1275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3 264,65</w:t>
            </w:r>
          </w:p>
        </w:tc>
        <w:tc>
          <w:tcPr>
            <w:tcW w:w="1884" w:type="dxa"/>
            <w:vMerge/>
            <w:shd w:val="clear" w:color="auto" w:fill="auto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271"/>
          <w:jc w:val="center"/>
        </w:trPr>
        <w:tc>
          <w:tcPr>
            <w:tcW w:w="752" w:type="dxa"/>
            <w:vMerge w:val="restart"/>
          </w:tcPr>
          <w:p w:rsidR="002F3A0D" w:rsidRPr="0063244B" w:rsidRDefault="002F3A0D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4.1</w:t>
            </w:r>
          </w:p>
        </w:tc>
        <w:tc>
          <w:tcPr>
            <w:tcW w:w="2268" w:type="dxa"/>
            <w:vMerge w:val="restart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Предоставление субсидий гражданам на приобретение жилья</w:t>
            </w:r>
          </w:p>
        </w:tc>
        <w:tc>
          <w:tcPr>
            <w:tcW w:w="1701" w:type="dxa"/>
            <w:vMerge/>
          </w:tcPr>
          <w:p w:rsidR="002F3A0D" w:rsidRPr="0063244B" w:rsidRDefault="002F3A0D" w:rsidP="009F50D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2F3A0D" w:rsidRPr="0063244B" w:rsidRDefault="002F3A0D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362,74</w:t>
            </w:r>
          </w:p>
        </w:tc>
        <w:tc>
          <w:tcPr>
            <w:tcW w:w="1275" w:type="dxa"/>
          </w:tcPr>
          <w:p w:rsidR="002F3A0D" w:rsidRPr="0063244B" w:rsidRDefault="002F3A0D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362,74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759"/>
          <w:jc w:val="center"/>
        </w:trPr>
        <w:tc>
          <w:tcPr>
            <w:tcW w:w="752" w:type="dxa"/>
            <w:vMerge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2F3A0D" w:rsidRPr="0063244B" w:rsidRDefault="002F3A0D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362,74</w:t>
            </w:r>
          </w:p>
        </w:tc>
        <w:tc>
          <w:tcPr>
            <w:tcW w:w="1275" w:type="dxa"/>
          </w:tcPr>
          <w:p w:rsidR="002F3A0D" w:rsidRPr="0063244B" w:rsidRDefault="002F3A0D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362,74</w:t>
            </w:r>
          </w:p>
        </w:tc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2F3A0D" w:rsidRPr="0063244B" w:rsidRDefault="002F3A0D" w:rsidP="00CA4A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A0D" w:rsidRPr="0063244B" w:rsidTr="000C2581">
        <w:trPr>
          <w:trHeight w:val="340"/>
          <w:jc w:val="center"/>
        </w:trPr>
        <w:tc>
          <w:tcPr>
            <w:tcW w:w="752" w:type="dxa"/>
            <w:vMerge w:val="restart"/>
          </w:tcPr>
          <w:p w:rsidR="002F3A0D" w:rsidRPr="0063244B" w:rsidRDefault="002F3A0D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4.2</w:t>
            </w:r>
          </w:p>
        </w:tc>
        <w:tc>
          <w:tcPr>
            <w:tcW w:w="2268" w:type="dxa"/>
            <w:vMerge w:val="restart"/>
            <w:vAlign w:val="center"/>
          </w:tcPr>
          <w:p w:rsidR="002F3A0D" w:rsidRDefault="002F3A0D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 xml:space="preserve">Предоставление субсидий гражданам на </w:t>
            </w:r>
            <w:r w:rsidRPr="0063244B">
              <w:rPr>
                <w:sz w:val="24"/>
                <w:szCs w:val="24"/>
              </w:rPr>
              <w:lastRenderedPageBreak/>
              <w:t>оплату первоначального взноса при получении ипотечного жилищного кредита на погашений основной суммы долга и уплату процентов по ипотечному жилищному кредиту (в том числе рефинансирован</w:t>
            </w:r>
          </w:p>
          <w:p w:rsidR="002F3A0D" w:rsidRPr="0063244B" w:rsidRDefault="002F3A0D" w:rsidP="00CA4A3D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ному)</w:t>
            </w:r>
          </w:p>
        </w:tc>
        <w:tc>
          <w:tcPr>
            <w:tcW w:w="1701" w:type="dxa"/>
            <w:vMerge/>
          </w:tcPr>
          <w:p w:rsidR="002F3A0D" w:rsidRPr="0063244B" w:rsidRDefault="002F3A0D" w:rsidP="009F50D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353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4 944,28</w:t>
            </w:r>
          </w:p>
        </w:tc>
        <w:tc>
          <w:tcPr>
            <w:tcW w:w="1275" w:type="dxa"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3 264,65</w:t>
            </w:r>
          </w:p>
        </w:tc>
        <w:tc>
          <w:tcPr>
            <w:tcW w:w="1884" w:type="dxa"/>
            <w:vMerge w:val="restart"/>
          </w:tcPr>
          <w:p w:rsidR="002F3A0D" w:rsidRPr="0063244B" w:rsidRDefault="00151E06" w:rsidP="000C2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F3A0D">
              <w:rPr>
                <w:sz w:val="24"/>
                <w:szCs w:val="24"/>
              </w:rPr>
              <w:t xml:space="preserve">ероприятие выполнено, уточнение </w:t>
            </w:r>
            <w:r w:rsidR="002F3A0D">
              <w:rPr>
                <w:sz w:val="24"/>
                <w:szCs w:val="24"/>
              </w:rPr>
              <w:lastRenderedPageBreak/>
              <w:t>списка получателей субсидии, возврат средств в областной бюджет 1679,63 тыс. руб.</w:t>
            </w:r>
          </w:p>
        </w:tc>
      </w:tr>
      <w:tr w:rsidR="002F3A0D" w:rsidRPr="0063244B" w:rsidTr="000C2581">
        <w:trPr>
          <w:trHeight w:val="592"/>
          <w:jc w:val="center"/>
        </w:trPr>
        <w:tc>
          <w:tcPr>
            <w:tcW w:w="752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3A0D" w:rsidRPr="0063244B" w:rsidRDefault="002F3A0D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3244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60" w:type="dxa"/>
          </w:tcPr>
          <w:p w:rsidR="002F3A0D" w:rsidRPr="0063244B" w:rsidRDefault="002F3A0D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4 944,28</w:t>
            </w:r>
          </w:p>
        </w:tc>
        <w:tc>
          <w:tcPr>
            <w:tcW w:w="1275" w:type="dxa"/>
          </w:tcPr>
          <w:p w:rsidR="002F3A0D" w:rsidRPr="0063244B" w:rsidRDefault="002F3A0D" w:rsidP="00445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3 264,65</w:t>
            </w:r>
          </w:p>
        </w:tc>
        <w:tc>
          <w:tcPr>
            <w:tcW w:w="1884" w:type="dxa"/>
            <w:vMerge/>
          </w:tcPr>
          <w:p w:rsidR="002F3A0D" w:rsidRPr="0063244B" w:rsidRDefault="002F3A0D" w:rsidP="00CA4A3D">
            <w:pPr>
              <w:jc w:val="center"/>
              <w:rPr>
                <w:sz w:val="24"/>
                <w:szCs w:val="24"/>
              </w:rPr>
            </w:pPr>
          </w:p>
        </w:tc>
      </w:tr>
      <w:tr w:rsidR="008D1164" w:rsidRPr="0063244B" w:rsidTr="000C2581">
        <w:trPr>
          <w:trHeight w:val="342"/>
          <w:jc w:val="center"/>
        </w:trPr>
        <w:tc>
          <w:tcPr>
            <w:tcW w:w="752" w:type="dxa"/>
            <w:vMerge w:val="restart"/>
          </w:tcPr>
          <w:p w:rsidR="008D1164" w:rsidRPr="0063244B" w:rsidRDefault="008D1164" w:rsidP="00CA4A3D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D1164" w:rsidRPr="0063244B" w:rsidRDefault="008D1164" w:rsidP="007F4E47">
            <w:pPr>
              <w:rPr>
                <w:sz w:val="24"/>
                <w:szCs w:val="24"/>
              </w:rPr>
            </w:pPr>
            <w:r w:rsidRPr="0063244B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vMerge w:val="restart"/>
          </w:tcPr>
          <w:p w:rsidR="008D1164" w:rsidRPr="0063244B" w:rsidRDefault="008D1164" w:rsidP="00CA4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164" w:rsidRPr="0063244B" w:rsidRDefault="008D1164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44B">
              <w:rPr>
                <w:sz w:val="24"/>
                <w:szCs w:val="24"/>
              </w:rPr>
              <w:t>сего</w:t>
            </w:r>
          </w:p>
        </w:tc>
        <w:tc>
          <w:tcPr>
            <w:tcW w:w="1560" w:type="dxa"/>
          </w:tcPr>
          <w:p w:rsidR="008D1164" w:rsidRPr="0063244B" w:rsidRDefault="008D1164" w:rsidP="00CA4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95 089,49</w:t>
            </w:r>
          </w:p>
        </w:tc>
        <w:tc>
          <w:tcPr>
            <w:tcW w:w="1275" w:type="dxa"/>
          </w:tcPr>
          <w:p w:rsidR="008D1164" w:rsidRPr="0063244B" w:rsidRDefault="008D1164" w:rsidP="00CA4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79 848,69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8D1164" w:rsidRPr="0063244B" w:rsidRDefault="008D1164" w:rsidP="00CA4A3D">
            <w:pPr>
              <w:rPr>
                <w:b/>
                <w:sz w:val="24"/>
                <w:szCs w:val="24"/>
              </w:rPr>
            </w:pPr>
          </w:p>
        </w:tc>
      </w:tr>
      <w:tr w:rsidR="008D1164" w:rsidRPr="0063244B" w:rsidTr="000C2581">
        <w:trPr>
          <w:jc w:val="center"/>
        </w:trPr>
        <w:tc>
          <w:tcPr>
            <w:tcW w:w="752" w:type="dxa"/>
            <w:vMerge/>
          </w:tcPr>
          <w:p w:rsidR="008D1164" w:rsidRPr="0063244B" w:rsidRDefault="008D1164" w:rsidP="00CA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D1164" w:rsidRPr="0063244B" w:rsidRDefault="008D1164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1164" w:rsidRPr="0063244B" w:rsidRDefault="008D1164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1164" w:rsidRPr="0063244B" w:rsidRDefault="008D1164" w:rsidP="00A50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244B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560" w:type="dxa"/>
          </w:tcPr>
          <w:p w:rsidR="008D1164" w:rsidRPr="0063244B" w:rsidRDefault="008D1164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29 868,81</w:t>
            </w:r>
          </w:p>
        </w:tc>
        <w:tc>
          <w:tcPr>
            <w:tcW w:w="1275" w:type="dxa"/>
          </w:tcPr>
          <w:p w:rsidR="008D1164" w:rsidRPr="0063244B" w:rsidRDefault="008D1164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25 345,6</w:t>
            </w:r>
          </w:p>
        </w:tc>
        <w:tc>
          <w:tcPr>
            <w:tcW w:w="1884" w:type="dxa"/>
            <w:vMerge/>
            <w:shd w:val="clear" w:color="auto" w:fill="auto"/>
          </w:tcPr>
          <w:p w:rsidR="008D1164" w:rsidRPr="0063244B" w:rsidRDefault="008D1164" w:rsidP="00CA4A3D">
            <w:pPr>
              <w:rPr>
                <w:sz w:val="24"/>
                <w:szCs w:val="24"/>
              </w:rPr>
            </w:pPr>
          </w:p>
        </w:tc>
      </w:tr>
      <w:tr w:rsidR="00792F9B" w:rsidRPr="0063244B" w:rsidTr="0044513B">
        <w:trPr>
          <w:trHeight w:val="562"/>
          <w:jc w:val="center"/>
        </w:trPr>
        <w:tc>
          <w:tcPr>
            <w:tcW w:w="752" w:type="dxa"/>
            <w:vMerge/>
          </w:tcPr>
          <w:p w:rsidR="00792F9B" w:rsidRPr="0063244B" w:rsidRDefault="00792F9B" w:rsidP="00CA4A3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92F9B" w:rsidRPr="0063244B" w:rsidRDefault="00792F9B" w:rsidP="00CA4A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F9B" w:rsidRPr="0063244B" w:rsidRDefault="00792F9B" w:rsidP="00CA4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2F9B" w:rsidRPr="0063244B" w:rsidRDefault="00792F9B" w:rsidP="00CA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3244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60" w:type="dxa"/>
          </w:tcPr>
          <w:p w:rsidR="00792F9B" w:rsidRPr="0063244B" w:rsidRDefault="00792F9B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65 220,68</w:t>
            </w:r>
          </w:p>
        </w:tc>
        <w:tc>
          <w:tcPr>
            <w:tcW w:w="1275" w:type="dxa"/>
          </w:tcPr>
          <w:p w:rsidR="00792F9B" w:rsidRPr="0063244B" w:rsidRDefault="00792F9B" w:rsidP="00CA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54 503,09</w:t>
            </w:r>
          </w:p>
        </w:tc>
        <w:tc>
          <w:tcPr>
            <w:tcW w:w="1884" w:type="dxa"/>
            <w:vMerge/>
            <w:shd w:val="clear" w:color="auto" w:fill="auto"/>
          </w:tcPr>
          <w:p w:rsidR="00792F9B" w:rsidRPr="0063244B" w:rsidRDefault="00792F9B" w:rsidP="00CA4A3D">
            <w:pPr>
              <w:rPr>
                <w:sz w:val="24"/>
                <w:szCs w:val="24"/>
              </w:rPr>
            </w:pPr>
          </w:p>
        </w:tc>
      </w:tr>
    </w:tbl>
    <w:p w:rsidR="00655BC9" w:rsidRDefault="00655BC9" w:rsidP="008C44B9">
      <w:pPr>
        <w:jc w:val="center"/>
        <w:rPr>
          <w:b/>
        </w:rPr>
      </w:pPr>
    </w:p>
    <w:p w:rsidR="00655BC9" w:rsidRDefault="00655BC9" w:rsidP="008C44B9">
      <w:pPr>
        <w:jc w:val="center"/>
        <w:rPr>
          <w:b/>
        </w:rPr>
      </w:pPr>
    </w:p>
    <w:p w:rsidR="003066AF" w:rsidRDefault="007217DF" w:rsidP="003066AF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309">
        <w:rPr>
          <w:rFonts w:ascii="Times New Roman" w:hAnsi="Times New Roman" w:cs="Times New Roman"/>
          <w:sz w:val="28"/>
          <w:szCs w:val="28"/>
        </w:rPr>
        <w:t>8</w:t>
      </w:r>
      <w:r w:rsidR="00B15E75" w:rsidRPr="00096309">
        <w:rPr>
          <w:rFonts w:ascii="Times New Roman" w:hAnsi="Times New Roman" w:cs="Times New Roman"/>
          <w:sz w:val="28"/>
          <w:szCs w:val="28"/>
        </w:rPr>
        <w:t xml:space="preserve">.  </w:t>
      </w:r>
      <w:r w:rsidR="0074700E" w:rsidRPr="00096309">
        <w:rPr>
          <w:rFonts w:ascii="Times New Roman" w:hAnsi="Times New Roman" w:cs="Times New Roman"/>
          <w:sz w:val="28"/>
          <w:szCs w:val="28"/>
        </w:rPr>
        <w:t xml:space="preserve">Муниципальная  </w:t>
      </w:r>
      <w:r w:rsidR="0074700E" w:rsidRPr="00EE62F8">
        <w:rPr>
          <w:rFonts w:ascii="Times New Roman" w:hAnsi="Times New Roman" w:cs="Times New Roman"/>
          <w:sz w:val="28"/>
          <w:szCs w:val="28"/>
        </w:rPr>
        <w:t>программа</w:t>
      </w:r>
    </w:p>
    <w:p w:rsidR="003066AF" w:rsidRDefault="0074700E" w:rsidP="003066AF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территорий от чрезвычайных ситуаций, </w:t>
      </w:r>
      <w:r w:rsidR="003066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и безопасности людей</w:t>
      </w:r>
      <w:r w:rsidRPr="00EE62F8">
        <w:rPr>
          <w:rFonts w:ascii="Times New Roman" w:hAnsi="Times New Roman" w:cs="Times New Roman"/>
          <w:b/>
          <w:sz w:val="28"/>
          <w:szCs w:val="28"/>
        </w:rPr>
        <w:t>»</w:t>
      </w:r>
    </w:p>
    <w:p w:rsidR="003066AF" w:rsidRDefault="003066AF" w:rsidP="003066AF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A05324" w:rsidRPr="00A05324" w:rsidRDefault="00A05324" w:rsidP="00A05324"/>
    <w:p w:rsidR="0074700E" w:rsidRDefault="0074700E" w:rsidP="0074700E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>
        <w:t>администраци</w:t>
      </w:r>
      <w:r w:rsidR="0087247E">
        <w:t>я</w:t>
      </w:r>
      <w:r>
        <w:t xml:space="preserve"> городского округа Кинешма.</w:t>
      </w:r>
    </w:p>
    <w:p w:rsidR="005B356E" w:rsidRPr="005B356E" w:rsidRDefault="005B356E" w:rsidP="0074700E">
      <w:pPr>
        <w:suppressAutoHyphens/>
        <w:ind w:firstLine="567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5B356E">
        <w:t>МУ</w:t>
      </w:r>
      <w:r>
        <w:t xml:space="preserve"> «Управление по делам гражданской обороны и чрезвычайным ситуациям городского округа Кинешма»</w:t>
      </w:r>
    </w:p>
    <w:p w:rsidR="0087247E" w:rsidRPr="0087247E" w:rsidRDefault="00B15E75" w:rsidP="00B15E75">
      <w:pPr>
        <w:pStyle w:val="af1"/>
        <w:tabs>
          <w:tab w:val="clear" w:pos="708"/>
          <w:tab w:val="left" w:pos="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</w:t>
      </w:r>
      <w:r w:rsidR="0074700E" w:rsidRPr="0087247E">
        <w:rPr>
          <w:b/>
          <w:sz w:val="28"/>
          <w:szCs w:val="28"/>
        </w:rPr>
        <w:t>Цель Программы:</w:t>
      </w:r>
      <w:r w:rsidR="0074700E">
        <w:rPr>
          <w:b/>
        </w:rPr>
        <w:t xml:space="preserve"> </w:t>
      </w:r>
      <w:r w:rsidR="0087247E" w:rsidRPr="0087247E">
        <w:rPr>
          <w:rFonts w:eastAsia="Times New Roman"/>
          <w:sz w:val="28"/>
          <w:szCs w:val="28"/>
          <w:lang w:eastAsia="ar-SA"/>
        </w:rPr>
        <w:t xml:space="preserve">организация мероприятий по защите населения и территории городского округа Кинешма от чрезвычайных ситуаций природного и техногенного характера. </w:t>
      </w:r>
    </w:p>
    <w:p w:rsidR="0074700E" w:rsidRDefault="0074700E" w:rsidP="00BB718D">
      <w:pPr>
        <w:ind w:firstLine="709"/>
        <w:jc w:val="both"/>
      </w:pPr>
      <w:r>
        <w:t xml:space="preserve">В рамках данной  Программы реализовывались </w:t>
      </w:r>
      <w:r w:rsidR="00F769B1">
        <w:t xml:space="preserve">одна аналитическая и три </w:t>
      </w:r>
      <w:r w:rsidR="00EE6E1E">
        <w:t xml:space="preserve">специальных </w:t>
      </w:r>
      <w:r w:rsidRPr="002241CC">
        <w:t>подпрогра</w:t>
      </w:r>
      <w:r>
        <w:t>м</w:t>
      </w:r>
      <w:r w:rsidRPr="002241CC">
        <w:t>м</w:t>
      </w:r>
      <w:r>
        <w:t>ы</w:t>
      </w:r>
      <w:r w:rsidR="00EE6E1E">
        <w:t>.</w:t>
      </w:r>
      <w:r>
        <w:t xml:space="preserve"> </w:t>
      </w:r>
    </w:p>
    <w:p w:rsidR="00C91E10" w:rsidRDefault="000638B6" w:rsidP="005F41C9">
      <w:pPr>
        <w:ind w:firstLine="709"/>
        <w:jc w:val="both"/>
      </w:pPr>
      <w:r w:rsidRPr="002241CC">
        <w:t>В 201</w:t>
      </w:r>
      <w:r w:rsidR="00D5351E">
        <w:t>5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D5351E" w:rsidRPr="0014177D">
        <w:rPr>
          <w:color w:val="000000"/>
        </w:rPr>
        <w:t>17 226,38</w:t>
      </w:r>
      <w:r w:rsidRPr="0014177D">
        <w:rPr>
          <w:color w:val="C0504D"/>
        </w:rPr>
        <w:t xml:space="preserve"> </w:t>
      </w:r>
      <w:r>
        <w:t xml:space="preserve">тыс. рублей, </w:t>
      </w:r>
      <w:r w:rsidR="00F663C1">
        <w:t xml:space="preserve">кассовые расходы </w:t>
      </w:r>
      <w:r>
        <w:t>составил</w:t>
      </w:r>
      <w:r w:rsidR="00F663C1">
        <w:t>и</w:t>
      </w:r>
      <w:r>
        <w:t xml:space="preserve"> </w:t>
      </w:r>
      <w:r w:rsidR="00D5351E" w:rsidRPr="0014177D">
        <w:rPr>
          <w:color w:val="000000"/>
        </w:rPr>
        <w:t>16 663,97</w:t>
      </w:r>
      <w:r w:rsidRPr="0014177D">
        <w:rPr>
          <w:color w:val="000000"/>
        </w:rPr>
        <w:t xml:space="preserve"> </w:t>
      </w:r>
      <w:r>
        <w:t xml:space="preserve">тыс. рублей, что составляет </w:t>
      </w:r>
      <w:r w:rsidR="00D5351E" w:rsidRPr="0014177D">
        <w:rPr>
          <w:color w:val="000000"/>
        </w:rPr>
        <w:t>96,7</w:t>
      </w:r>
      <w:r>
        <w:t>% от запланированного объема финансирования</w:t>
      </w:r>
      <w:r w:rsidR="00C91E10">
        <w:t>, в том числе в разрезе подпрограмм:</w:t>
      </w:r>
    </w:p>
    <w:p w:rsidR="00C91E10" w:rsidRDefault="00314F28" w:rsidP="00C91E10">
      <w:pPr>
        <w:ind w:firstLine="709"/>
        <w:jc w:val="both"/>
      </w:pPr>
      <w:r>
        <w:lastRenderedPageBreak/>
        <w:t xml:space="preserve">- </w:t>
      </w:r>
      <w:r w:rsidR="00C91E10">
        <w:t xml:space="preserve">аналитическая подпрограмма  «Предупреждение и ликвидация последствий чрезвычайных ситуаций в </w:t>
      </w:r>
      <w:r w:rsidR="00D61155">
        <w:t xml:space="preserve">границах городского округа Кинешма» </w:t>
      </w:r>
      <w:r w:rsidR="000638B6">
        <w:t xml:space="preserve">в сумме </w:t>
      </w:r>
      <w:r w:rsidR="00D61155">
        <w:t>16 </w:t>
      </w:r>
      <w:r w:rsidR="00C91E10">
        <w:t>004</w:t>
      </w:r>
      <w:r w:rsidR="00D61155">
        <w:t>,</w:t>
      </w:r>
      <w:r w:rsidR="00C91E10">
        <w:t>78</w:t>
      </w:r>
      <w:r w:rsidR="000638B6">
        <w:t xml:space="preserve"> тыс. рублей  (</w:t>
      </w:r>
      <w:r w:rsidR="00C91E10">
        <w:t>97</w:t>
      </w:r>
      <w:r w:rsidR="00D61155">
        <w:t>%</w:t>
      </w:r>
      <w:r w:rsidR="000638B6">
        <w:t>)</w:t>
      </w:r>
      <w:r w:rsidR="00C91E10">
        <w:t>;</w:t>
      </w:r>
      <w:r w:rsidR="00D61155">
        <w:t xml:space="preserve"> </w:t>
      </w:r>
    </w:p>
    <w:p w:rsidR="00314F28" w:rsidRDefault="00C91E10" w:rsidP="00C91E10">
      <w:pPr>
        <w:ind w:firstLine="709"/>
        <w:jc w:val="both"/>
      </w:pPr>
      <w:r>
        <w:t xml:space="preserve">- специальная </w:t>
      </w:r>
      <w:r w:rsidR="00314F28">
        <w:t>подпрограмма «Противопожарное водоснабжение городского округа Кинешма» в сумме 91,78 тыс. рублей (100%);</w:t>
      </w:r>
    </w:p>
    <w:p w:rsidR="00314F28" w:rsidRDefault="00314F28" w:rsidP="00314F28">
      <w:pPr>
        <w:ind w:firstLine="709"/>
        <w:jc w:val="both"/>
      </w:pPr>
      <w:r>
        <w:t xml:space="preserve">- специальная подпрограмма «Создание системы видеонаблюдения и </w:t>
      </w:r>
      <w:proofErr w:type="spellStart"/>
      <w:r>
        <w:t>видеофиксации</w:t>
      </w:r>
      <w:proofErr w:type="spellEnd"/>
      <w:r w:rsidR="00017441">
        <w:t xml:space="preserve"> происшествий и чрезвычайных ситуаций на территории городского округа Кинешма» в сумме </w:t>
      </w:r>
      <w:r>
        <w:t>567,41</w:t>
      </w:r>
      <w:r w:rsidR="00017441">
        <w:t xml:space="preserve"> тыс. рублей (</w:t>
      </w:r>
      <w:r>
        <w:t>98,5</w:t>
      </w:r>
      <w:r w:rsidR="00017441">
        <w:t>%)</w:t>
      </w:r>
      <w:r>
        <w:t>;</w:t>
      </w:r>
    </w:p>
    <w:p w:rsidR="005F41C9" w:rsidRPr="00282180" w:rsidRDefault="00314F28" w:rsidP="00314F28">
      <w:pPr>
        <w:ind w:firstLine="709"/>
        <w:jc w:val="both"/>
      </w:pPr>
      <w:r>
        <w:t xml:space="preserve">- </w:t>
      </w:r>
      <w:r w:rsidR="001D6DAC">
        <w:t>специальная подпрограмма</w:t>
      </w:r>
      <w:r w:rsidR="00017441">
        <w:t xml:space="preserve"> «Снижение рисков и смягчение последствий чрезвычайных ситуаций природного и техногенного характера» </w:t>
      </w:r>
      <w:r w:rsidR="008971A1" w:rsidRPr="00282180">
        <w:t>не финансировалась</w:t>
      </w:r>
      <w:r w:rsidR="00282180">
        <w:t>.</w:t>
      </w:r>
    </w:p>
    <w:p w:rsidR="00A76912" w:rsidRDefault="00A76912" w:rsidP="005F41C9">
      <w:pPr>
        <w:ind w:firstLine="709"/>
        <w:jc w:val="both"/>
      </w:pPr>
      <w:r>
        <w:t>З</w:t>
      </w:r>
      <w:r w:rsidR="000638B6" w:rsidRPr="00610F4C">
        <w:t>апланированные</w:t>
      </w:r>
      <w:r>
        <w:t xml:space="preserve"> на 2015 год</w:t>
      </w:r>
      <w:r w:rsidR="000638B6" w:rsidRPr="00610F4C">
        <w:t xml:space="preserve"> программные мероприятия выполнены</w:t>
      </w:r>
      <w:r>
        <w:t xml:space="preserve">, </w:t>
      </w:r>
      <w:proofErr w:type="spellStart"/>
      <w:r>
        <w:t>недоосвоение</w:t>
      </w:r>
      <w:proofErr w:type="spellEnd"/>
      <w:r>
        <w:t xml:space="preserve"> средств</w:t>
      </w:r>
      <w:r w:rsidR="000638B6" w:rsidRPr="00610F4C">
        <w:t xml:space="preserve"> в размере </w:t>
      </w:r>
      <w:r>
        <w:t>562,4</w:t>
      </w:r>
      <w:r w:rsidR="000638B6" w:rsidRPr="00610F4C">
        <w:t xml:space="preserve"> тыс. рублей сложил</w:t>
      </w:r>
      <w:r>
        <w:t>о</w:t>
      </w:r>
      <w:r w:rsidR="000638B6" w:rsidRPr="00610F4C">
        <w:t xml:space="preserve">сь </w:t>
      </w:r>
      <w:r>
        <w:t>по следующим причинам:</w:t>
      </w:r>
    </w:p>
    <w:p w:rsidR="00785E68" w:rsidRDefault="00785E68" w:rsidP="005F41C9">
      <w:pPr>
        <w:ind w:firstLine="709"/>
        <w:jc w:val="both"/>
      </w:pPr>
      <w:r>
        <w:t xml:space="preserve">- </w:t>
      </w:r>
      <w:r w:rsidR="00282180">
        <w:t xml:space="preserve">отклонение фактических расходов от плановых </w:t>
      </w:r>
      <w:r>
        <w:t xml:space="preserve">по мероприятию «Предупреждение и ликвидация последствий чрезвычайных ситуаций в границах городского округа Кинешма» аналитической программы «Предупреждение и ликвидация последствий чрезвычайных ситуаций в границах городского округа Кинешма» в сумме </w:t>
      </w:r>
      <w:r w:rsidR="00750CD0">
        <w:t>532,41</w:t>
      </w:r>
      <w:r>
        <w:t xml:space="preserve"> тыс. рублей</w:t>
      </w:r>
      <w:r w:rsidR="00282180">
        <w:t xml:space="preserve"> объясняется недостаточным финансированием из бюджета городского округа Кинешма;</w:t>
      </w:r>
    </w:p>
    <w:p w:rsidR="00785E68" w:rsidRPr="00282180" w:rsidRDefault="00785E68" w:rsidP="00855561">
      <w:pPr>
        <w:jc w:val="both"/>
      </w:pPr>
      <w:r w:rsidRPr="00282180">
        <w:t xml:space="preserve">- </w:t>
      </w:r>
      <w:r w:rsidR="00282180" w:rsidRPr="00282180">
        <w:t xml:space="preserve">отклонение фактических расходов от плановых </w:t>
      </w:r>
      <w:r w:rsidRPr="00282180">
        <w:t>по мероприятию «Организация обучения населения в области</w:t>
      </w:r>
      <w:r w:rsidR="00D253F3" w:rsidRPr="00282180">
        <w:t xml:space="preserve"> гражданской обороны, защиты от чрезвычайных ситуаций</w:t>
      </w:r>
      <w:r w:rsidR="00CE15C9" w:rsidRPr="00282180">
        <w:t xml:space="preserve"> природного и техногенного характера, обеспечения пожарной безопасности и безопасности людей на водных объектах»</w:t>
      </w:r>
      <w:r w:rsidR="00A34A0A">
        <w:t xml:space="preserve"> </w:t>
      </w:r>
      <w:r w:rsidR="00855561" w:rsidRPr="00855561">
        <w:rPr>
          <w:lang w:eastAsia="ar-SA"/>
        </w:rPr>
        <w:t>аналитической подпрограммы «Предупреждение и ликвидация последствий чрезвычайных ситуаций в границах городского округа Кинешма»</w:t>
      </w:r>
      <w:r w:rsidR="00855561">
        <w:t xml:space="preserve">  </w:t>
      </w:r>
      <w:r w:rsidR="00282180">
        <w:t>в сумме  25,84 тыс. рублей объясняется недостаточным финансированием из бюджета городского округа Кинешма</w:t>
      </w:r>
      <w:r w:rsidR="00750CD0">
        <w:t>.</w:t>
      </w:r>
    </w:p>
    <w:p w:rsidR="00704CD3" w:rsidRPr="007F54B1" w:rsidRDefault="00704CD3" w:rsidP="00704CD3">
      <w:pPr>
        <w:ind w:firstLine="708"/>
        <w:jc w:val="both"/>
      </w:pPr>
      <w:r w:rsidRPr="00E242B5">
        <w:t>За отчетный период на территории города происходили происшествия локального масштаба, связанные с авариями на транспорте, на системах жизнеобеспечения, с пожарами на объектах экономики и в жилом секторе, с авариями социально-бытового назначения. Чрезвычайных ситуаций на территории города в 2015 году не зарегистрировано (АППГ - 0).</w:t>
      </w:r>
      <w:r>
        <w:t xml:space="preserve"> </w:t>
      </w:r>
      <w:r w:rsidRPr="007F54B1">
        <w:t>Вовремя проведенные предупредительно-профилактические меры позволили обеспечить безаварийное прохождение весеннего половодья, не допустить лесных и крупных техногенных пожаров.</w:t>
      </w:r>
    </w:p>
    <w:p w:rsidR="00704CD3" w:rsidRDefault="00704CD3" w:rsidP="00704CD3">
      <w:pPr>
        <w:tabs>
          <w:tab w:val="left" w:pos="0"/>
        </w:tabs>
        <w:ind w:firstLine="709"/>
        <w:jc w:val="both"/>
      </w:pPr>
      <w:r>
        <w:t>В</w:t>
      </w:r>
      <w:r w:rsidRPr="007F54B1">
        <w:t xml:space="preserve"> течение 201</w:t>
      </w:r>
      <w:r>
        <w:t>5</w:t>
      </w:r>
      <w:r w:rsidRPr="007F54B1">
        <w:t xml:space="preserve"> года </w:t>
      </w:r>
      <w:r>
        <w:t>в рамках реализации Программы проведены следующие основные мероприятия:</w:t>
      </w:r>
    </w:p>
    <w:p w:rsidR="00704CD3" w:rsidRDefault="00704CD3" w:rsidP="00704CD3">
      <w:pPr>
        <w:tabs>
          <w:tab w:val="left" w:pos="0"/>
        </w:tabs>
        <w:ind w:firstLine="709"/>
        <w:jc w:val="both"/>
      </w:pPr>
      <w:r>
        <w:t xml:space="preserve">- </w:t>
      </w:r>
      <w:r w:rsidR="005E0290">
        <w:t xml:space="preserve">  </w:t>
      </w:r>
      <w:r w:rsidRPr="007F54B1">
        <w:t>проведен ремонт помещений МУ «Управления ГОЧС г</w:t>
      </w:r>
      <w:r w:rsidR="00554E65">
        <w:t xml:space="preserve">ородского </w:t>
      </w:r>
      <w:r w:rsidRPr="007F54B1">
        <w:t>о</w:t>
      </w:r>
      <w:r w:rsidR="00554E65">
        <w:t>круга</w:t>
      </w:r>
      <w:r w:rsidRPr="007F54B1">
        <w:t xml:space="preserve"> Кинешма»</w:t>
      </w:r>
      <w:r>
        <w:t>;</w:t>
      </w:r>
    </w:p>
    <w:p w:rsidR="00704CD3" w:rsidRDefault="00704CD3" w:rsidP="00704CD3">
      <w:pPr>
        <w:tabs>
          <w:tab w:val="left" w:pos="0"/>
        </w:tabs>
        <w:ind w:firstLine="709"/>
        <w:jc w:val="both"/>
      </w:pPr>
      <w:r>
        <w:t>-</w:t>
      </w:r>
      <w:r w:rsidR="005E0290">
        <w:t xml:space="preserve"> </w:t>
      </w:r>
      <w:r>
        <w:t>оснащен</w:t>
      </w:r>
      <w:r w:rsidRPr="007F54B1">
        <w:t xml:space="preserve"> поисково-спасательн</w:t>
      </w:r>
      <w:r w:rsidR="0016071A">
        <w:t>ый</w:t>
      </w:r>
      <w:r w:rsidRPr="007F54B1">
        <w:t xml:space="preserve"> отряд специальным имуществом и оборудованием </w:t>
      </w:r>
      <w:r w:rsidRPr="00E242B5">
        <w:t xml:space="preserve">(закуплены тренажер - манекен «Максим </w:t>
      </w:r>
      <w:r w:rsidRPr="00E242B5">
        <w:rPr>
          <w:lang w:val="en-US"/>
        </w:rPr>
        <w:t>III</w:t>
      </w:r>
      <w:r w:rsidRPr="00E242B5">
        <w:t xml:space="preserve"> - 01», лодочный мотор </w:t>
      </w:r>
      <w:r w:rsidRPr="00E242B5">
        <w:rPr>
          <w:lang w:val="en-US"/>
        </w:rPr>
        <w:t>Yamaha</w:t>
      </w:r>
      <w:r w:rsidRPr="00E242B5">
        <w:t xml:space="preserve"> 25 </w:t>
      </w:r>
      <w:r w:rsidRPr="00E242B5">
        <w:rPr>
          <w:lang w:val="en-US"/>
        </w:rPr>
        <w:t>BWCS</w:t>
      </w:r>
      <w:r w:rsidRPr="00E242B5">
        <w:t>, электроинструмент)</w:t>
      </w:r>
      <w:r w:rsidR="0016071A">
        <w:t>;</w:t>
      </w:r>
    </w:p>
    <w:p w:rsidR="0016071A" w:rsidRDefault="0016071A" w:rsidP="0016071A">
      <w:pPr>
        <w:tabs>
          <w:tab w:val="left" w:pos="0"/>
        </w:tabs>
        <w:ind w:firstLine="709"/>
        <w:jc w:val="both"/>
      </w:pPr>
      <w:r>
        <w:t>-</w:t>
      </w:r>
      <w:r w:rsidRPr="007F54B1">
        <w:t xml:space="preserve">установлено новых, отремонтировано неисправных и заменено устаревших - </w:t>
      </w:r>
      <w:r>
        <w:t>6</w:t>
      </w:r>
      <w:r w:rsidRPr="007F54B1">
        <w:t xml:space="preserve"> пожарных гидрант</w:t>
      </w:r>
      <w:r>
        <w:t>ов;</w:t>
      </w:r>
    </w:p>
    <w:p w:rsidR="006A469F" w:rsidRPr="007F54B1" w:rsidRDefault="0016071A" w:rsidP="006A469F">
      <w:pPr>
        <w:tabs>
          <w:tab w:val="left" w:pos="0"/>
        </w:tabs>
        <w:ind w:firstLine="709"/>
        <w:jc w:val="both"/>
      </w:pPr>
      <w:r w:rsidRPr="005E0290">
        <w:rPr>
          <w:bCs/>
        </w:rPr>
        <w:lastRenderedPageBreak/>
        <w:t>- закуплены, установлены и подключены 3 новых видеокамеры, установлен новый сервер для записи с камер видеонаблюдения</w:t>
      </w:r>
      <w:r w:rsidR="005E0290">
        <w:rPr>
          <w:bCs/>
        </w:rPr>
        <w:t>.</w:t>
      </w:r>
      <w:r w:rsidR="006A469F" w:rsidRPr="006A469F">
        <w:rPr>
          <w:bCs/>
        </w:rPr>
        <w:t xml:space="preserve"> </w:t>
      </w:r>
      <w:r w:rsidR="006A469F" w:rsidRPr="007F54B1">
        <w:rPr>
          <w:bCs/>
        </w:rPr>
        <w:t xml:space="preserve">На данный момент в режиме постоянного видеонаблюдения работают </w:t>
      </w:r>
      <w:r w:rsidR="006A469F">
        <w:rPr>
          <w:bCs/>
        </w:rPr>
        <w:t>11</w:t>
      </w:r>
      <w:r w:rsidR="006A469F" w:rsidRPr="007F54B1">
        <w:rPr>
          <w:bCs/>
        </w:rPr>
        <w:t xml:space="preserve"> камер видеонаблюдения, что позволяет сократить время реагирования поисково-спасательного отряда Управления на чрезвычайные ситуации и происшествия, вовремя оповестить аварийные и специализированные службы города.</w:t>
      </w:r>
      <w:r w:rsidR="006A469F" w:rsidRPr="007F54B1">
        <w:rPr>
          <w:bCs/>
          <w:color w:val="FF0000"/>
        </w:rPr>
        <w:t xml:space="preserve"> </w:t>
      </w:r>
    </w:p>
    <w:p w:rsidR="0016071A" w:rsidRPr="007F54B1" w:rsidRDefault="0016071A" w:rsidP="005E0290">
      <w:pPr>
        <w:tabs>
          <w:tab w:val="left" w:pos="0"/>
        </w:tabs>
        <w:ind w:firstLine="709"/>
        <w:jc w:val="both"/>
      </w:pPr>
    </w:p>
    <w:p w:rsidR="00704CD3" w:rsidRPr="007F54B1" w:rsidRDefault="00704CD3" w:rsidP="00704CD3">
      <w:pPr>
        <w:tabs>
          <w:tab w:val="left" w:pos="0"/>
        </w:tabs>
        <w:ind w:firstLine="709"/>
        <w:jc w:val="both"/>
        <w:rPr>
          <w:bCs/>
        </w:rPr>
      </w:pPr>
      <w:r w:rsidRPr="007F54B1">
        <w:t xml:space="preserve">Всего </w:t>
      </w:r>
      <w:r w:rsidRPr="007F54B1">
        <w:rPr>
          <w:bCs/>
        </w:rPr>
        <w:t>за 201</w:t>
      </w:r>
      <w:r>
        <w:rPr>
          <w:bCs/>
        </w:rPr>
        <w:t>5</w:t>
      </w:r>
      <w:r w:rsidRPr="007F54B1">
        <w:rPr>
          <w:bCs/>
        </w:rPr>
        <w:t xml:space="preserve"> год спасателями было совершено </w:t>
      </w:r>
      <w:r>
        <w:rPr>
          <w:bCs/>
        </w:rPr>
        <w:t>828</w:t>
      </w:r>
      <w:r w:rsidRPr="007F54B1">
        <w:rPr>
          <w:bCs/>
        </w:rPr>
        <w:t xml:space="preserve"> выезд</w:t>
      </w:r>
      <w:r>
        <w:rPr>
          <w:bCs/>
        </w:rPr>
        <w:t>ов</w:t>
      </w:r>
      <w:r w:rsidRPr="007F54B1">
        <w:rPr>
          <w:bCs/>
        </w:rPr>
        <w:t xml:space="preserve"> (201</w:t>
      </w:r>
      <w:r>
        <w:rPr>
          <w:bCs/>
        </w:rPr>
        <w:t>4</w:t>
      </w:r>
      <w:r w:rsidRPr="007F54B1">
        <w:rPr>
          <w:bCs/>
        </w:rPr>
        <w:t xml:space="preserve"> год - </w:t>
      </w:r>
      <w:r>
        <w:rPr>
          <w:bCs/>
        </w:rPr>
        <w:t>802</w:t>
      </w:r>
      <w:r w:rsidRPr="007F54B1">
        <w:rPr>
          <w:bCs/>
        </w:rPr>
        <w:t xml:space="preserve">), из них  </w:t>
      </w:r>
      <w:r>
        <w:rPr>
          <w:bCs/>
        </w:rPr>
        <w:t>710</w:t>
      </w:r>
      <w:r w:rsidRPr="007F54B1">
        <w:rPr>
          <w:bCs/>
        </w:rPr>
        <w:t xml:space="preserve"> -  на различные про</w:t>
      </w:r>
      <w:r>
        <w:rPr>
          <w:bCs/>
        </w:rPr>
        <w:t>исшествия.</w:t>
      </w:r>
    </w:p>
    <w:p w:rsidR="005E0290" w:rsidRDefault="00704CD3" w:rsidP="009C2269">
      <w:pPr>
        <w:tabs>
          <w:tab w:val="left" w:pos="0"/>
        </w:tabs>
        <w:ind w:firstLine="709"/>
        <w:rPr>
          <w:bCs/>
        </w:rPr>
      </w:pPr>
      <w:r w:rsidRPr="007F54B1">
        <w:rPr>
          <w:bCs/>
        </w:rPr>
        <w:t>Из них: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1418"/>
        <w:gridCol w:w="2126"/>
      </w:tblGrid>
      <w:tr w:rsidR="00704CD3" w:rsidRPr="005E0290" w:rsidTr="005E0290">
        <w:tc>
          <w:tcPr>
            <w:tcW w:w="567" w:type="dxa"/>
            <w:shd w:val="clear" w:color="auto" w:fill="auto"/>
            <w:vAlign w:val="center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04CD3" w:rsidRPr="005E0290" w:rsidRDefault="00704CD3" w:rsidP="00EA074A">
            <w:pPr>
              <w:ind w:right="-143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Категория выезда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704CD3" w:rsidRPr="005E0290" w:rsidRDefault="00704CD3" w:rsidP="00EA074A">
            <w:pPr>
              <w:ind w:right="-143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2014 год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 xml:space="preserve">динамика </w:t>
            </w:r>
          </w:p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 xml:space="preserve">изменения </w:t>
            </w:r>
          </w:p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состояния, %</w:t>
            </w: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 xml:space="preserve">Дорожно-транспортные происшествия  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-35,42%</w:t>
            </w: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Пожары и возгорания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+2,44%</w:t>
            </w: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Вскрытие запоров и ограждений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417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-7,33%</w:t>
            </w: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 xml:space="preserve">Извлечение пострадавших 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+95,24%</w:t>
            </w: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Спасение животных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-14,29%</w:t>
            </w: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Поиск заблудившихся в лесу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Предотвращение суицидов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+66,67%</w:t>
            </w: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Очистка крыш от снега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+425%</w:t>
            </w: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Проверка загазованности помещений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-28,57%</w:t>
            </w: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bCs/>
                <w:sz w:val="24"/>
                <w:szCs w:val="24"/>
              </w:rPr>
            </w:pPr>
            <w:proofErr w:type="spellStart"/>
            <w:r w:rsidRPr="005E0290">
              <w:rPr>
                <w:bCs/>
                <w:sz w:val="24"/>
                <w:szCs w:val="24"/>
              </w:rPr>
              <w:t>Демеркуризация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Ложное взрывное устройство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tabs>
                <w:tab w:val="left" w:pos="345"/>
              </w:tabs>
              <w:ind w:left="-1668" w:right="-143" w:firstLine="1497"/>
              <w:rPr>
                <w:sz w:val="24"/>
                <w:szCs w:val="24"/>
              </w:rPr>
            </w:pP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Спиливание деревьев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+281,82%</w:t>
            </w:r>
          </w:p>
        </w:tc>
      </w:tr>
      <w:tr w:rsidR="00704CD3" w:rsidRPr="005E0290" w:rsidTr="005E0290">
        <w:tc>
          <w:tcPr>
            <w:tcW w:w="567" w:type="dxa"/>
            <w:shd w:val="clear" w:color="auto" w:fill="auto"/>
          </w:tcPr>
          <w:p w:rsidR="00704CD3" w:rsidRPr="005E0290" w:rsidRDefault="00704CD3" w:rsidP="00EA074A">
            <w:pPr>
              <w:ind w:left="-108" w:right="-147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13.</w:t>
            </w:r>
          </w:p>
        </w:tc>
        <w:tc>
          <w:tcPr>
            <w:tcW w:w="4395" w:type="dxa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Откачка воды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left="-1668" w:right="-143" w:firstLine="1497"/>
              <w:jc w:val="center"/>
              <w:rPr>
                <w:sz w:val="24"/>
                <w:szCs w:val="24"/>
              </w:rPr>
            </w:pPr>
          </w:p>
        </w:tc>
      </w:tr>
      <w:tr w:rsidR="00704CD3" w:rsidRPr="005E0290" w:rsidTr="005E0290">
        <w:tc>
          <w:tcPr>
            <w:tcW w:w="4962" w:type="dxa"/>
            <w:gridSpan w:val="2"/>
            <w:shd w:val="clear" w:color="auto" w:fill="auto"/>
          </w:tcPr>
          <w:p w:rsidR="00704CD3" w:rsidRPr="00C00837" w:rsidRDefault="00704CD3" w:rsidP="00EA074A">
            <w:pPr>
              <w:ind w:right="-143"/>
              <w:jc w:val="center"/>
              <w:rPr>
                <w:bCs/>
                <w:sz w:val="24"/>
                <w:szCs w:val="24"/>
              </w:rPr>
            </w:pPr>
            <w:r w:rsidRPr="00C00837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704CD3" w:rsidRPr="00C00837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C00837">
              <w:rPr>
                <w:bCs/>
                <w:sz w:val="24"/>
                <w:szCs w:val="24"/>
              </w:rPr>
              <w:t>710</w:t>
            </w:r>
          </w:p>
        </w:tc>
        <w:tc>
          <w:tcPr>
            <w:tcW w:w="1418" w:type="dxa"/>
          </w:tcPr>
          <w:p w:rsidR="00704CD3" w:rsidRPr="00C00837" w:rsidRDefault="00704CD3" w:rsidP="00EA074A">
            <w:pPr>
              <w:ind w:right="-143"/>
              <w:jc w:val="center"/>
              <w:rPr>
                <w:sz w:val="24"/>
                <w:szCs w:val="24"/>
              </w:rPr>
            </w:pPr>
            <w:r w:rsidRPr="00C00837">
              <w:rPr>
                <w:sz w:val="24"/>
                <w:szCs w:val="24"/>
              </w:rPr>
              <w:t>660</w:t>
            </w:r>
          </w:p>
        </w:tc>
        <w:tc>
          <w:tcPr>
            <w:tcW w:w="2126" w:type="dxa"/>
          </w:tcPr>
          <w:p w:rsidR="00704CD3" w:rsidRPr="00C00837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C00837">
              <w:rPr>
                <w:bCs/>
                <w:sz w:val="24"/>
                <w:szCs w:val="24"/>
              </w:rPr>
              <w:t>+7,58%</w:t>
            </w:r>
          </w:p>
        </w:tc>
      </w:tr>
      <w:tr w:rsidR="00704CD3" w:rsidRPr="005E0290" w:rsidTr="005E0290">
        <w:tc>
          <w:tcPr>
            <w:tcW w:w="4962" w:type="dxa"/>
            <w:gridSpan w:val="2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Всего отрядом спасено, чел.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+46,15%</w:t>
            </w:r>
          </w:p>
        </w:tc>
      </w:tr>
      <w:tr w:rsidR="00704CD3" w:rsidRPr="005E0290" w:rsidTr="005E0290">
        <w:tc>
          <w:tcPr>
            <w:tcW w:w="4962" w:type="dxa"/>
            <w:gridSpan w:val="2"/>
            <w:shd w:val="clear" w:color="auto" w:fill="auto"/>
          </w:tcPr>
          <w:p w:rsidR="00704CD3" w:rsidRPr="005E0290" w:rsidRDefault="00704CD3" w:rsidP="00EA074A">
            <w:pPr>
              <w:ind w:right="-143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Оказана помощь пострадавшим, чел.</w:t>
            </w:r>
          </w:p>
        </w:tc>
        <w:tc>
          <w:tcPr>
            <w:tcW w:w="1417" w:type="dxa"/>
            <w:shd w:val="clear" w:color="auto" w:fill="auto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04CD3" w:rsidRPr="005E0290" w:rsidRDefault="00704CD3" w:rsidP="00EA074A">
            <w:pPr>
              <w:ind w:right="-143"/>
              <w:jc w:val="center"/>
              <w:rPr>
                <w:sz w:val="24"/>
                <w:szCs w:val="24"/>
              </w:rPr>
            </w:pPr>
            <w:r w:rsidRPr="005E0290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04CD3" w:rsidRPr="005E0290" w:rsidRDefault="00704CD3" w:rsidP="00EA074A">
            <w:pPr>
              <w:ind w:right="-143" w:firstLine="108"/>
              <w:jc w:val="center"/>
              <w:rPr>
                <w:bCs/>
                <w:sz w:val="24"/>
                <w:szCs w:val="24"/>
              </w:rPr>
            </w:pPr>
            <w:r w:rsidRPr="005E0290">
              <w:rPr>
                <w:bCs/>
                <w:sz w:val="24"/>
                <w:szCs w:val="24"/>
              </w:rPr>
              <w:t>+19,05%</w:t>
            </w:r>
          </w:p>
        </w:tc>
      </w:tr>
    </w:tbl>
    <w:p w:rsidR="005E0290" w:rsidRDefault="00704CD3" w:rsidP="00704CD3">
      <w:pPr>
        <w:tabs>
          <w:tab w:val="left" w:pos="0"/>
        </w:tabs>
        <w:ind w:firstLine="709"/>
        <w:jc w:val="both"/>
        <w:rPr>
          <w:bCs/>
          <w:color w:val="FF0000"/>
        </w:rPr>
      </w:pPr>
      <w:r w:rsidRPr="007F54B1">
        <w:rPr>
          <w:bCs/>
          <w:color w:val="FF0000"/>
        </w:rPr>
        <w:t xml:space="preserve"> </w:t>
      </w:r>
    </w:p>
    <w:p w:rsidR="00704CD3" w:rsidRPr="006D062C" w:rsidRDefault="00704CD3" w:rsidP="00704CD3">
      <w:pPr>
        <w:tabs>
          <w:tab w:val="left" w:pos="0"/>
        </w:tabs>
        <w:ind w:firstLine="709"/>
        <w:jc w:val="both"/>
        <w:rPr>
          <w:sz w:val="23"/>
          <w:szCs w:val="23"/>
        </w:rPr>
      </w:pPr>
      <w:r w:rsidRPr="006D062C">
        <w:t xml:space="preserve">Сравнительный анализ динамики происшествий показывает, что в </w:t>
      </w:r>
      <w:smartTag w:uri="urn:schemas-microsoft-com:office:smarttags" w:element="metricconverter">
        <w:smartTagPr>
          <w:attr w:name="ProductID" w:val="2015 г"/>
        </w:smartTagPr>
        <w:r w:rsidRPr="006D062C">
          <w:t>2015 г</w:t>
        </w:r>
      </w:smartTag>
      <w:r w:rsidRPr="006D062C">
        <w:t>. на территории г</w:t>
      </w:r>
      <w:r w:rsidR="00554E65">
        <w:t xml:space="preserve">ородского </w:t>
      </w:r>
      <w:r w:rsidRPr="006D062C">
        <w:t>о</w:t>
      </w:r>
      <w:r w:rsidR="00554E65">
        <w:t xml:space="preserve">круга </w:t>
      </w:r>
      <w:r w:rsidRPr="006D062C">
        <w:t xml:space="preserve"> Кинешма</w:t>
      </w:r>
      <w:r w:rsidRPr="006D062C">
        <w:rPr>
          <w:sz w:val="23"/>
          <w:szCs w:val="23"/>
        </w:rPr>
        <w:t>:</w:t>
      </w:r>
    </w:p>
    <w:p w:rsidR="00704CD3" w:rsidRPr="006D062C" w:rsidRDefault="00704CD3" w:rsidP="00704CD3">
      <w:pPr>
        <w:jc w:val="both"/>
      </w:pPr>
      <w:r w:rsidRPr="006D062C">
        <w:t xml:space="preserve">- </w:t>
      </w:r>
      <w:r w:rsidR="005E0290">
        <w:t xml:space="preserve">возросло </w:t>
      </w:r>
      <w:r w:rsidRPr="006D062C">
        <w:t xml:space="preserve">количество пожаров по сравнению с показателями предыдущего года - 42 (2014 </w:t>
      </w:r>
      <w:r>
        <w:t>–</w:t>
      </w:r>
      <w:r w:rsidRPr="006D062C">
        <w:t xml:space="preserve"> 41</w:t>
      </w:r>
      <w:r>
        <w:t>)</w:t>
      </w:r>
      <w:r w:rsidRPr="006D062C">
        <w:t>;</w:t>
      </w:r>
    </w:p>
    <w:p w:rsidR="00704CD3" w:rsidRPr="006D062C" w:rsidRDefault="00EA074A" w:rsidP="00704CD3">
      <w:pPr>
        <w:jc w:val="both"/>
      </w:pPr>
      <w:r>
        <w:t xml:space="preserve">- </w:t>
      </w:r>
      <w:r w:rsidR="002F3069">
        <w:t xml:space="preserve">уменьшилось </w:t>
      </w:r>
      <w:r w:rsidR="00704CD3" w:rsidRPr="006D062C">
        <w:t xml:space="preserve">количество происшествий на водных объектах по сравнению с </w:t>
      </w:r>
      <w:smartTag w:uri="urn:schemas-microsoft-com:office:smarttags" w:element="metricconverter">
        <w:smartTagPr>
          <w:attr w:name="ProductID" w:val="2014 г"/>
        </w:smartTagPr>
        <w:r w:rsidR="00704CD3" w:rsidRPr="006D062C">
          <w:t>2014 г</w:t>
        </w:r>
      </w:smartTag>
      <w:r w:rsidR="00704CD3" w:rsidRPr="006D062C">
        <w:t xml:space="preserve">., </w:t>
      </w:r>
      <w:r w:rsidR="00F30DC2">
        <w:t xml:space="preserve">не допущена </w:t>
      </w:r>
      <w:r w:rsidR="00704CD3" w:rsidRPr="006D062C">
        <w:t>гибел</w:t>
      </w:r>
      <w:r w:rsidR="00F30DC2">
        <w:t>ь</w:t>
      </w:r>
      <w:r w:rsidR="00704CD3" w:rsidRPr="006D062C">
        <w:t xml:space="preserve"> людей на водных объектах в текущем году (2014- 2) , спасено 2 человека (2014 - 1); </w:t>
      </w:r>
    </w:p>
    <w:p w:rsidR="00704CD3" w:rsidRPr="00A2020D" w:rsidRDefault="00704CD3" w:rsidP="00704CD3">
      <w:pPr>
        <w:pStyle w:val="Default"/>
        <w:jc w:val="both"/>
        <w:rPr>
          <w:iCs/>
          <w:color w:val="auto"/>
          <w:sz w:val="28"/>
          <w:szCs w:val="28"/>
        </w:rPr>
      </w:pPr>
      <w:r w:rsidRPr="00A2020D">
        <w:rPr>
          <w:color w:val="auto"/>
          <w:sz w:val="28"/>
          <w:szCs w:val="28"/>
        </w:rPr>
        <w:t>- существенно сни</w:t>
      </w:r>
      <w:r w:rsidR="00F30DC2">
        <w:rPr>
          <w:color w:val="auto"/>
          <w:sz w:val="28"/>
          <w:szCs w:val="28"/>
        </w:rPr>
        <w:t>зились</w:t>
      </w:r>
      <w:r w:rsidRPr="00A2020D">
        <w:rPr>
          <w:color w:val="auto"/>
          <w:sz w:val="28"/>
          <w:szCs w:val="28"/>
        </w:rPr>
        <w:t xml:space="preserve"> основны</w:t>
      </w:r>
      <w:r w:rsidR="00F30DC2">
        <w:rPr>
          <w:color w:val="auto"/>
          <w:sz w:val="28"/>
          <w:szCs w:val="28"/>
        </w:rPr>
        <w:t>е</w:t>
      </w:r>
      <w:r w:rsidRPr="00A2020D">
        <w:rPr>
          <w:color w:val="auto"/>
          <w:sz w:val="28"/>
          <w:szCs w:val="28"/>
        </w:rPr>
        <w:t xml:space="preserve"> показател</w:t>
      </w:r>
      <w:r w:rsidR="00F30DC2">
        <w:rPr>
          <w:color w:val="auto"/>
          <w:sz w:val="28"/>
          <w:szCs w:val="28"/>
        </w:rPr>
        <w:t>и</w:t>
      </w:r>
      <w:r w:rsidRPr="00A2020D">
        <w:rPr>
          <w:color w:val="auto"/>
          <w:sz w:val="28"/>
          <w:szCs w:val="28"/>
        </w:rPr>
        <w:t xml:space="preserve"> аварийности</w:t>
      </w:r>
      <w:r w:rsidRPr="00A2020D">
        <w:rPr>
          <w:iCs/>
          <w:color w:val="auto"/>
          <w:sz w:val="28"/>
          <w:szCs w:val="28"/>
        </w:rPr>
        <w:t xml:space="preserve"> на дорогах.  В текущем году на территории города произошло 120 ДТП с пострадав</w:t>
      </w:r>
      <w:r w:rsidR="00F30DC2">
        <w:rPr>
          <w:iCs/>
          <w:color w:val="auto"/>
          <w:sz w:val="28"/>
          <w:szCs w:val="28"/>
        </w:rPr>
        <w:t>шими (2014 – 158 (</w:t>
      </w:r>
      <w:r w:rsidRPr="00A2020D">
        <w:rPr>
          <w:iCs/>
          <w:color w:val="auto"/>
          <w:sz w:val="28"/>
          <w:szCs w:val="28"/>
        </w:rPr>
        <w:t>- 24,0%</w:t>
      </w:r>
      <w:r w:rsidR="00F30DC2">
        <w:rPr>
          <w:iCs/>
          <w:color w:val="auto"/>
          <w:sz w:val="28"/>
          <w:szCs w:val="28"/>
        </w:rPr>
        <w:t>)</w:t>
      </w:r>
      <w:r w:rsidRPr="00A2020D">
        <w:rPr>
          <w:iCs/>
          <w:color w:val="auto"/>
          <w:sz w:val="28"/>
          <w:szCs w:val="28"/>
        </w:rPr>
        <w:t xml:space="preserve">). </w:t>
      </w:r>
    </w:p>
    <w:p w:rsidR="00704CD3" w:rsidRDefault="00704CD3" w:rsidP="00704CD3">
      <w:pPr>
        <w:tabs>
          <w:tab w:val="left" w:pos="0"/>
        </w:tabs>
        <w:ind w:firstLine="709"/>
        <w:jc w:val="both"/>
      </w:pPr>
      <w:r w:rsidRPr="007F54B1">
        <w:t>В целом, анализ работы за 12 месяцев 201</w:t>
      </w:r>
      <w:r>
        <w:t>5</w:t>
      </w:r>
      <w:r w:rsidRPr="007F54B1">
        <w:t xml:space="preserve"> года показал, что проведенная работа по организации аварийно-спасательных работ на территории городского округа Кинешма характеризуется положительной динамикой и достижением поставленных задач.</w:t>
      </w:r>
    </w:p>
    <w:p w:rsidR="00704CD3" w:rsidRPr="00F54CC0" w:rsidRDefault="00704CD3" w:rsidP="00353D67">
      <w:pPr>
        <w:jc w:val="both"/>
      </w:pPr>
      <w:r w:rsidRPr="00F54CC0">
        <w:t xml:space="preserve">       </w:t>
      </w:r>
      <w:r w:rsidR="00353D67">
        <w:t>В 2015 году ч</w:t>
      </w:r>
      <w:r w:rsidRPr="00F54CC0">
        <w:t>исленность лиц, прошедших обучение (подготовку) в курсах ГО города</w:t>
      </w:r>
      <w:r w:rsidR="00353D67">
        <w:t xml:space="preserve"> составила </w:t>
      </w:r>
      <w:r w:rsidRPr="00F54CC0">
        <w:t xml:space="preserve"> </w:t>
      </w:r>
      <w:r>
        <w:t>284</w:t>
      </w:r>
      <w:r w:rsidRPr="00F54CC0">
        <w:t xml:space="preserve"> чел., 100% от плана (</w:t>
      </w:r>
      <w:r>
        <w:t>2014</w:t>
      </w:r>
      <w:r w:rsidRPr="00F54CC0">
        <w:t xml:space="preserve"> - 356 человек, 152,7% от плана).</w:t>
      </w:r>
    </w:p>
    <w:p w:rsidR="00704CD3" w:rsidRDefault="00353D67" w:rsidP="00353D67">
      <w:pPr>
        <w:ind w:firstLine="709"/>
        <w:jc w:val="both"/>
      </w:pPr>
      <w:r>
        <w:t>Р</w:t>
      </w:r>
      <w:r w:rsidR="00704CD3" w:rsidRPr="00CF5C0C">
        <w:t xml:space="preserve">аботники МУ «Управление ГОЧС </w:t>
      </w:r>
      <w:r w:rsidR="00554E65">
        <w:t xml:space="preserve"> городского </w:t>
      </w:r>
      <w:r w:rsidR="00704CD3" w:rsidRPr="00CF5C0C">
        <w:t>о</w:t>
      </w:r>
      <w:r w:rsidR="00554E65">
        <w:t xml:space="preserve">круга </w:t>
      </w:r>
      <w:r w:rsidR="00704CD3" w:rsidRPr="00CF5C0C">
        <w:t xml:space="preserve"> Кинешма» в 2015 году принимали активное участие в месячнике безопасности на водных объектах, </w:t>
      </w:r>
      <w:r w:rsidR="00704CD3" w:rsidRPr="00CF5C0C">
        <w:lastRenderedPageBreak/>
        <w:t xml:space="preserve">месячнике безопасности в учебных заведениях города, месячнике гражданской обороны, в мероприятиях, проводимых в общеобразовательных школах города и учреждениях начального и среднего профессионального образования, в учреждениях социальной сферы, а также в летних школьных и загородных оздоровительных лагерях. </w:t>
      </w:r>
      <w:r w:rsidR="00704CD3" w:rsidRPr="007F54B1">
        <w:t xml:space="preserve">Общий охват участвовавших в этих мероприятиях составил </w:t>
      </w:r>
      <w:r w:rsidR="00704CD3">
        <w:t>1082</w:t>
      </w:r>
      <w:r w:rsidR="00704CD3" w:rsidRPr="007F54B1">
        <w:t xml:space="preserve"> человек</w:t>
      </w:r>
      <w:r w:rsidR="00704CD3">
        <w:t>а</w:t>
      </w:r>
      <w:r w:rsidR="00704CD3" w:rsidRPr="007F54B1">
        <w:t>.</w:t>
      </w:r>
      <w:r w:rsidR="00704CD3">
        <w:t xml:space="preserve"> </w:t>
      </w:r>
    </w:p>
    <w:p w:rsidR="00704CD3" w:rsidRPr="00353D67" w:rsidRDefault="00704CD3" w:rsidP="00704CD3">
      <w:pPr>
        <w:pStyle w:val="ab"/>
        <w:tabs>
          <w:tab w:val="left" w:pos="0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353D67">
        <w:rPr>
          <w:sz w:val="28"/>
          <w:szCs w:val="28"/>
        </w:rPr>
        <w:t xml:space="preserve">В результате всего за 2015 год было обучено 1366 человек, что превысило план на 5,08%. </w:t>
      </w:r>
    </w:p>
    <w:p w:rsidR="00704CD3" w:rsidRPr="00CF5C0C" w:rsidRDefault="00704CD3" w:rsidP="00704CD3">
      <w:pPr>
        <w:jc w:val="both"/>
      </w:pPr>
      <w:r w:rsidRPr="00CF5C0C">
        <w:t xml:space="preserve">               </w:t>
      </w:r>
      <w:r w:rsidR="00A1775D">
        <w:t xml:space="preserve">В текущем году </w:t>
      </w:r>
      <w:r w:rsidR="00353D67">
        <w:t>п</w:t>
      </w:r>
      <w:r w:rsidRPr="00CF5C0C">
        <w:t>роводились информационно-разъяснительные компании по предупреждению сезонных рисков (паводковый период, летний пожароопасный период, период купального сезона, период ледостава, новогодние праздники и др.)</w:t>
      </w:r>
      <w:r w:rsidR="00353D67">
        <w:t xml:space="preserve"> в том числе:</w:t>
      </w:r>
    </w:p>
    <w:p w:rsidR="00704CD3" w:rsidRPr="00CF5C0C" w:rsidRDefault="00704CD3" w:rsidP="00704CD3">
      <w:pPr>
        <w:ind w:right="-93"/>
        <w:jc w:val="both"/>
      </w:pPr>
      <w:r w:rsidRPr="00CF5C0C">
        <w:t xml:space="preserve">           - в печатных изданиях СМИ, осуществляющих вещание на территории  города, опубликованы 65 статей по предупреждению несчастных случаев на воде, предотвращение пожаров, предупреждение несчастных случаев в быту;</w:t>
      </w:r>
    </w:p>
    <w:p w:rsidR="00704CD3" w:rsidRPr="00CF5C0C" w:rsidRDefault="00704CD3" w:rsidP="00353D67">
      <w:pPr>
        <w:ind w:firstLine="709"/>
        <w:jc w:val="both"/>
      </w:pPr>
      <w:r w:rsidRPr="00CF5C0C">
        <w:t>- проведены 473 лекции и беседы</w:t>
      </w:r>
      <w:r w:rsidRPr="00CF5C0C">
        <w:rPr>
          <w:b/>
        </w:rPr>
        <w:t xml:space="preserve"> </w:t>
      </w:r>
      <w:r w:rsidRPr="00CF5C0C">
        <w:t xml:space="preserve"> в учебных заведениях и других организациях;</w:t>
      </w:r>
    </w:p>
    <w:p w:rsidR="00704CD3" w:rsidRPr="00353D67" w:rsidRDefault="00704CD3" w:rsidP="00353D67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353D67">
        <w:rPr>
          <w:sz w:val="28"/>
          <w:szCs w:val="28"/>
        </w:rPr>
        <w:t>- выпущено 1414 экземпляров</w:t>
      </w:r>
      <w:r w:rsidRPr="00353D67">
        <w:rPr>
          <w:b/>
          <w:sz w:val="28"/>
          <w:szCs w:val="28"/>
        </w:rPr>
        <w:t xml:space="preserve"> </w:t>
      </w:r>
      <w:r w:rsidRPr="00353D67">
        <w:rPr>
          <w:sz w:val="28"/>
          <w:szCs w:val="28"/>
        </w:rPr>
        <w:t xml:space="preserve">печатной продукции (памятки, пособия, рекомендации и др.) по вопросам обеспечения безопасности населения города, в </w:t>
      </w:r>
      <w:proofErr w:type="spellStart"/>
      <w:r w:rsidRPr="00353D67">
        <w:rPr>
          <w:sz w:val="28"/>
          <w:szCs w:val="28"/>
        </w:rPr>
        <w:t>т.ч</w:t>
      </w:r>
      <w:proofErr w:type="spellEnd"/>
      <w:r w:rsidRPr="00353D67">
        <w:rPr>
          <w:sz w:val="28"/>
          <w:szCs w:val="28"/>
        </w:rPr>
        <w:t xml:space="preserve">. 20 буклетов; </w:t>
      </w:r>
    </w:p>
    <w:p w:rsidR="00704CD3" w:rsidRPr="00CF5C0C" w:rsidRDefault="00704CD3" w:rsidP="00353D67">
      <w:pPr>
        <w:ind w:firstLine="709"/>
        <w:jc w:val="both"/>
      </w:pPr>
      <w:r w:rsidRPr="00CF5C0C">
        <w:t>- 596 раз осуществлялась трансляция видеороликов по безопасности людей по городскому телевизионному каналу («КТВ-ТНТ»</w:t>
      </w:r>
      <w:r>
        <w:t xml:space="preserve"> ТВ «Антенна»), на светодиодных экранах</w:t>
      </w:r>
      <w:r w:rsidRPr="00CF5C0C">
        <w:t xml:space="preserve"> у ТЦ «Никольский»</w:t>
      </w:r>
      <w:r>
        <w:t xml:space="preserve"> и в супермаркетах</w:t>
      </w:r>
      <w:r w:rsidRPr="00CF5C0C">
        <w:t>;</w:t>
      </w:r>
    </w:p>
    <w:p w:rsidR="00704CD3" w:rsidRPr="00A1775D" w:rsidRDefault="00704CD3" w:rsidP="001A0835">
      <w:pPr>
        <w:ind w:firstLine="709"/>
        <w:jc w:val="both"/>
      </w:pPr>
      <w:r w:rsidRPr="00A1775D">
        <w:t xml:space="preserve">- проведен 281 совместный рейд (в местах несанкционированного выхода населения на лед, </w:t>
      </w:r>
      <w:proofErr w:type="spellStart"/>
      <w:r w:rsidRPr="00A1775D">
        <w:t>подворовые</w:t>
      </w:r>
      <w:proofErr w:type="spellEnd"/>
      <w:r w:rsidRPr="00A1775D">
        <w:t xml:space="preserve"> обходы в целях обеспечения пожарной безопасности, в местах неорганизованного купания и т.д.), в ходе которых составлено 62 протокола об административных правонарушениях.</w:t>
      </w:r>
    </w:p>
    <w:p w:rsidR="00704CD3" w:rsidRPr="00F54CC0" w:rsidRDefault="00A1775D" w:rsidP="00704CD3">
      <w:pPr>
        <w:ind w:right="-91"/>
        <w:jc w:val="both"/>
      </w:pPr>
      <w:r>
        <w:t xml:space="preserve">          </w:t>
      </w:r>
      <w:r w:rsidR="00704CD3" w:rsidRPr="00F54CC0">
        <w:t xml:space="preserve">В </w:t>
      </w:r>
      <w:r w:rsidR="006A469F">
        <w:t xml:space="preserve">течение всего года </w:t>
      </w:r>
      <w:r w:rsidR="00704CD3" w:rsidRPr="00F54CC0">
        <w:t xml:space="preserve"> обновлялась информация в разделе «Защита населения» на официальном сайте администрации г</w:t>
      </w:r>
      <w:r w:rsidR="00554E65">
        <w:t xml:space="preserve">ородского округа </w:t>
      </w:r>
      <w:r w:rsidR="00704CD3" w:rsidRPr="00F54CC0">
        <w:t xml:space="preserve"> Кинешма.</w:t>
      </w:r>
    </w:p>
    <w:p w:rsidR="00704CD3" w:rsidRPr="002074F0" w:rsidRDefault="00704CD3" w:rsidP="00704CD3">
      <w:pPr>
        <w:ind w:firstLine="708"/>
        <w:jc w:val="both"/>
      </w:pPr>
      <w:r w:rsidRPr="002074F0">
        <w:rPr>
          <w:bCs/>
        </w:rPr>
        <w:t>В 2015 году на территории г</w:t>
      </w:r>
      <w:r w:rsidR="00554E65">
        <w:rPr>
          <w:bCs/>
        </w:rPr>
        <w:t xml:space="preserve">ородского </w:t>
      </w:r>
      <w:r w:rsidRPr="002074F0">
        <w:rPr>
          <w:bCs/>
        </w:rPr>
        <w:t xml:space="preserve">о. Кинешма </w:t>
      </w:r>
      <w:r w:rsidRPr="002074F0">
        <w:t>лесных пожаров</w:t>
      </w:r>
      <w:r>
        <w:rPr>
          <w:bCs/>
        </w:rPr>
        <w:t xml:space="preserve"> не произошло. </w:t>
      </w:r>
      <w:r w:rsidRPr="002074F0">
        <w:t>С целью профилактики лесных пожаров, силами Кинешемского гарнизона пожарной охраны проводились патрулирования лесов путем объезда по дорогам местного значения. Всего проведено 46 рейдов.</w:t>
      </w:r>
    </w:p>
    <w:p w:rsidR="00704CD3" w:rsidRPr="00CF5C0C" w:rsidRDefault="00704CD3" w:rsidP="00704CD3">
      <w:pPr>
        <w:ind w:firstLine="708"/>
        <w:jc w:val="both"/>
      </w:pPr>
      <w:r>
        <w:t>Одновременно</w:t>
      </w:r>
      <w:r w:rsidRPr="007F54B1">
        <w:t xml:space="preserve"> в течение отчетного года идет развитие проекта по созданию, развитию и организации эксплуатации «Системы-112» на территории городского округа Кинешма. </w:t>
      </w:r>
      <w:r w:rsidRPr="00CF5C0C">
        <w:t xml:space="preserve">Единая дежурная диспетчерская служба городского округа Кинешма </w:t>
      </w:r>
      <w:r>
        <w:t xml:space="preserve">создана на базе Управления и </w:t>
      </w:r>
      <w:r w:rsidRPr="00CF5C0C">
        <w:t>включает в свой состав 9 специалистов: ст. оперативного дежурного, 4 оперативных дежурных и 4 диспетчеров ЕДДС.</w:t>
      </w:r>
    </w:p>
    <w:p w:rsidR="00704CD3" w:rsidRPr="00CF5C0C" w:rsidRDefault="00704CD3" w:rsidP="00704CD3">
      <w:pPr>
        <w:ind w:firstLine="709"/>
        <w:jc w:val="both"/>
      </w:pPr>
      <w:r w:rsidRPr="00CF5C0C">
        <w:t>Дежурство специалистов ЕДДС г</w:t>
      </w:r>
      <w:r w:rsidR="00554E65">
        <w:t xml:space="preserve">ородского </w:t>
      </w:r>
      <w:r w:rsidRPr="00CF5C0C">
        <w:t>о</w:t>
      </w:r>
      <w:r w:rsidR="00554E65">
        <w:t xml:space="preserve">круга </w:t>
      </w:r>
      <w:r w:rsidRPr="00CF5C0C">
        <w:t xml:space="preserve"> Кинешма организовано в составе оперативно-дежурных смен, в круглосуточном режиме. </w:t>
      </w:r>
    </w:p>
    <w:p w:rsidR="00704CD3" w:rsidRPr="00CF5C0C" w:rsidRDefault="00704CD3" w:rsidP="00704CD3">
      <w:pPr>
        <w:jc w:val="both"/>
      </w:pPr>
      <w:r w:rsidRPr="00CF5C0C">
        <w:t xml:space="preserve">            В целях обеспечения оптимальной эффективности работы оперативных дежурных и диспетчеров ЕДДС разработаны функциональные обязанности, а также алгоритмы работ в различных режимах деятельности.  </w:t>
      </w:r>
    </w:p>
    <w:p w:rsidR="00704CD3" w:rsidRPr="00CF5C0C" w:rsidRDefault="00704CD3" w:rsidP="00704CD3">
      <w:pPr>
        <w:jc w:val="both"/>
      </w:pPr>
      <w:r w:rsidRPr="00CF5C0C">
        <w:t xml:space="preserve">          Созданная электронная база данных используется сотрудниками ЕДДС в различных ситуациях, корректируется своевременно.</w:t>
      </w:r>
    </w:p>
    <w:p w:rsidR="00704CD3" w:rsidRPr="005C6052" w:rsidRDefault="00704CD3" w:rsidP="00704CD3">
      <w:pPr>
        <w:jc w:val="both"/>
      </w:pPr>
      <w:r w:rsidRPr="00D6554F">
        <w:rPr>
          <w:color w:val="FF0000"/>
        </w:rPr>
        <w:lastRenderedPageBreak/>
        <w:t xml:space="preserve">              </w:t>
      </w:r>
      <w:r w:rsidRPr="005C6052">
        <w:t>Всего в текущем году специалистами ЕДДС принято 4897 (</w:t>
      </w:r>
      <w:r>
        <w:t>2014</w:t>
      </w:r>
      <w:r w:rsidRPr="005C6052">
        <w:t xml:space="preserve"> - 1107) обращений и сообщений от населения и организаций о происшествиях, пожарах, ЧС, оказании помощи. </w:t>
      </w:r>
    </w:p>
    <w:p w:rsidR="00704CD3" w:rsidRPr="005C6052" w:rsidRDefault="00704CD3" w:rsidP="00704CD3">
      <w:pPr>
        <w:ind w:firstLine="709"/>
        <w:jc w:val="both"/>
      </w:pPr>
      <w:r w:rsidRPr="005C6052">
        <w:t>Во всех случаях персонал ЕДДС в полном объеме обеспечил своевременный сбор и оперативную обработку информации, её своевременное доведение до аварийных и специализированных служб города.</w:t>
      </w:r>
    </w:p>
    <w:p w:rsidR="006A469F" w:rsidRDefault="00704CD3" w:rsidP="006A469F">
      <w:pPr>
        <w:ind w:firstLine="709"/>
        <w:jc w:val="both"/>
      </w:pPr>
      <w:r>
        <w:t xml:space="preserve">К сожалению, мероприятия </w:t>
      </w:r>
      <w:r w:rsidRPr="007F54B1">
        <w:t>специальной подпрограммы «Снижение рисков и смягчение последствий чрезвычайных ситуаций природного и техногенного характера»</w:t>
      </w:r>
      <w:r>
        <w:t xml:space="preserve"> по оснащению поисково-спасательного отряда специальными средствами в 2015 году не осуществлялись по причине </w:t>
      </w:r>
      <w:r w:rsidR="006A469F">
        <w:t>отсутствия финансирования на их исполнение из бюджета городского округа Кинешма.</w:t>
      </w:r>
      <w:r>
        <w:t xml:space="preserve"> </w:t>
      </w:r>
    </w:p>
    <w:p w:rsidR="006A469F" w:rsidRDefault="00704CD3" w:rsidP="006A469F">
      <w:pPr>
        <w:ind w:firstLine="709"/>
        <w:jc w:val="both"/>
        <w:rPr>
          <w:lang w:eastAsia="ar-SA"/>
        </w:rPr>
      </w:pPr>
      <w:r w:rsidRPr="007F54B1">
        <w:rPr>
          <w:lang w:eastAsia="ar-SA"/>
        </w:rPr>
        <w:t xml:space="preserve">Оснащенность Управления материально-техническими средствами и оборудованием, необходимым для ликвидации ЧС и оказания помощи пострадавшим (в том числе при пожарах, на водных объектах, в дорожно-транспортных происшествиях) </w:t>
      </w:r>
      <w:r>
        <w:rPr>
          <w:lang w:eastAsia="ar-SA"/>
        </w:rPr>
        <w:t>осталась на уровне 2014 года и составила</w:t>
      </w:r>
      <w:r w:rsidRPr="007F54B1">
        <w:rPr>
          <w:lang w:eastAsia="ar-SA"/>
        </w:rPr>
        <w:t xml:space="preserve"> </w:t>
      </w:r>
      <w:r>
        <w:rPr>
          <w:lang w:eastAsia="ar-SA"/>
        </w:rPr>
        <w:t>80</w:t>
      </w:r>
      <w:r w:rsidRPr="007F54B1">
        <w:rPr>
          <w:lang w:eastAsia="ar-SA"/>
        </w:rPr>
        <w:t xml:space="preserve">%. </w:t>
      </w:r>
    </w:p>
    <w:p w:rsidR="00704CD3" w:rsidRPr="007F54B1" w:rsidRDefault="00704CD3" w:rsidP="006A469F">
      <w:pPr>
        <w:ind w:firstLine="709"/>
        <w:jc w:val="both"/>
      </w:pPr>
      <w:r w:rsidRPr="007F54B1">
        <w:rPr>
          <w:lang w:eastAsia="ar-SA"/>
        </w:rPr>
        <w:t xml:space="preserve"> Дальнейшее приобретение специального оборудования и имущества позволит </w:t>
      </w:r>
      <w:r w:rsidRPr="007F54B1">
        <w:t>более качественно</w:t>
      </w:r>
      <w:r w:rsidRPr="007F54B1">
        <w:rPr>
          <w:b/>
          <w:color w:val="0070C0"/>
        </w:rPr>
        <w:t xml:space="preserve">  </w:t>
      </w:r>
      <w:r w:rsidRPr="007F54B1">
        <w:t>и своевременно оказывать извлекать  пострадавших  и оказывать помощь, проводить мероприятия по предупреждению чрезвычайных ситуаций, оказывать помощь населению в случае чрезвычайных ситуаций и происшествий.</w:t>
      </w:r>
    </w:p>
    <w:p w:rsidR="00704CD3" w:rsidRPr="00CB6E11" w:rsidRDefault="00704CD3" w:rsidP="00704CD3">
      <w:pPr>
        <w:spacing w:after="120"/>
        <w:ind w:firstLine="708"/>
        <w:jc w:val="both"/>
        <w:rPr>
          <w:b/>
          <w:bCs/>
        </w:rPr>
      </w:pPr>
      <w:r w:rsidRPr="00CB6E11">
        <w:t>В 2015 году, благодаря активному проведению разъяснительной и профилактической работы по обеспечению безопасности населения на водных объектах, в г</w:t>
      </w:r>
      <w:r w:rsidR="00554E65">
        <w:t xml:space="preserve">ородском округе </w:t>
      </w:r>
      <w:r w:rsidRPr="00CB6E11">
        <w:t xml:space="preserve"> Кинешма удалось не допустить гибели людей на воде. Хочется отметить, что общее количество происшествий на водных объектах города из года в год сокращается.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271"/>
        <w:gridCol w:w="1271"/>
        <w:gridCol w:w="1271"/>
        <w:gridCol w:w="1271"/>
        <w:gridCol w:w="1542"/>
      </w:tblGrid>
      <w:tr w:rsidR="00704CD3" w:rsidRPr="00D0156F" w:rsidTr="00D0156F">
        <w:trPr>
          <w:trHeight w:val="986"/>
        </w:trPr>
        <w:tc>
          <w:tcPr>
            <w:tcW w:w="3261" w:type="dxa"/>
            <w:shd w:val="clear" w:color="auto" w:fill="auto"/>
            <w:vAlign w:val="center"/>
          </w:tcPr>
          <w:p w:rsidR="00704CD3" w:rsidRPr="00D0156F" w:rsidRDefault="00704CD3" w:rsidP="00EA074A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 xml:space="preserve">2015 год 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>(</w:t>
            </w:r>
            <w:r w:rsidRPr="00D0156F">
              <w:rPr>
                <w:b/>
                <w:sz w:val="24"/>
                <w:szCs w:val="24"/>
                <w:u w:val="single"/>
              </w:rPr>
              <w:t>погибло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>спасено)</w:t>
            </w:r>
          </w:p>
        </w:tc>
        <w:tc>
          <w:tcPr>
            <w:tcW w:w="1276" w:type="dxa"/>
            <w:vAlign w:val="center"/>
          </w:tcPr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 xml:space="preserve"> 2014 год 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>(</w:t>
            </w:r>
            <w:r w:rsidRPr="00D0156F">
              <w:rPr>
                <w:b/>
                <w:sz w:val="24"/>
                <w:szCs w:val="24"/>
                <w:u w:val="single"/>
              </w:rPr>
              <w:t>погибло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>спасено)</w:t>
            </w:r>
          </w:p>
        </w:tc>
        <w:tc>
          <w:tcPr>
            <w:tcW w:w="1276" w:type="dxa"/>
            <w:vAlign w:val="center"/>
          </w:tcPr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 xml:space="preserve"> 2013 год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>(</w:t>
            </w:r>
            <w:r w:rsidRPr="00D0156F">
              <w:rPr>
                <w:b/>
                <w:sz w:val="24"/>
                <w:szCs w:val="24"/>
                <w:u w:val="single"/>
              </w:rPr>
              <w:t>погибло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>спасено)</w:t>
            </w:r>
          </w:p>
        </w:tc>
        <w:tc>
          <w:tcPr>
            <w:tcW w:w="1276" w:type="dxa"/>
            <w:vAlign w:val="center"/>
          </w:tcPr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 xml:space="preserve"> 2012 год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>(</w:t>
            </w:r>
            <w:r w:rsidRPr="00D0156F">
              <w:rPr>
                <w:b/>
                <w:sz w:val="24"/>
                <w:szCs w:val="24"/>
                <w:u w:val="single"/>
              </w:rPr>
              <w:t>погибло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>спасено)</w:t>
            </w:r>
          </w:p>
        </w:tc>
        <w:tc>
          <w:tcPr>
            <w:tcW w:w="1559" w:type="dxa"/>
            <w:vAlign w:val="center"/>
          </w:tcPr>
          <w:p w:rsidR="00704CD3" w:rsidRPr="00D0156F" w:rsidRDefault="00704CD3" w:rsidP="00EA074A">
            <w:pPr>
              <w:ind w:left="-108"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 xml:space="preserve"> 2011 год</w:t>
            </w:r>
          </w:p>
          <w:p w:rsidR="00704CD3" w:rsidRPr="00D0156F" w:rsidRDefault="00704CD3" w:rsidP="00EA074A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>(</w:t>
            </w:r>
            <w:r w:rsidRPr="00D0156F">
              <w:rPr>
                <w:b/>
                <w:sz w:val="24"/>
                <w:szCs w:val="24"/>
                <w:u w:val="single"/>
              </w:rPr>
              <w:t>погибло</w:t>
            </w:r>
          </w:p>
          <w:p w:rsidR="00704CD3" w:rsidRPr="00D0156F" w:rsidRDefault="00704CD3" w:rsidP="00EA074A">
            <w:pPr>
              <w:ind w:left="-108" w:right="-143"/>
              <w:jc w:val="center"/>
              <w:rPr>
                <w:b/>
                <w:sz w:val="24"/>
                <w:szCs w:val="24"/>
              </w:rPr>
            </w:pPr>
            <w:r w:rsidRPr="00D0156F">
              <w:rPr>
                <w:b/>
                <w:sz w:val="24"/>
                <w:szCs w:val="24"/>
              </w:rPr>
              <w:t>спасено)</w:t>
            </w:r>
          </w:p>
        </w:tc>
      </w:tr>
      <w:tr w:rsidR="00704CD3" w:rsidRPr="00D0156F" w:rsidTr="00D0156F">
        <w:tc>
          <w:tcPr>
            <w:tcW w:w="3261" w:type="dxa"/>
            <w:shd w:val="clear" w:color="auto" w:fill="auto"/>
            <w:vAlign w:val="center"/>
          </w:tcPr>
          <w:p w:rsidR="00D0156F" w:rsidRDefault="00D0156F" w:rsidP="00D0156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Статистика гибели людей на</w:t>
            </w:r>
          </w:p>
          <w:p w:rsidR="00704CD3" w:rsidRPr="00D0156F" w:rsidRDefault="00704CD3" w:rsidP="00D0156F">
            <w:pPr>
              <w:ind w:right="-1"/>
              <w:rPr>
                <w:sz w:val="24"/>
                <w:szCs w:val="24"/>
              </w:rPr>
            </w:pPr>
            <w:r w:rsidRPr="00D0156F">
              <w:rPr>
                <w:sz w:val="24"/>
                <w:szCs w:val="24"/>
              </w:rPr>
              <w:t xml:space="preserve">воде на территории </w:t>
            </w:r>
          </w:p>
          <w:p w:rsidR="00704CD3" w:rsidRPr="00D0156F" w:rsidRDefault="00704CD3" w:rsidP="00D0156F">
            <w:pPr>
              <w:ind w:right="-1"/>
              <w:rPr>
                <w:sz w:val="24"/>
                <w:szCs w:val="24"/>
              </w:rPr>
            </w:pPr>
            <w:proofErr w:type="spellStart"/>
            <w:r w:rsidRPr="00D0156F">
              <w:rPr>
                <w:sz w:val="24"/>
                <w:szCs w:val="24"/>
              </w:rPr>
              <w:t>г.о</w:t>
            </w:r>
            <w:proofErr w:type="spellEnd"/>
            <w:r w:rsidRPr="00D0156F">
              <w:rPr>
                <w:sz w:val="24"/>
                <w:szCs w:val="24"/>
              </w:rPr>
              <w:t>. Кинешма, чел.</w:t>
            </w:r>
          </w:p>
        </w:tc>
        <w:tc>
          <w:tcPr>
            <w:tcW w:w="1275" w:type="dxa"/>
            <w:vAlign w:val="center"/>
          </w:tcPr>
          <w:p w:rsidR="00704CD3" w:rsidRPr="00D0156F" w:rsidRDefault="00704CD3" w:rsidP="00EA074A">
            <w:pPr>
              <w:ind w:right="-143"/>
              <w:jc w:val="center"/>
              <w:rPr>
                <w:sz w:val="24"/>
                <w:szCs w:val="24"/>
                <w:u w:val="single"/>
              </w:rPr>
            </w:pPr>
            <w:r w:rsidRPr="00D0156F">
              <w:rPr>
                <w:sz w:val="24"/>
                <w:szCs w:val="24"/>
                <w:u w:val="single"/>
              </w:rPr>
              <w:t>0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sz w:val="24"/>
                <w:szCs w:val="24"/>
              </w:rPr>
            </w:pPr>
            <w:r w:rsidRPr="00D0156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04CD3" w:rsidRPr="00D0156F" w:rsidRDefault="00704CD3" w:rsidP="00EA074A">
            <w:pPr>
              <w:ind w:right="-143"/>
              <w:jc w:val="center"/>
              <w:rPr>
                <w:sz w:val="24"/>
                <w:szCs w:val="24"/>
                <w:u w:val="single"/>
              </w:rPr>
            </w:pPr>
            <w:r w:rsidRPr="00D0156F">
              <w:rPr>
                <w:sz w:val="24"/>
                <w:szCs w:val="24"/>
                <w:u w:val="single"/>
              </w:rPr>
              <w:t>2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sz w:val="24"/>
                <w:szCs w:val="24"/>
              </w:rPr>
            </w:pPr>
            <w:r w:rsidRPr="00D0156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04CD3" w:rsidRPr="00D0156F" w:rsidRDefault="00704CD3" w:rsidP="00EA074A">
            <w:pPr>
              <w:ind w:right="-143"/>
              <w:jc w:val="center"/>
              <w:rPr>
                <w:sz w:val="24"/>
                <w:szCs w:val="24"/>
                <w:u w:val="single"/>
              </w:rPr>
            </w:pPr>
            <w:r w:rsidRPr="00D0156F">
              <w:rPr>
                <w:sz w:val="24"/>
                <w:szCs w:val="24"/>
                <w:u w:val="single"/>
              </w:rPr>
              <w:t>2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sz w:val="24"/>
                <w:szCs w:val="24"/>
              </w:rPr>
            </w:pPr>
            <w:r w:rsidRPr="00D0156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04CD3" w:rsidRPr="00D0156F" w:rsidRDefault="00704CD3" w:rsidP="00EA074A">
            <w:pPr>
              <w:ind w:right="-143"/>
              <w:jc w:val="center"/>
              <w:rPr>
                <w:sz w:val="24"/>
                <w:szCs w:val="24"/>
                <w:u w:val="single"/>
              </w:rPr>
            </w:pPr>
            <w:r w:rsidRPr="00D0156F">
              <w:rPr>
                <w:sz w:val="24"/>
                <w:szCs w:val="24"/>
                <w:u w:val="single"/>
              </w:rPr>
              <w:t>3</w:t>
            </w:r>
          </w:p>
          <w:p w:rsidR="00704CD3" w:rsidRPr="00D0156F" w:rsidRDefault="00704CD3" w:rsidP="00EA074A">
            <w:pPr>
              <w:ind w:right="-143"/>
              <w:jc w:val="center"/>
              <w:rPr>
                <w:sz w:val="24"/>
                <w:szCs w:val="24"/>
              </w:rPr>
            </w:pPr>
            <w:r w:rsidRPr="00D0156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04CD3" w:rsidRPr="00D0156F" w:rsidRDefault="00704CD3" w:rsidP="00EA074A">
            <w:pPr>
              <w:ind w:right="-1"/>
              <w:jc w:val="center"/>
              <w:rPr>
                <w:sz w:val="24"/>
                <w:szCs w:val="24"/>
                <w:u w:val="single"/>
              </w:rPr>
            </w:pPr>
            <w:r w:rsidRPr="00D0156F">
              <w:rPr>
                <w:sz w:val="24"/>
                <w:szCs w:val="24"/>
                <w:u w:val="single"/>
              </w:rPr>
              <w:t>7</w:t>
            </w:r>
          </w:p>
          <w:p w:rsidR="00704CD3" w:rsidRPr="00D0156F" w:rsidRDefault="00704CD3" w:rsidP="00EA074A">
            <w:pPr>
              <w:ind w:right="-1"/>
              <w:jc w:val="center"/>
              <w:rPr>
                <w:sz w:val="24"/>
                <w:szCs w:val="24"/>
              </w:rPr>
            </w:pPr>
            <w:r w:rsidRPr="00D0156F">
              <w:rPr>
                <w:sz w:val="24"/>
                <w:szCs w:val="24"/>
              </w:rPr>
              <w:t>2</w:t>
            </w:r>
          </w:p>
        </w:tc>
      </w:tr>
    </w:tbl>
    <w:p w:rsidR="00704CD3" w:rsidRPr="00CB6E11" w:rsidRDefault="00FF5A7B" w:rsidP="00FF5A7B">
      <w:pPr>
        <w:pStyle w:val="af4"/>
        <w:spacing w:after="0"/>
        <w:jc w:val="both"/>
      </w:pPr>
      <w:r>
        <w:t xml:space="preserve">         </w:t>
      </w:r>
    </w:p>
    <w:p w:rsidR="00704CD3" w:rsidRPr="00FF5A7B" w:rsidRDefault="00704CD3" w:rsidP="00704CD3">
      <w:pPr>
        <w:pStyle w:val="af4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FF5A7B">
        <w:rPr>
          <w:sz w:val="28"/>
          <w:szCs w:val="28"/>
        </w:rPr>
        <w:t>В целях обеспечения безопасности людей на водных объектах в течение отчетного года было проведено:</w:t>
      </w:r>
    </w:p>
    <w:p w:rsidR="00704CD3" w:rsidRPr="00FF5A7B" w:rsidRDefault="00704CD3" w:rsidP="00704CD3">
      <w:pPr>
        <w:pStyle w:val="ab"/>
        <w:spacing w:before="0" w:beforeAutospacing="0" w:after="0"/>
        <w:jc w:val="both"/>
        <w:rPr>
          <w:sz w:val="28"/>
          <w:szCs w:val="28"/>
        </w:rPr>
      </w:pPr>
      <w:r w:rsidRPr="00FF5A7B">
        <w:rPr>
          <w:sz w:val="28"/>
          <w:szCs w:val="28"/>
        </w:rPr>
        <w:t>- 11 лекций и бесед</w:t>
      </w:r>
      <w:r w:rsidRPr="00FF5A7B">
        <w:rPr>
          <w:b/>
          <w:sz w:val="28"/>
          <w:szCs w:val="28"/>
        </w:rPr>
        <w:t xml:space="preserve"> </w:t>
      </w:r>
      <w:r w:rsidRPr="00FF5A7B">
        <w:rPr>
          <w:sz w:val="28"/>
          <w:szCs w:val="28"/>
        </w:rPr>
        <w:t xml:space="preserve"> в учебных заведениях и других организациях; </w:t>
      </w:r>
    </w:p>
    <w:p w:rsidR="00704CD3" w:rsidRPr="00CB6E11" w:rsidRDefault="00704CD3" w:rsidP="00704CD3">
      <w:pPr>
        <w:ind w:right="-143"/>
        <w:jc w:val="both"/>
        <w:rPr>
          <w:bCs/>
        </w:rPr>
      </w:pPr>
      <w:r w:rsidRPr="00CB6E11">
        <w:t xml:space="preserve">- 291 выступление (лекции и беседы) с другими категориями населения по вопросам </w:t>
      </w:r>
      <w:r w:rsidRPr="00CB6E11">
        <w:rPr>
          <w:bCs/>
        </w:rPr>
        <w:t>обеспечения безопасности людей на водных объектах;</w:t>
      </w:r>
    </w:p>
    <w:p w:rsidR="00704CD3" w:rsidRPr="00FF5A7B" w:rsidRDefault="00704CD3" w:rsidP="00704CD3">
      <w:pPr>
        <w:pStyle w:val="ab"/>
        <w:spacing w:before="0" w:beforeAutospacing="0" w:after="0"/>
        <w:jc w:val="both"/>
        <w:rPr>
          <w:sz w:val="28"/>
          <w:szCs w:val="28"/>
        </w:rPr>
      </w:pPr>
      <w:r w:rsidRPr="00FF5A7B">
        <w:rPr>
          <w:sz w:val="28"/>
          <w:szCs w:val="28"/>
        </w:rPr>
        <w:t>- выпущено 479 экземпляров</w:t>
      </w:r>
      <w:r w:rsidRPr="00FF5A7B">
        <w:rPr>
          <w:b/>
          <w:sz w:val="28"/>
          <w:szCs w:val="28"/>
        </w:rPr>
        <w:t xml:space="preserve"> </w:t>
      </w:r>
      <w:r w:rsidRPr="00FF5A7B">
        <w:rPr>
          <w:sz w:val="28"/>
          <w:szCs w:val="28"/>
        </w:rPr>
        <w:t>печатной продукции (памятки, пособия, рекомендации и др.) по вопросам обеспечения безопасности людей на водных объектах;</w:t>
      </w:r>
    </w:p>
    <w:p w:rsidR="00704CD3" w:rsidRPr="00FF5A7B" w:rsidRDefault="00704CD3" w:rsidP="00704CD3">
      <w:pPr>
        <w:pStyle w:val="ab"/>
        <w:spacing w:before="0" w:beforeAutospacing="0" w:after="0"/>
        <w:jc w:val="both"/>
        <w:rPr>
          <w:sz w:val="28"/>
          <w:szCs w:val="28"/>
        </w:rPr>
      </w:pPr>
      <w:r w:rsidRPr="00FF5A7B">
        <w:rPr>
          <w:sz w:val="28"/>
          <w:szCs w:val="28"/>
        </w:rPr>
        <w:t>- опубликованы 32 статьи по безопасности на водных объектах в печатных изданиях СМИ, осуществляющих вещание на территории  города;</w:t>
      </w:r>
    </w:p>
    <w:p w:rsidR="00704CD3" w:rsidRPr="00CF5C0C" w:rsidRDefault="00704CD3" w:rsidP="00704CD3">
      <w:pPr>
        <w:ind w:right="-93"/>
        <w:jc w:val="both"/>
      </w:pPr>
      <w:r w:rsidRPr="00CB6E11">
        <w:t xml:space="preserve">- </w:t>
      </w:r>
      <w:r w:rsidRPr="00CF5C0C">
        <w:t>596 раз осуществлялась трансляция видеороликов по безопасности людей по городскому телевизионному каналу («КТВ-ТНТ»</w:t>
      </w:r>
      <w:r>
        <w:t xml:space="preserve"> ТВ «Антенна»), на светодиодных экранах</w:t>
      </w:r>
      <w:r w:rsidRPr="00CF5C0C">
        <w:t xml:space="preserve"> у ТЦ «Никольский»</w:t>
      </w:r>
      <w:r>
        <w:t xml:space="preserve"> и в супермаркетах.</w:t>
      </w:r>
    </w:p>
    <w:p w:rsidR="00FF5A7B" w:rsidRDefault="006C1D44" w:rsidP="00704CD3">
      <w:pPr>
        <w:tabs>
          <w:tab w:val="left" w:pos="0"/>
        </w:tabs>
        <w:ind w:firstLine="709"/>
        <w:jc w:val="both"/>
      </w:pPr>
      <w:r>
        <w:lastRenderedPageBreak/>
        <w:t>П</w:t>
      </w:r>
      <w:r w:rsidR="00704CD3" w:rsidRPr="007F54B1">
        <w:t xml:space="preserve">роведенная в </w:t>
      </w:r>
      <w:r w:rsidR="00704CD3">
        <w:t>отчетном</w:t>
      </w:r>
      <w:r w:rsidR="00704CD3" w:rsidRPr="007F54B1">
        <w:t xml:space="preserve"> году работа МУ «Управление ГОЧС г</w:t>
      </w:r>
      <w:r w:rsidR="00554E65">
        <w:t xml:space="preserve">ородского </w:t>
      </w:r>
      <w:r w:rsidR="00704CD3" w:rsidRPr="007F54B1">
        <w:t>о</w:t>
      </w:r>
      <w:r w:rsidR="00554E65">
        <w:t>круга</w:t>
      </w:r>
      <w:r w:rsidR="00704CD3" w:rsidRPr="007F54B1">
        <w:t xml:space="preserve"> Кинешма» позволила достичь запланированных </w:t>
      </w:r>
      <w:r>
        <w:t xml:space="preserve">подпрограммных </w:t>
      </w:r>
      <w:r w:rsidR="00704CD3" w:rsidRPr="007F54B1">
        <w:t>показателей</w:t>
      </w:r>
      <w:r>
        <w:t>.</w:t>
      </w:r>
      <w:r w:rsidR="00704CD3" w:rsidRPr="007F54B1">
        <w:t xml:space="preserve"> </w:t>
      </w:r>
    </w:p>
    <w:p w:rsidR="00704CD3" w:rsidRPr="00A416D8" w:rsidRDefault="00704CD3" w:rsidP="00704CD3">
      <w:pPr>
        <w:tabs>
          <w:tab w:val="left" w:pos="0"/>
        </w:tabs>
        <w:ind w:firstLine="709"/>
        <w:jc w:val="both"/>
      </w:pPr>
      <w:r>
        <w:t>Хотя</w:t>
      </w:r>
      <w:r w:rsidRPr="00A416D8">
        <w:t xml:space="preserve"> добиться снижения всех значений целевых индикаторов </w:t>
      </w:r>
      <w:r w:rsidR="006C1D44">
        <w:t>П</w:t>
      </w:r>
      <w:r w:rsidRPr="00A416D8">
        <w:t>рограммы в целом пока не удалось, число пострадавших человек в происшествиях превышают п</w:t>
      </w:r>
      <w:r w:rsidR="00FF5A7B">
        <w:t>лановые показатели</w:t>
      </w:r>
      <w:r>
        <w:t>, о</w:t>
      </w:r>
      <w:r w:rsidRPr="00A416D8">
        <w:t>днако удалось достичь снижения числа погибших по сравнению с  2014 годом</w:t>
      </w:r>
      <w:r>
        <w:t xml:space="preserve"> (2014-9 чел.)</w:t>
      </w:r>
      <w:r w:rsidRPr="00A416D8">
        <w:t>.</w:t>
      </w:r>
    </w:p>
    <w:p w:rsidR="00704CD3" w:rsidRPr="007F54B1" w:rsidRDefault="00704CD3" w:rsidP="00704CD3">
      <w:pPr>
        <w:tabs>
          <w:tab w:val="left" w:pos="0"/>
        </w:tabs>
        <w:ind w:firstLine="709"/>
        <w:jc w:val="both"/>
      </w:pPr>
      <w:r w:rsidRPr="007F54B1">
        <w:t xml:space="preserve">Поэтому необходимо продолжать работать по мероприятиям </w:t>
      </w:r>
      <w:r w:rsidR="006C1D44">
        <w:t>П</w:t>
      </w:r>
      <w:r w:rsidRPr="007F54B1">
        <w:t>рограммы, совершенствуя каждое направление, в результате добиваясь достижения планового снижения показателей программы. Наиболее тщательно подойти к решению задач  в области гражданской обороны, защиты населения и территорий от чрезвычайных ситуаций на территории городского округа Кинешма на 201</w:t>
      </w:r>
      <w:r>
        <w:t>6</w:t>
      </w:r>
      <w:r w:rsidRPr="007F54B1">
        <w:t xml:space="preserve"> год и плановые 201</w:t>
      </w:r>
      <w:r>
        <w:t>7</w:t>
      </w:r>
      <w:r w:rsidRPr="007F54B1">
        <w:t xml:space="preserve"> -201</w:t>
      </w:r>
      <w:r>
        <w:t>8</w:t>
      </w:r>
      <w:r w:rsidRPr="007F54B1">
        <w:t xml:space="preserve"> года, а именно необходимо:</w:t>
      </w:r>
    </w:p>
    <w:p w:rsidR="00704CD3" w:rsidRPr="007F54B1" w:rsidRDefault="00704CD3" w:rsidP="00704CD3">
      <w:pPr>
        <w:tabs>
          <w:tab w:val="left" w:pos="0"/>
        </w:tabs>
        <w:ind w:firstLine="709"/>
        <w:jc w:val="both"/>
      </w:pPr>
      <w:r w:rsidRPr="007F54B1">
        <w:t>- усиление предупреждающих мероприятий в рамках подпрограммы «Предупреждение и ликвидация последствий ЧС в границах городского округа Кинешма» за счет проведения неотложных превентивных мер и оперативных мероприятий по защите населения г</w:t>
      </w:r>
      <w:r w:rsidR="00554E65">
        <w:t xml:space="preserve">ородского </w:t>
      </w:r>
      <w:r w:rsidRPr="007F54B1">
        <w:t>о</w:t>
      </w:r>
      <w:r w:rsidR="00554E65">
        <w:t>круга</w:t>
      </w:r>
      <w:r w:rsidRPr="007F54B1">
        <w:t xml:space="preserve"> Кинешма при угрозе возникновения и возникновении чрезвычайных ситуаций природного и техногенного характера, пожаров, происшествий на водных объектах и террористических актов; </w:t>
      </w:r>
    </w:p>
    <w:p w:rsidR="00704CD3" w:rsidRPr="007F54B1" w:rsidRDefault="00704CD3" w:rsidP="00704CD3">
      <w:pPr>
        <w:tabs>
          <w:tab w:val="left" w:pos="0"/>
        </w:tabs>
        <w:ind w:firstLine="709"/>
        <w:jc w:val="both"/>
      </w:pPr>
      <w:r w:rsidRPr="007F54B1">
        <w:t>- дальнейшее развитие ЕДДС городского округа Кинешма, в частности развитие проекта «Система-112»;</w:t>
      </w:r>
    </w:p>
    <w:p w:rsidR="00704CD3" w:rsidRPr="007F54B1" w:rsidRDefault="00FF5A7B" w:rsidP="00704CD3">
      <w:pPr>
        <w:tabs>
          <w:tab w:val="left" w:pos="0"/>
        </w:tabs>
        <w:ind w:firstLine="709"/>
        <w:jc w:val="both"/>
      </w:pPr>
      <w:r>
        <w:t>-</w:t>
      </w:r>
      <w:r w:rsidR="00704CD3" w:rsidRPr="007F54B1">
        <w:t xml:space="preserve">завершение реконструкции автоматизированной системы централизованного оповещения населения на территории </w:t>
      </w:r>
      <w:proofErr w:type="spellStart"/>
      <w:r w:rsidR="00704CD3" w:rsidRPr="007F54B1">
        <w:t>г.о</w:t>
      </w:r>
      <w:proofErr w:type="spellEnd"/>
      <w:r w:rsidR="00704CD3" w:rsidRPr="007F54B1">
        <w:t>. Кинешма;</w:t>
      </w:r>
    </w:p>
    <w:p w:rsidR="00704CD3" w:rsidRPr="007F54B1" w:rsidRDefault="00704CD3" w:rsidP="00704CD3">
      <w:pPr>
        <w:tabs>
          <w:tab w:val="left" w:pos="0"/>
        </w:tabs>
        <w:ind w:firstLine="709"/>
        <w:jc w:val="both"/>
      </w:pPr>
      <w:r w:rsidRPr="007F54B1">
        <w:t>- поддержание в готовности к использованию имеющегося фонда защитных сооружений, запасов средств индивидуальной защиты, организация их выдачи населению города в кратчайшие сроки;</w:t>
      </w:r>
    </w:p>
    <w:p w:rsidR="00704CD3" w:rsidRPr="007F54B1" w:rsidRDefault="00704CD3" w:rsidP="00704CD3">
      <w:pPr>
        <w:tabs>
          <w:tab w:val="left" w:pos="0"/>
        </w:tabs>
        <w:ind w:firstLine="709"/>
        <w:jc w:val="both"/>
      </w:pPr>
      <w:r w:rsidRPr="007F54B1">
        <w:t>- приведение противопожарного водоснабжения городского округа Кинешма в соответствие с нормативными требованиями;</w:t>
      </w:r>
    </w:p>
    <w:p w:rsidR="00704CD3" w:rsidRPr="007F54B1" w:rsidRDefault="00704CD3" w:rsidP="00704CD3">
      <w:pPr>
        <w:tabs>
          <w:tab w:val="left" w:pos="0"/>
        </w:tabs>
        <w:ind w:firstLine="709"/>
        <w:jc w:val="both"/>
      </w:pPr>
      <w:r w:rsidRPr="007F54B1">
        <w:t xml:space="preserve">- дальнейшую оптимизацию материально - технического обеспечения поисково-спасательного отряда МУ «Управление ГОЧС </w:t>
      </w:r>
      <w:r w:rsidR="00554E65">
        <w:t xml:space="preserve"> </w:t>
      </w:r>
      <w:r w:rsidRPr="007F54B1">
        <w:t>г</w:t>
      </w:r>
      <w:r w:rsidR="00554E65">
        <w:t>ородского округа</w:t>
      </w:r>
      <w:r w:rsidRPr="007F54B1">
        <w:t xml:space="preserve"> Кинешма», обеспечение высокого уровня подготовки спасателей;</w:t>
      </w:r>
    </w:p>
    <w:p w:rsidR="00704CD3" w:rsidRPr="007F54B1" w:rsidRDefault="00704CD3" w:rsidP="00704CD3">
      <w:pPr>
        <w:tabs>
          <w:tab w:val="left" w:pos="0"/>
        </w:tabs>
        <w:ind w:firstLine="709"/>
        <w:jc w:val="both"/>
      </w:pPr>
      <w:r w:rsidRPr="007F54B1">
        <w:t>- качественную организацию обучения различных категорий населения  г</w:t>
      </w:r>
      <w:r w:rsidR="00554E65">
        <w:t xml:space="preserve">ородского </w:t>
      </w:r>
      <w:r w:rsidRPr="007F54B1">
        <w:t>о</w:t>
      </w:r>
      <w:r w:rsidR="00554E65">
        <w:t xml:space="preserve">круга </w:t>
      </w:r>
      <w:r w:rsidRPr="007F54B1">
        <w:t xml:space="preserve"> Кинешма и руководителей органов местного самоуправления и организаций в области защиты населения и территорий от чрезвычайных ситуаций, обеспечения безопасности жизнедеятельности, увеличение количества агитационного материала, приобретение наглядных пособий и тренажеров;</w:t>
      </w:r>
    </w:p>
    <w:p w:rsidR="00704CD3" w:rsidRDefault="00704CD3" w:rsidP="00704CD3">
      <w:pPr>
        <w:tabs>
          <w:tab w:val="left" w:pos="0"/>
        </w:tabs>
        <w:ind w:firstLine="709"/>
        <w:jc w:val="both"/>
      </w:pPr>
      <w:r w:rsidRPr="007F54B1">
        <w:t xml:space="preserve">- дальнейшее развитие системы видеонаблюдения и </w:t>
      </w:r>
      <w:proofErr w:type="spellStart"/>
      <w:r w:rsidRPr="007F54B1">
        <w:t>видеофиксации</w:t>
      </w:r>
      <w:proofErr w:type="spellEnd"/>
      <w:r w:rsidRPr="007F54B1">
        <w:t xml:space="preserve"> происшествий и чрезвычайных ситуаций на территории городского округа Кинешма.</w:t>
      </w:r>
    </w:p>
    <w:p w:rsidR="00FF5A7B" w:rsidRDefault="00FF5A7B" w:rsidP="00704CD3">
      <w:pPr>
        <w:tabs>
          <w:tab w:val="left" w:pos="0"/>
        </w:tabs>
        <w:ind w:firstLine="709"/>
        <w:jc w:val="both"/>
      </w:pPr>
    </w:p>
    <w:p w:rsidR="003C7D95" w:rsidRDefault="003C7D95" w:rsidP="00704CD3">
      <w:pPr>
        <w:tabs>
          <w:tab w:val="left" w:pos="0"/>
        </w:tabs>
        <w:ind w:firstLine="709"/>
        <w:jc w:val="both"/>
      </w:pPr>
    </w:p>
    <w:p w:rsidR="003C7D95" w:rsidRDefault="003C7D95" w:rsidP="00704CD3">
      <w:pPr>
        <w:tabs>
          <w:tab w:val="left" w:pos="0"/>
        </w:tabs>
        <w:ind w:firstLine="709"/>
        <w:jc w:val="both"/>
      </w:pPr>
    </w:p>
    <w:p w:rsidR="003C7D95" w:rsidRDefault="003C7D95" w:rsidP="00704CD3">
      <w:pPr>
        <w:tabs>
          <w:tab w:val="left" w:pos="0"/>
        </w:tabs>
        <w:ind w:firstLine="709"/>
        <w:jc w:val="both"/>
      </w:pPr>
    </w:p>
    <w:p w:rsidR="003C7D95" w:rsidRPr="007F54B1" w:rsidRDefault="003C7D95" w:rsidP="00704CD3">
      <w:pPr>
        <w:tabs>
          <w:tab w:val="left" w:pos="0"/>
        </w:tabs>
        <w:ind w:firstLine="709"/>
        <w:jc w:val="both"/>
      </w:pPr>
    </w:p>
    <w:p w:rsidR="00D44E1D" w:rsidRPr="0091592F" w:rsidRDefault="0074700E" w:rsidP="0091592F">
      <w:pPr>
        <w:jc w:val="center"/>
        <w:rPr>
          <w:b/>
        </w:rPr>
      </w:pPr>
      <w:r w:rsidRPr="001F6B2B">
        <w:rPr>
          <w:b/>
        </w:rPr>
        <w:lastRenderedPageBreak/>
        <w:t>Оценка достижения плановых значений целевых индикаторов (показателей) Программы</w:t>
      </w:r>
    </w:p>
    <w:p w:rsidR="00D44E1D" w:rsidRDefault="00D44E1D" w:rsidP="00626255">
      <w:pPr>
        <w:rPr>
          <w:i/>
        </w:rPr>
      </w:pPr>
    </w:p>
    <w:p w:rsidR="0021507E" w:rsidRPr="0021507E" w:rsidRDefault="0021507E" w:rsidP="0021507E">
      <w:pPr>
        <w:jc w:val="right"/>
        <w:rPr>
          <w:i/>
        </w:rPr>
      </w:pPr>
      <w:r>
        <w:rPr>
          <w:i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850"/>
        <w:gridCol w:w="851"/>
        <w:gridCol w:w="3402"/>
      </w:tblGrid>
      <w:tr w:rsidR="0074700E" w:rsidRPr="0021507E" w:rsidTr="000C42CB">
        <w:trPr>
          <w:trHeight w:val="530"/>
          <w:tblHeader/>
        </w:trPr>
        <w:tc>
          <w:tcPr>
            <w:tcW w:w="567" w:type="dxa"/>
            <w:shd w:val="clear" w:color="auto" w:fill="FFFFFF"/>
          </w:tcPr>
          <w:p w:rsidR="0074700E" w:rsidRPr="0021507E" w:rsidRDefault="0074700E" w:rsidP="00D6561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1507E">
              <w:rPr>
                <w:b/>
                <w:sz w:val="24"/>
                <w:szCs w:val="24"/>
              </w:rPr>
              <w:t>№</w:t>
            </w:r>
            <w:r w:rsidRPr="0021507E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3261" w:type="dxa"/>
            <w:shd w:val="clear" w:color="auto" w:fill="FFFFFF"/>
          </w:tcPr>
          <w:p w:rsidR="0074700E" w:rsidRPr="0021507E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21507E">
              <w:rPr>
                <w:b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992" w:type="dxa"/>
            <w:shd w:val="clear" w:color="auto" w:fill="FFFFFF"/>
          </w:tcPr>
          <w:p w:rsidR="0021507E" w:rsidRPr="0021507E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21507E">
              <w:rPr>
                <w:b/>
                <w:sz w:val="24"/>
                <w:szCs w:val="24"/>
              </w:rPr>
              <w:t>Ед.</w:t>
            </w:r>
          </w:p>
          <w:p w:rsidR="0074700E" w:rsidRPr="0021507E" w:rsidRDefault="0021507E" w:rsidP="00D65612">
            <w:pPr>
              <w:jc w:val="center"/>
              <w:rPr>
                <w:b/>
                <w:sz w:val="24"/>
                <w:szCs w:val="24"/>
              </w:rPr>
            </w:pPr>
            <w:r w:rsidRPr="0021507E">
              <w:rPr>
                <w:b/>
                <w:sz w:val="24"/>
                <w:szCs w:val="24"/>
              </w:rPr>
              <w:t>и</w:t>
            </w:r>
            <w:r w:rsidR="0074700E" w:rsidRPr="0021507E">
              <w:rPr>
                <w:b/>
                <w:sz w:val="24"/>
                <w:szCs w:val="24"/>
              </w:rPr>
              <w:t>зм</w:t>
            </w:r>
            <w:r w:rsidRPr="002150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74700E" w:rsidRPr="0021507E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21507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FFF"/>
          </w:tcPr>
          <w:p w:rsidR="0074700E" w:rsidRPr="0021507E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21507E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shd w:val="clear" w:color="auto" w:fill="FFFFFF"/>
          </w:tcPr>
          <w:p w:rsidR="0074700E" w:rsidRPr="0021507E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21507E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74700E" w:rsidRPr="0074700E" w:rsidTr="00256E38">
        <w:trPr>
          <w:trHeight w:val="2034"/>
        </w:trPr>
        <w:tc>
          <w:tcPr>
            <w:tcW w:w="567" w:type="dxa"/>
            <w:shd w:val="clear" w:color="auto" w:fill="FFFFFF"/>
          </w:tcPr>
          <w:p w:rsidR="0074700E" w:rsidRPr="0074700E" w:rsidRDefault="0074700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/>
          </w:tcPr>
          <w:p w:rsidR="0074700E" w:rsidRPr="0074700E" w:rsidRDefault="0074700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Число пострадавших, в том числе при пожарах, на водных объектах, в дорожно-транспортных и других происшествиях, при выездах на происшествие поисково-спасательного отряда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700E" w:rsidRPr="0074700E" w:rsidRDefault="0021507E" w:rsidP="00D65612">
            <w:pPr>
              <w:pStyle w:val="a0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</w:t>
            </w:r>
            <w:r w:rsidR="0074700E" w:rsidRPr="007470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4700E" w:rsidRPr="0074700E" w:rsidRDefault="0074700E" w:rsidP="0042308E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4700E" w:rsidRPr="0074700E" w:rsidRDefault="0074700E" w:rsidP="0042308E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3</w:t>
            </w:r>
            <w:r w:rsidR="0042308E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2308E" w:rsidRDefault="0021507E" w:rsidP="0042308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74700E" w:rsidRPr="0074700E">
              <w:rPr>
                <w:color w:val="auto"/>
              </w:rPr>
              <w:t xml:space="preserve"> 201</w:t>
            </w:r>
            <w:r w:rsidR="0042308E">
              <w:rPr>
                <w:color w:val="auto"/>
              </w:rPr>
              <w:t>5</w:t>
            </w:r>
            <w:r w:rsidR="0074700E" w:rsidRPr="0074700E">
              <w:rPr>
                <w:color w:val="auto"/>
              </w:rPr>
              <w:t>году на территории г</w:t>
            </w:r>
            <w:r w:rsidR="00256E38">
              <w:rPr>
                <w:color w:val="auto"/>
              </w:rPr>
              <w:t xml:space="preserve">ородского </w:t>
            </w:r>
            <w:r w:rsidR="0074700E" w:rsidRPr="0074700E">
              <w:rPr>
                <w:color w:val="auto"/>
              </w:rPr>
              <w:t>о</w:t>
            </w:r>
            <w:r w:rsidR="00256E38">
              <w:rPr>
                <w:color w:val="auto"/>
              </w:rPr>
              <w:t>круга</w:t>
            </w:r>
            <w:r w:rsidR="0074700E" w:rsidRPr="0074700E">
              <w:rPr>
                <w:color w:val="auto"/>
              </w:rPr>
              <w:t xml:space="preserve"> Кинешма  произош</w:t>
            </w:r>
            <w:r w:rsidR="0042308E">
              <w:rPr>
                <w:color w:val="auto"/>
              </w:rPr>
              <w:t xml:space="preserve">ло повышение количества пожаров по сравнению с показателями предыдущего года, существенно возросло количество получивших </w:t>
            </w:r>
          </w:p>
          <w:p w:rsidR="0074700E" w:rsidRPr="0042308E" w:rsidRDefault="0042308E" w:rsidP="0042308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травмы от опасных факторов пожара</w:t>
            </w:r>
          </w:p>
        </w:tc>
      </w:tr>
      <w:tr w:rsidR="0074700E" w:rsidRPr="0074700E" w:rsidTr="0021507E">
        <w:trPr>
          <w:trHeight w:val="876"/>
        </w:trPr>
        <w:tc>
          <w:tcPr>
            <w:tcW w:w="567" w:type="dxa"/>
            <w:shd w:val="clear" w:color="auto" w:fill="FFFFFF"/>
          </w:tcPr>
          <w:p w:rsidR="0074700E" w:rsidRPr="0074700E" w:rsidRDefault="0074700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FF"/>
          </w:tcPr>
          <w:p w:rsidR="0074700E" w:rsidRPr="0074700E" w:rsidRDefault="0074700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Снижение числа погибших, в том числе при пожарах, на водных объектах, в дорожно-транспортных и других происшествиях, при выездах на происшествие поисково-спасательного отряда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700E" w:rsidRPr="0074700E" w:rsidRDefault="0021507E" w:rsidP="00D65612">
            <w:pPr>
              <w:pStyle w:val="a0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</w:t>
            </w:r>
            <w:r w:rsidR="0074700E" w:rsidRPr="007470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4700E" w:rsidRPr="0074700E" w:rsidRDefault="0042308E" w:rsidP="00D65612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4700E" w:rsidRPr="0074700E" w:rsidRDefault="0042308E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4700E" w:rsidRPr="0074700E" w:rsidRDefault="0074700E" w:rsidP="0021507E">
            <w:pPr>
              <w:rPr>
                <w:sz w:val="24"/>
                <w:szCs w:val="24"/>
              </w:rPr>
            </w:pPr>
          </w:p>
        </w:tc>
      </w:tr>
      <w:tr w:rsidR="0074700E" w:rsidRPr="0074700E" w:rsidTr="0021507E">
        <w:trPr>
          <w:trHeight w:val="876"/>
        </w:trPr>
        <w:tc>
          <w:tcPr>
            <w:tcW w:w="567" w:type="dxa"/>
            <w:shd w:val="clear" w:color="auto" w:fill="FFFFFF"/>
          </w:tcPr>
          <w:p w:rsidR="0074700E" w:rsidRPr="0074700E" w:rsidRDefault="0074700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:rsidR="0074700E" w:rsidRPr="0074700E" w:rsidRDefault="0074700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Количество выездов поисково-спасательного отряда на чрезвычайные ситуации и происшествия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700E" w:rsidRPr="0074700E" w:rsidRDefault="0021507E" w:rsidP="00D65612">
            <w:pPr>
              <w:pStyle w:val="a0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="0074700E" w:rsidRPr="007470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ыезд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730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4700E" w:rsidRPr="0074700E" w:rsidRDefault="000C42CB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4700E" w:rsidRPr="0074700E" w:rsidRDefault="0021507E" w:rsidP="000C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4700E" w:rsidRPr="0074700E">
              <w:rPr>
                <w:sz w:val="24"/>
                <w:szCs w:val="24"/>
              </w:rPr>
              <w:t>велич</w:t>
            </w:r>
            <w:r w:rsidR="000C42CB">
              <w:rPr>
                <w:sz w:val="24"/>
                <w:szCs w:val="24"/>
              </w:rPr>
              <w:t>ение</w:t>
            </w:r>
            <w:r w:rsidR="0074700E" w:rsidRPr="0074700E">
              <w:rPr>
                <w:sz w:val="24"/>
                <w:szCs w:val="24"/>
              </w:rPr>
              <w:t xml:space="preserve"> количеств</w:t>
            </w:r>
            <w:r w:rsidR="000C42CB">
              <w:rPr>
                <w:sz w:val="24"/>
                <w:szCs w:val="24"/>
              </w:rPr>
              <w:t xml:space="preserve">а </w:t>
            </w:r>
            <w:r w:rsidR="0074700E" w:rsidRPr="0074700E">
              <w:rPr>
                <w:sz w:val="24"/>
                <w:szCs w:val="24"/>
              </w:rPr>
              <w:t xml:space="preserve">выездов ПСО </w:t>
            </w:r>
            <w:r w:rsidR="000C42CB">
              <w:rPr>
                <w:sz w:val="24"/>
                <w:szCs w:val="24"/>
              </w:rPr>
              <w:t>на оказание помощи в связи с ухудшением погодных условий</w:t>
            </w:r>
          </w:p>
        </w:tc>
      </w:tr>
    </w:tbl>
    <w:p w:rsidR="0091592F" w:rsidRDefault="0091592F" w:rsidP="00F663C1">
      <w:pPr>
        <w:rPr>
          <w:b/>
        </w:rPr>
      </w:pPr>
    </w:p>
    <w:p w:rsidR="00161EC0" w:rsidRDefault="00161EC0" w:rsidP="00F663C1">
      <w:pPr>
        <w:rPr>
          <w:b/>
        </w:rPr>
      </w:pPr>
    </w:p>
    <w:p w:rsidR="0074700E" w:rsidRDefault="0074700E" w:rsidP="0074700E">
      <w:pPr>
        <w:jc w:val="center"/>
        <w:rPr>
          <w:b/>
        </w:rPr>
      </w:pPr>
      <w:r w:rsidRPr="00F3435B">
        <w:rPr>
          <w:b/>
        </w:rPr>
        <w:t>Оценка достижения плановых значений целевых индикаторов (показателей) подпрограмм</w:t>
      </w:r>
    </w:p>
    <w:p w:rsidR="0074700E" w:rsidRPr="00256E38" w:rsidRDefault="00256E38" w:rsidP="00256E38">
      <w:pPr>
        <w:jc w:val="right"/>
        <w:rPr>
          <w:i/>
        </w:rPr>
      </w:pPr>
      <w:r>
        <w:rPr>
          <w:i/>
        </w:rPr>
        <w:t>Таблица 2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956"/>
        <w:gridCol w:w="900"/>
        <w:gridCol w:w="900"/>
        <w:gridCol w:w="3623"/>
      </w:tblGrid>
      <w:tr w:rsidR="0074700E" w:rsidRPr="0074700E" w:rsidTr="00161EC0">
        <w:trPr>
          <w:trHeight w:val="876"/>
          <w:tblHeader/>
        </w:trPr>
        <w:tc>
          <w:tcPr>
            <w:tcW w:w="709" w:type="dxa"/>
            <w:shd w:val="clear" w:color="auto" w:fill="FFFFFF"/>
          </w:tcPr>
          <w:p w:rsidR="0074700E" w:rsidRPr="0074700E" w:rsidRDefault="0074700E" w:rsidP="00D6561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4700E">
              <w:rPr>
                <w:b/>
                <w:sz w:val="24"/>
                <w:szCs w:val="24"/>
              </w:rPr>
              <w:t>№</w:t>
            </w:r>
            <w:r w:rsidRPr="0074700E">
              <w:rPr>
                <w:b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74700E">
              <w:rPr>
                <w:b/>
                <w:sz w:val="24"/>
                <w:szCs w:val="24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47258B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74700E">
              <w:rPr>
                <w:b/>
                <w:sz w:val="24"/>
                <w:szCs w:val="24"/>
              </w:rPr>
              <w:t>Ед.</w:t>
            </w:r>
          </w:p>
          <w:p w:rsidR="0074700E" w:rsidRPr="0074700E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74700E">
              <w:rPr>
                <w:b/>
                <w:sz w:val="24"/>
                <w:szCs w:val="24"/>
              </w:rPr>
              <w:t>изм</w:t>
            </w:r>
            <w:r w:rsidR="004725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74700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74700E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b/>
                <w:sz w:val="24"/>
                <w:szCs w:val="24"/>
              </w:rPr>
            </w:pPr>
            <w:r w:rsidRPr="0074700E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4700E" w:rsidP="00B15E75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256E3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Аналитическая программа «</w:t>
            </w:r>
            <w:r w:rsidR="0074700E" w:rsidRPr="0074700E">
              <w:rPr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в границах городского округа Кинешма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4700E" w:rsidP="00B15E75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256E3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аналитическое мероприятие «</w:t>
            </w:r>
            <w:r w:rsidR="0074700E" w:rsidRPr="0074700E">
              <w:rPr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в границах городского округа Кинешма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D44E1D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D44E1D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D44E1D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D44E1D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4700E" w:rsidP="00B15E75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256E3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показатель «</w:t>
            </w:r>
            <w:r w:rsidR="0074700E" w:rsidRPr="0074700E">
              <w:rPr>
                <w:sz w:val="24"/>
                <w:szCs w:val="24"/>
                <w:lang w:eastAsia="ar-SA"/>
              </w:rPr>
              <w:t xml:space="preserve">Количество выездов поисково-спасательного отряда на </w:t>
            </w:r>
            <w:r w:rsidR="0074700E" w:rsidRPr="0074700E">
              <w:rPr>
                <w:sz w:val="24"/>
                <w:szCs w:val="24"/>
                <w:lang w:eastAsia="ar-SA"/>
              </w:rPr>
              <w:lastRenderedPageBreak/>
              <w:t>чрезвычайные ситуации и происшествия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  <w:lang w:eastAsia="ar-SA"/>
              </w:rPr>
              <w:lastRenderedPageBreak/>
              <w:t>выезд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730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022A54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022A54" w:rsidP="00D65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4700E">
              <w:rPr>
                <w:sz w:val="24"/>
                <w:szCs w:val="24"/>
              </w:rPr>
              <w:t>велич</w:t>
            </w:r>
            <w:r>
              <w:rPr>
                <w:sz w:val="24"/>
                <w:szCs w:val="24"/>
              </w:rPr>
              <w:t>ение</w:t>
            </w:r>
            <w:r w:rsidRPr="0074700E">
              <w:rPr>
                <w:sz w:val="24"/>
                <w:szCs w:val="24"/>
              </w:rPr>
              <w:t xml:space="preserve"> количеств</w:t>
            </w:r>
            <w:r>
              <w:rPr>
                <w:sz w:val="24"/>
                <w:szCs w:val="24"/>
              </w:rPr>
              <w:t xml:space="preserve">а </w:t>
            </w:r>
            <w:r w:rsidRPr="0074700E">
              <w:rPr>
                <w:sz w:val="24"/>
                <w:szCs w:val="24"/>
              </w:rPr>
              <w:t xml:space="preserve">выездов ПСО </w:t>
            </w:r>
            <w:r>
              <w:rPr>
                <w:sz w:val="24"/>
                <w:szCs w:val="24"/>
              </w:rPr>
              <w:t xml:space="preserve">на оказание помощи в связи с ухудшением погодных </w:t>
            </w:r>
            <w:r>
              <w:rPr>
                <w:sz w:val="24"/>
                <w:szCs w:val="24"/>
              </w:rPr>
              <w:lastRenderedPageBreak/>
              <w:t>условий</w:t>
            </w: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4700E" w:rsidP="00B15E75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4700E" w:rsidRPr="0074700E" w:rsidRDefault="00256E38" w:rsidP="00D65612">
            <w:pPr>
              <w:pStyle w:val="af1"/>
              <w:spacing w:line="100" w:lineRule="atLeast"/>
            </w:pPr>
            <w:r>
              <w:rPr>
                <w:rFonts w:eastAsia="Times New Roman"/>
                <w:lang w:eastAsia="ar-SA"/>
              </w:rPr>
              <w:t>показатель «</w:t>
            </w:r>
            <w:r w:rsidR="0074700E" w:rsidRPr="0074700E">
              <w:rPr>
                <w:rFonts w:eastAsia="Times New Roman"/>
                <w:lang w:eastAsia="ar-SA"/>
              </w:rPr>
              <w:t>Процент выполненных поисково-спасательных работ, работ по ликвидации ЧС, услуг по оказанию помощи населению</w:t>
            </w:r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100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</w:tr>
      <w:tr w:rsidR="0074700E" w:rsidRPr="0074700E" w:rsidTr="00161EC0">
        <w:trPr>
          <w:trHeight w:val="562"/>
        </w:trPr>
        <w:tc>
          <w:tcPr>
            <w:tcW w:w="709" w:type="dxa"/>
            <w:shd w:val="clear" w:color="auto" w:fill="FFFFFF"/>
          </w:tcPr>
          <w:p w:rsidR="0074700E" w:rsidRPr="0074700E" w:rsidRDefault="0074700E" w:rsidP="00B15E75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1.2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256E3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аналитическое мероприятие «</w:t>
            </w:r>
            <w:r w:rsidR="0074700E" w:rsidRPr="0074700E">
              <w:rPr>
                <w:sz w:val="24"/>
                <w:szCs w:val="24"/>
                <w:lang w:eastAsia="ar-SA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D44E1D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D44E1D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D44E1D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D44E1D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4700E" w:rsidP="00B15E75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256E3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показатель «</w:t>
            </w:r>
            <w:r w:rsidR="0074700E" w:rsidRPr="0074700E">
              <w:rPr>
                <w:sz w:val="24"/>
                <w:szCs w:val="24"/>
                <w:lang w:eastAsia="ar-SA"/>
              </w:rPr>
              <w:t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</w:tcPr>
          <w:p w:rsidR="0074700E" w:rsidRPr="0074700E" w:rsidRDefault="0074700E" w:rsidP="00256E38">
            <w:pPr>
              <w:pStyle w:val="af1"/>
              <w:spacing w:line="100" w:lineRule="atLeast"/>
              <w:jc w:val="center"/>
            </w:pPr>
            <w:r w:rsidRPr="0074700E">
              <w:rPr>
                <w:rFonts w:eastAsia="Times New Roman"/>
                <w:lang w:eastAsia="ar-SA"/>
              </w:rPr>
              <w:t>чел.</w:t>
            </w:r>
          </w:p>
        </w:tc>
        <w:tc>
          <w:tcPr>
            <w:tcW w:w="900" w:type="dxa"/>
            <w:shd w:val="clear" w:color="auto" w:fill="FFFFFF"/>
          </w:tcPr>
          <w:p w:rsidR="0074700E" w:rsidRPr="00256E38" w:rsidRDefault="0074700E" w:rsidP="00256E38">
            <w:pPr>
              <w:jc w:val="center"/>
              <w:rPr>
                <w:sz w:val="24"/>
                <w:szCs w:val="24"/>
              </w:rPr>
            </w:pPr>
            <w:r w:rsidRPr="00256E38">
              <w:rPr>
                <w:sz w:val="24"/>
                <w:szCs w:val="24"/>
              </w:rPr>
              <w:t>1300</w:t>
            </w:r>
          </w:p>
        </w:tc>
        <w:tc>
          <w:tcPr>
            <w:tcW w:w="900" w:type="dxa"/>
            <w:shd w:val="clear" w:color="auto" w:fill="FFFFFF"/>
          </w:tcPr>
          <w:p w:rsidR="0074700E" w:rsidRPr="00256E38" w:rsidRDefault="00022A54" w:rsidP="002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</w:t>
            </w:r>
          </w:p>
        </w:tc>
        <w:tc>
          <w:tcPr>
            <w:tcW w:w="3623" w:type="dxa"/>
            <w:shd w:val="clear" w:color="auto" w:fill="FFFFFF"/>
          </w:tcPr>
          <w:p w:rsidR="0074700E" w:rsidRPr="0074700E" w:rsidRDefault="00CD2441" w:rsidP="00256E3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4700E" w:rsidRPr="0074700E">
              <w:rPr>
                <w:color w:val="000000"/>
                <w:sz w:val="24"/>
                <w:szCs w:val="24"/>
              </w:rPr>
              <w:t>ревышение в связи с поступлением большего количества заявок на обучение из детских и образователь</w:t>
            </w:r>
            <w:r>
              <w:rPr>
                <w:color w:val="000000"/>
                <w:sz w:val="24"/>
                <w:szCs w:val="24"/>
              </w:rPr>
              <w:t>ных учреждений, детских лагерей</w:t>
            </w: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4700E" w:rsidP="00B15E75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1.2.2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256E3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показатель «</w:t>
            </w:r>
            <w:r w:rsidR="0074700E" w:rsidRPr="0074700E">
              <w:rPr>
                <w:sz w:val="24"/>
                <w:szCs w:val="24"/>
                <w:lang w:eastAsia="ar-SA"/>
              </w:rPr>
              <w:t>Доля потребителей, удовлетворенных качеством обучения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100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-</w:t>
            </w: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F17C75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F17C75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Специальная подпрограмма</w:t>
            </w:r>
            <w:r w:rsidR="00256E38">
              <w:rPr>
                <w:sz w:val="24"/>
                <w:szCs w:val="24"/>
                <w:lang w:eastAsia="ar-SA"/>
              </w:rPr>
              <w:t xml:space="preserve"> </w:t>
            </w:r>
            <w:r w:rsidR="00CD2441">
              <w:rPr>
                <w:sz w:val="24"/>
                <w:szCs w:val="24"/>
                <w:lang w:eastAsia="ar-SA"/>
              </w:rPr>
              <w:t>«</w:t>
            </w:r>
            <w:r w:rsidR="0074700E" w:rsidRPr="0074700E">
              <w:rPr>
                <w:sz w:val="24"/>
                <w:szCs w:val="24"/>
                <w:lang w:eastAsia="ar-SA"/>
              </w:rPr>
              <w:t>Противопожарное водоснабжение городского округа Кинешма</w:t>
            </w:r>
            <w:r w:rsidR="00CD2441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F17C75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CD2441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показатель «</w:t>
            </w:r>
            <w:r w:rsidR="0074700E" w:rsidRPr="0074700E">
              <w:rPr>
                <w:sz w:val="24"/>
                <w:szCs w:val="24"/>
                <w:lang w:eastAsia="ar-SA"/>
              </w:rPr>
              <w:t xml:space="preserve">Доля отремонтированных и замененных пожарных гидрантов в общем </w:t>
            </w:r>
            <w:r w:rsidR="0074700E" w:rsidRPr="0074700E">
              <w:rPr>
                <w:sz w:val="24"/>
                <w:szCs w:val="24"/>
                <w:lang w:eastAsia="ar-SA"/>
              </w:rPr>
              <w:lastRenderedPageBreak/>
              <w:t>количестве муниципальных пожарных гидрантов на территории городского округа Кинешма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022A54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20,88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022A54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74700E" w:rsidP="00A356E0">
            <w:pPr>
              <w:rPr>
                <w:sz w:val="24"/>
                <w:szCs w:val="24"/>
              </w:rPr>
            </w:pP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F17C75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CD2441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показатель «</w:t>
            </w:r>
            <w:r w:rsidR="0074700E" w:rsidRPr="0074700E">
              <w:rPr>
                <w:sz w:val="24"/>
                <w:szCs w:val="24"/>
                <w:lang w:eastAsia="ar-SA"/>
              </w:rPr>
              <w:t>Доля восстановленных муниципальных противопожарных водоемов и подъездов к ним  в общем количестве муниципальных водоемов, пригодных для пожаротушения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  <w:lang w:val="en-US"/>
              </w:rPr>
            </w:pPr>
            <w:r w:rsidRPr="0074700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  <w:lang w:val="en-US"/>
              </w:rPr>
            </w:pPr>
            <w:r w:rsidRPr="0074700E">
              <w:rPr>
                <w:sz w:val="24"/>
                <w:szCs w:val="24"/>
                <w:lang w:eastAsia="ar-SA"/>
              </w:rPr>
              <w:t>41,18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41,18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-</w:t>
            </w:r>
          </w:p>
          <w:p w:rsidR="00E32571" w:rsidRPr="0074700E" w:rsidRDefault="00E32571" w:rsidP="00D65612">
            <w:pPr>
              <w:jc w:val="center"/>
              <w:rPr>
                <w:sz w:val="24"/>
                <w:szCs w:val="24"/>
              </w:rPr>
            </w:pPr>
          </w:p>
        </w:tc>
      </w:tr>
      <w:tr w:rsidR="0074700E" w:rsidRPr="0074700E" w:rsidTr="00022A54">
        <w:trPr>
          <w:trHeight w:val="294"/>
        </w:trPr>
        <w:tc>
          <w:tcPr>
            <w:tcW w:w="709" w:type="dxa"/>
            <w:shd w:val="clear" w:color="auto" w:fill="FFFFFF"/>
          </w:tcPr>
          <w:p w:rsidR="0074700E" w:rsidRPr="0074700E" w:rsidRDefault="00F17C75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F17C75" w:rsidP="00CD2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Специальная подпрограмма</w:t>
            </w:r>
            <w:r w:rsidR="00CD2441">
              <w:rPr>
                <w:sz w:val="24"/>
                <w:szCs w:val="24"/>
                <w:lang w:eastAsia="ar-SA"/>
              </w:rPr>
              <w:t xml:space="preserve"> «</w:t>
            </w:r>
            <w:r w:rsidR="0074700E" w:rsidRPr="0074700E">
              <w:rPr>
                <w:sz w:val="24"/>
                <w:szCs w:val="24"/>
                <w:lang w:eastAsia="ar-SA"/>
              </w:rPr>
              <w:t xml:space="preserve">Создание системы видеонаблюдения и </w:t>
            </w:r>
            <w:proofErr w:type="spellStart"/>
            <w:r w:rsidR="0074700E" w:rsidRPr="0074700E">
              <w:rPr>
                <w:sz w:val="24"/>
                <w:szCs w:val="24"/>
                <w:lang w:eastAsia="ar-SA"/>
              </w:rPr>
              <w:t>видеофиксации</w:t>
            </w:r>
            <w:proofErr w:type="spellEnd"/>
            <w:r w:rsidR="0074700E" w:rsidRPr="0074700E">
              <w:rPr>
                <w:sz w:val="24"/>
                <w:szCs w:val="24"/>
                <w:lang w:eastAsia="ar-SA"/>
              </w:rPr>
              <w:t xml:space="preserve"> происшествий и чрезвычайных ситуаций  на территории городского округа Кинешма</w:t>
            </w:r>
            <w:r w:rsidR="00CD2441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72AD0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CD2441" w:rsidP="00D65612">
            <w:pPr>
              <w:pStyle w:val="af1"/>
              <w:spacing w:line="100" w:lineRule="atLeast"/>
            </w:pPr>
            <w:r>
              <w:rPr>
                <w:rFonts w:eastAsia="Times New Roman"/>
                <w:lang w:eastAsia="ar-SA"/>
              </w:rPr>
              <w:t>показатель «</w:t>
            </w:r>
            <w:r w:rsidR="0074700E" w:rsidRPr="0074700E">
              <w:rPr>
                <w:rFonts w:eastAsia="Times New Roman"/>
                <w:lang w:eastAsia="ar-SA"/>
              </w:rPr>
              <w:t xml:space="preserve">Количество функционирующих камер видеонаблюдения, подключенных к системе видеонаблюдения в МУ «Управление ГОЧС </w:t>
            </w:r>
            <w:proofErr w:type="spellStart"/>
            <w:r w:rsidR="0074700E" w:rsidRPr="0074700E">
              <w:rPr>
                <w:rFonts w:eastAsia="Times New Roman"/>
                <w:lang w:eastAsia="ar-SA"/>
              </w:rPr>
              <w:t>г.о</w:t>
            </w:r>
            <w:proofErr w:type="spellEnd"/>
            <w:r w:rsidR="0074700E" w:rsidRPr="0074700E">
              <w:rPr>
                <w:rFonts w:eastAsia="Times New Roman"/>
                <w:lang w:eastAsia="ar-SA"/>
              </w:rPr>
              <w:t>. Кинешма»</w:t>
            </w:r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pStyle w:val="af1"/>
              <w:spacing w:line="100" w:lineRule="atLeast"/>
              <w:jc w:val="center"/>
            </w:pPr>
            <w:r w:rsidRPr="0074700E">
              <w:rPr>
                <w:rFonts w:eastAsia="Times New Roman"/>
                <w:lang w:eastAsia="ar-SA"/>
              </w:rPr>
              <w:t>шт.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022A54" w:rsidP="00D65612">
            <w:pPr>
              <w:pStyle w:val="af1"/>
              <w:spacing w:line="100" w:lineRule="atLeast"/>
              <w:jc w:val="center"/>
            </w:pPr>
            <w:r>
              <w:t>9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022A54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2B073C" w:rsidP="00256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экономии средств при техническом обслуживании камер наружного видеонаблюдения появилась возможность приобретения дополнительных видеокамер</w:t>
            </w: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72AD0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CD2441" w:rsidP="00D65612">
            <w:pPr>
              <w:pStyle w:val="af1"/>
              <w:spacing w:line="100" w:lineRule="atLeas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показатель «</w:t>
            </w:r>
            <w:r w:rsidR="0074700E" w:rsidRPr="0074700E">
              <w:rPr>
                <w:rFonts w:eastAsia="Times New Roman"/>
                <w:lang w:eastAsia="ar-SA"/>
              </w:rPr>
              <w:t>Сокращение времени реагирования при получении  информации об угрозе возникновения ЧС, авариях и других происшествиях</w:t>
            </w:r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pStyle w:val="af1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74700E">
              <w:rPr>
                <w:rFonts w:eastAsia="Times New Roman"/>
                <w:lang w:eastAsia="ar-SA"/>
              </w:rPr>
              <w:t>мин.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pStyle w:val="af1"/>
              <w:spacing w:line="100" w:lineRule="atLeast"/>
              <w:jc w:val="center"/>
            </w:pPr>
            <w:r w:rsidRPr="0074700E">
              <w:t>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6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72AD0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772AD0" w:rsidP="00D65612">
            <w:pPr>
              <w:pStyle w:val="af1"/>
              <w:spacing w:line="100" w:lineRule="atLeas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Специальная подпрограмма</w:t>
            </w:r>
            <w:r w:rsidR="00CD2441">
              <w:rPr>
                <w:rFonts w:eastAsia="Times New Roman"/>
                <w:lang w:eastAsia="ar-SA"/>
              </w:rPr>
              <w:t xml:space="preserve"> «</w:t>
            </w:r>
            <w:r w:rsidR="0074700E" w:rsidRPr="0074700E">
              <w:rPr>
                <w:rFonts w:eastAsia="Times New Roman"/>
                <w:lang w:eastAsia="ar-SA"/>
              </w:rPr>
              <w:t>Снижение рисков и смягчение последствий чрезвычайных ситуаций природного и техногенного характера</w:t>
            </w:r>
            <w:r w:rsidR="00CD2441"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</w:tr>
      <w:tr w:rsidR="0074700E" w:rsidRPr="0074700E" w:rsidTr="002B073C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72AD0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D244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161EC0" w:rsidRDefault="00CD2441" w:rsidP="00D65612">
            <w:pPr>
              <w:pStyle w:val="af1"/>
              <w:spacing w:line="100" w:lineRule="atLeas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Показатель «</w:t>
            </w:r>
            <w:r w:rsidR="00772AD0">
              <w:rPr>
                <w:rFonts w:eastAsia="Times New Roman"/>
                <w:lang w:eastAsia="ar-SA"/>
              </w:rPr>
              <w:t xml:space="preserve">Оснащенность </w:t>
            </w:r>
          </w:p>
          <w:p w:rsidR="00772AD0" w:rsidRDefault="0074700E" w:rsidP="00D65612">
            <w:pPr>
              <w:pStyle w:val="af1"/>
              <w:spacing w:line="100" w:lineRule="atLeast"/>
              <w:rPr>
                <w:rFonts w:eastAsia="Times New Roman"/>
                <w:lang w:eastAsia="ar-SA"/>
              </w:rPr>
            </w:pPr>
            <w:r w:rsidRPr="0074700E">
              <w:rPr>
                <w:rFonts w:eastAsia="Times New Roman"/>
                <w:lang w:eastAsia="ar-SA"/>
              </w:rPr>
              <w:t>Управ</w:t>
            </w:r>
            <w:r w:rsidR="00772AD0">
              <w:rPr>
                <w:rFonts w:eastAsia="Times New Roman"/>
                <w:lang w:eastAsia="ar-SA"/>
              </w:rPr>
              <w:t xml:space="preserve">ления материально-техническими </w:t>
            </w:r>
            <w:r w:rsidRPr="0074700E">
              <w:rPr>
                <w:rFonts w:eastAsia="Times New Roman"/>
                <w:lang w:eastAsia="ar-SA"/>
              </w:rPr>
              <w:t>средства</w:t>
            </w:r>
          </w:p>
          <w:p w:rsidR="00772AD0" w:rsidRDefault="0074700E" w:rsidP="00D65612">
            <w:pPr>
              <w:pStyle w:val="af1"/>
              <w:spacing w:line="100" w:lineRule="atLeast"/>
              <w:rPr>
                <w:rFonts w:eastAsia="Times New Roman"/>
                <w:lang w:eastAsia="ar-SA"/>
              </w:rPr>
            </w:pPr>
            <w:r w:rsidRPr="0074700E">
              <w:rPr>
                <w:rFonts w:eastAsia="Times New Roman"/>
                <w:lang w:eastAsia="ar-SA"/>
              </w:rPr>
              <w:t>ми и</w:t>
            </w:r>
            <w:r w:rsidR="00772AD0">
              <w:rPr>
                <w:rFonts w:eastAsia="Times New Roman"/>
                <w:lang w:eastAsia="ar-SA"/>
              </w:rPr>
              <w:t xml:space="preserve"> оборудованием, необходимым для</w:t>
            </w:r>
          </w:p>
          <w:p w:rsidR="0074700E" w:rsidRPr="00772AD0" w:rsidRDefault="0074700E" w:rsidP="00D65612">
            <w:pPr>
              <w:pStyle w:val="af1"/>
              <w:spacing w:line="100" w:lineRule="atLeast"/>
              <w:rPr>
                <w:rFonts w:eastAsia="Times New Roman"/>
                <w:lang w:eastAsia="ar-SA"/>
              </w:rPr>
            </w:pPr>
            <w:r w:rsidRPr="0074700E">
              <w:rPr>
                <w:rFonts w:eastAsia="Times New Roman"/>
                <w:lang w:eastAsia="ar-SA"/>
              </w:rPr>
              <w:t xml:space="preserve">ликвидации ЧС и оказания </w:t>
            </w:r>
            <w:r w:rsidRPr="0074700E">
              <w:rPr>
                <w:rFonts w:eastAsia="Times New Roman"/>
                <w:lang w:eastAsia="ar-SA"/>
              </w:rPr>
              <w:lastRenderedPageBreak/>
              <w:t>помощи пострадавшим (в том числе при пожарах, на водных объектах, в дорожно-транспортных происшествиях)</w:t>
            </w:r>
            <w:r w:rsidR="00CD2441"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pStyle w:val="af1"/>
              <w:spacing w:line="100" w:lineRule="atLeast"/>
              <w:jc w:val="center"/>
            </w:pPr>
            <w:r w:rsidRPr="0074700E">
              <w:rPr>
                <w:rFonts w:eastAsia="Times New Roman"/>
                <w:lang w:eastAsia="ar-SA"/>
              </w:rPr>
              <w:lastRenderedPageBreak/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2B073C">
            <w:pPr>
              <w:pStyle w:val="af1"/>
              <w:spacing w:line="100" w:lineRule="atLeast"/>
              <w:jc w:val="center"/>
            </w:pPr>
            <w:r w:rsidRPr="0074700E">
              <w:rPr>
                <w:rFonts w:eastAsia="Times New Roman"/>
                <w:lang w:eastAsia="ar-SA"/>
              </w:rPr>
              <w:t>8</w:t>
            </w:r>
            <w:r w:rsidR="002B073C"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80</w:t>
            </w:r>
          </w:p>
        </w:tc>
        <w:tc>
          <w:tcPr>
            <w:tcW w:w="3623" w:type="dxa"/>
            <w:shd w:val="clear" w:color="auto" w:fill="FFFFFF"/>
          </w:tcPr>
          <w:p w:rsidR="0074700E" w:rsidRPr="0074700E" w:rsidRDefault="002B073C" w:rsidP="002B0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для оснащения ПСО в рамках подпрограммы «Снижение рисков и смягчение последствий чрезвычайных ситуаций природного и техногенного характера» в 2015 не выделялись</w:t>
            </w: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72AD0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441">
              <w:rPr>
                <w:sz w:val="24"/>
                <w:szCs w:val="24"/>
              </w:rPr>
              <w:t>.2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CD2441" w:rsidP="00D65612">
            <w:pPr>
              <w:pStyle w:val="af1"/>
              <w:spacing w:line="100" w:lineRule="atLeast"/>
            </w:pPr>
            <w:r>
              <w:rPr>
                <w:rFonts w:eastAsia="Times New Roman"/>
                <w:lang w:eastAsia="ar-SA"/>
              </w:rPr>
              <w:t>Показатель «</w:t>
            </w:r>
            <w:r w:rsidR="0074700E" w:rsidRPr="0074700E">
              <w:rPr>
                <w:rFonts w:eastAsia="Times New Roman"/>
                <w:lang w:eastAsia="ar-SA"/>
              </w:rPr>
              <w:t>Количество спасателей, прошедших профессиональную переаттестацию</w:t>
            </w:r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pStyle w:val="af1"/>
              <w:spacing w:line="100" w:lineRule="atLeast"/>
              <w:jc w:val="center"/>
            </w:pPr>
            <w:r w:rsidRPr="0074700E">
              <w:rPr>
                <w:rFonts w:eastAsia="Times New Roman"/>
                <w:lang w:eastAsia="ar-SA"/>
              </w:rPr>
              <w:t>чел.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pStyle w:val="af1"/>
              <w:spacing w:line="100" w:lineRule="atLeast"/>
              <w:jc w:val="center"/>
            </w:pPr>
            <w:r w:rsidRPr="0074700E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2B073C" w:rsidP="00D65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CD2441" w:rsidP="00886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4700E" w:rsidRPr="0074700E">
              <w:rPr>
                <w:sz w:val="24"/>
                <w:szCs w:val="24"/>
              </w:rPr>
              <w:t xml:space="preserve">оличество спасателей, прошедших переаттестацию, увеличилось по сравнению с планом в связи с </w:t>
            </w:r>
            <w:r w:rsidR="00886D79">
              <w:rPr>
                <w:sz w:val="24"/>
                <w:szCs w:val="24"/>
              </w:rPr>
              <w:t>получением статуса «спасатель» новым сотрудником Управления</w:t>
            </w:r>
          </w:p>
        </w:tc>
      </w:tr>
      <w:tr w:rsidR="0074700E" w:rsidRPr="0074700E" w:rsidTr="00161EC0">
        <w:trPr>
          <w:trHeight w:val="876"/>
        </w:trPr>
        <w:tc>
          <w:tcPr>
            <w:tcW w:w="709" w:type="dxa"/>
            <w:shd w:val="clear" w:color="auto" w:fill="FFFFFF"/>
          </w:tcPr>
          <w:p w:rsidR="0074700E" w:rsidRPr="0074700E" w:rsidRDefault="00772AD0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441">
              <w:rPr>
                <w:sz w:val="24"/>
                <w:szCs w:val="24"/>
              </w:rPr>
              <w:t>.3</w:t>
            </w:r>
          </w:p>
        </w:tc>
        <w:tc>
          <w:tcPr>
            <w:tcW w:w="2977" w:type="dxa"/>
            <w:shd w:val="clear" w:color="auto" w:fill="FFFFFF"/>
          </w:tcPr>
          <w:p w:rsidR="0074700E" w:rsidRPr="0074700E" w:rsidRDefault="0074700E" w:rsidP="00D65612">
            <w:pPr>
              <w:pStyle w:val="af1"/>
              <w:spacing w:line="100" w:lineRule="atLeast"/>
            </w:pPr>
            <w:r w:rsidRPr="0074700E">
              <w:rPr>
                <w:rFonts w:eastAsia="Times New Roman"/>
                <w:lang w:eastAsia="ar-SA"/>
              </w:rPr>
              <w:t>Количество изготовленной наглядной агитации по гражданской обороне и предупреждению чрезвычайных ситуаций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pStyle w:val="af1"/>
              <w:spacing w:line="100" w:lineRule="atLeast"/>
              <w:jc w:val="center"/>
            </w:pPr>
            <w:r w:rsidRPr="0074700E">
              <w:rPr>
                <w:rFonts w:eastAsia="Times New Roman"/>
                <w:lang w:eastAsia="ar-SA"/>
              </w:rPr>
              <w:t>шт.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pStyle w:val="af1"/>
              <w:spacing w:line="100" w:lineRule="atLeast"/>
              <w:jc w:val="center"/>
            </w:pPr>
            <w:r w:rsidRPr="0074700E">
              <w:rPr>
                <w:rFonts w:eastAsia="Times New Roman"/>
                <w:lang w:eastAsia="ar-SA"/>
              </w:rPr>
              <w:t>1000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1000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74700E" w:rsidRPr="0074700E" w:rsidRDefault="0074700E" w:rsidP="00D656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1EC0" w:rsidRDefault="00161EC0" w:rsidP="00F663C1">
      <w:pPr>
        <w:rPr>
          <w:b/>
        </w:rPr>
      </w:pPr>
    </w:p>
    <w:p w:rsidR="0074700E" w:rsidRDefault="0074700E" w:rsidP="0074700E">
      <w:pPr>
        <w:jc w:val="center"/>
        <w:rPr>
          <w:b/>
        </w:rPr>
      </w:pPr>
      <w:r w:rsidRPr="003A2D81">
        <w:rPr>
          <w:b/>
        </w:rPr>
        <w:t>Объемы расходов на реализацию мероприятий Программы</w:t>
      </w:r>
    </w:p>
    <w:p w:rsidR="00D44E1D" w:rsidRDefault="00D44E1D" w:rsidP="0074700E">
      <w:pPr>
        <w:jc w:val="right"/>
        <w:rPr>
          <w:i/>
        </w:rPr>
      </w:pPr>
    </w:p>
    <w:p w:rsidR="0074700E" w:rsidRPr="002D544A" w:rsidRDefault="002D544A" w:rsidP="0074700E">
      <w:pPr>
        <w:jc w:val="right"/>
        <w:rPr>
          <w:i/>
        </w:rPr>
      </w:pPr>
      <w:r>
        <w:rPr>
          <w:i/>
        </w:rPr>
        <w:t>Таблица 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701"/>
        <w:gridCol w:w="1417"/>
        <w:gridCol w:w="1276"/>
        <w:gridCol w:w="1276"/>
        <w:gridCol w:w="1559"/>
      </w:tblGrid>
      <w:tr w:rsidR="0074700E" w:rsidRPr="0074700E" w:rsidTr="00ED0688">
        <w:trPr>
          <w:trHeight w:val="8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DF" w:rsidRDefault="007217DF" w:rsidP="00D656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4700E" w:rsidRPr="0074700E" w:rsidRDefault="0074700E" w:rsidP="00D6561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74700E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00E" w:rsidRPr="0074700E" w:rsidRDefault="00FE3EC7" w:rsidP="00D656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подпрограммы</w:t>
            </w:r>
            <w:r w:rsidR="0074700E" w:rsidRPr="0074700E">
              <w:rPr>
                <w:b/>
                <w:sz w:val="24"/>
                <w:szCs w:val="24"/>
              </w:rPr>
              <w:t>/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00E" w:rsidRPr="0074700E" w:rsidRDefault="00161EC0" w:rsidP="00DB6F01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</w:t>
            </w:r>
            <w:r w:rsidR="0074700E" w:rsidRPr="0074700E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74700E" w:rsidRPr="0074700E" w:rsidRDefault="0074700E" w:rsidP="00D65612">
            <w:pPr>
              <w:jc w:val="both"/>
              <w:rPr>
                <w:b/>
                <w:sz w:val="24"/>
                <w:szCs w:val="24"/>
              </w:rPr>
            </w:pPr>
            <w:r w:rsidRPr="0074700E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shd w:val="clear" w:color="auto" w:fill="FFFFFF"/>
          </w:tcPr>
          <w:p w:rsidR="00EE5EB2" w:rsidRDefault="0074700E" w:rsidP="00D6561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4700E">
              <w:rPr>
                <w:b/>
                <w:sz w:val="24"/>
                <w:szCs w:val="24"/>
              </w:rPr>
              <w:t>Плано</w:t>
            </w:r>
            <w:proofErr w:type="spellEnd"/>
          </w:p>
          <w:p w:rsidR="00EE5EB2" w:rsidRDefault="0074700E" w:rsidP="00D65612">
            <w:pPr>
              <w:jc w:val="both"/>
              <w:rPr>
                <w:b/>
                <w:sz w:val="24"/>
                <w:szCs w:val="24"/>
              </w:rPr>
            </w:pPr>
            <w:r w:rsidRPr="0074700E">
              <w:rPr>
                <w:b/>
                <w:sz w:val="24"/>
                <w:szCs w:val="24"/>
              </w:rPr>
              <w:t>вый объем бюджетных ассигнований</w:t>
            </w:r>
            <w:r w:rsidR="00EE5EB2">
              <w:rPr>
                <w:b/>
                <w:sz w:val="24"/>
                <w:szCs w:val="24"/>
              </w:rPr>
              <w:t xml:space="preserve"> (тыс.</w:t>
            </w:r>
          </w:p>
          <w:p w:rsidR="0074700E" w:rsidRPr="0074700E" w:rsidRDefault="00EE5EB2" w:rsidP="00D656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276" w:type="dxa"/>
            <w:shd w:val="clear" w:color="auto" w:fill="FFFFFF"/>
          </w:tcPr>
          <w:p w:rsidR="00DB6F01" w:rsidRDefault="0074700E" w:rsidP="00D6561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4700E">
              <w:rPr>
                <w:b/>
                <w:sz w:val="24"/>
                <w:szCs w:val="24"/>
              </w:rPr>
              <w:t>Кассо</w:t>
            </w:r>
            <w:proofErr w:type="spellEnd"/>
          </w:p>
          <w:p w:rsidR="0074700E" w:rsidRDefault="0074700E" w:rsidP="00D65612">
            <w:pPr>
              <w:jc w:val="both"/>
              <w:rPr>
                <w:b/>
                <w:sz w:val="24"/>
                <w:szCs w:val="24"/>
              </w:rPr>
            </w:pPr>
            <w:r w:rsidRPr="0074700E">
              <w:rPr>
                <w:b/>
                <w:sz w:val="24"/>
                <w:szCs w:val="24"/>
              </w:rPr>
              <w:t>вые расхо</w:t>
            </w:r>
            <w:r w:rsidR="00EE5EB2">
              <w:rPr>
                <w:b/>
                <w:sz w:val="24"/>
                <w:szCs w:val="24"/>
              </w:rPr>
              <w:t>д</w:t>
            </w:r>
            <w:r w:rsidRPr="0074700E">
              <w:rPr>
                <w:b/>
                <w:sz w:val="24"/>
                <w:szCs w:val="24"/>
              </w:rPr>
              <w:t>ы</w:t>
            </w:r>
          </w:p>
          <w:p w:rsidR="00EE5EB2" w:rsidRPr="0074700E" w:rsidRDefault="00EE5EB2" w:rsidP="00D656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shd w:val="clear" w:color="auto" w:fill="FFFFFF"/>
          </w:tcPr>
          <w:p w:rsidR="0074700E" w:rsidRPr="0074700E" w:rsidRDefault="0074700E" w:rsidP="00D65612">
            <w:pPr>
              <w:jc w:val="both"/>
              <w:rPr>
                <w:b/>
                <w:sz w:val="24"/>
                <w:szCs w:val="24"/>
              </w:rPr>
            </w:pPr>
            <w:r w:rsidRPr="0074700E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74700E" w:rsidRPr="0074700E" w:rsidTr="00ED0688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00E" w:rsidRPr="0074700E" w:rsidRDefault="0074700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00E" w:rsidRPr="0074700E" w:rsidRDefault="006F1C14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Аналитическая подпрограмма «</w:t>
            </w:r>
            <w:r w:rsidR="0074700E" w:rsidRPr="0074700E">
              <w:rPr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в границах городского округа Кинешма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00E" w:rsidRPr="0074700E" w:rsidRDefault="0074700E" w:rsidP="00FE3E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74700E" w:rsidRPr="0074700E" w:rsidRDefault="0074700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74700E" w:rsidRPr="0074700E" w:rsidRDefault="00ED068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16 558,5</w:t>
            </w:r>
          </w:p>
        </w:tc>
        <w:tc>
          <w:tcPr>
            <w:tcW w:w="1276" w:type="dxa"/>
            <w:shd w:val="clear" w:color="auto" w:fill="FFFFFF"/>
          </w:tcPr>
          <w:p w:rsidR="0074700E" w:rsidRPr="0074700E" w:rsidRDefault="00ED068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16 004,78</w:t>
            </w:r>
          </w:p>
        </w:tc>
        <w:tc>
          <w:tcPr>
            <w:tcW w:w="1559" w:type="dxa"/>
            <w:shd w:val="clear" w:color="auto" w:fill="FFFFFF"/>
          </w:tcPr>
          <w:p w:rsidR="0074700E" w:rsidRPr="0074700E" w:rsidRDefault="0074700E" w:rsidP="00D65612">
            <w:pPr>
              <w:rPr>
                <w:sz w:val="24"/>
                <w:szCs w:val="24"/>
              </w:rPr>
            </w:pPr>
          </w:p>
        </w:tc>
      </w:tr>
      <w:tr w:rsidR="00ED0688" w:rsidRPr="0074700E" w:rsidTr="00ED0688">
        <w:trPr>
          <w:trHeight w:val="18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4700E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276" w:type="dxa"/>
            <w:shd w:val="clear" w:color="auto" w:fill="FFFFFF"/>
          </w:tcPr>
          <w:p w:rsidR="00ED0688" w:rsidRPr="0074700E" w:rsidRDefault="00ED0688" w:rsidP="00EA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16 558,5</w:t>
            </w:r>
          </w:p>
        </w:tc>
        <w:tc>
          <w:tcPr>
            <w:tcW w:w="1276" w:type="dxa"/>
            <w:shd w:val="clear" w:color="auto" w:fill="FFFFFF"/>
          </w:tcPr>
          <w:p w:rsidR="00ED0688" w:rsidRPr="0074700E" w:rsidRDefault="00ED0688" w:rsidP="00EA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16 004,78</w:t>
            </w:r>
          </w:p>
        </w:tc>
        <w:tc>
          <w:tcPr>
            <w:tcW w:w="1559" w:type="dxa"/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</w:p>
        </w:tc>
      </w:tr>
      <w:tr w:rsidR="00ED0688" w:rsidRPr="0074700E" w:rsidTr="00ED0688">
        <w:trPr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FE3EC7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  <w:lang w:eastAsia="ar-SA"/>
              </w:rPr>
              <w:t xml:space="preserve">Предупреждение </w:t>
            </w:r>
            <w:r w:rsidRPr="0074700E">
              <w:rPr>
                <w:sz w:val="24"/>
                <w:szCs w:val="24"/>
                <w:lang w:eastAsia="ar-SA"/>
              </w:rPr>
              <w:lastRenderedPageBreak/>
              <w:t>и ликвидация последствий чрезвычайных ситуаций в границах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A87E67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>У</w:t>
            </w:r>
            <w:r w:rsidRPr="0074700E">
              <w:rPr>
                <w:sz w:val="24"/>
                <w:szCs w:val="24"/>
              </w:rPr>
              <w:t xml:space="preserve"> </w:t>
            </w:r>
            <w:r w:rsidRPr="0074700E">
              <w:rPr>
                <w:sz w:val="24"/>
                <w:szCs w:val="24"/>
              </w:rPr>
              <w:lastRenderedPageBreak/>
              <w:t>«Управление по делам гражданской обороны и чрезвычайным ситуациям городского округа Кинешма»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16476,35</w:t>
            </w:r>
          </w:p>
        </w:tc>
        <w:tc>
          <w:tcPr>
            <w:tcW w:w="1276" w:type="dxa"/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15948,47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D0688" w:rsidRDefault="00A21F93" w:rsidP="00A2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  <w:p w:rsidR="00A21F93" w:rsidRPr="0074700E" w:rsidRDefault="00A21F93" w:rsidP="00A2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частично не выполнено, в связи с недостаточным финансированием из бюджета городского округа Кинешма</w:t>
            </w:r>
          </w:p>
        </w:tc>
      </w:tr>
      <w:tr w:rsidR="00ED0688" w:rsidRPr="0074700E" w:rsidTr="00A21F93">
        <w:trPr>
          <w:trHeight w:val="27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4700E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276" w:type="dxa"/>
            <w:shd w:val="clear" w:color="auto" w:fill="FFFFFF"/>
          </w:tcPr>
          <w:p w:rsidR="00ED0688" w:rsidRPr="0074700E" w:rsidRDefault="00ED0688" w:rsidP="00EA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16476,35</w:t>
            </w:r>
          </w:p>
        </w:tc>
        <w:tc>
          <w:tcPr>
            <w:tcW w:w="1276" w:type="dxa"/>
            <w:shd w:val="clear" w:color="auto" w:fill="FFFFFF"/>
          </w:tcPr>
          <w:p w:rsidR="00ED0688" w:rsidRPr="0074700E" w:rsidRDefault="00ED0688" w:rsidP="00EA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15948,47</w:t>
            </w:r>
          </w:p>
        </w:tc>
        <w:tc>
          <w:tcPr>
            <w:tcW w:w="1559" w:type="dxa"/>
            <w:vMerge/>
            <w:shd w:val="clear" w:color="auto" w:fill="FFFFFF"/>
          </w:tcPr>
          <w:p w:rsidR="00ED0688" w:rsidRPr="0074700E" w:rsidRDefault="00ED0688" w:rsidP="00D65612">
            <w:pPr>
              <w:jc w:val="both"/>
              <w:rPr>
                <w:sz w:val="24"/>
                <w:szCs w:val="24"/>
              </w:rPr>
            </w:pPr>
          </w:p>
        </w:tc>
      </w:tr>
      <w:tr w:rsidR="00ED0688" w:rsidRPr="0074700E" w:rsidTr="00BF108C">
        <w:trPr>
          <w:trHeight w:val="11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pStyle w:val="af1"/>
              <w:spacing w:line="100" w:lineRule="atLeast"/>
            </w:pPr>
            <w:r w:rsidRPr="0074700E">
              <w:rPr>
                <w:rFonts w:eastAsia="Times New Roman"/>
                <w:lang w:eastAsia="ar-SA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88" w:rsidRPr="0074700E" w:rsidRDefault="00ED0688" w:rsidP="00EE5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Pr="0074700E">
              <w:rPr>
                <w:sz w:val="24"/>
                <w:szCs w:val="24"/>
              </w:rPr>
              <w:t xml:space="preserve"> «Управление по делам гражданской обороны и чрезвычайным ситуациям городского округа Кинешма»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ED0688" w:rsidRPr="0074700E" w:rsidRDefault="00ED0688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ED0688" w:rsidRPr="0074700E" w:rsidRDefault="00F415DE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82,15</w:t>
            </w:r>
          </w:p>
        </w:tc>
        <w:tc>
          <w:tcPr>
            <w:tcW w:w="1276" w:type="dxa"/>
            <w:shd w:val="clear" w:color="auto" w:fill="FFFFFF"/>
          </w:tcPr>
          <w:p w:rsidR="00ED0688" w:rsidRPr="0074700E" w:rsidRDefault="00F415DE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56,31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D0688" w:rsidRDefault="00F415DE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</w:t>
            </w:r>
            <w:r w:rsidR="00943E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.</w:t>
            </w:r>
          </w:p>
          <w:p w:rsidR="00F415DE" w:rsidRPr="0074700E" w:rsidRDefault="00943E5D" w:rsidP="00F4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415DE">
              <w:rPr>
                <w:sz w:val="24"/>
                <w:szCs w:val="24"/>
              </w:rPr>
              <w:t>еполное финансированием из бюджета городского округа Кинешма</w:t>
            </w:r>
          </w:p>
        </w:tc>
      </w:tr>
      <w:tr w:rsidR="00F415DE" w:rsidRPr="0074700E" w:rsidTr="00ED0688">
        <w:trPr>
          <w:trHeight w:val="35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4700E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415DE" w:rsidRPr="0074700E" w:rsidRDefault="00F415DE" w:rsidP="00EA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415DE" w:rsidRPr="0074700E" w:rsidRDefault="00F415DE" w:rsidP="00EA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jc w:val="both"/>
              <w:rPr>
                <w:sz w:val="24"/>
                <w:szCs w:val="24"/>
              </w:rPr>
            </w:pPr>
          </w:p>
        </w:tc>
      </w:tr>
      <w:tr w:rsidR="00F415DE" w:rsidRPr="0074700E" w:rsidTr="00ED0688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pStyle w:val="af1"/>
              <w:spacing w:line="100" w:lineRule="atLeast"/>
            </w:pPr>
            <w:r>
              <w:rPr>
                <w:rFonts w:eastAsia="Times New Roman"/>
                <w:lang w:eastAsia="ar-SA"/>
              </w:rPr>
              <w:t>Специальная подпрограмма «</w:t>
            </w:r>
            <w:r w:rsidRPr="0074700E">
              <w:rPr>
                <w:rFonts w:eastAsia="Times New Roman"/>
                <w:lang w:eastAsia="ar-SA"/>
              </w:rPr>
              <w:t>Противопожарное водоснабжение городского округа Кинешма</w:t>
            </w:r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EE5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Pr="0074700E">
              <w:rPr>
                <w:sz w:val="24"/>
                <w:szCs w:val="24"/>
              </w:rPr>
              <w:t xml:space="preserve"> «Управление по делам гражданской обороны и чрезвычайным ситуациям городского округа Кинешма»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91,78</w:t>
            </w:r>
          </w:p>
        </w:tc>
        <w:tc>
          <w:tcPr>
            <w:tcW w:w="1276" w:type="dxa"/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91,78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415DE" w:rsidRPr="0074700E" w:rsidRDefault="00F415DE" w:rsidP="00FB267F">
            <w:pPr>
              <w:rPr>
                <w:sz w:val="24"/>
                <w:szCs w:val="24"/>
              </w:rPr>
            </w:pPr>
          </w:p>
        </w:tc>
      </w:tr>
      <w:tr w:rsidR="00F415DE" w:rsidRPr="0074700E" w:rsidTr="00ED0688">
        <w:trPr>
          <w:trHeight w:val="25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4700E">
              <w:rPr>
                <w:sz w:val="24"/>
                <w:szCs w:val="24"/>
              </w:rPr>
              <w:t xml:space="preserve">юджет городского округа Кинешма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415DE" w:rsidRPr="0074700E" w:rsidRDefault="00F415DE" w:rsidP="00EA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415DE" w:rsidRPr="0074700E" w:rsidRDefault="00F415DE" w:rsidP="00EA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jc w:val="both"/>
              <w:rPr>
                <w:sz w:val="24"/>
                <w:szCs w:val="24"/>
              </w:rPr>
            </w:pPr>
          </w:p>
        </w:tc>
      </w:tr>
      <w:tr w:rsidR="00F415DE" w:rsidRPr="0074700E" w:rsidTr="00ED0688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Default="00F415DE" w:rsidP="00D65612">
            <w:pPr>
              <w:pStyle w:val="af1"/>
              <w:spacing w:line="100" w:lineRule="atLeas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Специальная </w:t>
            </w:r>
            <w:r>
              <w:rPr>
                <w:rFonts w:eastAsia="Times New Roman"/>
                <w:lang w:eastAsia="ar-SA"/>
              </w:rPr>
              <w:lastRenderedPageBreak/>
              <w:t>подпрограмма «</w:t>
            </w:r>
            <w:r w:rsidRPr="0074700E">
              <w:rPr>
                <w:rFonts w:eastAsia="Times New Roman"/>
                <w:lang w:eastAsia="ar-SA"/>
              </w:rPr>
              <w:t xml:space="preserve">Создание системы </w:t>
            </w:r>
            <w:proofErr w:type="spellStart"/>
            <w:r w:rsidRPr="0074700E">
              <w:rPr>
                <w:rFonts w:eastAsia="Times New Roman"/>
                <w:lang w:eastAsia="ar-SA"/>
              </w:rPr>
              <w:t>видеонаблюде</w:t>
            </w:r>
            <w:proofErr w:type="spellEnd"/>
          </w:p>
          <w:p w:rsidR="00F415DE" w:rsidRPr="0074700E" w:rsidRDefault="00F415DE" w:rsidP="00D65612">
            <w:pPr>
              <w:pStyle w:val="af1"/>
              <w:spacing w:line="100" w:lineRule="atLeast"/>
            </w:pPr>
            <w:proofErr w:type="spellStart"/>
            <w:r w:rsidRPr="0074700E">
              <w:rPr>
                <w:rFonts w:eastAsia="Times New Roman"/>
                <w:lang w:eastAsia="ar-SA"/>
              </w:rPr>
              <w:t>ния</w:t>
            </w:r>
            <w:proofErr w:type="spellEnd"/>
            <w:r w:rsidRPr="0074700E">
              <w:rPr>
                <w:rFonts w:eastAsia="Times New Roman"/>
                <w:lang w:eastAsia="ar-SA"/>
              </w:rPr>
              <w:t xml:space="preserve"> и </w:t>
            </w:r>
            <w:proofErr w:type="spellStart"/>
            <w:r w:rsidRPr="0074700E">
              <w:rPr>
                <w:rFonts w:eastAsia="Times New Roman"/>
                <w:lang w:eastAsia="ar-SA"/>
              </w:rPr>
              <w:t>видеофиксации</w:t>
            </w:r>
            <w:proofErr w:type="spellEnd"/>
            <w:r w:rsidRPr="0074700E">
              <w:rPr>
                <w:rFonts w:eastAsia="Times New Roman"/>
                <w:lang w:eastAsia="ar-SA"/>
              </w:rPr>
              <w:t xml:space="preserve"> происшествий и чрезвычайных ситуаций  на территории городского округа Кинешма</w:t>
            </w:r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5DE" w:rsidRPr="0074700E" w:rsidRDefault="00F415DE" w:rsidP="0040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</w:t>
            </w:r>
            <w:r w:rsidRPr="0074700E">
              <w:rPr>
                <w:sz w:val="24"/>
                <w:szCs w:val="24"/>
              </w:rPr>
              <w:t xml:space="preserve"> </w:t>
            </w:r>
            <w:r w:rsidRPr="0074700E">
              <w:rPr>
                <w:sz w:val="24"/>
                <w:szCs w:val="24"/>
              </w:rPr>
              <w:lastRenderedPageBreak/>
              <w:t>«Управление по делам гражданской обороны и чрезвычайным ситуациям городского округа Кинешма»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415DE" w:rsidRPr="0074700E" w:rsidRDefault="00F415DE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F415DE" w:rsidRPr="0074700E" w:rsidRDefault="00B7385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576,10</w:t>
            </w:r>
          </w:p>
        </w:tc>
        <w:tc>
          <w:tcPr>
            <w:tcW w:w="1276" w:type="dxa"/>
            <w:shd w:val="clear" w:color="auto" w:fill="FFFFFF"/>
          </w:tcPr>
          <w:p w:rsidR="00F415DE" w:rsidRPr="0074700E" w:rsidRDefault="00B7385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567,41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415DE" w:rsidRDefault="00F415DE" w:rsidP="00D65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74700E">
              <w:rPr>
                <w:sz w:val="24"/>
                <w:szCs w:val="24"/>
              </w:rPr>
              <w:t xml:space="preserve">кономия </w:t>
            </w:r>
            <w:r w:rsidRPr="0074700E">
              <w:rPr>
                <w:sz w:val="24"/>
                <w:szCs w:val="24"/>
              </w:rPr>
              <w:lastRenderedPageBreak/>
              <w:t xml:space="preserve">при оплате трафика по передаче видеосигнала в связи с изменением графика </w:t>
            </w:r>
            <w:proofErr w:type="spellStart"/>
            <w:r w:rsidRPr="0074700E">
              <w:rPr>
                <w:sz w:val="24"/>
                <w:szCs w:val="24"/>
              </w:rPr>
              <w:t>подключе</w:t>
            </w:r>
            <w:proofErr w:type="spellEnd"/>
          </w:p>
          <w:p w:rsidR="00F415DE" w:rsidRPr="0074700E" w:rsidRDefault="00F415DE" w:rsidP="00D65612">
            <w:pPr>
              <w:jc w:val="both"/>
              <w:rPr>
                <w:sz w:val="24"/>
                <w:szCs w:val="24"/>
              </w:rPr>
            </w:pPr>
            <w:proofErr w:type="spellStart"/>
            <w:r w:rsidRPr="0074700E">
              <w:rPr>
                <w:sz w:val="24"/>
                <w:szCs w:val="24"/>
              </w:rPr>
              <w:t>ния</w:t>
            </w:r>
            <w:proofErr w:type="spellEnd"/>
            <w:r w:rsidRPr="0074700E">
              <w:rPr>
                <w:sz w:val="24"/>
                <w:szCs w:val="24"/>
              </w:rPr>
              <w:t xml:space="preserve"> видеокамер</w:t>
            </w:r>
          </w:p>
        </w:tc>
      </w:tr>
      <w:tr w:rsidR="00B73858" w:rsidRPr="0074700E" w:rsidTr="00ED0688">
        <w:trPr>
          <w:trHeight w:val="29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4700E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B73858" w:rsidRPr="0074700E" w:rsidRDefault="00B73858" w:rsidP="00EA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B73858" w:rsidRPr="0074700E" w:rsidRDefault="00B73858" w:rsidP="00EA0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567,41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jc w:val="both"/>
              <w:rPr>
                <w:sz w:val="24"/>
                <w:szCs w:val="24"/>
              </w:rPr>
            </w:pPr>
          </w:p>
        </w:tc>
      </w:tr>
      <w:tr w:rsidR="00B73858" w:rsidRPr="0074700E" w:rsidTr="00704CD3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4</w:t>
            </w:r>
          </w:p>
          <w:p w:rsidR="00B73858" w:rsidRPr="0074700E" w:rsidRDefault="00B73858" w:rsidP="00D656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40572B">
            <w:pPr>
              <w:pStyle w:val="af1"/>
              <w:spacing w:line="100" w:lineRule="atLeast"/>
            </w:pPr>
            <w:r>
              <w:rPr>
                <w:rFonts w:eastAsia="Times New Roman"/>
                <w:lang w:eastAsia="ar-SA"/>
              </w:rPr>
              <w:t>Специальная подпрограмма «</w:t>
            </w:r>
            <w:r w:rsidRPr="0074700E">
              <w:rPr>
                <w:rFonts w:eastAsia="Times New Roman"/>
                <w:lang w:eastAsia="ar-SA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40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Pr="0074700E">
              <w:rPr>
                <w:sz w:val="24"/>
                <w:szCs w:val="24"/>
              </w:rPr>
              <w:t xml:space="preserve"> «Управление по делам гражданской обороны и чрезвычайным ситуациям городского округа Кинешма»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  <w:r w:rsidRPr="0074700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B73858" w:rsidRPr="0074700E" w:rsidRDefault="00B73858" w:rsidP="00D65612">
            <w:pPr>
              <w:jc w:val="both"/>
              <w:rPr>
                <w:sz w:val="24"/>
                <w:szCs w:val="24"/>
              </w:rPr>
            </w:pPr>
          </w:p>
        </w:tc>
      </w:tr>
      <w:tr w:rsidR="00B73858" w:rsidRPr="0074700E" w:rsidTr="00ED0688">
        <w:trPr>
          <w:trHeight w:val="21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4700E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276" w:type="dxa"/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B73858" w:rsidRPr="0074700E" w:rsidRDefault="00B73858" w:rsidP="00D65612">
            <w:pPr>
              <w:jc w:val="both"/>
              <w:rPr>
                <w:sz w:val="24"/>
                <w:szCs w:val="24"/>
              </w:rPr>
            </w:pPr>
          </w:p>
        </w:tc>
      </w:tr>
      <w:tr w:rsidR="00B73858" w:rsidRPr="0074700E" w:rsidTr="00ED0688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58" w:rsidRPr="0074700E" w:rsidRDefault="00B73858" w:rsidP="00772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B73858" w:rsidRPr="00772AD0" w:rsidRDefault="00B73858" w:rsidP="00B15E75">
            <w:pPr>
              <w:rPr>
                <w:b/>
                <w:sz w:val="24"/>
                <w:szCs w:val="24"/>
              </w:rPr>
            </w:pPr>
            <w:r w:rsidRPr="00772AD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B73858" w:rsidRPr="00772AD0" w:rsidRDefault="00B73858" w:rsidP="00D65612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</w:t>
            </w:r>
            <w:r w:rsidR="00A34A0A"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4"/>
                <w:szCs w:val="24"/>
                <w:lang w:eastAsia="ar-SA"/>
              </w:rPr>
              <w:t>226,38</w:t>
            </w:r>
          </w:p>
        </w:tc>
        <w:tc>
          <w:tcPr>
            <w:tcW w:w="1276" w:type="dxa"/>
            <w:shd w:val="clear" w:color="auto" w:fill="FFFFFF"/>
          </w:tcPr>
          <w:p w:rsidR="00B73858" w:rsidRPr="00772AD0" w:rsidRDefault="00B73858" w:rsidP="00D65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34A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663,97</w:t>
            </w:r>
          </w:p>
        </w:tc>
        <w:tc>
          <w:tcPr>
            <w:tcW w:w="1559" w:type="dxa"/>
            <w:shd w:val="clear" w:color="auto" w:fill="FFFFFF"/>
          </w:tcPr>
          <w:p w:rsidR="00B73858" w:rsidRPr="0074700E" w:rsidRDefault="00B73858" w:rsidP="00D65612">
            <w:pPr>
              <w:jc w:val="both"/>
              <w:rPr>
                <w:sz w:val="24"/>
                <w:szCs w:val="24"/>
              </w:rPr>
            </w:pPr>
          </w:p>
        </w:tc>
      </w:tr>
      <w:tr w:rsidR="00B73858" w:rsidRPr="0074700E" w:rsidTr="00ED0688">
        <w:trPr>
          <w:trHeight w:val="5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58" w:rsidRPr="0074700E" w:rsidRDefault="00B73858" w:rsidP="00D6561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858" w:rsidRDefault="00B73858" w:rsidP="00772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B73858" w:rsidRPr="0074700E" w:rsidRDefault="00B73858" w:rsidP="00B15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4700E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276" w:type="dxa"/>
            <w:shd w:val="clear" w:color="auto" w:fill="FFFFFF"/>
          </w:tcPr>
          <w:p w:rsidR="00B73858" w:rsidRPr="00772AD0" w:rsidRDefault="00B73858" w:rsidP="00EA074A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</w:t>
            </w:r>
            <w:r w:rsidR="00A34A0A"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4"/>
                <w:szCs w:val="24"/>
                <w:lang w:eastAsia="ar-SA"/>
              </w:rPr>
              <w:t>226,38</w:t>
            </w:r>
          </w:p>
        </w:tc>
        <w:tc>
          <w:tcPr>
            <w:tcW w:w="1276" w:type="dxa"/>
            <w:shd w:val="clear" w:color="auto" w:fill="FFFFFF"/>
          </w:tcPr>
          <w:p w:rsidR="00B73858" w:rsidRPr="00772AD0" w:rsidRDefault="00B73858" w:rsidP="00EA07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34A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663,97</w:t>
            </w:r>
          </w:p>
        </w:tc>
        <w:tc>
          <w:tcPr>
            <w:tcW w:w="1559" w:type="dxa"/>
            <w:shd w:val="clear" w:color="auto" w:fill="FFFFFF"/>
          </w:tcPr>
          <w:p w:rsidR="00B73858" w:rsidRPr="0074700E" w:rsidRDefault="00B73858" w:rsidP="00D65612">
            <w:pPr>
              <w:jc w:val="both"/>
              <w:rPr>
                <w:sz w:val="24"/>
                <w:szCs w:val="24"/>
              </w:rPr>
            </w:pPr>
          </w:p>
        </w:tc>
      </w:tr>
    </w:tbl>
    <w:p w:rsidR="008C44B9" w:rsidRPr="0079123B" w:rsidRDefault="008C44B9" w:rsidP="008C44B9">
      <w:pPr>
        <w:rPr>
          <w:b/>
        </w:rPr>
      </w:pPr>
    </w:p>
    <w:p w:rsidR="007F52E2" w:rsidRDefault="007F52E2" w:rsidP="00613462">
      <w:pPr>
        <w:jc w:val="both"/>
      </w:pPr>
    </w:p>
    <w:p w:rsidR="00800E8E" w:rsidRDefault="006359B3" w:rsidP="00800E8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5E75">
        <w:rPr>
          <w:rFonts w:ascii="Times New Roman" w:hAnsi="Times New Roman" w:cs="Times New Roman"/>
          <w:sz w:val="28"/>
          <w:szCs w:val="28"/>
        </w:rPr>
        <w:t xml:space="preserve">.   </w:t>
      </w:r>
      <w:r w:rsidR="00972F82"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800E8E" w:rsidRDefault="00972F82" w:rsidP="00800E8E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Информационное общество городского округа Кинешма</w:t>
      </w:r>
      <w:r w:rsidRPr="00EE62F8">
        <w:rPr>
          <w:rFonts w:ascii="Times New Roman" w:hAnsi="Times New Roman" w:cs="Times New Roman"/>
          <w:b/>
          <w:sz w:val="28"/>
          <w:szCs w:val="28"/>
        </w:rPr>
        <w:t>»</w:t>
      </w:r>
    </w:p>
    <w:p w:rsidR="00972F82" w:rsidRDefault="00800E8E" w:rsidP="00800E8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4519E0" w:rsidRPr="004519E0" w:rsidRDefault="004519E0" w:rsidP="004519E0"/>
    <w:p w:rsidR="00972F82" w:rsidRDefault="00972F82" w:rsidP="00972F82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>
        <w:t>администрация городского округа Кинешма</w:t>
      </w:r>
      <w:r w:rsidR="000D2739">
        <w:t>.</w:t>
      </w:r>
      <w:r>
        <w:t xml:space="preserve">    </w:t>
      </w:r>
    </w:p>
    <w:p w:rsidR="00972F82" w:rsidRPr="005B356E" w:rsidRDefault="00972F82" w:rsidP="00972F82">
      <w:pPr>
        <w:suppressAutoHyphens/>
        <w:ind w:firstLine="709"/>
        <w:jc w:val="both"/>
      </w:pPr>
      <w:r w:rsidRPr="005B356E">
        <w:rPr>
          <w:b/>
        </w:rPr>
        <w:t>Исполнител</w:t>
      </w:r>
      <w:r w:rsidR="00FC31E6">
        <w:rPr>
          <w:b/>
        </w:rPr>
        <w:t>и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>
        <w:t>администрация городского округа Кинешма, МУ «Редакция Радио – Кинешма», МУ «Многофункциональный центр предоставления государственных и муниципальных услуг городского округа Кинешма»</w:t>
      </w:r>
      <w:r w:rsidR="005A2D8F">
        <w:t xml:space="preserve"> (далее – МУ «МФЦ)</w:t>
      </w:r>
      <w:r>
        <w:t>.</w:t>
      </w:r>
    </w:p>
    <w:p w:rsidR="00972F82" w:rsidRDefault="00972F82" w:rsidP="00972F82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87247E">
        <w:rPr>
          <w:b/>
          <w:sz w:val="28"/>
          <w:szCs w:val="28"/>
        </w:rPr>
        <w:lastRenderedPageBreak/>
        <w:t>Цель Программы:</w:t>
      </w:r>
      <w:r>
        <w:rPr>
          <w:b/>
        </w:rPr>
        <w:t xml:space="preserve"> </w:t>
      </w:r>
      <w:r>
        <w:rPr>
          <w:sz w:val="28"/>
          <w:szCs w:val="28"/>
        </w:rPr>
        <w:t>ф</w:t>
      </w:r>
      <w:r w:rsidRPr="00442EFB">
        <w:rPr>
          <w:sz w:val="28"/>
          <w:szCs w:val="28"/>
        </w:rPr>
        <w:t>ормирование условий развития информационного общества в городском округе Кинешма  в интересах повышения качества жизни граждан, развития экономической, социально-политической, культурной и духовной сфер жизни общества, совершенствования системы государственного и муниципального управления, обеспечение доступа населения и организаций к информации и организация предоставления государственных и муниципальных услуг.</w:t>
      </w:r>
    </w:p>
    <w:p w:rsidR="00972F82" w:rsidRPr="00F373BC" w:rsidRDefault="00972F82" w:rsidP="00972F82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F373BC">
        <w:rPr>
          <w:sz w:val="28"/>
          <w:szCs w:val="28"/>
        </w:rPr>
        <w:t>В рамках данной  Программы реализовывал</w:t>
      </w:r>
      <w:r w:rsidR="00F373BC">
        <w:rPr>
          <w:sz w:val="28"/>
          <w:szCs w:val="28"/>
        </w:rPr>
        <w:t>ась</w:t>
      </w:r>
      <w:r w:rsidR="00800E8E">
        <w:rPr>
          <w:sz w:val="28"/>
          <w:szCs w:val="28"/>
        </w:rPr>
        <w:t xml:space="preserve"> две аналитические подпрограммы.</w:t>
      </w:r>
      <w:r w:rsidRPr="00F373BC">
        <w:rPr>
          <w:sz w:val="28"/>
          <w:szCs w:val="28"/>
        </w:rPr>
        <w:t xml:space="preserve">  </w:t>
      </w:r>
    </w:p>
    <w:p w:rsidR="00972F82" w:rsidRDefault="00972F82" w:rsidP="005437BF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201</w:t>
      </w:r>
      <w:r w:rsidR="002166D9">
        <w:rPr>
          <w:sz w:val="28"/>
          <w:szCs w:val="28"/>
        </w:rPr>
        <w:t xml:space="preserve">5 </w:t>
      </w:r>
      <w:r w:rsidRPr="005437BF">
        <w:rPr>
          <w:sz w:val="28"/>
          <w:szCs w:val="28"/>
        </w:rPr>
        <w:t xml:space="preserve">году в бюджете городского округа Кинешма на реализацию Программы предусмотрены средства в размере </w:t>
      </w:r>
      <w:r w:rsidR="002166D9" w:rsidRPr="0014177D">
        <w:rPr>
          <w:color w:val="000000"/>
          <w:sz w:val="28"/>
          <w:szCs w:val="28"/>
        </w:rPr>
        <w:t>9 875,8</w:t>
      </w:r>
      <w:r w:rsidRPr="0014177D">
        <w:rPr>
          <w:color w:val="C0504D"/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 </w:t>
      </w:r>
      <w:r w:rsidR="00F663C1">
        <w:rPr>
          <w:sz w:val="28"/>
          <w:szCs w:val="28"/>
        </w:rPr>
        <w:t>кассовые расходы</w:t>
      </w:r>
      <w:r w:rsidRPr="005437BF">
        <w:rPr>
          <w:sz w:val="28"/>
          <w:szCs w:val="28"/>
        </w:rPr>
        <w:t xml:space="preserve"> составил</w:t>
      </w:r>
      <w:r w:rsidR="00F663C1">
        <w:rPr>
          <w:sz w:val="28"/>
          <w:szCs w:val="28"/>
        </w:rPr>
        <w:t>и</w:t>
      </w:r>
      <w:r w:rsidRPr="005437BF">
        <w:rPr>
          <w:sz w:val="28"/>
          <w:szCs w:val="28"/>
        </w:rPr>
        <w:t xml:space="preserve"> </w:t>
      </w:r>
      <w:r w:rsidR="002166D9" w:rsidRPr="0014177D">
        <w:rPr>
          <w:color w:val="000000"/>
          <w:sz w:val="28"/>
          <w:szCs w:val="28"/>
        </w:rPr>
        <w:t>9 537,3</w:t>
      </w:r>
      <w:r w:rsidR="005437BF" w:rsidRPr="0014177D">
        <w:rPr>
          <w:color w:val="000000"/>
          <w:sz w:val="28"/>
          <w:szCs w:val="28"/>
        </w:rPr>
        <w:t xml:space="preserve"> </w:t>
      </w:r>
      <w:r w:rsidRPr="0014177D">
        <w:rPr>
          <w:color w:val="000000"/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что составляет </w:t>
      </w:r>
      <w:r w:rsidR="005437BF">
        <w:rPr>
          <w:sz w:val="28"/>
          <w:szCs w:val="28"/>
        </w:rPr>
        <w:t xml:space="preserve"> </w:t>
      </w:r>
      <w:r w:rsidR="000A0D7B" w:rsidRPr="0014177D">
        <w:rPr>
          <w:color w:val="000000"/>
          <w:sz w:val="28"/>
          <w:szCs w:val="28"/>
        </w:rPr>
        <w:t>96,6</w:t>
      </w:r>
      <w:r w:rsidRPr="005437BF">
        <w:rPr>
          <w:sz w:val="28"/>
          <w:szCs w:val="28"/>
        </w:rPr>
        <w:t xml:space="preserve">% от запланированного объема финансирования. </w:t>
      </w:r>
    </w:p>
    <w:p w:rsidR="00930043" w:rsidRDefault="00930043" w:rsidP="005437BF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реализации мероприятий подпрограмм, запланированное на 2015 год от планового объема бюджетных ассигнований составило:</w:t>
      </w:r>
    </w:p>
    <w:p w:rsidR="00930043" w:rsidRDefault="00466DB2" w:rsidP="005437BF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0E88">
        <w:rPr>
          <w:sz w:val="28"/>
          <w:szCs w:val="28"/>
        </w:rPr>
        <w:t xml:space="preserve"> подпрограмма  «Открытая информационная политика» в сумме </w:t>
      </w:r>
      <w:r w:rsidR="00B10BEA">
        <w:rPr>
          <w:sz w:val="28"/>
          <w:szCs w:val="28"/>
        </w:rPr>
        <w:t>7 376,2 тыс. рублей (95,4%)</w:t>
      </w:r>
    </w:p>
    <w:p w:rsidR="00603316" w:rsidRPr="005437BF" w:rsidRDefault="00603316" w:rsidP="005437BF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</w:t>
      </w:r>
      <w:r w:rsidR="00B10BEA">
        <w:rPr>
          <w:sz w:val="28"/>
          <w:szCs w:val="28"/>
        </w:rPr>
        <w:t xml:space="preserve"> «Повышение качества и доступности государственных и муниципальных услуг»</w:t>
      </w:r>
      <w:r w:rsidR="00B67603">
        <w:rPr>
          <w:sz w:val="28"/>
          <w:szCs w:val="28"/>
        </w:rPr>
        <w:t xml:space="preserve"> в сумме </w:t>
      </w:r>
      <w:r w:rsidR="00C10435">
        <w:rPr>
          <w:sz w:val="28"/>
          <w:szCs w:val="28"/>
        </w:rPr>
        <w:t>2499,6 тыс. рублей (100%)</w:t>
      </w:r>
    </w:p>
    <w:p w:rsidR="00972F82" w:rsidRDefault="00A34A0A" w:rsidP="00A34A0A">
      <w:pPr>
        <w:ind w:firstLine="851"/>
        <w:jc w:val="both"/>
      </w:pPr>
      <w:r>
        <w:t>З</w:t>
      </w:r>
      <w:r w:rsidR="00972F82" w:rsidRPr="00610F4C">
        <w:t>апланированные</w:t>
      </w:r>
      <w:r>
        <w:t xml:space="preserve"> на 2015 год</w:t>
      </w:r>
      <w:r w:rsidR="00972F82" w:rsidRPr="00610F4C">
        <w:t xml:space="preserve"> программные мероприятия выполнены</w:t>
      </w:r>
      <w:r w:rsidR="004519E0">
        <w:t>,</w:t>
      </w:r>
      <w:r>
        <w:t xml:space="preserve">  </w:t>
      </w:r>
      <w:proofErr w:type="spellStart"/>
      <w:r>
        <w:t>недоосвоение</w:t>
      </w:r>
      <w:proofErr w:type="spellEnd"/>
      <w:r w:rsidR="00465E3A">
        <w:t xml:space="preserve"> </w:t>
      </w:r>
      <w:r>
        <w:t xml:space="preserve"> средств в размере 338,5 тыс. рублей сложилось по следующим причинам:</w:t>
      </w:r>
    </w:p>
    <w:p w:rsidR="00A34A0A" w:rsidRPr="008E53FC" w:rsidRDefault="00A34A0A" w:rsidP="00A34A0A">
      <w:pPr>
        <w:ind w:firstLine="851"/>
        <w:jc w:val="both"/>
      </w:pPr>
      <w:r>
        <w:t xml:space="preserve">- по мероприятию </w:t>
      </w:r>
      <w:r w:rsidR="00465E3A">
        <w:t xml:space="preserve">«Обеспечение деятельности подведомственного учреждения муниципального учреждения «Редакция – Радио Кинешма» аналитической программы «Открытая информационная политика» </w:t>
      </w:r>
      <w:r w:rsidR="008E53FC">
        <w:t>в сумме 42,7 тыс. рублей</w:t>
      </w:r>
      <w:r w:rsidR="00C152EE">
        <w:t xml:space="preserve"> -</w:t>
      </w:r>
      <w:r w:rsidR="008E53FC">
        <w:t xml:space="preserve"> недофинансирование из бюджета городского округа Кинешма в связи с невыполнением  доходной части бюджета</w:t>
      </w:r>
      <w:r w:rsidR="00C152EE">
        <w:t xml:space="preserve">, в </w:t>
      </w:r>
      <w:proofErr w:type="spellStart"/>
      <w:r w:rsidR="00C152EE">
        <w:t>томчисле</w:t>
      </w:r>
      <w:proofErr w:type="spellEnd"/>
      <w:r w:rsidR="008E53FC">
        <w:t xml:space="preserve"> 31,0 тыс. рублей – кредиторская задолженность</w:t>
      </w:r>
      <w:r w:rsidR="00C152EE">
        <w:t>;</w:t>
      </w:r>
      <w:r w:rsidR="008E53FC">
        <w:t xml:space="preserve"> </w:t>
      </w:r>
    </w:p>
    <w:p w:rsidR="005D0791" w:rsidRDefault="008E53FC" w:rsidP="00C152EE">
      <w:pPr>
        <w:ind w:firstLine="851"/>
        <w:jc w:val="both"/>
      </w:pPr>
      <w:r w:rsidRPr="008E53FC">
        <w:t>-</w:t>
      </w:r>
      <w:r w:rsidR="00465E3A" w:rsidRPr="0014177D">
        <w:rPr>
          <w:color w:val="C0504D"/>
        </w:rPr>
        <w:t xml:space="preserve"> </w:t>
      </w:r>
      <w:r w:rsidR="00465E3A" w:rsidRPr="008E53FC">
        <w:t>по мероприятию «</w:t>
      </w:r>
      <w:r w:rsidR="00465E3A">
        <w:t>Обеспечение деятельности подведомственного учреждения муниципального учреждения «Многофункциональный центр предоставления государственных и муниципальных услуг городского округа Кинешма»</w:t>
      </w:r>
      <w:r w:rsidR="00465E3A" w:rsidRPr="00465E3A">
        <w:t xml:space="preserve"> </w:t>
      </w:r>
      <w:r w:rsidR="00465E3A">
        <w:t xml:space="preserve">аналитической программы «Открытая информационная политика» в сумме </w:t>
      </w:r>
      <w:r>
        <w:t xml:space="preserve">295,8 тыс. рублей, </w:t>
      </w:r>
      <w:r w:rsidR="00C152EE">
        <w:t>недофинансирование из бюджета городского округа Кинешма в связи с невыполнением  доходной части бюджета, в том числе 121,4 тыс. рублей – кредиторская задолженность</w:t>
      </w:r>
      <w:r w:rsidR="005D0791">
        <w:t>.</w:t>
      </w:r>
      <w:r w:rsidR="00C152EE" w:rsidRPr="00FE5936">
        <w:t xml:space="preserve"> </w:t>
      </w:r>
    </w:p>
    <w:p w:rsidR="0082074A" w:rsidRDefault="0082074A" w:rsidP="00C152EE">
      <w:pPr>
        <w:ind w:firstLine="851"/>
        <w:jc w:val="both"/>
      </w:pPr>
      <w:r w:rsidRPr="00FE5936">
        <w:t>В 201</w:t>
      </w:r>
      <w:r w:rsidR="003F0534">
        <w:t>5</w:t>
      </w:r>
      <w:r w:rsidRPr="00FE5936">
        <w:t xml:space="preserve"> году в рамках</w:t>
      </w:r>
      <w:r>
        <w:t xml:space="preserve"> реализации </w:t>
      </w:r>
      <w:r w:rsidRPr="00FE5936">
        <w:t xml:space="preserve"> </w:t>
      </w:r>
      <w:r>
        <w:t>П</w:t>
      </w:r>
      <w:r w:rsidRPr="00FE5936">
        <w:t xml:space="preserve">рограммы  на территории городского округа </w:t>
      </w:r>
      <w:r>
        <w:t>Кинешма проведены следующие основные мероприятия:</w:t>
      </w:r>
    </w:p>
    <w:p w:rsidR="00684657" w:rsidRDefault="00684657" w:rsidP="003F05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2D36">
        <w:rPr>
          <w:rFonts w:ascii="Times New Roman" w:hAnsi="Times New Roman"/>
          <w:sz w:val="28"/>
          <w:szCs w:val="28"/>
        </w:rPr>
        <w:t xml:space="preserve">осуществлялась </w:t>
      </w:r>
      <w:r w:rsidR="003F0534">
        <w:rPr>
          <w:rFonts w:ascii="Times New Roman" w:hAnsi="Times New Roman"/>
          <w:sz w:val="28"/>
          <w:szCs w:val="28"/>
        </w:rPr>
        <w:t xml:space="preserve">трансляция </w:t>
      </w:r>
      <w:r w:rsidRPr="00245B86">
        <w:rPr>
          <w:rFonts w:ascii="Times New Roman" w:hAnsi="Times New Roman"/>
          <w:sz w:val="28"/>
          <w:szCs w:val="28"/>
        </w:rPr>
        <w:t>информационно-аналитических передач о событиях и процессах, происходящих в городском округе Кинешма</w:t>
      </w:r>
      <w:r>
        <w:rPr>
          <w:rFonts w:ascii="Times New Roman" w:hAnsi="Times New Roman"/>
          <w:sz w:val="28"/>
          <w:szCs w:val="28"/>
        </w:rPr>
        <w:t>;</w:t>
      </w:r>
    </w:p>
    <w:p w:rsidR="003F0534" w:rsidRDefault="003F0534" w:rsidP="003F05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</w:t>
      </w:r>
      <w:r w:rsidR="00582D3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разнообразны</w:t>
      </w:r>
      <w:r w:rsidR="00582D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популярны</w:t>
      </w:r>
      <w:r w:rsidR="00582D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 целевой аудитории программ</w:t>
      </w:r>
      <w:r w:rsidR="00582D3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затрагивающи</w:t>
      </w:r>
      <w:r w:rsidR="00582D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самые насущные и интересные стороны жизни;</w:t>
      </w:r>
    </w:p>
    <w:p w:rsidR="00582D36" w:rsidRPr="00245B86" w:rsidRDefault="003F0534" w:rsidP="00582D3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2D36" w:rsidRPr="00582D36">
        <w:rPr>
          <w:sz w:val="28"/>
          <w:szCs w:val="28"/>
        </w:rPr>
        <w:t xml:space="preserve"> </w:t>
      </w:r>
      <w:r w:rsidR="00582D36" w:rsidRPr="00245B86">
        <w:rPr>
          <w:rFonts w:ascii="Times New Roman" w:hAnsi="Times New Roman"/>
          <w:sz w:val="28"/>
          <w:szCs w:val="28"/>
        </w:rPr>
        <w:t>повы</w:t>
      </w:r>
      <w:r w:rsidR="00582D36">
        <w:rPr>
          <w:rFonts w:ascii="Times New Roman" w:hAnsi="Times New Roman"/>
          <w:sz w:val="28"/>
          <w:szCs w:val="28"/>
        </w:rPr>
        <w:t>силась</w:t>
      </w:r>
      <w:r w:rsidR="00582D36" w:rsidRPr="00245B86">
        <w:rPr>
          <w:rFonts w:ascii="Times New Roman" w:hAnsi="Times New Roman"/>
          <w:sz w:val="28"/>
          <w:szCs w:val="28"/>
        </w:rPr>
        <w:t xml:space="preserve"> осведомленност</w:t>
      </w:r>
      <w:r w:rsidR="00582D36">
        <w:rPr>
          <w:rFonts w:ascii="Times New Roman" w:hAnsi="Times New Roman"/>
          <w:sz w:val="28"/>
          <w:szCs w:val="28"/>
        </w:rPr>
        <w:t>ь</w:t>
      </w:r>
      <w:r w:rsidR="00582D36" w:rsidRPr="00245B86">
        <w:rPr>
          <w:rFonts w:ascii="Times New Roman" w:hAnsi="Times New Roman"/>
          <w:sz w:val="28"/>
          <w:szCs w:val="28"/>
        </w:rPr>
        <w:t xml:space="preserve"> граждан и юридических лиц о порядке, способах и условиях получения государственных и муниципальных услуг через </w:t>
      </w:r>
      <w:r w:rsidR="00582D36" w:rsidRPr="009F007F">
        <w:rPr>
          <w:rFonts w:ascii="Times New Roman" w:hAnsi="Times New Roman"/>
          <w:sz w:val="28"/>
          <w:szCs w:val="28"/>
        </w:rPr>
        <w:t>МУ «</w:t>
      </w:r>
      <w:r w:rsidR="00582D36">
        <w:rPr>
          <w:rFonts w:ascii="Times New Roman" w:hAnsi="Times New Roman"/>
          <w:sz w:val="28"/>
          <w:szCs w:val="28"/>
        </w:rPr>
        <w:t xml:space="preserve">Многофункциональный   центр </w:t>
      </w:r>
      <w:r w:rsidR="00582D36" w:rsidRPr="006B6A7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 w:rsidR="00582D36" w:rsidRPr="009F007F">
        <w:rPr>
          <w:rFonts w:ascii="Times New Roman" w:hAnsi="Times New Roman"/>
          <w:sz w:val="28"/>
          <w:szCs w:val="28"/>
        </w:rPr>
        <w:t xml:space="preserve"> городского округа Кинешма»</w:t>
      </w:r>
      <w:r w:rsidR="00582D36">
        <w:rPr>
          <w:rFonts w:ascii="Times New Roman" w:hAnsi="Times New Roman"/>
          <w:sz w:val="28"/>
          <w:szCs w:val="28"/>
        </w:rPr>
        <w:t>;</w:t>
      </w:r>
    </w:p>
    <w:p w:rsidR="00582D36" w:rsidRPr="00245B86" w:rsidRDefault="00582D36" w:rsidP="00582D3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245B86">
        <w:rPr>
          <w:rFonts w:ascii="Times New Roman" w:hAnsi="Times New Roman"/>
          <w:sz w:val="28"/>
          <w:szCs w:val="28"/>
        </w:rPr>
        <w:lastRenderedPageBreak/>
        <w:t>– обеспеч</w:t>
      </w:r>
      <w:r>
        <w:rPr>
          <w:rFonts w:ascii="Times New Roman" w:hAnsi="Times New Roman"/>
          <w:sz w:val="28"/>
          <w:szCs w:val="28"/>
        </w:rPr>
        <w:t xml:space="preserve">илась </w:t>
      </w:r>
      <w:r w:rsidRPr="00245B86">
        <w:rPr>
          <w:rFonts w:ascii="Times New Roman" w:hAnsi="Times New Roman"/>
          <w:sz w:val="28"/>
          <w:szCs w:val="28"/>
        </w:rPr>
        <w:t xml:space="preserve">  возможност</w:t>
      </w:r>
      <w:r>
        <w:rPr>
          <w:rFonts w:ascii="Times New Roman" w:hAnsi="Times New Roman"/>
          <w:sz w:val="28"/>
          <w:szCs w:val="28"/>
        </w:rPr>
        <w:t>ь</w:t>
      </w:r>
      <w:r w:rsidRPr="00245B86">
        <w:rPr>
          <w:rFonts w:ascii="Times New Roman" w:hAnsi="Times New Roman"/>
          <w:sz w:val="28"/>
          <w:szCs w:val="28"/>
        </w:rPr>
        <w:t xml:space="preserve">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</w:t>
      </w:r>
      <w:r>
        <w:rPr>
          <w:rFonts w:ascii="Times New Roman" w:hAnsi="Times New Roman"/>
          <w:sz w:val="28"/>
          <w:szCs w:val="28"/>
        </w:rPr>
        <w:t>;</w:t>
      </w:r>
    </w:p>
    <w:p w:rsidR="00582D36" w:rsidRPr="00245B86" w:rsidRDefault="00582D36" w:rsidP="00582D36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5B8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получение организациями</w:t>
      </w:r>
      <w:r w:rsidRPr="00245B86">
        <w:rPr>
          <w:rFonts w:ascii="Times New Roman" w:hAnsi="Times New Roman"/>
          <w:sz w:val="28"/>
          <w:szCs w:val="28"/>
        </w:rPr>
        <w:t xml:space="preserve"> и граждан</w:t>
      </w:r>
      <w:r>
        <w:rPr>
          <w:rFonts w:ascii="Times New Roman" w:hAnsi="Times New Roman"/>
          <w:sz w:val="28"/>
          <w:szCs w:val="28"/>
        </w:rPr>
        <w:t>ами</w:t>
      </w:r>
      <w:r w:rsidRPr="00245B86">
        <w:rPr>
          <w:rFonts w:ascii="Times New Roman" w:hAnsi="Times New Roman"/>
          <w:sz w:val="28"/>
          <w:szCs w:val="28"/>
        </w:rPr>
        <w:t xml:space="preserve">  государственны</w:t>
      </w:r>
      <w:r>
        <w:rPr>
          <w:rFonts w:ascii="Times New Roman" w:hAnsi="Times New Roman"/>
          <w:sz w:val="28"/>
          <w:szCs w:val="28"/>
        </w:rPr>
        <w:t>х</w:t>
      </w:r>
      <w:r w:rsidRPr="00245B86">
        <w:rPr>
          <w:rFonts w:ascii="Times New Roman" w:hAnsi="Times New Roman"/>
          <w:sz w:val="28"/>
          <w:szCs w:val="28"/>
        </w:rPr>
        <w:t xml:space="preserve"> и муниципальны</w:t>
      </w:r>
      <w:r>
        <w:rPr>
          <w:rFonts w:ascii="Times New Roman" w:hAnsi="Times New Roman"/>
          <w:sz w:val="28"/>
          <w:szCs w:val="28"/>
        </w:rPr>
        <w:t>х услуг</w:t>
      </w:r>
      <w:r w:rsidRPr="00245B86">
        <w:rPr>
          <w:rFonts w:ascii="Times New Roman" w:hAnsi="Times New Roman"/>
          <w:sz w:val="28"/>
          <w:szCs w:val="28"/>
        </w:rPr>
        <w:t xml:space="preserve"> по принципу «одного окна», включающего создание единого места приема, регистрации и выдачи необхо</w:t>
      </w:r>
      <w:r>
        <w:rPr>
          <w:rFonts w:ascii="Times New Roman" w:hAnsi="Times New Roman"/>
          <w:sz w:val="28"/>
          <w:szCs w:val="28"/>
        </w:rPr>
        <w:t>димых документов, а также получение</w:t>
      </w:r>
      <w:r w:rsidRPr="00245B86">
        <w:rPr>
          <w:rFonts w:ascii="Times New Roman" w:hAnsi="Times New Roman"/>
          <w:sz w:val="28"/>
          <w:szCs w:val="28"/>
        </w:rPr>
        <w:t xml:space="preserve"> одновременно несколько взаимосвязанных государственных и муниципальных услуг;</w:t>
      </w:r>
    </w:p>
    <w:p w:rsidR="003F0534" w:rsidRDefault="00582D36" w:rsidP="00582D36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5B86">
        <w:rPr>
          <w:rFonts w:ascii="Times New Roman" w:hAnsi="Times New Roman"/>
          <w:sz w:val="28"/>
          <w:szCs w:val="28"/>
        </w:rPr>
        <w:t>- повы</w:t>
      </w:r>
      <w:r>
        <w:rPr>
          <w:rFonts w:ascii="Times New Roman" w:hAnsi="Times New Roman"/>
          <w:sz w:val="28"/>
          <w:szCs w:val="28"/>
        </w:rPr>
        <w:t xml:space="preserve">силась </w:t>
      </w:r>
      <w:r w:rsidRPr="00245B86">
        <w:rPr>
          <w:rFonts w:ascii="Times New Roman" w:hAnsi="Times New Roman"/>
          <w:sz w:val="28"/>
          <w:szCs w:val="28"/>
        </w:rPr>
        <w:t xml:space="preserve"> удовлетворенност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245B86">
        <w:rPr>
          <w:rFonts w:ascii="Times New Roman" w:hAnsi="Times New Roman"/>
          <w:sz w:val="28"/>
          <w:szCs w:val="28"/>
        </w:rPr>
        <w:t xml:space="preserve"> получателей услуг их качеством.  </w:t>
      </w:r>
    </w:p>
    <w:p w:rsidR="00582D36" w:rsidRPr="00AB0365" w:rsidRDefault="00582D36" w:rsidP="00582D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65">
        <w:rPr>
          <w:rFonts w:ascii="Times New Roman" w:hAnsi="Times New Roman"/>
          <w:sz w:val="28"/>
          <w:szCs w:val="28"/>
        </w:rPr>
        <w:t>Муниципальное   учреждение  «Редакция Радио-Кинешма» предоставляет услугу:  «Производство и распространение радиопрограмм»</w:t>
      </w:r>
      <w:r w:rsidRPr="00AB0365">
        <w:rPr>
          <w:rFonts w:ascii="Times New Roman" w:eastAsia="Tahoma" w:hAnsi="Times New Roman"/>
          <w:sz w:val="28"/>
          <w:szCs w:val="28"/>
        </w:rPr>
        <w:t xml:space="preserve">, которая </w:t>
      </w:r>
      <w:r w:rsidRPr="00AB0365">
        <w:rPr>
          <w:rFonts w:ascii="Times New Roman" w:hAnsi="Times New Roman"/>
          <w:sz w:val="28"/>
          <w:szCs w:val="28"/>
        </w:rPr>
        <w:t xml:space="preserve">направлена на создание обеспечение доступа населения и организаций к информации о деятельности администрации городского округа Кинешма посредством радиовещания,  поддержание неразрывной связи между поколениями слушателей, создания исторических, публицистических и аналитических программ, передач для детей и юношества, радиопрограмм о фольклоре и народном творчестве. </w:t>
      </w:r>
    </w:p>
    <w:p w:rsidR="00582D36" w:rsidRPr="00AB0365" w:rsidRDefault="00582D36" w:rsidP="00582D3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AB0365">
        <w:rPr>
          <w:rFonts w:ascii="Times New Roman" w:hAnsi="Times New Roman"/>
          <w:sz w:val="28"/>
          <w:szCs w:val="28"/>
        </w:rPr>
        <w:t>Наряду с прежней системой работы муниципального учреждения «Редакция Радио-Кинешма» появились десятки региональных, в большинстве своем частных коммерческих радиостанций, образуются радиосети и медиа-холдинги. Поэтому развитие местного муниципального радио является важным направлением.</w:t>
      </w:r>
    </w:p>
    <w:p w:rsidR="00582D36" w:rsidRPr="00AB0365" w:rsidRDefault="00582D36" w:rsidP="00582D3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AB0365">
        <w:rPr>
          <w:rFonts w:ascii="Times New Roman" w:hAnsi="Times New Roman"/>
          <w:sz w:val="28"/>
          <w:szCs w:val="28"/>
        </w:rPr>
        <w:t xml:space="preserve">В эфирной сетке отведено место для постоянных радиопередач, освещающих жизнь страны и региона. Это программа «Новости». Каждый час слушатели радио получают свежую и достоверную информацию местного, регионального и федерального значения. Приоритетами </w:t>
      </w:r>
      <w:r w:rsidR="000F52B4">
        <w:rPr>
          <w:rFonts w:ascii="Times New Roman" w:hAnsi="Times New Roman"/>
          <w:sz w:val="28"/>
          <w:szCs w:val="28"/>
        </w:rPr>
        <w:t xml:space="preserve"> </w:t>
      </w:r>
      <w:r w:rsidRPr="00AB0365">
        <w:rPr>
          <w:rFonts w:ascii="Times New Roman" w:hAnsi="Times New Roman"/>
          <w:sz w:val="28"/>
          <w:szCs w:val="28"/>
        </w:rPr>
        <w:t>являются: общемировые, российские события, события региона и города (ЧП, митинги, суды, праздники, юбилеи, общение с первыми лицами, освещение работы администрации города и области), социальные новости (зарплаты, тарифы, ЖКХ, льготы, образование), новости развлекательного и познавательного характера.</w:t>
      </w:r>
    </w:p>
    <w:p w:rsidR="00582D36" w:rsidRPr="00AB0365" w:rsidRDefault="00582D36" w:rsidP="00582D36">
      <w:pPr>
        <w:ind w:firstLine="708"/>
        <w:jc w:val="both"/>
      </w:pPr>
      <w:r w:rsidRPr="00AB0365">
        <w:t>Среди программ, выпускающихся Редакцией Радио-Кинешма можно выделить следующие:</w:t>
      </w:r>
    </w:p>
    <w:p w:rsidR="00582D36" w:rsidRPr="00AB0365" w:rsidRDefault="00582D36" w:rsidP="000F52B4">
      <w:pPr>
        <w:pStyle w:val="a9"/>
        <w:numPr>
          <w:ilvl w:val="0"/>
          <w:numId w:val="41"/>
        </w:numPr>
        <w:ind w:left="0" w:firstLine="709"/>
        <w:jc w:val="both"/>
      </w:pPr>
      <w:r w:rsidRPr="00AB0365">
        <w:t>Познавательно-развлекательные рубрики – тематический рубрикатор соответствует интересам целевой аудитории</w:t>
      </w:r>
      <w:r w:rsidR="000F52B4">
        <w:t xml:space="preserve">, а именно: </w:t>
      </w:r>
      <w:r w:rsidRPr="00AB0365">
        <w:t xml:space="preserve"> «Дом советов» - рубрика для хозяек и не только, дает полезные советы на все случаи жизни</w:t>
      </w:r>
      <w:r w:rsidR="000F52B4">
        <w:t xml:space="preserve">; </w:t>
      </w:r>
      <w:r w:rsidRPr="00AB0365">
        <w:t>«Эволюция» - это программа о предметах, которые нас окружают, истории их возникновения и развития.</w:t>
      </w:r>
    </w:p>
    <w:p w:rsidR="00582D36" w:rsidRPr="00AB0365" w:rsidRDefault="00582D36" w:rsidP="00582D36">
      <w:pPr>
        <w:pStyle w:val="a9"/>
        <w:numPr>
          <w:ilvl w:val="0"/>
          <w:numId w:val="41"/>
        </w:numPr>
        <w:ind w:left="0" w:firstLine="709"/>
        <w:jc w:val="both"/>
      </w:pPr>
      <w:r w:rsidRPr="00AB0365">
        <w:t>Календарно-событийные – что произошло в прошлом? Как оно находит отражение в настоящем? Жизнь – это бесконечная цепь событий. О самых важных ее звеньях для целевой аудитории рассказывает программа «Добрый повод».</w:t>
      </w:r>
    </w:p>
    <w:p w:rsidR="000F52B4" w:rsidRPr="0014177D" w:rsidRDefault="00582D36" w:rsidP="000F52B4">
      <w:pPr>
        <w:pStyle w:val="a9"/>
        <w:numPr>
          <w:ilvl w:val="0"/>
          <w:numId w:val="41"/>
        </w:numPr>
        <w:spacing w:after="240"/>
        <w:ind w:left="0" w:firstLine="708"/>
        <w:jc w:val="both"/>
        <w:rPr>
          <w:color w:val="000000"/>
        </w:rPr>
      </w:pPr>
      <w:r w:rsidRPr="00AB0365">
        <w:t>Культурно-просветительские – «Город и люди» - историческая программа, рассказывающая об истории города с момента его основания до наших дней, а также о его жителях, исторически значимых объектах культуры.</w:t>
      </w:r>
    </w:p>
    <w:p w:rsidR="00B34F56" w:rsidRDefault="00B34F56" w:rsidP="00B34F56">
      <w:pPr>
        <w:pStyle w:val="a9"/>
        <w:ind w:left="0" w:firstLine="709"/>
        <w:jc w:val="both"/>
      </w:pPr>
      <w:r>
        <w:t>Муниципальное  учреждение «Многофункциональный центр по предоставлению государственных и муниципальных услуг городского округа Кинешма» (далее – МФЦ) функционирует с 1 февраля 2014 года.</w:t>
      </w:r>
    </w:p>
    <w:p w:rsidR="00582D36" w:rsidRPr="0014177D" w:rsidRDefault="00B34F56" w:rsidP="00B34F56">
      <w:pPr>
        <w:ind w:firstLine="709"/>
        <w:jc w:val="both"/>
        <w:rPr>
          <w:color w:val="000000"/>
        </w:rPr>
      </w:pPr>
      <w:r>
        <w:lastRenderedPageBreak/>
        <w:t xml:space="preserve">В </w:t>
      </w:r>
      <w:r w:rsidR="00582D36">
        <w:t xml:space="preserve"> 2015 году </w:t>
      </w:r>
      <w:r>
        <w:t xml:space="preserve"> МФЦ </w:t>
      </w:r>
      <w:r w:rsidR="00582D36">
        <w:t>оказывал</w:t>
      </w:r>
      <w:r w:rsidR="00582D36" w:rsidRPr="0014177D">
        <w:rPr>
          <w:color w:val="000000"/>
        </w:rPr>
        <w:t xml:space="preserve"> 70 видов услуг.</w:t>
      </w:r>
    </w:p>
    <w:p w:rsidR="00582D36" w:rsidRPr="0014177D" w:rsidRDefault="00582D36" w:rsidP="00B34F56">
      <w:pPr>
        <w:ind w:firstLine="709"/>
        <w:jc w:val="both"/>
        <w:rPr>
          <w:color w:val="000000"/>
        </w:rPr>
      </w:pPr>
      <w:r w:rsidRPr="0014177D">
        <w:rPr>
          <w:color w:val="000000"/>
        </w:rPr>
        <w:t>К наиболее востребованным услугам относятся:</w:t>
      </w:r>
    </w:p>
    <w:p w:rsidR="00582D36" w:rsidRPr="0014177D" w:rsidRDefault="00B34F56" w:rsidP="00B34F56">
      <w:pPr>
        <w:ind w:firstLine="709"/>
        <w:jc w:val="both"/>
        <w:rPr>
          <w:color w:val="000000"/>
        </w:rPr>
      </w:pPr>
      <w:r w:rsidRPr="0014177D">
        <w:rPr>
          <w:color w:val="000000"/>
        </w:rPr>
        <w:t xml:space="preserve">- </w:t>
      </w:r>
      <w:r w:rsidR="00582D36" w:rsidRPr="0014177D">
        <w:rPr>
          <w:color w:val="000000"/>
        </w:rPr>
        <w:t>услуги Федеральной миграционной службы – 17 % от общего объема предоставленных в МФЦ услуг за 2015 год;</w:t>
      </w:r>
    </w:p>
    <w:p w:rsidR="00582D36" w:rsidRPr="0014177D" w:rsidRDefault="00B34F56" w:rsidP="00B34F56">
      <w:pPr>
        <w:ind w:left="720"/>
        <w:jc w:val="both"/>
        <w:rPr>
          <w:color w:val="000000"/>
        </w:rPr>
      </w:pPr>
      <w:r w:rsidRPr="0014177D">
        <w:rPr>
          <w:color w:val="000000"/>
        </w:rPr>
        <w:t xml:space="preserve">- </w:t>
      </w:r>
      <w:r w:rsidR="00582D36" w:rsidRPr="0014177D">
        <w:rPr>
          <w:color w:val="000000"/>
        </w:rPr>
        <w:t xml:space="preserve">услуги </w:t>
      </w:r>
      <w:proofErr w:type="spellStart"/>
      <w:r w:rsidR="00582D36" w:rsidRPr="0014177D">
        <w:rPr>
          <w:color w:val="000000"/>
        </w:rPr>
        <w:t>Росреестра</w:t>
      </w:r>
      <w:proofErr w:type="spellEnd"/>
      <w:r w:rsidR="00582D36" w:rsidRPr="0014177D">
        <w:rPr>
          <w:color w:val="000000"/>
        </w:rPr>
        <w:t xml:space="preserve"> – 40 % </w:t>
      </w:r>
    </w:p>
    <w:p w:rsidR="00582D36" w:rsidRPr="0014177D" w:rsidRDefault="00B34F56" w:rsidP="00B34F56">
      <w:pPr>
        <w:ind w:firstLine="709"/>
        <w:jc w:val="both"/>
        <w:rPr>
          <w:color w:val="000000"/>
        </w:rPr>
      </w:pPr>
      <w:r w:rsidRPr="0014177D">
        <w:rPr>
          <w:color w:val="000000"/>
        </w:rPr>
        <w:t xml:space="preserve">- </w:t>
      </w:r>
      <w:r w:rsidR="00582D36" w:rsidRPr="0014177D">
        <w:rPr>
          <w:color w:val="000000"/>
        </w:rPr>
        <w:t>услуги Управления жилищно-коммунального хозяйства администрации городского округа Кинешма– 34 %;</w:t>
      </w:r>
    </w:p>
    <w:p w:rsidR="00582D36" w:rsidRPr="0014177D" w:rsidRDefault="00582D36" w:rsidP="00582D36">
      <w:pPr>
        <w:ind w:firstLine="709"/>
        <w:jc w:val="both"/>
        <w:rPr>
          <w:color w:val="000000"/>
        </w:rPr>
      </w:pPr>
      <w:r w:rsidRPr="0014177D">
        <w:rPr>
          <w:color w:val="000000"/>
        </w:rPr>
        <w:t xml:space="preserve">За 2015 год в </w:t>
      </w:r>
      <w:r w:rsidRPr="009F007F">
        <w:t>МУ «МФЦ городского округа Кинешма»</w:t>
      </w:r>
      <w:r w:rsidRPr="0014177D">
        <w:rPr>
          <w:color w:val="000000"/>
        </w:rPr>
        <w:t xml:space="preserve"> зарегистрировано 54000 обращений граждан, в том числе:</w:t>
      </w:r>
    </w:p>
    <w:p w:rsidR="00582D36" w:rsidRPr="0014177D" w:rsidRDefault="00582D36" w:rsidP="00582D36">
      <w:pPr>
        <w:numPr>
          <w:ilvl w:val="0"/>
          <w:numId w:val="8"/>
        </w:numPr>
        <w:jc w:val="both"/>
        <w:rPr>
          <w:color w:val="000000"/>
        </w:rPr>
      </w:pPr>
      <w:r w:rsidRPr="0014177D">
        <w:rPr>
          <w:color w:val="000000"/>
        </w:rPr>
        <w:t>по приему документов – 72%;</w:t>
      </w:r>
    </w:p>
    <w:p w:rsidR="00582D36" w:rsidRPr="0014177D" w:rsidRDefault="00582D36" w:rsidP="00582D36">
      <w:pPr>
        <w:numPr>
          <w:ilvl w:val="0"/>
          <w:numId w:val="8"/>
        </w:numPr>
        <w:jc w:val="both"/>
        <w:rPr>
          <w:color w:val="000000"/>
        </w:rPr>
      </w:pPr>
      <w:r w:rsidRPr="0014177D">
        <w:rPr>
          <w:color w:val="000000"/>
        </w:rPr>
        <w:t>по выдаче документов – 10%;</w:t>
      </w:r>
    </w:p>
    <w:p w:rsidR="00582D36" w:rsidRPr="0014177D" w:rsidRDefault="00582D36" w:rsidP="00582D36">
      <w:pPr>
        <w:numPr>
          <w:ilvl w:val="0"/>
          <w:numId w:val="8"/>
        </w:numPr>
        <w:jc w:val="both"/>
        <w:rPr>
          <w:color w:val="000000"/>
        </w:rPr>
      </w:pPr>
      <w:r w:rsidRPr="0014177D">
        <w:rPr>
          <w:color w:val="000000"/>
        </w:rPr>
        <w:t>по информированию и консультированию – 18%</w:t>
      </w:r>
    </w:p>
    <w:p w:rsidR="0014283A" w:rsidRPr="0014177D" w:rsidRDefault="00582D36" w:rsidP="00582D36">
      <w:pPr>
        <w:ind w:firstLine="709"/>
        <w:jc w:val="both"/>
        <w:rPr>
          <w:color w:val="000000"/>
        </w:rPr>
      </w:pPr>
      <w:r w:rsidRPr="0014177D">
        <w:rPr>
          <w:color w:val="000000"/>
        </w:rPr>
        <w:t xml:space="preserve">Работа </w:t>
      </w:r>
      <w:r w:rsidRPr="009F007F">
        <w:t>МУ «МФЦ городского округа Кинешма»</w:t>
      </w:r>
      <w:r w:rsidRPr="0014177D">
        <w:rPr>
          <w:color w:val="000000"/>
        </w:rPr>
        <w:t xml:space="preserve"> организуется по принципу «одного окна», что на практике реализуется обеспечением возможности для заявителя при обращении в учреждение получить несколько услуг сразу, не переходя от одного специалиста к другому. </w:t>
      </w:r>
    </w:p>
    <w:p w:rsidR="00582D36" w:rsidRPr="0014177D" w:rsidRDefault="00582D36" w:rsidP="00582D36">
      <w:pPr>
        <w:ind w:firstLine="709"/>
        <w:jc w:val="both"/>
        <w:rPr>
          <w:color w:val="000000"/>
        </w:rPr>
      </w:pPr>
      <w:r w:rsidRPr="0014177D">
        <w:rPr>
          <w:color w:val="000000"/>
        </w:rPr>
        <w:t xml:space="preserve">В 2015году в </w:t>
      </w:r>
      <w:r w:rsidRPr="009F007F">
        <w:t>МУ «МФЦ городского округа Кинешма»</w:t>
      </w:r>
      <w:r w:rsidR="0014283A">
        <w:t xml:space="preserve"> </w:t>
      </w:r>
      <w:r w:rsidRPr="0014177D">
        <w:rPr>
          <w:color w:val="000000"/>
        </w:rPr>
        <w:t xml:space="preserve">осуществляли прием заявителей 15 универсальных специалистов. В 2016 году число универсальных специалистов будет увеличено до 18 человек. </w:t>
      </w:r>
    </w:p>
    <w:p w:rsidR="00582D36" w:rsidRPr="0014177D" w:rsidRDefault="0014283A" w:rsidP="00582D36">
      <w:pPr>
        <w:ind w:firstLine="709"/>
        <w:jc w:val="both"/>
        <w:rPr>
          <w:color w:val="000000"/>
        </w:rPr>
      </w:pPr>
      <w:r w:rsidRPr="0014177D">
        <w:rPr>
          <w:color w:val="000000"/>
        </w:rPr>
        <w:t>В</w:t>
      </w:r>
      <w:r w:rsidR="00582D36" w:rsidRPr="0014177D">
        <w:rPr>
          <w:color w:val="000000"/>
        </w:rPr>
        <w:t xml:space="preserve"> </w:t>
      </w:r>
      <w:r w:rsidRPr="009F007F">
        <w:t>МУ «МФЦ городского округа Кинешма»</w:t>
      </w:r>
      <w:r>
        <w:t xml:space="preserve"> </w:t>
      </w:r>
      <w:r w:rsidR="00582D36" w:rsidRPr="0014177D">
        <w:rPr>
          <w:color w:val="000000"/>
        </w:rPr>
        <w:t>постоянно внедряются новые методы работы с заявителями, в частности организована возможность предварительной записи заявителей на прием. Запись может осуществляться как при личном обращении заявителя в офисе приема, так и по телефону. Данной услугой в 2015 году воспользовались 2919 человек.</w:t>
      </w:r>
    </w:p>
    <w:p w:rsidR="00582D36" w:rsidRPr="0014177D" w:rsidRDefault="00582D36" w:rsidP="00582D36">
      <w:pPr>
        <w:ind w:firstLine="709"/>
        <w:jc w:val="both"/>
        <w:rPr>
          <w:color w:val="000000"/>
        </w:rPr>
      </w:pPr>
      <w:r w:rsidRPr="0014177D">
        <w:rPr>
          <w:color w:val="000000"/>
        </w:rPr>
        <w:t>В центре внедрена электронная система управления очередью, что позволяет держать на высоком уровне показатели времени предоставления услуг и ожидания в очереди заявителей. В 2015 год средний показатель времени предоставления услуг составил – 9 минут, а ожидания в очереди  -4,4 минут, при нормативных показателях – 15 минут.</w:t>
      </w:r>
    </w:p>
    <w:p w:rsidR="00582D36" w:rsidRPr="0014177D" w:rsidRDefault="00582D36" w:rsidP="00582D36">
      <w:pPr>
        <w:ind w:firstLine="709"/>
        <w:jc w:val="both"/>
        <w:rPr>
          <w:color w:val="000000"/>
        </w:rPr>
      </w:pPr>
      <w:r w:rsidRPr="0014177D">
        <w:rPr>
          <w:color w:val="000000"/>
        </w:rPr>
        <w:t xml:space="preserve">Для обеспечения граждан информацией о деятельности МФЦ, услугах, предоставляемых на базе МФЦ, был разработан  официальный Интернет-сайт МФЦ. На сайте в доступной форме представлена информация обо всех услугах, оказываемых в МФЦ, об органах государственной власти и местного самоуправления, с которыми у МФЦ заключены соглашения о взаимодействии, о нормативных правовых актах, регулирующих деятельность МФЦ. Заявители часто пользуются данными сервисами. </w:t>
      </w:r>
      <w:r w:rsidR="0014283A" w:rsidRPr="0014177D">
        <w:rPr>
          <w:color w:val="000000"/>
        </w:rPr>
        <w:t xml:space="preserve"> </w:t>
      </w:r>
      <w:r w:rsidRPr="0014177D">
        <w:rPr>
          <w:color w:val="000000"/>
        </w:rPr>
        <w:t xml:space="preserve">За 2015 год сайтом  воспользовалось 34927 человек. </w:t>
      </w:r>
    </w:p>
    <w:p w:rsidR="00582D36" w:rsidRPr="0014177D" w:rsidRDefault="00582D36" w:rsidP="00582D36">
      <w:pPr>
        <w:ind w:firstLine="567"/>
        <w:jc w:val="both"/>
        <w:rPr>
          <w:color w:val="000000"/>
        </w:rPr>
      </w:pPr>
      <w:r w:rsidRPr="0014177D">
        <w:rPr>
          <w:color w:val="000000"/>
        </w:rPr>
        <w:t>В многофункциональном центре постоянно проводиться работа по улучшению комфортности предоставления услуг. МФЦ обеспечено:</w:t>
      </w:r>
    </w:p>
    <w:p w:rsidR="00582D36" w:rsidRPr="0014177D" w:rsidRDefault="00582D36" w:rsidP="00582D36">
      <w:pPr>
        <w:pStyle w:val="a9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4177D">
        <w:rPr>
          <w:color w:val="000000"/>
        </w:rPr>
        <w:t>программно-аппаратным комплексом (</w:t>
      </w:r>
      <w:proofErr w:type="spellStart"/>
      <w:r w:rsidRPr="0014177D">
        <w:rPr>
          <w:color w:val="000000"/>
        </w:rPr>
        <w:t>инфомат</w:t>
      </w:r>
      <w:proofErr w:type="spellEnd"/>
      <w:r w:rsidRPr="0014177D">
        <w:rPr>
          <w:color w:val="000000"/>
        </w:rPr>
        <w:t>),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(функций);</w:t>
      </w:r>
    </w:p>
    <w:p w:rsidR="00582D36" w:rsidRPr="0014177D" w:rsidRDefault="00582D36" w:rsidP="00582D36">
      <w:pPr>
        <w:pStyle w:val="a9"/>
        <w:numPr>
          <w:ilvl w:val="0"/>
          <w:numId w:val="9"/>
        </w:numPr>
        <w:shd w:val="clear" w:color="auto" w:fill="FFFFFF"/>
        <w:spacing w:before="240"/>
        <w:jc w:val="both"/>
        <w:rPr>
          <w:color w:val="000000"/>
        </w:rPr>
      </w:pPr>
      <w:r w:rsidRPr="0014177D">
        <w:rPr>
          <w:color w:val="000000"/>
        </w:rPr>
        <w:t>платежным терминалом (ОАО «Сбербанк»);</w:t>
      </w:r>
    </w:p>
    <w:p w:rsidR="00582D36" w:rsidRPr="0014177D" w:rsidRDefault="00582D36" w:rsidP="00582D36">
      <w:pPr>
        <w:pStyle w:val="a9"/>
        <w:numPr>
          <w:ilvl w:val="0"/>
          <w:numId w:val="9"/>
        </w:numPr>
        <w:shd w:val="clear" w:color="auto" w:fill="FFFFFF"/>
        <w:spacing w:before="240"/>
        <w:jc w:val="both"/>
        <w:rPr>
          <w:color w:val="000000"/>
        </w:rPr>
      </w:pPr>
      <w:r w:rsidRPr="0014177D">
        <w:rPr>
          <w:color w:val="000000"/>
        </w:rPr>
        <w:t>электронной системой управления очередью;</w:t>
      </w:r>
    </w:p>
    <w:p w:rsidR="00582D36" w:rsidRPr="0014177D" w:rsidRDefault="00582D36" w:rsidP="00582D36">
      <w:pPr>
        <w:pStyle w:val="a9"/>
        <w:numPr>
          <w:ilvl w:val="0"/>
          <w:numId w:val="9"/>
        </w:numPr>
        <w:shd w:val="clear" w:color="auto" w:fill="FFFFFF"/>
        <w:spacing w:before="240"/>
        <w:jc w:val="both"/>
        <w:rPr>
          <w:color w:val="000000"/>
        </w:rPr>
      </w:pPr>
      <w:r w:rsidRPr="0014177D">
        <w:rPr>
          <w:color w:val="000000"/>
        </w:rPr>
        <w:t>бесплатным туалетом для посетителей;</w:t>
      </w:r>
    </w:p>
    <w:p w:rsidR="00582D36" w:rsidRPr="0014177D" w:rsidRDefault="00582D36" w:rsidP="00582D36">
      <w:pPr>
        <w:pStyle w:val="a9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4177D">
        <w:rPr>
          <w:color w:val="000000"/>
        </w:rPr>
        <w:lastRenderedPageBreak/>
        <w:t>кондиционером воздуха.</w:t>
      </w:r>
    </w:p>
    <w:p w:rsidR="00582D36" w:rsidRPr="0014283A" w:rsidRDefault="00B34F56" w:rsidP="0014283A">
      <w:pPr>
        <w:pStyle w:val="af6"/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14177D">
        <w:rPr>
          <w:rFonts w:ascii="Times New Roman" w:hAnsi="Times New Roman"/>
          <w:color w:val="000000"/>
          <w:sz w:val="28"/>
          <w:szCs w:val="28"/>
        </w:rPr>
        <w:t xml:space="preserve">В 2016 году на базе </w:t>
      </w:r>
      <w:r w:rsidRPr="0014283A">
        <w:rPr>
          <w:rFonts w:ascii="Times New Roman" w:hAnsi="Times New Roman"/>
          <w:sz w:val="28"/>
          <w:szCs w:val="28"/>
        </w:rPr>
        <w:t>МУ «МФЦ городского округа Кинешма»</w:t>
      </w:r>
      <w:r w:rsidR="0014283A">
        <w:rPr>
          <w:rFonts w:ascii="Times New Roman" w:hAnsi="Times New Roman"/>
          <w:sz w:val="28"/>
          <w:szCs w:val="28"/>
        </w:rPr>
        <w:t xml:space="preserve"> </w:t>
      </w:r>
      <w:r w:rsidRPr="0014177D">
        <w:rPr>
          <w:rFonts w:ascii="Times New Roman" w:hAnsi="Times New Roman"/>
          <w:color w:val="000000"/>
          <w:sz w:val="28"/>
          <w:szCs w:val="28"/>
        </w:rPr>
        <w:t>запланировано оказание не менее 90 видов услуг.</w:t>
      </w:r>
    </w:p>
    <w:p w:rsidR="00582D36" w:rsidRPr="00AB0365" w:rsidRDefault="00582D36" w:rsidP="00582D3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AB0365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МУ «</w:t>
      </w:r>
      <w:r w:rsidRPr="00AB0365">
        <w:rPr>
          <w:rFonts w:ascii="Times New Roman" w:hAnsi="Times New Roman"/>
          <w:sz w:val="28"/>
          <w:szCs w:val="28"/>
        </w:rPr>
        <w:t>Редакция Радио-Кинешма</w:t>
      </w:r>
      <w:r>
        <w:rPr>
          <w:rFonts w:ascii="Times New Roman" w:hAnsi="Times New Roman"/>
          <w:sz w:val="28"/>
          <w:szCs w:val="28"/>
        </w:rPr>
        <w:t>»</w:t>
      </w:r>
      <w:r w:rsidRPr="00AB0365">
        <w:rPr>
          <w:rFonts w:ascii="Times New Roman" w:hAnsi="Times New Roman"/>
          <w:sz w:val="28"/>
          <w:szCs w:val="28"/>
        </w:rPr>
        <w:t xml:space="preserve"> регулярно освещает жизнь нашего города и региона и является надежным информационным партнером, связующим звеном между населением и администрацией города, а МФЦ обеспечивает возможность для заявителей при обращении получать несколько услуг сразу, не переходя от одного специалиста к другому.</w:t>
      </w:r>
    </w:p>
    <w:p w:rsidR="0024357E" w:rsidRPr="00373A19" w:rsidRDefault="00582D36" w:rsidP="00373A19">
      <w:pPr>
        <w:tabs>
          <w:tab w:val="left" w:pos="0"/>
        </w:tabs>
        <w:ind w:firstLine="709"/>
        <w:jc w:val="both"/>
        <w:rPr>
          <w:b/>
        </w:rPr>
      </w:pPr>
      <w:r w:rsidRPr="00AB0365">
        <w:t xml:space="preserve">Проведенная в отчетном году работа по совершенствованию работы МУ "Редакция Радио-Кинешма" и МУ «Многофункциональный центр по предоставлению государственных и муниципальных услуг городского округа Кинешма» </w:t>
      </w:r>
      <w:r w:rsidR="0024357E">
        <w:t>позволила достичь основных запланированных показателей Программ</w:t>
      </w:r>
      <w:r w:rsidR="00897C30">
        <w:t>ы</w:t>
      </w:r>
      <w:r w:rsidR="0024357E">
        <w:t xml:space="preserve"> в 201</w:t>
      </w:r>
      <w:r w:rsidR="00373A19">
        <w:t>5</w:t>
      </w:r>
      <w:r w:rsidR="0024357E">
        <w:t xml:space="preserve"> году. Поэтому необходимо продолжить реализацию мероприятий Программы, совершенствуя каждое направление</w:t>
      </w:r>
      <w:r w:rsidR="005F7D5F">
        <w:t>, в результате добиваясь достижения конечных плановых значений показателей Программы.</w:t>
      </w:r>
    </w:p>
    <w:p w:rsidR="00972F82" w:rsidRDefault="00972F82" w:rsidP="00483BE8">
      <w:pPr>
        <w:pStyle w:val="af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72F82" w:rsidRDefault="00972F82" w:rsidP="00972F82">
      <w:pPr>
        <w:pStyle w:val="af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6736">
        <w:rPr>
          <w:rFonts w:ascii="Times New Roman" w:hAnsi="Times New Roman"/>
          <w:b/>
          <w:sz w:val="28"/>
          <w:szCs w:val="28"/>
        </w:rPr>
        <w:t>Оценка достижения плановых значений целевых индикаторов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2F82" w:rsidRDefault="00972F82" w:rsidP="00972F82">
      <w:pPr>
        <w:pStyle w:val="af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D6736">
        <w:rPr>
          <w:rFonts w:ascii="Times New Roman" w:hAnsi="Times New Roman"/>
          <w:b/>
          <w:sz w:val="28"/>
          <w:szCs w:val="28"/>
        </w:rPr>
        <w:t>(показателей) Программы</w:t>
      </w:r>
    </w:p>
    <w:p w:rsidR="00972F82" w:rsidRPr="00380DC3" w:rsidRDefault="00380DC3" w:rsidP="00380DC3">
      <w:pPr>
        <w:pStyle w:val="af6"/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1</w:t>
      </w:r>
    </w:p>
    <w:tbl>
      <w:tblPr>
        <w:tblW w:w="992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850"/>
        <w:gridCol w:w="1276"/>
        <w:gridCol w:w="1276"/>
        <w:gridCol w:w="2268"/>
      </w:tblGrid>
      <w:tr w:rsidR="009F066A" w:rsidTr="00A7673D">
        <w:trPr>
          <w:trHeight w:val="585"/>
          <w:tblHeader/>
        </w:trPr>
        <w:tc>
          <w:tcPr>
            <w:tcW w:w="567" w:type="dxa"/>
            <w:shd w:val="clear" w:color="auto" w:fill="FFFFFF"/>
          </w:tcPr>
          <w:p w:rsidR="00972F82" w:rsidRPr="00732693" w:rsidRDefault="00732693" w:rsidP="00732693">
            <w:pPr>
              <w:autoSpaceDE w:val="0"/>
              <w:jc w:val="center"/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№</w:t>
            </w:r>
          </w:p>
          <w:p w:rsidR="00972F82" w:rsidRPr="00972F82" w:rsidRDefault="00972F82" w:rsidP="00732693">
            <w:pPr>
              <w:autoSpaceDE w:val="0"/>
              <w:jc w:val="center"/>
              <w:rPr>
                <w:rFonts w:eastAsia="Courier New CYR"/>
                <w:b/>
                <w:sz w:val="24"/>
                <w:szCs w:val="24"/>
              </w:rPr>
            </w:pPr>
            <w:r w:rsidRPr="00972F82">
              <w:rPr>
                <w:rFonts w:eastAsia="Courier New CYR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shd w:val="clear" w:color="auto" w:fill="FFFFFF"/>
          </w:tcPr>
          <w:p w:rsidR="00972F82" w:rsidRPr="00972F82" w:rsidRDefault="00972F82" w:rsidP="00732693">
            <w:pPr>
              <w:autoSpaceDE w:val="0"/>
              <w:jc w:val="center"/>
              <w:rPr>
                <w:rFonts w:eastAsia="Courier New CYR"/>
                <w:b/>
                <w:sz w:val="24"/>
                <w:szCs w:val="24"/>
              </w:rPr>
            </w:pPr>
            <w:r w:rsidRPr="00972F82">
              <w:rPr>
                <w:rFonts w:eastAsia="Courier New CYR"/>
                <w:b/>
                <w:sz w:val="24"/>
                <w:szCs w:val="24"/>
              </w:rPr>
              <w:t xml:space="preserve">Наименование целевого </w:t>
            </w:r>
            <w:r w:rsidR="00732693">
              <w:rPr>
                <w:rFonts w:eastAsia="Courier New CYR"/>
                <w:b/>
                <w:sz w:val="24"/>
                <w:szCs w:val="24"/>
              </w:rPr>
              <w:t xml:space="preserve">индикатора </w:t>
            </w:r>
            <w:r w:rsidRPr="00972F82">
              <w:rPr>
                <w:rFonts w:eastAsia="Courier New"/>
                <w:b/>
                <w:sz w:val="24"/>
                <w:szCs w:val="24"/>
              </w:rPr>
              <w:t>(</w:t>
            </w:r>
            <w:r w:rsidRPr="00972F82">
              <w:rPr>
                <w:rFonts w:eastAsia="Courier New CYR"/>
                <w:b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 CYR"/>
                <w:b/>
                <w:sz w:val="24"/>
                <w:szCs w:val="24"/>
              </w:rPr>
            </w:pPr>
            <w:r w:rsidRPr="00972F82">
              <w:rPr>
                <w:rFonts w:eastAsia="Courier New CYR"/>
                <w:b/>
                <w:sz w:val="24"/>
                <w:szCs w:val="24"/>
              </w:rPr>
              <w:t>Ед.</w:t>
            </w:r>
          </w:p>
          <w:p w:rsidR="00972F82" w:rsidRPr="00972F82" w:rsidRDefault="00972F82" w:rsidP="00972F82">
            <w:pPr>
              <w:autoSpaceDE w:val="0"/>
              <w:jc w:val="center"/>
              <w:rPr>
                <w:rFonts w:eastAsia="Courier New CYR"/>
                <w:b/>
                <w:sz w:val="24"/>
                <w:szCs w:val="24"/>
              </w:rPr>
            </w:pPr>
            <w:r w:rsidRPr="00972F82">
              <w:rPr>
                <w:rFonts w:eastAsia="Courier New CYR"/>
                <w:b/>
                <w:sz w:val="24"/>
                <w:szCs w:val="24"/>
              </w:rPr>
              <w:t>изм.</w:t>
            </w:r>
          </w:p>
        </w:tc>
        <w:tc>
          <w:tcPr>
            <w:tcW w:w="1276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972F82">
              <w:rPr>
                <w:rFonts w:eastAsia="Courier New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972F82">
              <w:rPr>
                <w:rFonts w:eastAsia="Courier New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972F82">
              <w:rPr>
                <w:rFonts w:eastAsia="Courier New"/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972F82" w:rsidRPr="00972F82" w:rsidTr="00A7673D">
        <w:trPr>
          <w:trHeight w:val="540"/>
        </w:trPr>
        <w:tc>
          <w:tcPr>
            <w:tcW w:w="567" w:type="dxa"/>
            <w:shd w:val="clear" w:color="auto" w:fill="FFFFFF"/>
          </w:tcPr>
          <w:p w:rsidR="00972F82" w:rsidRPr="00972F82" w:rsidRDefault="00972F82" w:rsidP="00732693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 w:rsidRPr="00972F82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ourier New CYR"/>
                <w:sz w:val="24"/>
                <w:szCs w:val="24"/>
              </w:rPr>
              <w:t>Число граждан, получивших государственные и муниципальные услуги в МУ «МФЦ городского округа Кинешма»</w:t>
            </w:r>
          </w:p>
        </w:tc>
        <w:tc>
          <w:tcPr>
            <w:tcW w:w="850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ourier New CYR"/>
                <w:sz w:val="24"/>
                <w:szCs w:val="24"/>
              </w:rPr>
              <w:t>чел./</w:t>
            </w:r>
          </w:p>
          <w:p w:rsidR="00972F82" w:rsidRPr="00972F82" w:rsidRDefault="00972F82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ourier New CYR"/>
                <w:sz w:val="24"/>
                <w:szCs w:val="24"/>
              </w:rPr>
              <w:t xml:space="preserve">месяц  </w:t>
            </w:r>
          </w:p>
        </w:tc>
        <w:tc>
          <w:tcPr>
            <w:tcW w:w="1276" w:type="dxa"/>
            <w:shd w:val="clear" w:color="auto" w:fill="FFFFFF"/>
          </w:tcPr>
          <w:p w:rsidR="00972F82" w:rsidRPr="00972F82" w:rsidRDefault="00972F82" w:rsidP="001D5F85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 w:rsidRPr="00972F82">
              <w:rPr>
                <w:rFonts w:eastAsia="Courier New"/>
                <w:sz w:val="24"/>
                <w:szCs w:val="24"/>
              </w:rPr>
              <w:t>4</w:t>
            </w:r>
            <w:r w:rsidR="001D5F85">
              <w:rPr>
                <w:rFonts w:eastAsia="Courier New"/>
                <w:sz w:val="24"/>
                <w:szCs w:val="24"/>
              </w:rPr>
              <w:t>5</w:t>
            </w:r>
            <w:r w:rsidRPr="00972F82">
              <w:rPr>
                <w:rFonts w:eastAsia="Courier New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</w:tcPr>
          <w:p w:rsidR="00972F82" w:rsidRPr="00972F82" w:rsidRDefault="001D5F85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4500</w:t>
            </w:r>
          </w:p>
        </w:tc>
        <w:tc>
          <w:tcPr>
            <w:tcW w:w="2268" w:type="dxa"/>
            <w:shd w:val="clear" w:color="auto" w:fill="FFFFFF"/>
          </w:tcPr>
          <w:p w:rsidR="00972F82" w:rsidRPr="00972F82" w:rsidRDefault="00972F82" w:rsidP="00380DC3">
            <w:pPr>
              <w:autoSpaceDE w:val="0"/>
              <w:rPr>
                <w:rFonts w:eastAsia="Courier New"/>
                <w:sz w:val="24"/>
                <w:szCs w:val="24"/>
              </w:rPr>
            </w:pPr>
          </w:p>
        </w:tc>
      </w:tr>
      <w:tr w:rsidR="00972F82" w:rsidRPr="00972F82" w:rsidTr="00A7673D">
        <w:trPr>
          <w:trHeight w:val="540"/>
        </w:trPr>
        <w:tc>
          <w:tcPr>
            <w:tcW w:w="567" w:type="dxa"/>
            <w:shd w:val="clear" w:color="auto" w:fill="FFFFFF"/>
          </w:tcPr>
          <w:p w:rsidR="00972F82" w:rsidRPr="00972F82" w:rsidRDefault="00972F82" w:rsidP="00732693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 w:rsidRPr="00972F82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ourier New CYR"/>
                <w:sz w:val="24"/>
                <w:szCs w:val="24"/>
              </w:rPr>
              <w:t>Количество государственных и муниципальных услуг, предоставляемых по принципу «одного» окна</w:t>
            </w:r>
          </w:p>
        </w:tc>
        <w:tc>
          <w:tcPr>
            <w:tcW w:w="850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ourier New CYR"/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shd w:val="clear" w:color="auto" w:fill="FFFFFF"/>
          </w:tcPr>
          <w:p w:rsidR="00972F82" w:rsidRPr="00972F82" w:rsidRDefault="001D5F85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 w:rsidRPr="00972F82">
              <w:rPr>
                <w:rFonts w:eastAsia="Courier New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FFFFFF"/>
          </w:tcPr>
          <w:p w:rsidR="00972F82" w:rsidRPr="00972F82" w:rsidRDefault="00972F82" w:rsidP="001264DC">
            <w:pPr>
              <w:autoSpaceDE w:val="0"/>
              <w:rPr>
                <w:rFonts w:eastAsia="Courier New"/>
                <w:sz w:val="24"/>
                <w:szCs w:val="24"/>
              </w:rPr>
            </w:pPr>
          </w:p>
        </w:tc>
      </w:tr>
      <w:tr w:rsidR="00972F82" w:rsidRPr="00972F82" w:rsidTr="00A7673D">
        <w:trPr>
          <w:trHeight w:val="540"/>
        </w:trPr>
        <w:tc>
          <w:tcPr>
            <w:tcW w:w="567" w:type="dxa"/>
            <w:shd w:val="clear" w:color="auto" w:fill="FFFFFF"/>
          </w:tcPr>
          <w:p w:rsidR="00972F82" w:rsidRPr="00972F82" w:rsidRDefault="00972F82" w:rsidP="00732693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 w:rsidRPr="00972F82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alibri"/>
                <w:sz w:val="24"/>
                <w:szCs w:val="24"/>
              </w:rPr>
              <w:t>Доля получателей услуг в МУ «МФЦ городского округа Кинешма», удовлетворенных  качеством оказанных услуг</w:t>
            </w:r>
          </w:p>
        </w:tc>
        <w:tc>
          <w:tcPr>
            <w:tcW w:w="850" w:type="dxa"/>
            <w:shd w:val="clear" w:color="auto" w:fill="FFFFFF"/>
          </w:tcPr>
          <w:p w:rsidR="00972F82" w:rsidRPr="00972F82" w:rsidRDefault="00972F82" w:rsidP="00F236D9">
            <w:pPr>
              <w:autoSpaceDE w:val="0"/>
              <w:jc w:val="center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ourier New CYR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 w:rsidRPr="00972F82">
              <w:rPr>
                <w:rFonts w:eastAsia="Courier New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 w:rsidRPr="00972F82">
              <w:rPr>
                <w:rFonts w:eastAsia="Courier New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/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972F82" w:rsidRPr="00972F82" w:rsidTr="00983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567" w:type="dxa"/>
          </w:tcPr>
          <w:p w:rsidR="00972F82" w:rsidRPr="00972F82" w:rsidRDefault="00732693" w:rsidP="0073269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</w:tcPr>
          <w:p w:rsidR="00972F82" w:rsidRPr="00972F82" w:rsidRDefault="00972F82" w:rsidP="00972F8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 xml:space="preserve">Доля граждан, удовлетворенных новостной лентой </w:t>
            </w:r>
          </w:p>
        </w:tc>
        <w:tc>
          <w:tcPr>
            <w:tcW w:w="850" w:type="dxa"/>
          </w:tcPr>
          <w:p w:rsidR="00972F82" w:rsidRPr="00972F82" w:rsidRDefault="00972F82" w:rsidP="00972F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</w:tcPr>
          <w:p w:rsidR="00972F82" w:rsidRPr="00972F82" w:rsidRDefault="00972F82" w:rsidP="00972F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</w:tcPr>
          <w:p w:rsidR="00972F82" w:rsidRPr="00972F82" w:rsidRDefault="00972F82" w:rsidP="00972F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68" w:type="dxa"/>
          </w:tcPr>
          <w:p w:rsidR="00972F82" w:rsidRPr="00972F82" w:rsidRDefault="00972F82" w:rsidP="00972F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72F82" w:rsidRPr="00972F82" w:rsidTr="00972F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972F82" w:rsidRPr="00972F82" w:rsidRDefault="00732693" w:rsidP="0073269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</w:tcPr>
          <w:p w:rsidR="00972F82" w:rsidRPr="00972F82" w:rsidRDefault="00972F82" w:rsidP="00972F82">
            <w:pPr>
              <w:keepNext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Доля граждан, удовлетворенных подготовленными программами  в области культуры</w:t>
            </w:r>
          </w:p>
        </w:tc>
        <w:tc>
          <w:tcPr>
            <w:tcW w:w="850" w:type="dxa"/>
          </w:tcPr>
          <w:p w:rsidR="00972F82" w:rsidRPr="00972F82" w:rsidRDefault="00972F82" w:rsidP="00972F82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</w:tcPr>
          <w:p w:rsidR="00972F82" w:rsidRPr="00972F82" w:rsidRDefault="00972F82" w:rsidP="00972F82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</w:tcPr>
          <w:p w:rsidR="00972F82" w:rsidRPr="00972F82" w:rsidRDefault="00972F82" w:rsidP="00972F82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68" w:type="dxa"/>
          </w:tcPr>
          <w:p w:rsidR="00972F82" w:rsidRPr="00972F82" w:rsidRDefault="00972F82" w:rsidP="00972F82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72F82" w:rsidRPr="00972F82" w:rsidTr="00972F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67" w:type="dxa"/>
          </w:tcPr>
          <w:p w:rsidR="00972F82" w:rsidRPr="00972F82" w:rsidRDefault="00732693" w:rsidP="0073269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6" w:type="dxa"/>
          </w:tcPr>
          <w:p w:rsidR="00972F82" w:rsidRPr="00972F82" w:rsidRDefault="00972F82" w:rsidP="00972F8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Доля граждан, удовлетворенных аналитическими программами</w:t>
            </w:r>
          </w:p>
        </w:tc>
        <w:tc>
          <w:tcPr>
            <w:tcW w:w="850" w:type="dxa"/>
          </w:tcPr>
          <w:p w:rsidR="00972F82" w:rsidRPr="00972F82" w:rsidRDefault="00972F82" w:rsidP="00972F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</w:tcPr>
          <w:p w:rsidR="00972F82" w:rsidRPr="00972F82" w:rsidRDefault="00972F82" w:rsidP="00972F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</w:tcPr>
          <w:p w:rsidR="00972F82" w:rsidRPr="00972F82" w:rsidRDefault="00972F82" w:rsidP="00972F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68" w:type="dxa"/>
          </w:tcPr>
          <w:p w:rsidR="00972F82" w:rsidRPr="00972F82" w:rsidRDefault="00972F82" w:rsidP="00972F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72F82" w:rsidRPr="00972F82" w:rsidTr="00A767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67" w:type="dxa"/>
            <w:shd w:val="clear" w:color="auto" w:fill="FFFFFF"/>
          </w:tcPr>
          <w:p w:rsidR="00972F82" w:rsidRPr="00972F82" w:rsidRDefault="00072E8B" w:rsidP="0073269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86" w:type="dxa"/>
            <w:shd w:val="clear" w:color="auto" w:fill="FFFFFF"/>
          </w:tcPr>
          <w:p w:rsidR="00972F82" w:rsidRPr="00972F82" w:rsidRDefault="00972F82" w:rsidP="00972F8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Время выхода в эфир</w:t>
            </w:r>
          </w:p>
        </w:tc>
        <w:tc>
          <w:tcPr>
            <w:tcW w:w="850" w:type="dxa"/>
            <w:shd w:val="clear" w:color="auto" w:fill="FFFFFF"/>
          </w:tcPr>
          <w:p w:rsidR="00972F82" w:rsidRPr="00972F82" w:rsidRDefault="00505EF6" w:rsidP="00F236D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</w:t>
            </w:r>
            <w:r w:rsidR="00F236D9">
              <w:rPr>
                <w:sz w:val="24"/>
                <w:szCs w:val="24"/>
                <w:lang w:eastAsia="ar-SA"/>
              </w:rPr>
              <w:t>ек</w:t>
            </w:r>
          </w:p>
        </w:tc>
        <w:tc>
          <w:tcPr>
            <w:tcW w:w="1276" w:type="dxa"/>
            <w:shd w:val="clear" w:color="auto" w:fill="FFFFFF"/>
          </w:tcPr>
          <w:p w:rsidR="00972F82" w:rsidRPr="00972F82" w:rsidRDefault="001D5F85" w:rsidP="00972F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1096000</w:t>
            </w:r>
          </w:p>
        </w:tc>
        <w:tc>
          <w:tcPr>
            <w:tcW w:w="1276" w:type="dxa"/>
            <w:shd w:val="clear" w:color="auto" w:fill="FFFFFF"/>
          </w:tcPr>
          <w:p w:rsidR="00972F82" w:rsidRPr="00972F82" w:rsidRDefault="001D5F85" w:rsidP="00972F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1043012</w:t>
            </w:r>
          </w:p>
        </w:tc>
        <w:tc>
          <w:tcPr>
            <w:tcW w:w="2268" w:type="dxa"/>
            <w:shd w:val="clear" w:color="auto" w:fill="FFFFFF"/>
          </w:tcPr>
          <w:p w:rsidR="00972F82" w:rsidRPr="00972F82" w:rsidRDefault="00380DC3" w:rsidP="001D5F8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</w:t>
            </w:r>
            <w:r w:rsidR="00972F82" w:rsidRPr="00972F82">
              <w:rPr>
                <w:sz w:val="24"/>
                <w:szCs w:val="24"/>
                <w:lang w:eastAsia="ar-SA"/>
              </w:rPr>
              <w:t xml:space="preserve"> связи с </w:t>
            </w:r>
            <w:r w:rsidR="001D5F85">
              <w:rPr>
                <w:sz w:val="24"/>
                <w:szCs w:val="24"/>
                <w:lang w:eastAsia="ar-SA"/>
              </w:rPr>
              <w:t>временным прекращением вещания по причине аварийной ситуации</w:t>
            </w:r>
          </w:p>
        </w:tc>
      </w:tr>
    </w:tbl>
    <w:p w:rsidR="00972F82" w:rsidRDefault="00972F82" w:rsidP="00505EF6"/>
    <w:p w:rsidR="00972F82" w:rsidRPr="000731A8" w:rsidRDefault="00972F82" w:rsidP="00972F8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0731A8">
        <w:rPr>
          <w:b/>
          <w:bCs/>
          <w:color w:val="26282F"/>
        </w:rPr>
        <w:lastRenderedPageBreak/>
        <w:t>Оценка достижения плановых значений целевых индикаторов (показателей) подпрограмм</w:t>
      </w:r>
    </w:p>
    <w:p w:rsidR="00972F82" w:rsidRPr="00380DC3" w:rsidRDefault="00380DC3" w:rsidP="00380DC3">
      <w:pPr>
        <w:autoSpaceDE w:val="0"/>
        <w:autoSpaceDN w:val="0"/>
        <w:adjustRightInd w:val="0"/>
        <w:ind w:firstLine="720"/>
        <w:jc w:val="right"/>
        <w:rPr>
          <w:i/>
        </w:rPr>
      </w:pPr>
      <w:r>
        <w:rPr>
          <w:i/>
        </w:rPr>
        <w:t>Таблица 2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3426"/>
        <w:gridCol w:w="992"/>
        <w:gridCol w:w="851"/>
        <w:gridCol w:w="850"/>
        <w:gridCol w:w="2976"/>
      </w:tblGrid>
      <w:tr w:rsidR="00972F82" w:rsidRPr="00732693" w:rsidTr="0091592F">
        <w:trPr>
          <w:tblHeader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3" w:rsidRPr="00732693" w:rsidRDefault="00732693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693">
              <w:rPr>
                <w:b/>
                <w:sz w:val="24"/>
                <w:szCs w:val="24"/>
              </w:rPr>
              <w:t>№</w:t>
            </w:r>
          </w:p>
          <w:p w:rsidR="00972F82" w:rsidRPr="00732693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6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732693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693">
              <w:rPr>
                <w:b/>
                <w:sz w:val="24"/>
                <w:szCs w:val="24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732693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693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732693"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732693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69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732693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693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82" w:rsidRPr="00732693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2693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972F82" w:rsidRPr="00972F82" w:rsidTr="00B32BB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7326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732693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Аналитическая </w:t>
            </w:r>
            <w:r w:rsidR="00D90FAC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 xml:space="preserve">программа «Открытая </w:t>
            </w:r>
            <w:r w:rsidR="00972F82" w:rsidRPr="00972F82">
              <w:rPr>
                <w:bCs/>
                <w:sz w:val="24"/>
                <w:szCs w:val="24"/>
              </w:rPr>
              <w:t>информационная политика»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72F82" w:rsidRPr="00972F82" w:rsidTr="00B32BB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7326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1.1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732693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мероприятие «</w:t>
            </w:r>
            <w:r w:rsidR="00972F82" w:rsidRPr="00972F82">
              <w:rPr>
                <w:sz w:val="24"/>
                <w:szCs w:val="24"/>
              </w:rPr>
              <w:t xml:space="preserve">Обеспечение деятельности подведомственного учреждения муниципального учреждения «Многофункциональный центр предоставления государственных и муниципальных </w:t>
            </w:r>
            <w:r>
              <w:rPr>
                <w:sz w:val="24"/>
                <w:szCs w:val="24"/>
              </w:rPr>
              <w:t>услуг городского округа Кинешма</w:t>
            </w:r>
            <w:r w:rsidR="00972F82" w:rsidRPr="00972F8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CF0B8C" w:rsidP="00CF0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CF0B8C" w:rsidP="00CF0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CF0B8C" w:rsidP="00CF0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82" w:rsidRPr="00972F82" w:rsidRDefault="00CF0B8C" w:rsidP="00CF0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2F82" w:rsidRPr="00972F82" w:rsidTr="00B32BB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7326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1.1.1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732693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ourier New CYR"/>
                <w:sz w:val="24"/>
                <w:szCs w:val="24"/>
              </w:rPr>
              <w:t>показатель «</w:t>
            </w:r>
            <w:r w:rsidR="00972F82" w:rsidRPr="00972F82">
              <w:rPr>
                <w:rFonts w:eastAsia="Courier New CYR"/>
                <w:sz w:val="24"/>
                <w:szCs w:val="24"/>
              </w:rPr>
              <w:t>Число граждан, получивших государственные и муниципальные услуги в МУ «МФЦ городского округа Кинешма»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ourier New CYR"/>
                <w:sz w:val="24"/>
                <w:szCs w:val="24"/>
              </w:rPr>
              <w:t>чел./</w:t>
            </w:r>
          </w:p>
          <w:p w:rsidR="00972F82" w:rsidRPr="00972F82" w:rsidRDefault="00972F82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ourier New CYR"/>
                <w:sz w:val="24"/>
                <w:szCs w:val="24"/>
              </w:rPr>
              <w:t xml:space="preserve">месяц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2562DF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2562DF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72F82" w:rsidRPr="00972F82" w:rsidTr="00B32BB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7326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1.1.2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732693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>
              <w:rPr>
                <w:rFonts w:eastAsia="Courier New CYR"/>
                <w:sz w:val="24"/>
                <w:szCs w:val="24"/>
              </w:rPr>
              <w:t>показатель «</w:t>
            </w:r>
            <w:r w:rsidR="00972F82" w:rsidRPr="00972F82">
              <w:rPr>
                <w:rFonts w:eastAsia="Courier New CYR"/>
                <w:sz w:val="24"/>
                <w:szCs w:val="24"/>
              </w:rPr>
              <w:t>Количество государственных и муниципальных услуг, предоставляемых по принципу «одного» окна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ourier New CYR"/>
                <w:sz w:val="24"/>
                <w:szCs w:val="24"/>
              </w:rPr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2562DF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 w:rsidRPr="00972F82">
              <w:rPr>
                <w:rFonts w:eastAsia="Courier New"/>
                <w:sz w:val="24"/>
                <w:szCs w:val="24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rPr>
                <w:rFonts w:eastAsia="Courier New"/>
                <w:sz w:val="24"/>
                <w:szCs w:val="24"/>
              </w:rPr>
            </w:pPr>
          </w:p>
        </w:tc>
      </w:tr>
      <w:tr w:rsidR="00972F82" w:rsidRPr="00972F82" w:rsidTr="00C359C6">
        <w:trPr>
          <w:trHeight w:val="1451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7326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1.1.3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732693" w:rsidP="00972F82">
            <w:pPr>
              <w:autoSpaceDE w:val="0"/>
              <w:rPr>
                <w:rFonts w:eastAsia="Courier New CYR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 «</w:t>
            </w:r>
            <w:r w:rsidR="00972F82" w:rsidRPr="00972F82">
              <w:rPr>
                <w:rFonts w:eastAsia="Calibri"/>
                <w:sz w:val="24"/>
                <w:szCs w:val="24"/>
              </w:rPr>
              <w:t>Доля получателей услуг в МУ «МФЦ городского округа Кинешма», удовлетворенных  качеством оказанных услуг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CF0B8C">
            <w:pPr>
              <w:autoSpaceDE w:val="0"/>
              <w:jc w:val="center"/>
              <w:rPr>
                <w:rFonts w:eastAsia="Courier New CYR"/>
                <w:sz w:val="24"/>
                <w:szCs w:val="24"/>
              </w:rPr>
            </w:pPr>
            <w:r w:rsidRPr="00972F82">
              <w:rPr>
                <w:rFonts w:eastAsia="Courier New CYR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 w:rsidRPr="00972F82">
              <w:rPr>
                <w:rFonts w:eastAsia="Courier New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  <w:r w:rsidRPr="00972F82">
              <w:rPr>
                <w:rFonts w:eastAsia="Courier New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972F82" w:rsidRPr="00972F82" w:rsidTr="00B32BB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7326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1.2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B32BB3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мероприятие «</w:t>
            </w:r>
            <w:r w:rsidR="00972F82" w:rsidRPr="00972F82">
              <w:rPr>
                <w:sz w:val="24"/>
                <w:szCs w:val="24"/>
              </w:rPr>
              <w:t>Обеспечение деятельности подведомственного учреждения муниципального учреждения «Редакция – Радио Кинешма» Кинешма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CF0B8C" w:rsidP="00CF0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CF0B8C" w:rsidP="00CF0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CF0B8C" w:rsidP="00CF0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82" w:rsidRPr="00972F82" w:rsidRDefault="00CF0B8C" w:rsidP="00CF0B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2F82" w:rsidRPr="00972F82" w:rsidTr="009D2AAF">
        <w:trPr>
          <w:trHeight w:val="806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7326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1.2.1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B32BB3" w:rsidP="00972F8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показатель «</w:t>
            </w:r>
            <w:r w:rsidR="00972F82" w:rsidRPr="00972F82">
              <w:rPr>
                <w:sz w:val="24"/>
                <w:szCs w:val="24"/>
                <w:lang w:eastAsia="ar-SA"/>
              </w:rPr>
              <w:t>Доля граждан, у</w:t>
            </w:r>
            <w:r>
              <w:rPr>
                <w:sz w:val="24"/>
                <w:szCs w:val="24"/>
                <w:lang w:eastAsia="ar-SA"/>
              </w:rPr>
              <w:t>довлетворенных новостной лентой»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82" w:rsidRPr="00972F82" w:rsidRDefault="00972F82" w:rsidP="00972F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72F82" w:rsidRPr="00972F82" w:rsidTr="009D2AAF">
        <w:trPr>
          <w:trHeight w:val="1386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7326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1.2.2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D2AAF" w:rsidP="00972F82">
            <w:pPr>
              <w:keepNext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показатель «</w:t>
            </w:r>
            <w:r w:rsidR="00972F82" w:rsidRPr="00972F82">
              <w:rPr>
                <w:sz w:val="24"/>
                <w:szCs w:val="24"/>
                <w:lang w:eastAsia="ar-SA"/>
              </w:rPr>
              <w:t>Доля граждан, удовлетворенных подготовленными программами  в области культуры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82" w:rsidRPr="00972F82" w:rsidRDefault="00972F82" w:rsidP="00972F82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72F82" w:rsidRPr="00972F82" w:rsidTr="00B32BB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1.2.3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D2AAF" w:rsidP="00972F8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показатель «</w:t>
            </w:r>
            <w:r w:rsidR="00972F82" w:rsidRPr="00972F82">
              <w:rPr>
                <w:sz w:val="24"/>
                <w:szCs w:val="24"/>
                <w:lang w:eastAsia="ar-SA"/>
              </w:rPr>
              <w:t xml:space="preserve">Доля граждан, удовлетворенных аналитическими </w:t>
            </w:r>
            <w:r w:rsidR="00972F82" w:rsidRPr="00972F82">
              <w:rPr>
                <w:sz w:val="24"/>
                <w:szCs w:val="24"/>
                <w:lang w:eastAsia="ar-SA"/>
              </w:rPr>
              <w:lastRenderedPageBreak/>
              <w:t>программами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72F8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82" w:rsidRPr="00972F82" w:rsidRDefault="00972F82" w:rsidP="00972F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072E8B" w:rsidRDefault="00072E8B" w:rsidP="00626255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</w:rPr>
      </w:pPr>
    </w:p>
    <w:p w:rsidR="00972F82" w:rsidRPr="00F01D0A" w:rsidRDefault="00972F82" w:rsidP="00972F8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01D0A">
        <w:rPr>
          <w:b/>
          <w:bCs/>
          <w:color w:val="26282F"/>
        </w:rPr>
        <w:t>Объемы расходов на реализацию мероприятий Программы</w:t>
      </w:r>
    </w:p>
    <w:p w:rsidR="00972F82" w:rsidRPr="007B225A" w:rsidRDefault="007B225A" w:rsidP="00972F82">
      <w:pPr>
        <w:autoSpaceDE w:val="0"/>
        <w:autoSpaceDN w:val="0"/>
        <w:adjustRightInd w:val="0"/>
        <w:ind w:firstLine="720"/>
        <w:jc w:val="right"/>
        <w:rPr>
          <w:i/>
        </w:rPr>
      </w:pPr>
      <w:r>
        <w:rPr>
          <w:i/>
        </w:rPr>
        <w:t>Таблица 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1417"/>
        <w:gridCol w:w="1418"/>
        <w:gridCol w:w="1134"/>
        <w:gridCol w:w="1843"/>
      </w:tblGrid>
      <w:tr w:rsidR="00972F82" w:rsidRPr="007B225A" w:rsidTr="00A96569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7B225A" w:rsidRDefault="007B225A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972F82" w:rsidRPr="007B225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7B225A" w:rsidRDefault="00D90FAC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подпро</w:t>
            </w:r>
            <w:r w:rsidR="00972F82" w:rsidRPr="007B225A">
              <w:rPr>
                <w:b/>
                <w:sz w:val="24"/>
                <w:szCs w:val="24"/>
              </w:rPr>
              <w:t>граммы /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7B225A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225A">
              <w:rPr>
                <w:b/>
                <w:sz w:val="24"/>
                <w:szCs w:val="24"/>
              </w:rPr>
              <w:t>Исполни-</w:t>
            </w:r>
            <w:proofErr w:type="spellStart"/>
            <w:r w:rsidRPr="007B225A">
              <w:rPr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7B225A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225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01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225A">
              <w:rPr>
                <w:b/>
                <w:sz w:val="24"/>
                <w:szCs w:val="24"/>
              </w:rPr>
              <w:t>Плановый объем бюджет</w:t>
            </w:r>
          </w:p>
          <w:p w:rsidR="007B225A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B225A">
              <w:rPr>
                <w:b/>
                <w:sz w:val="24"/>
                <w:szCs w:val="24"/>
              </w:rPr>
              <w:t>ных</w:t>
            </w:r>
            <w:proofErr w:type="spellEnd"/>
            <w:r w:rsidRPr="007B22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225A">
              <w:rPr>
                <w:b/>
                <w:sz w:val="24"/>
                <w:szCs w:val="24"/>
              </w:rPr>
              <w:t>ассигнова</w:t>
            </w:r>
            <w:proofErr w:type="spellEnd"/>
          </w:p>
          <w:p w:rsidR="007B225A" w:rsidRDefault="007B225A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</w:t>
            </w:r>
            <w:r w:rsidR="00972F82" w:rsidRPr="007B225A">
              <w:rPr>
                <w:b/>
                <w:sz w:val="24"/>
                <w:szCs w:val="24"/>
              </w:rPr>
              <w:t>ий</w:t>
            </w:r>
            <w:proofErr w:type="spellEnd"/>
          </w:p>
          <w:p w:rsidR="00972F82" w:rsidRPr="007B225A" w:rsidRDefault="007B225A" w:rsidP="000F07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5A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B225A">
              <w:rPr>
                <w:b/>
                <w:sz w:val="24"/>
                <w:szCs w:val="24"/>
              </w:rPr>
              <w:t>Кассо</w:t>
            </w:r>
            <w:proofErr w:type="spellEnd"/>
          </w:p>
          <w:p w:rsidR="00972F82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225A">
              <w:rPr>
                <w:b/>
                <w:sz w:val="24"/>
                <w:szCs w:val="24"/>
              </w:rPr>
              <w:t>вые расходы</w:t>
            </w:r>
          </w:p>
          <w:p w:rsidR="004541FF" w:rsidRDefault="004541FF" w:rsidP="000F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</w:t>
            </w:r>
          </w:p>
          <w:p w:rsidR="007B225A" w:rsidRPr="007B225A" w:rsidRDefault="007B225A" w:rsidP="000F07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732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225A">
              <w:rPr>
                <w:b/>
                <w:sz w:val="24"/>
                <w:szCs w:val="24"/>
              </w:rPr>
              <w:t xml:space="preserve">Пояснение причин </w:t>
            </w:r>
            <w:proofErr w:type="spellStart"/>
            <w:r w:rsidRPr="007B225A">
              <w:rPr>
                <w:b/>
                <w:sz w:val="24"/>
                <w:szCs w:val="24"/>
              </w:rPr>
              <w:t>отклоне</w:t>
            </w:r>
            <w:proofErr w:type="spellEnd"/>
          </w:p>
          <w:p w:rsidR="00972F82" w:rsidRPr="007B225A" w:rsidRDefault="00972F82" w:rsidP="00972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B225A">
              <w:rPr>
                <w:b/>
                <w:sz w:val="24"/>
                <w:szCs w:val="24"/>
              </w:rPr>
              <w:t>ний</w:t>
            </w:r>
            <w:proofErr w:type="spellEnd"/>
          </w:p>
        </w:tc>
      </w:tr>
      <w:tr w:rsidR="00972F82" w:rsidRPr="00972F82" w:rsidTr="00A96569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7B22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D90FA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Аналитическая подпрограмма «Открытая информа</w:t>
            </w:r>
            <w:r w:rsidR="00972F82" w:rsidRPr="00972F82">
              <w:rPr>
                <w:bCs/>
                <w:sz w:val="24"/>
                <w:szCs w:val="24"/>
              </w:rPr>
              <w:t>ционная политика»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2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7037,7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2F82" w:rsidRPr="00972F82" w:rsidRDefault="00972F82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35CC" w:rsidRPr="00972F82" w:rsidTr="00A96569">
        <w:trPr>
          <w:trHeight w:val="110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7B22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72F82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7037,7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35CC" w:rsidRPr="00972F82" w:rsidTr="00A96569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7B22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Обеспечение деятельности подведомственного учреждения муниципального учреждения «Редакция – Радио Кинешма» Кинешма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AD5B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Pr="00972F82">
              <w:rPr>
                <w:sz w:val="24"/>
                <w:szCs w:val="24"/>
              </w:rPr>
              <w:t xml:space="preserve"> «Редакция – Радио Кинешма»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EE" w:rsidRDefault="00C152EE" w:rsidP="00A965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выполнено.</w:t>
            </w:r>
          </w:p>
          <w:p w:rsidR="00F135CC" w:rsidRDefault="00C152EE" w:rsidP="00A965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  <w:r w:rsidR="00A96569">
              <w:rPr>
                <w:sz w:val="24"/>
                <w:szCs w:val="24"/>
              </w:rPr>
              <w:t xml:space="preserve"> тыс. руб. недофинансирование из-за невыполнения доходной части бюджета</w:t>
            </w:r>
            <w:r>
              <w:rPr>
                <w:sz w:val="24"/>
                <w:szCs w:val="24"/>
              </w:rPr>
              <w:t>, в том числе</w:t>
            </w:r>
          </w:p>
          <w:p w:rsidR="00A96569" w:rsidRPr="00972F82" w:rsidRDefault="00A96569" w:rsidP="007660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31,0 тыс. руб. кредиторская задолженность </w:t>
            </w:r>
          </w:p>
        </w:tc>
      </w:tr>
      <w:tr w:rsidR="00F135CC" w:rsidRPr="00972F82" w:rsidTr="00A96569">
        <w:trPr>
          <w:trHeight w:val="110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7B22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72F82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35CC" w:rsidRPr="00972F82" w:rsidTr="00A96569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35CC" w:rsidRPr="00972F82" w:rsidRDefault="00F135CC" w:rsidP="007B22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Обеспечение деятельности подведомственного учреждения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4541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Pr="00972F82">
              <w:rPr>
                <w:sz w:val="24"/>
                <w:szCs w:val="24"/>
              </w:rPr>
              <w:t xml:space="preserve"> «Многофункциональный центр предоставления государственных </w:t>
            </w:r>
            <w:r>
              <w:rPr>
                <w:sz w:val="24"/>
                <w:szCs w:val="24"/>
              </w:rPr>
              <w:t>и муниципальных услуг городско</w:t>
            </w:r>
            <w:r w:rsidRPr="00972F82">
              <w:rPr>
                <w:sz w:val="24"/>
                <w:szCs w:val="24"/>
              </w:rPr>
              <w:t>го округа Кинешма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6402,9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52EE" w:rsidRDefault="00C152EE" w:rsidP="00C152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выполнено.</w:t>
            </w:r>
          </w:p>
          <w:p w:rsidR="00C152EE" w:rsidRDefault="00C152EE" w:rsidP="00C152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 тыс. руб. недофинансирование из-за невыполнения доходной части бюджета, в том числе</w:t>
            </w:r>
          </w:p>
          <w:p w:rsidR="00F135CC" w:rsidRPr="00972F82" w:rsidRDefault="00C152EE" w:rsidP="00C152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 тыс. руб. кредиторская задолженность</w:t>
            </w:r>
          </w:p>
        </w:tc>
      </w:tr>
      <w:tr w:rsidR="00F135CC" w:rsidRPr="00972F82" w:rsidTr="00A96569">
        <w:trPr>
          <w:trHeight w:val="110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72F82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5CC" w:rsidRPr="00972F82" w:rsidRDefault="00F135CC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6402,9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35CC" w:rsidRPr="00972F82" w:rsidRDefault="00F135CC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00BA" w:rsidRPr="00972F82" w:rsidTr="00A96569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00BA" w:rsidRDefault="009500BA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00BA" w:rsidRDefault="009500BA" w:rsidP="00F13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Аналитическая подпрограмма «Повышение </w:t>
            </w:r>
            <w:r>
              <w:rPr>
                <w:bCs/>
                <w:sz w:val="24"/>
                <w:szCs w:val="24"/>
              </w:rPr>
              <w:lastRenderedPageBreak/>
              <w:t>качества и доступности государственных и муниципальных услуг»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00BA" w:rsidRDefault="009500BA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9500BA" w:rsidRDefault="009500BA" w:rsidP="00972F8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9500BA"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0BA" w:rsidRPr="009500BA" w:rsidRDefault="009500BA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9500BA" w:rsidRDefault="009500BA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2499,6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00BA" w:rsidRPr="00972F82" w:rsidRDefault="009500BA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00BA" w:rsidRPr="00972F82" w:rsidTr="00A96569">
        <w:trPr>
          <w:trHeight w:val="2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500BA" w:rsidRDefault="009500BA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500BA" w:rsidRDefault="009500BA" w:rsidP="00F135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500BA" w:rsidRDefault="009500BA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9500BA" w:rsidRDefault="009500BA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0B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0BA" w:rsidRPr="009500BA" w:rsidRDefault="009500BA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9500BA" w:rsidRDefault="009500BA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1249,6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500BA" w:rsidRPr="00972F82" w:rsidRDefault="009500BA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00BA" w:rsidRPr="00972F82" w:rsidTr="00A96569">
        <w:trPr>
          <w:trHeight w:val="1294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9500BA" w:rsidRDefault="009500BA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:rsidR="009500BA" w:rsidRDefault="009500BA" w:rsidP="00F135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</w:tcPr>
          <w:p w:rsidR="009500BA" w:rsidRDefault="009500BA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BA" w:rsidRPr="009500BA" w:rsidRDefault="009500BA" w:rsidP="00972F8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9500B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0BA" w:rsidRPr="009500BA" w:rsidRDefault="009500BA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0BA">
              <w:rPr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0BA" w:rsidRPr="009500BA" w:rsidRDefault="009500BA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0BA">
              <w:rPr>
                <w:sz w:val="24"/>
                <w:szCs w:val="24"/>
              </w:rPr>
              <w:t>1250,0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</w:tcPr>
          <w:p w:rsidR="009500BA" w:rsidRPr="00972F82" w:rsidRDefault="009500BA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6569" w:rsidRPr="00972F82" w:rsidTr="002D5381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6569" w:rsidRDefault="00A96569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6569" w:rsidRPr="00F135CC" w:rsidRDefault="00A96569" w:rsidP="00F13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5CC">
              <w:rPr>
                <w:sz w:val="24"/>
                <w:szCs w:val="24"/>
              </w:rPr>
              <w:t xml:space="preserve">Иные  межбюджетные трансферты бюджетам муниципальных районов и городских округов </w:t>
            </w:r>
            <w:r>
              <w:rPr>
                <w:sz w:val="24"/>
                <w:szCs w:val="24"/>
              </w:rPr>
              <w:t>И</w:t>
            </w:r>
            <w:r w:rsidRPr="00F135CC">
              <w:rPr>
                <w:sz w:val="24"/>
                <w:szCs w:val="24"/>
              </w:rPr>
              <w:t>вановской области на 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6569" w:rsidRDefault="00A96569" w:rsidP="007D2A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Pr="00972F82">
              <w:rPr>
                <w:sz w:val="24"/>
                <w:szCs w:val="24"/>
              </w:rPr>
              <w:t xml:space="preserve"> «Многофункциональный центр предоставления государственных </w:t>
            </w:r>
            <w:r>
              <w:rPr>
                <w:sz w:val="24"/>
                <w:szCs w:val="24"/>
              </w:rPr>
              <w:t>и муниципальных услуг городско</w:t>
            </w:r>
            <w:r w:rsidRPr="00972F82">
              <w:rPr>
                <w:sz w:val="24"/>
                <w:szCs w:val="24"/>
              </w:rPr>
              <w:t>го округа Кинешма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69" w:rsidRPr="009500BA" w:rsidRDefault="00A96569" w:rsidP="007D2A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0BA"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69" w:rsidRPr="00A96569" w:rsidRDefault="00A96569" w:rsidP="00A965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0BA">
              <w:rPr>
                <w:sz w:val="24"/>
                <w:szCs w:val="24"/>
              </w:rPr>
              <w:t>1249,6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69" w:rsidRPr="009500BA" w:rsidRDefault="00A96569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0BA">
              <w:rPr>
                <w:sz w:val="24"/>
                <w:szCs w:val="24"/>
              </w:rPr>
              <w:t>1249,6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6569" w:rsidRPr="00972F82" w:rsidRDefault="00A96569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6569" w:rsidRPr="00972F82" w:rsidTr="002D5381">
        <w:trPr>
          <w:trHeight w:val="238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6569" w:rsidRDefault="00A96569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96569" w:rsidRPr="00F135CC" w:rsidRDefault="00A96569" w:rsidP="00F13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96569" w:rsidRDefault="00A96569" w:rsidP="007D2A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69" w:rsidRPr="009500BA" w:rsidRDefault="00A96569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0B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69" w:rsidRPr="009500BA" w:rsidRDefault="00A96569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69" w:rsidRPr="009500BA" w:rsidRDefault="00A96569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1249,6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96569" w:rsidRPr="00972F82" w:rsidRDefault="00A96569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6569" w:rsidRPr="00972F82" w:rsidTr="00A96569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6569" w:rsidRDefault="00A96569" w:rsidP="00F13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6569" w:rsidRDefault="00A96569" w:rsidP="00F13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96569" w:rsidRDefault="00A96569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69" w:rsidRPr="004B0E7F" w:rsidRDefault="00A96569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0E7F">
              <w:rPr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69" w:rsidRPr="008E390E" w:rsidRDefault="00A96569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390E">
              <w:rPr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69" w:rsidRPr="008E390E" w:rsidRDefault="00A96569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390E">
              <w:rPr>
                <w:sz w:val="24"/>
                <w:szCs w:val="24"/>
              </w:rPr>
              <w:t>1250,0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6569" w:rsidRPr="00972F82" w:rsidRDefault="00A96569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6569" w:rsidRPr="00972F82" w:rsidTr="00A96569">
        <w:trPr>
          <w:trHeight w:val="110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6569" w:rsidRDefault="00A96569" w:rsidP="00F13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6569" w:rsidRDefault="00A96569" w:rsidP="00F13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6569" w:rsidRDefault="00A96569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69" w:rsidRPr="004B0E7F" w:rsidRDefault="00A96569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0E7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69" w:rsidRPr="008E390E" w:rsidRDefault="00A96569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390E">
              <w:rPr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69" w:rsidRPr="008E390E" w:rsidRDefault="00A96569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390E">
              <w:rPr>
                <w:sz w:val="24"/>
                <w:szCs w:val="24"/>
              </w:rPr>
              <w:t>1250,0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6569" w:rsidRPr="00972F82" w:rsidRDefault="00A96569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E390E" w:rsidRPr="00972F82" w:rsidTr="00A96569">
        <w:trPr>
          <w:trHeight w:val="311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E" w:rsidRDefault="008E390E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90E" w:rsidRPr="00972F82" w:rsidRDefault="008E390E" w:rsidP="004541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E" w:rsidRPr="005A1998" w:rsidRDefault="008E390E" w:rsidP="00972F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A19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E" w:rsidRPr="005A1998" w:rsidRDefault="008E390E" w:rsidP="00972F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E" w:rsidRPr="005A1998" w:rsidRDefault="008E390E" w:rsidP="00972F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90E" w:rsidRPr="00972F82" w:rsidRDefault="008E390E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E390E" w:rsidRPr="00972F82" w:rsidTr="00A96569">
        <w:trPr>
          <w:trHeight w:val="1104"/>
        </w:trPr>
        <w:tc>
          <w:tcPr>
            <w:tcW w:w="425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0E" w:rsidRPr="00972F82" w:rsidRDefault="008E390E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0E" w:rsidRPr="00972F82" w:rsidRDefault="008E390E" w:rsidP="0097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F82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0E" w:rsidRPr="00F135CC" w:rsidRDefault="008E390E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5CC">
              <w:rPr>
                <w:sz w:val="24"/>
                <w:szCs w:val="24"/>
              </w:rPr>
              <w:t>9 875,8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0E" w:rsidRPr="00F135CC" w:rsidRDefault="008E390E" w:rsidP="000C0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5CC">
              <w:rPr>
                <w:sz w:val="24"/>
                <w:szCs w:val="24"/>
              </w:rPr>
              <w:t>9 537,3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E390E" w:rsidRPr="00972F82" w:rsidRDefault="008E390E" w:rsidP="00972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72F82" w:rsidRDefault="00972F82" w:rsidP="00972F82">
      <w:pPr>
        <w:ind w:firstLine="1134"/>
      </w:pPr>
    </w:p>
    <w:p w:rsidR="00972F82" w:rsidRDefault="00972F82" w:rsidP="00972F82">
      <w:pPr>
        <w:ind w:firstLine="1134"/>
      </w:pPr>
    </w:p>
    <w:p w:rsidR="008E390E" w:rsidRDefault="006359B3" w:rsidP="008E390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</w:t>
      </w:r>
      <w:r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8E390E" w:rsidRDefault="006359B3" w:rsidP="008E390E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Совершенствование местного</w:t>
      </w:r>
    </w:p>
    <w:p w:rsidR="008E390E" w:rsidRDefault="006359B3" w:rsidP="008E390E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/>
          <w:bCs/>
          <w:sz w:val="28"/>
          <w:szCs w:val="28"/>
        </w:rPr>
        <w:t>самоуправления городского округа Кинешма»</w:t>
      </w:r>
    </w:p>
    <w:p w:rsidR="006359B3" w:rsidRPr="00EE62F8" w:rsidRDefault="008E390E" w:rsidP="008E390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6359B3" w:rsidRDefault="006359B3" w:rsidP="006359B3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>
        <w:t>администрация городского округа Кинешма</w:t>
      </w:r>
      <w:r w:rsidR="00707D57">
        <w:t>.</w:t>
      </w:r>
      <w:r>
        <w:t xml:space="preserve">    </w:t>
      </w:r>
    </w:p>
    <w:p w:rsidR="006359B3" w:rsidRDefault="006359B3" w:rsidP="00541E7F">
      <w:pPr>
        <w:suppressAutoHyphens/>
        <w:ind w:firstLine="709"/>
        <w:jc w:val="both"/>
      </w:pPr>
      <w:r w:rsidRPr="005B356E">
        <w:rPr>
          <w:b/>
        </w:rPr>
        <w:t>Исполнител</w:t>
      </w:r>
      <w:r w:rsidR="00FC31E6"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>
        <w:t xml:space="preserve">администрация городского округа Кинешма, </w:t>
      </w:r>
    </w:p>
    <w:p w:rsidR="00C0616B" w:rsidRPr="003C6C28" w:rsidRDefault="00C0616B" w:rsidP="00541E7F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>к</w:t>
      </w:r>
      <w:r w:rsidRPr="00CD0319">
        <w:t xml:space="preserve">омитет по социальной и молодежной политике </w:t>
      </w:r>
      <w:r w:rsidRPr="00C0616B">
        <w:rPr>
          <w:bCs/>
        </w:rPr>
        <w:t xml:space="preserve">администрации городского </w:t>
      </w:r>
      <w:r w:rsidRPr="00C0616B">
        <w:rPr>
          <w:bCs/>
        </w:rPr>
        <w:lastRenderedPageBreak/>
        <w:t>округа Кинешма;</w:t>
      </w:r>
      <w:r>
        <w:rPr>
          <w:bCs/>
        </w:rPr>
        <w:t xml:space="preserve"> у</w:t>
      </w:r>
      <w:r w:rsidRPr="00C0616B">
        <w:rPr>
          <w:bCs/>
        </w:rPr>
        <w:t>правление жилищно-коммун</w:t>
      </w:r>
      <w:r>
        <w:rPr>
          <w:bCs/>
        </w:rPr>
        <w:t xml:space="preserve">ального хозяйства </w:t>
      </w:r>
      <w:r w:rsidRPr="00C0616B">
        <w:rPr>
          <w:bCs/>
        </w:rPr>
        <w:t>администрации городского округа Кинешма;</w:t>
      </w:r>
      <w:r>
        <w:rPr>
          <w:bCs/>
        </w:rPr>
        <w:t xml:space="preserve"> у</w:t>
      </w:r>
      <w:r w:rsidRPr="00CD0319">
        <w:t xml:space="preserve">правление образования </w:t>
      </w:r>
      <w:r w:rsidRPr="00C0616B">
        <w:rPr>
          <w:bCs/>
        </w:rPr>
        <w:t>администрации городского округа Кинешма;</w:t>
      </w:r>
      <w:r>
        <w:rPr>
          <w:bCs/>
        </w:rPr>
        <w:t xml:space="preserve"> к</w:t>
      </w:r>
      <w:r w:rsidRPr="00C0616B">
        <w:rPr>
          <w:bCs/>
        </w:rPr>
        <w:t>омитет по культуре и туризму администрации городского округа Кинешма;</w:t>
      </w:r>
      <w:r>
        <w:rPr>
          <w:bCs/>
        </w:rPr>
        <w:t xml:space="preserve"> к</w:t>
      </w:r>
      <w:r w:rsidRPr="00CD0319">
        <w:t xml:space="preserve">омитет по физической культуре и спорту </w:t>
      </w:r>
      <w:r w:rsidRPr="00C0616B">
        <w:rPr>
          <w:bCs/>
        </w:rPr>
        <w:t>администрации городского округа Кинешма;</w:t>
      </w:r>
      <w:r w:rsidR="00187EA6">
        <w:rPr>
          <w:bCs/>
        </w:rPr>
        <w:t xml:space="preserve"> комитет имущественных и земельных отношений администрации городского округа Кинешма; </w:t>
      </w:r>
      <w:r>
        <w:rPr>
          <w:bCs/>
        </w:rPr>
        <w:t xml:space="preserve"> м</w:t>
      </w:r>
      <w:r w:rsidRPr="00CD0319">
        <w:t>униципальное учреждение города Кинешмы «Управление капитального строительства».</w:t>
      </w:r>
    </w:p>
    <w:p w:rsidR="003C6C28" w:rsidRDefault="006359B3" w:rsidP="00FC31E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="003C6C28">
        <w:rPr>
          <w:bCs/>
        </w:rPr>
        <w:t>п</w:t>
      </w:r>
      <w:r w:rsidR="003C6C28" w:rsidRPr="000666B6">
        <w:t xml:space="preserve">овышение эффективности деятельности администрации </w:t>
      </w:r>
      <w:r w:rsidR="003C6C28" w:rsidRPr="000666B6">
        <w:rPr>
          <w:bCs/>
        </w:rPr>
        <w:t>городского округа Кинешма,</w:t>
      </w:r>
      <w:r w:rsidR="003C6C28">
        <w:rPr>
          <w:bCs/>
        </w:rPr>
        <w:t xml:space="preserve"> </w:t>
      </w:r>
      <w:r w:rsidR="003C6C28" w:rsidRPr="000666B6">
        <w:rPr>
          <w:bCs/>
        </w:rPr>
        <w:t>отраслевых (функциональных) органов администрации городского округа Кинешма</w:t>
      </w:r>
      <w:r w:rsidR="003C6C28">
        <w:rPr>
          <w:bCs/>
        </w:rPr>
        <w:t>.</w:t>
      </w:r>
    </w:p>
    <w:p w:rsidR="00162F5D" w:rsidRDefault="00187EA6" w:rsidP="00162F5D">
      <w:pPr>
        <w:autoSpaceDE w:val="0"/>
        <w:autoSpaceDN w:val="0"/>
        <w:adjustRightInd w:val="0"/>
        <w:ind w:firstLine="709"/>
        <w:jc w:val="both"/>
      </w:pPr>
      <w:r>
        <w:t xml:space="preserve">В рамках данной Программы  </w:t>
      </w:r>
      <w:r w:rsidR="00162F5D" w:rsidRPr="000666B6">
        <w:t>реализ</w:t>
      </w:r>
      <w:r>
        <w:t>овались</w:t>
      </w:r>
      <w:r w:rsidR="00162F5D" w:rsidRPr="000666B6">
        <w:t xml:space="preserve"> </w:t>
      </w:r>
      <w:r>
        <w:t>две</w:t>
      </w:r>
      <w:r w:rsidR="00162F5D" w:rsidRPr="000666B6">
        <w:t xml:space="preserve"> аналитически</w:t>
      </w:r>
      <w:r>
        <w:t xml:space="preserve">е </w:t>
      </w:r>
      <w:r w:rsidR="00162F5D" w:rsidRPr="000666B6">
        <w:t>подпрограмм</w:t>
      </w:r>
      <w:r>
        <w:t>ы.</w:t>
      </w:r>
    </w:p>
    <w:p w:rsidR="000F1D9C" w:rsidRDefault="006359B3" w:rsidP="006359B3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201</w:t>
      </w:r>
      <w:r w:rsidR="000F1D9C">
        <w:rPr>
          <w:sz w:val="28"/>
          <w:szCs w:val="28"/>
        </w:rPr>
        <w:t>5</w:t>
      </w:r>
      <w:r w:rsidRPr="005437BF">
        <w:rPr>
          <w:sz w:val="28"/>
          <w:szCs w:val="28"/>
        </w:rPr>
        <w:t xml:space="preserve"> году в бюджете городского округа Кинешма на реализацию Программы предусмотрены средства в размере </w:t>
      </w:r>
      <w:r w:rsidR="000F1D9C">
        <w:rPr>
          <w:sz w:val="28"/>
          <w:szCs w:val="28"/>
        </w:rPr>
        <w:t>56 485,9</w:t>
      </w:r>
      <w:r w:rsidRPr="007919D1"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</w:t>
      </w:r>
      <w:r w:rsidR="00F663C1">
        <w:rPr>
          <w:sz w:val="28"/>
          <w:szCs w:val="28"/>
        </w:rPr>
        <w:t xml:space="preserve">кассовые расходы </w:t>
      </w:r>
      <w:r w:rsidRPr="005437BF">
        <w:rPr>
          <w:sz w:val="28"/>
          <w:szCs w:val="28"/>
        </w:rPr>
        <w:t>составил</w:t>
      </w:r>
      <w:r w:rsidR="00F663C1">
        <w:rPr>
          <w:sz w:val="28"/>
          <w:szCs w:val="28"/>
        </w:rPr>
        <w:t>и</w:t>
      </w:r>
      <w:r w:rsidRPr="005437BF">
        <w:rPr>
          <w:sz w:val="28"/>
          <w:szCs w:val="28"/>
        </w:rPr>
        <w:t xml:space="preserve"> </w:t>
      </w:r>
      <w:r w:rsidR="000F1D9C">
        <w:rPr>
          <w:sz w:val="28"/>
          <w:szCs w:val="28"/>
        </w:rPr>
        <w:t>53 234,4</w:t>
      </w:r>
      <w:r w:rsidR="00541E7F" w:rsidRPr="007919D1">
        <w:rPr>
          <w:sz w:val="28"/>
          <w:szCs w:val="28"/>
        </w:rPr>
        <w:t>6</w:t>
      </w:r>
      <w:r w:rsidRPr="007919D1">
        <w:rPr>
          <w:sz w:val="28"/>
          <w:szCs w:val="28"/>
        </w:rPr>
        <w:t xml:space="preserve">  </w:t>
      </w:r>
      <w:r w:rsidRPr="005437BF">
        <w:rPr>
          <w:sz w:val="28"/>
          <w:szCs w:val="28"/>
        </w:rPr>
        <w:t xml:space="preserve">тыс. рублей, что составляет </w:t>
      </w:r>
      <w:r>
        <w:rPr>
          <w:sz w:val="28"/>
          <w:szCs w:val="28"/>
        </w:rPr>
        <w:t xml:space="preserve"> </w:t>
      </w:r>
      <w:r w:rsidR="000F1D9C" w:rsidRPr="0014177D">
        <w:rPr>
          <w:color w:val="000000"/>
          <w:sz w:val="28"/>
          <w:szCs w:val="28"/>
        </w:rPr>
        <w:t>94,2</w:t>
      </w:r>
      <w:r w:rsidRPr="005437BF">
        <w:rPr>
          <w:sz w:val="28"/>
          <w:szCs w:val="28"/>
        </w:rPr>
        <w:t xml:space="preserve">% от запланированного объема финансирования. </w:t>
      </w:r>
    </w:p>
    <w:p w:rsidR="000F1D9C" w:rsidRDefault="000F1D9C" w:rsidP="006359B3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реализации мероприятий подпрограмм, запланированное на 2015 год от планового объема бюджетных ассигнований составило:</w:t>
      </w:r>
    </w:p>
    <w:p w:rsidR="00AB79E4" w:rsidRDefault="00AB79E4" w:rsidP="006359B3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аналитическая подпрограмма</w:t>
      </w:r>
      <w:r w:rsidR="000B5DBC">
        <w:rPr>
          <w:sz w:val="28"/>
          <w:szCs w:val="28"/>
        </w:rPr>
        <w:t xml:space="preserve"> «Обеспечение деятельности главы администрации городского округа Кинешма, отраслевых (функциональных) органов администрации</w:t>
      </w:r>
      <w:r w:rsidR="00F0358C">
        <w:rPr>
          <w:sz w:val="28"/>
          <w:szCs w:val="28"/>
        </w:rPr>
        <w:t xml:space="preserve"> городского округа</w:t>
      </w:r>
      <w:r w:rsidR="00B815C2">
        <w:rPr>
          <w:sz w:val="28"/>
          <w:szCs w:val="28"/>
        </w:rPr>
        <w:t>»</w:t>
      </w:r>
      <w:r w:rsidR="00F0358C">
        <w:rPr>
          <w:sz w:val="28"/>
          <w:szCs w:val="28"/>
        </w:rPr>
        <w:t xml:space="preserve"> в сумме 47 898,5 тыс. рублей (94,6%);</w:t>
      </w:r>
    </w:p>
    <w:p w:rsidR="00D65F48" w:rsidRDefault="00F0358C" w:rsidP="00F0358C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аналитическая программа </w:t>
      </w:r>
      <w:r w:rsidR="00D65F48" w:rsidRPr="00D65F48">
        <w:rPr>
          <w:sz w:val="28"/>
          <w:szCs w:val="28"/>
        </w:rPr>
        <w:t>«Обеспечение деятельности муниципального учреждения города Кинешмы «Управления капитального строительства»</w:t>
      </w:r>
      <w:r w:rsidR="00D65F48">
        <w:rPr>
          <w:sz w:val="28"/>
          <w:szCs w:val="28"/>
        </w:rPr>
        <w:t xml:space="preserve"> </w:t>
      </w:r>
      <w:r w:rsidR="00D65F48" w:rsidRPr="00D65F4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5 639,8 </w:t>
      </w:r>
      <w:r w:rsidR="00D65F48" w:rsidRPr="00D65F48">
        <w:rPr>
          <w:sz w:val="28"/>
          <w:szCs w:val="28"/>
        </w:rPr>
        <w:t>тыс. руб. (</w:t>
      </w:r>
      <w:r>
        <w:rPr>
          <w:sz w:val="28"/>
          <w:szCs w:val="28"/>
        </w:rPr>
        <w:t>96,4</w:t>
      </w:r>
      <w:r w:rsidR="00D65F48" w:rsidRPr="00D65F48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F0358C" w:rsidRDefault="00F0358C" w:rsidP="00746E0C">
      <w:pPr>
        <w:ind w:firstLine="851"/>
        <w:jc w:val="both"/>
      </w:pPr>
      <w:r>
        <w:t>З</w:t>
      </w:r>
      <w:r w:rsidR="006359B3" w:rsidRPr="00610F4C">
        <w:t>апланированные</w:t>
      </w:r>
      <w:r>
        <w:t xml:space="preserve"> на 2015 год</w:t>
      </w:r>
      <w:r w:rsidR="006359B3" w:rsidRPr="00610F4C">
        <w:t xml:space="preserve"> программные мероприятия выполнены</w:t>
      </w:r>
      <w:r>
        <w:t xml:space="preserve">, </w:t>
      </w:r>
      <w:proofErr w:type="spellStart"/>
      <w:r>
        <w:t>недоосвоение</w:t>
      </w:r>
      <w:proofErr w:type="spellEnd"/>
      <w:r>
        <w:t xml:space="preserve"> средств в размере 3 251,5 тыс. рублей сложилось по следующим причинам</w:t>
      </w:r>
      <w:r w:rsidR="00F77563">
        <w:t>:</w:t>
      </w:r>
    </w:p>
    <w:p w:rsidR="000C0321" w:rsidRDefault="00B815C2" w:rsidP="00746E0C">
      <w:pPr>
        <w:ind w:firstLine="851"/>
        <w:jc w:val="both"/>
      </w:pPr>
      <w:r>
        <w:t>- по мероприятию «Обеспечение деятельности  главы городского округа Кинешма аналитической подпрограммы «Обеспечение деятельности главы администрации городского округа Кинешма, отраслевых (функциональных) органов администрации городского округа» в сумме 117,2 тыс. рублей, объясняется уменьшением затрат  в связи с прохождением процедуры проведения конкурса по отбору кандидатур на должность главы городского округа Кинешма;</w:t>
      </w:r>
    </w:p>
    <w:p w:rsidR="006359B3" w:rsidRDefault="006359B3" w:rsidP="00746E0C">
      <w:pPr>
        <w:ind w:firstLine="851"/>
        <w:jc w:val="both"/>
      </w:pPr>
      <w:r w:rsidRPr="00610F4C">
        <w:t xml:space="preserve"> </w:t>
      </w:r>
      <w:r w:rsidR="00B815C2">
        <w:t>- по мероприятию «Обеспечение деятельности администрации городского округа Кинешма</w:t>
      </w:r>
      <w:r w:rsidR="005D7604">
        <w:t xml:space="preserve"> аналитической подпрограммы «Обеспечение деятельности главы администрации городского округа Кинешма, отраслевых (функциональных) органов администрации городского округа» в сумме 1676,7 тыс. рублей по причине отсутствия своевременного финансирования из бюджета городского округа Кинешма</w:t>
      </w:r>
      <w:r w:rsidR="00A8364B">
        <w:t xml:space="preserve"> и</w:t>
      </w:r>
      <w:r w:rsidR="005D7604">
        <w:t xml:space="preserve"> наличия кредиторской задолженности</w:t>
      </w:r>
      <w:r w:rsidR="00A8364B">
        <w:t>, а так же в результате экономии по начислениям на заработную плату, в связи с возмещением расходов по социальному страхованию;</w:t>
      </w:r>
    </w:p>
    <w:p w:rsidR="00A8364B" w:rsidRDefault="00A8364B" w:rsidP="00746E0C">
      <w:pPr>
        <w:ind w:firstLine="851"/>
        <w:jc w:val="both"/>
      </w:pPr>
      <w:r>
        <w:t>- по мероприятию «Обеспечение деятельности Управления образования администрации городского округа Кинешма»</w:t>
      </w:r>
      <w:r w:rsidRPr="00A8364B">
        <w:t xml:space="preserve"> </w:t>
      </w:r>
      <w:r>
        <w:t xml:space="preserve">аналитической подпрограммы «Обеспечение деятельности главы администрации городского округа Кинешма, </w:t>
      </w:r>
      <w:r>
        <w:lastRenderedPageBreak/>
        <w:t>отраслевых (функциональных) органов администрации городского округа» в сумме 119,1 тыс.</w:t>
      </w:r>
      <w:r w:rsidR="00D178A4">
        <w:t xml:space="preserve"> </w:t>
      </w:r>
      <w:r>
        <w:t xml:space="preserve">рублей объясняется </w:t>
      </w:r>
      <w:r w:rsidR="00D178A4">
        <w:t>наличие</w:t>
      </w:r>
      <w:r w:rsidR="007E38A9">
        <w:t>м</w:t>
      </w:r>
      <w:r w:rsidR="00D178A4">
        <w:t xml:space="preserve"> кредиторской задолженности по страховым взносам</w:t>
      </w:r>
      <w:r w:rsidR="007E38A9">
        <w:t xml:space="preserve"> в сумме 96,8 тыс. рублей  за декабрь 2015г., которая погашена в начале 2016г.</w:t>
      </w:r>
      <w:r w:rsidR="00997867">
        <w:t>, а так же в связи с экономией по результатам проведения закупочных процедур;</w:t>
      </w:r>
    </w:p>
    <w:p w:rsidR="00997867" w:rsidRDefault="00997867" w:rsidP="00746E0C">
      <w:pPr>
        <w:ind w:firstLine="851"/>
        <w:jc w:val="both"/>
      </w:pPr>
      <w:r>
        <w:t>- по мероприятию «Обеспечение деятельности Управления жилищно-коммунального хозяйства администрации городского округа Кинешма</w:t>
      </w:r>
      <w:r w:rsidR="007C6F45">
        <w:t>» аналитической подпрограммы «Обеспечение деятельности главы администрации городского округа Кинешма, отраслевых (функциональных) органов администрации городского округа» в сумме 166,8 тыс. рублей по причине недофинансирования из бюджета городского округа Кинешма (кредиторская задолженность);</w:t>
      </w:r>
    </w:p>
    <w:p w:rsidR="007C6F45" w:rsidRDefault="007C6F45" w:rsidP="00746E0C">
      <w:pPr>
        <w:ind w:firstLine="851"/>
        <w:jc w:val="both"/>
      </w:pPr>
      <w:r>
        <w:t>- по мероприятию «Обеспечение деятельности Комитета по физической культуре и спорту администрации городского округа Кинешма» аналитической подпрограммы «Обеспечение деятельности главы администрации городского округа Кинешма, отраслевых (функциональных) органов администрации городского округа» в сумме 76,1 тыс. рублей, по причине недофинансирования из бюджета городского округа Кинешма;</w:t>
      </w:r>
    </w:p>
    <w:p w:rsidR="009B65CF" w:rsidRDefault="007C6F45" w:rsidP="009B65CF">
      <w:pPr>
        <w:ind w:firstLine="851"/>
        <w:jc w:val="both"/>
      </w:pPr>
      <w:r>
        <w:t>- по мероприятию «Обеспечение деятельности Комитета по социальной и молодежной политике</w:t>
      </w:r>
      <w:r w:rsidR="009B65CF">
        <w:t xml:space="preserve"> администрации городского округа Кинешма»</w:t>
      </w:r>
      <w:r w:rsidR="009B65CF" w:rsidRPr="009B65CF">
        <w:t xml:space="preserve"> </w:t>
      </w:r>
      <w:r w:rsidR="009B65CF">
        <w:t xml:space="preserve"> аналитической подпрограммы «Обеспечение деятельности главы администрации городского округа Кинешма, отраслевых (функциональных) органов администрации городского округа» в сумме 237,1 тыс. рублей, по причине недофинансирования из бюджета городского округа Кинешма;</w:t>
      </w:r>
    </w:p>
    <w:p w:rsidR="007C6F45" w:rsidRDefault="009B65CF" w:rsidP="00746E0C">
      <w:pPr>
        <w:ind w:firstLine="851"/>
        <w:jc w:val="both"/>
      </w:pPr>
      <w:r>
        <w:t>- по мероприятия «Осуществление полномочий по созданию и организации деятельности комиссии по делам несовершеннолетних и защите их прав» аналитической подпрограммы «Обеспечение деятельности главы администрации городского округа Кинешма, отраслевых (функциональных) органов администрации городского округа» в сумме 166,9 тыс. рублей, в связи с экономией по начислениям на заработную плату</w:t>
      </w:r>
      <w:r w:rsidR="006A6910">
        <w:t>, результатов проведения закупочных процедур и частичным недофинансированием из областного бюджета;</w:t>
      </w:r>
    </w:p>
    <w:p w:rsidR="006A6910" w:rsidRDefault="006A6910" w:rsidP="00746E0C">
      <w:pPr>
        <w:ind w:firstLine="851"/>
        <w:jc w:val="both"/>
      </w:pPr>
      <w:r>
        <w:t>- по мероприятию «Обеспечение деятельности главы администрации городского округа Кинешма» аналитической программы «Обеспечение деятельности муниципального учреждения города Кинешмы «Управления капитального строительства» в сумме 208,7 тыс. рублей</w:t>
      </w:r>
      <w:r w:rsidR="00476AD2">
        <w:t>, объясняется наличием кредиторской задолженности по страховым взносам за декабрь 2015г., которая погашена в начале 2016года.</w:t>
      </w:r>
    </w:p>
    <w:p w:rsidR="00E831DD" w:rsidRPr="005B35D7" w:rsidRDefault="00E831DD" w:rsidP="00E831DD">
      <w:pPr>
        <w:ind w:firstLine="709"/>
        <w:jc w:val="both"/>
      </w:pPr>
      <w:r w:rsidRPr="005B35D7">
        <w:t>В</w:t>
      </w:r>
      <w:r w:rsidR="003F5426">
        <w:t xml:space="preserve"> 2015 году в</w:t>
      </w:r>
      <w:r w:rsidRPr="005B35D7">
        <w:t xml:space="preserve"> ходе реализации программы были  достигнуты следующие результаты:</w:t>
      </w:r>
    </w:p>
    <w:p w:rsidR="00E831DD" w:rsidRPr="005B35D7" w:rsidRDefault="00E831DD" w:rsidP="00E831DD">
      <w:pPr>
        <w:ind w:firstLine="709"/>
        <w:jc w:val="both"/>
        <w:rPr>
          <w:rFonts w:eastAsia="Calibri"/>
        </w:rPr>
      </w:pPr>
      <w:r w:rsidRPr="005B35D7">
        <w:rPr>
          <w:rFonts w:eastAsia="Calibri"/>
        </w:rPr>
        <w:t xml:space="preserve">- в формировании системы повышения квалификации и профессиональной переподготовки муниципальных служащих </w:t>
      </w:r>
      <w:r>
        <w:rPr>
          <w:rFonts w:eastAsia="Calibri"/>
        </w:rPr>
        <w:t>прошли обучение 15</w:t>
      </w:r>
      <w:r w:rsidRPr="005B35D7">
        <w:rPr>
          <w:rFonts w:eastAsia="Calibri"/>
        </w:rPr>
        <w:t xml:space="preserve"> человек, что привело к повышению уровня профессиональных знаний, умений и навыков и позволило муниципальным служащим администрации городского округа Кинешма эффективно и качественно выполнять должностные обязанности;</w:t>
      </w:r>
    </w:p>
    <w:p w:rsidR="00E831DD" w:rsidRPr="005B35D7" w:rsidRDefault="00E831DD" w:rsidP="00E831DD">
      <w:pPr>
        <w:ind w:firstLine="709"/>
        <w:jc w:val="both"/>
        <w:rPr>
          <w:rFonts w:eastAsia="Calibri"/>
        </w:rPr>
      </w:pPr>
      <w:r w:rsidRPr="005B35D7">
        <w:rPr>
          <w:rFonts w:eastAsia="Calibri"/>
        </w:rPr>
        <w:lastRenderedPageBreak/>
        <w:t xml:space="preserve">- в качественном исполнении своих полномочий органами местного самоуправления; </w:t>
      </w:r>
    </w:p>
    <w:p w:rsidR="00E831DD" w:rsidRPr="005B35D7" w:rsidRDefault="00E831DD" w:rsidP="00E831DD">
      <w:pPr>
        <w:jc w:val="both"/>
        <w:rPr>
          <w:rFonts w:eastAsia="Calibri"/>
          <w:spacing w:val="2"/>
        </w:rPr>
      </w:pPr>
      <w:r w:rsidRPr="005B35D7">
        <w:rPr>
          <w:rFonts w:eastAsia="Calibri"/>
        </w:rPr>
        <w:tab/>
        <w:t xml:space="preserve">- в повышении эффективности организационно – документационной деятельности администрации городского округа Кинешма, совершенствовании системы контроля исполнения документов (служебной корреспонденции, поручений главы, обращений граждан), предполагающим сокращение сроков исполнения документов, а также  повышения уровня </w:t>
      </w:r>
      <w:r w:rsidRPr="005B35D7">
        <w:rPr>
          <w:rFonts w:eastAsia="Calibri"/>
          <w:spacing w:val="2"/>
        </w:rPr>
        <w:t xml:space="preserve">открытости и доступности к проектам нормативных правовых актов администрации </w:t>
      </w:r>
      <w:r w:rsidRPr="005B35D7">
        <w:rPr>
          <w:rFonts w:eastAsia="Calibri"/>
        </w:rPr>
        <w:t>городского округа Кинешма</w:t>
      </w:r>
      <w:r w:rsidRPr="005B35D7">
        <w:rPr>
          <w:rFonts w:eastAsia="Calibri"/>
          <w:spacing w:val="2"/>
        </w:rPr>
        <w:t>, принятым нормативным правовым актам администрации</w:t>
      </w:r>
      <w:r w:rsidRPr="005B35D7">
        <w:rPr>
          <w:rFonts w:eastAsia="Calibri"/>
        </w:rPr>
        <w:t xml:space="preserve"> городского округа Кинешма</w:t>
      </w:r>
      <w:r w:rsidRPr="005B35D7">
        <w:rPr>
          <w:rFonts w:eastAsia="Calibri"/>
          <w:spacing w:val="2"/>
        </w:rPr>
        <w:t xml:space="preserve">. </w:t>
      </w:r>
    </w:p>
    <w:p w:rsidR="00E831DD" w:rsidRPr="005B35D7" w:rsidRDefault="00E831DD" w:rsidP="00E831DD">
      <w:pPr>
        <w:adjustRightInd w:val="0"/>
        <w:ind w:firstLine="709"/>
        <w:contextualSpacing/>
        <w:jc w:val="both"/>
      </w:pPr>
      <w:r w:rsidRPr="005B35D7">
        <w:t xml:space="preserve">За прошедший период в пределах полномочий  администрацией </w:t>
      </w:r>
      <w:r w:rsidRPr="005B35D7">
        <w:rPr>
          <w:bCs/>
        </w:rPr>
        <w:t xml:space="preserve">городского округа Кинешма, </w:t>
      </w:r>
      <w:r w:rsidRPr="005B35D7">
        <w:t>была проделана следующая работа:</w:t>
      </w:r>
    </w:p>
    <w:p w:rsidR="00E831DD" w:rsidRPr="005B35D7" w:rsidRDefault="00E831DD" w:rsidP="00E831DD">
      <w:pPr>
        <w:autoSpaceDE w:val="0"/>
        <w:autoSpaceDN w:val="0"/>
        <w:adjustRightInd w:val="0"/>
        <w:ind w:firstLine="720"/>
        <w:jc w:val="both"/>
      </w:pPr>
      <w:r w:rsidRPr="005B35D7">
        <w:t>- принято Положение об оплате труда муниципальных служащих в соответствии с действующим законодательством;</w:t>
      </w:r>
    </w:p>
    <w:p w:rsidR="00E831DD" w:rsidRPr="005B35D7" w:rsidRDefault="00E831DD" w:rsidP="00E831DD">
      <w:pPr>
        <w:autoSpaceDE w:val="0"/>
        <w:autoSpaceDN w:val="0"/>
        <w:adjustRightInd w:val="0"/>
        <w:ind w:firstLine="720"/>
        <w:jc w:val="both"/>
      </w:pPr>
      <w:r w:rsidRPr="005B35D7">
        <w:t xml:space="preserve">- принято Положение о порядке проведения аттестации муниципальных служащих </w:t>
      </w:r>
      <w:r w:rsidRPr="005B35D7">
        <w:rPr>
          <w:bCs/>
        </w:rPr>
        <w:t>городского округа Кинешма</w:t>
      </w:r>
      <w:r w:rsidRPr="005B35D7">
        <w:t>;</w:t>
      </w:r>
    </w:p>
    <w:p w:rsidR="00E831DD" w:rsidRPr="005B35D7" w:rsidRDefault="00E831DD" w:rsidP="00E831DD">
      <w:pPr>
        <w:autoSpaceDE w:val="0"/>
        <w:autoSpaceDN w:val="0"/>
        <w:adjustRightInd w:val="0"/>
        <w:ind w:firstLine="720"/>
        <w:jc w:val="both"/>
      </w:pPr>
      <w:r w:rsidRPr="005B35D7">
        <w:t>- проводилась работа по профилактике коррупционных и иных правонарушений, соблюдению муниципальными служащими требований  к служебному поведению, урегулированию конфликта интересов на муниципальной службе;</w:t>
      </w:r>
    </w:p>
    <w:p w:rsidR="00E831DD" w:rsidRPr="005B35D7" w:rsidRDefault="00E831DD" w:rsidP="00E831DD">
      <w:pPr>
        <w:autoSpaceDE w:val="0"/>
        <w:autoSpaceDN w:val="0"/>
        <w:adjustRightInd w:val="0"/>
        <w:ind w:firstLine="709"/>
        <w:jc w:val="both"/>
      </w:pPr>
      <w:r w:rsidRPr="005B35D7">
        <w:t xml:space="preserve">- определены подходы к формированию кадрового состава на замещение вакантных должностей муниципальной службы, сформирован кадровый резерв в  администрации </w:t>
      </w:r>
      <w:r w:rsidRPr="005B35D7">
        <w:rPr>
          <w:bCs/>
        </w:rPr>
        <w:t>городского округа Кинешма</w:t>
      </w:r>
      <w:r w:rsidRPr="005B35D7">
        <w:t>;</w:t>
      </w:r>
    </w:p>
    <w:p w:rsidR="00E831DD" w:rsidRPr="005B35D7" w:rsidRDefault="00E831DD" w:rsidP="00E831DD">
      <w:pPr>
        <w:autoSpaceDE w:val="0"/>
        <w:autoSpaceDN w:val="0"/>
        <w:adjustRightInd w:val="0"/>
        <w:ind w:firstLine="720"/>
        <w:jc w:val="both"/>
      </w:pPr>
      <w:r w:rsidRPr="005B35D7">
        <w:t xml:space="preserve">-обеспечивается участие независимых экспертов в аттестационной комиссии   и в комиссии по соблюдению требований к служебному поведению  муниципальных служащих, замещающих должности муниципальной службы в администрации </w:t>
      </w:r>
      <w:r w:rsidRPr="005B35D7">
        <w:rPr>
          <w:bCs/>
        </w:rPr>
        <w:t>городского округа Кинешма</w:t>
      </w:r>
      <w:r w:rsidRPr="005B35D7">
        <w:t xml:space="preserve">, и урегулированию конфликта интересов  в администрации </w:t>
      </w:r>
      <w:r w:rsidRPr="005B35D7">
        <w:rPr>
          <w:bCs/>
        </w:rPr>
        <w:t>городского округа Кинешма;</w:t>
      </w:r>
    </w:p>
    <w:p w:rsidR="00E831DD" w:rsidRPr="005B35D7" w:rsidRDefault="00E831DD" w:rsidP="00E831DD">
      <w:pPr>
        <w:autoSpaceDE w:val="0"/>
        <w:autoSpaceDN w:val="0"/>
        <w:adjustRightInd w:val="0"/>
        <w:ind w:firstLine="720"/>
        <w:jc w:val="both"/>
      </w:pPr>
      <w:r w:rsidRPr="005B35D7">
        <w:t>- конкретизированы квалификационные требования к должностям  муниципальной  службы, разработаны типовые должностные инструкции;</w:t>
      </w:r>
    </w:p>
    <w:p w:rsidR="00E831DD" w:rsidRPr="00205D2E" w:rsidRDefault="00E831DD" w:rsidP="00205D2E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B35D7">
        <w:rPr>
          <w:bCs/>
        </w:rPr>
        <w:t>- работа с общественными объединениями и гражданами.</w:t>
      </w:r>
    </w:p>
    <w:p w:rsidR="00746E0C" w:rsidRPr="0014177D" w:rsidRDefault="00897C30" w:rsidP="00897C30">
      <w:pPr>
        <w:ind w:firstLine="709"/>
        <w:jc w:val="both"/>
        <w:rPr>
          <w:color w:val="C0504D"/>
        </w:rPr>
      </w:pPr>
      <w:r>
        <w:t>Проведенная в отчетном году работа позволила достичь основных запланированных показателей Программы в 201</w:t>
      </w:r>
      <w:r w:rsidR="00205D2E">
        <w:t>5</w:t>
      </w:r>
      <w:r>
        <w:t xml:space="preserve"> году. Поэтому необходимо продолжить реализацию мероприятий Программы, совершенствуя каждое направление, в результате добиваясь достижения конечных плановых значений показателей Программы.</w:t>
      </w:r>
    </w:p>
    <w:p w:rsidR="00F06FFF" w:rsidRPr="00D869CC" w:rsidRDefault="00F06FFF" w:rsidP="00F06FFF">
      <w:pPr>
        <w:autoSpaceDE w:val="0"/>
        <w:autoSpaceDN w:val="0"/>
        <w:adjustRightInd w:val="0"/>
        <w:jc w:val="both"/>
        <w:rPr>
          <w:color w:val="FF0000"/>
        </w:rPr>
      </w:pPr>
      <w:r w:rsidRPr="00D869CC">
        <w:rPr>
          <w:color w:val="FF0000"/>
        </w:rPr>
        <w:t xml:space="preserve">         </w:t>
      </w:r>
    </w:p>
    <w:p w:rsidR="00F06FFF" w:rsidRPr="00E25B24" w:rsidRDefault="00F06FFF" w:rsidP="00F06FFF">
      <w:pPr>
        <w:pStyle w:val="af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25B24">
        <w:rPr>
          <w:rFonts w:ascii="Times New Roman" w:hAnsi="Times New Roman"/>
          <w:b/>
          <w:sz w:val="28"/>
          <w:szCs w:val="28"/>
        </w:rPr>
        <w:t xml:space="preserve">Оценка достижения плановых значений целевых индикаторов </w:t>
      </w:r>
    </w:p>
    <w:p w:rsidR="00F06FFF" w:rsidRDefault="00F06FFF" w:rsidP="00F06FFF">
      <w:pPr>
        <w:pStyle w:val="af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25B24">
        <w:rPr>
          <w:rFonts w:ascii="Times New Roman" w:hAnsi="Times New Roman"/>
          <w:b/>
          <w:sz w:val="28"/>
          <w:szCs w:val="28"/>
        </w:rPr>
        <w:t>(показателей) Программы</w:t>
      </w:r>
    </w:p>
    <w:p w:rsidR="00543CCC" w:rsidRPr="00543CCC" w:rsidRDefault="00543CCC" w:rsidP="00543CCC">
      <w:pPr>
        <w:pStyle w:val="af6"/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1</w:t>
      </w:r>
    </w:p>
    <w:tbl>
      <w:tblPr>
        <w:tblW w:w="992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851"/>
        <w:gridCol w:w="850"/>
        <w:gridCol w:w="2552"/>
      </w:tblGrid>
      <w:tr w:rsidR="009F066A" w:rsidTr="009500BA">
        <w:trPr>
          <w:trHeight w:val="835"/>
          <w:tblHeader/>
        </w:trPr>
        <w:tc>
          <w:tcPr>
            <w:tcW w:w="567" w:type="dxa"/>
            <w:shd w:val="clear" w:color="auto" w:fill="FFFFFF"/>
          </w:tcPr>
          <w:p w:rsidR="00F06FFF" w:rsidRPr="00543CCC" w:rsidRDefault="00543CCC" w:rsidP="00543CCC">
            <w:pPr>
              <w:autoSpaceDE w:val="0"/>
              <w:jc w:val="center"/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№</w:t>
            </w:r>
          </w:p>
          <w:p w:rsidR="00F06FFF" w:rsidRPr="00F06FFF" w:rsidRDefault="00F06FFF" w:rsidP="00543CCC">
            <w:pPr>
              <w:autoSpaceDE w:val="0"/>
              <w:jc w:val="center"/>
              <w:rPr>
                <w:rFonts w:eastAsia="Courier New CYR"/>
                <w:b/>
                <w:sz w:val="24"/>
                <w:szCs w:val="24"/>
              </w:rPr>
            </w:pPr>
            <w:r w:rsidRPr="00F06FFF">
              <w:rPr>
                <w:rFonts w:eastAsia="Courier New CYR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:rsidR="00F06FFF" w:rsidRPr="00F06FFF" w:rsidRDefault="00F06FFF" w:rsidP="00B15E75">
            <w:pPr>
              <w:autoSpaceDE w:val="0"/>
              <w:jc w:val="center"/>
              <w:rPr>
                <w:rFonts w:eastAsia="Courier New CYR"/>
                <w:b/>
                <w:sz w:val="24"/>
                <w:szCs w:val="24"/>
              </w:rPr>
            </w:pPr>
            <w:r w:rsidRPr="00F06FFF">
              <w:rPr>
                <w:rFonts w:eastAsia="Courier New CYR"/>
                <w:b/>
                <w:sz w:val="24"/>
                <w:szCs w:val="24"/>
              </w:rPr>
              <w:t>Наименование целевого индикатора</w:t>
            </w:r>
          </w:p>
          <w:p w:rsidR="00F06FFF" w:rsidRPr="00F06FFF" w:rsidRDefault="00F06FFF" w:rsidP="00B15E75">
            <w:pPr>
              <w:autoSpaceDE w:val="0"/>
              <w:jc w:val="center"/>
              <w:rPr>
                <w:rFonts w:eastAsia="Courier New CYR"/>
                <w:b/>
                <w:sz w:val="24"/>
                <w:szCs w:val="24"/>
              </w:rPr>
            </w:pPr>
            <w:r w:rsidRPr="00F06FFF">
              <w:rPr>
                <w:rFonts w:eastAsia="Courier New"/>
                <w:b/>
                <w:sz w:val="24"/>
                <w:szCs w:val="24"/>
              </w:rPr>
              <w:t>(</w:t>
            </w:r>
            <w:r w:rsidRPr="00F06FFF">
              <w:rPr>
                <w:rFonts w:eastAsia="Courier New CYR"/>
                <w:b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F06FFF" w:rsidRPr="00F06FFF" w:rsidRDefault="00F06FFF" w:rsidP="00B15E75">
            <w:pPr>
              <w:autoSpaceDE w:val="0"/>
              <w:jc w:val="center"/>
              <w:rPr>
                <w:rFonts w:eastAsia="Courier New CYR"/>
                <w:b/>
                <w:sz w:val="24"/>
                <w:szCs w:val="24"/>
              </w:rPr>
            </w:pPr>
            <w:r w:rsidRPr="00F06FFF">
              <w:rPr>
                <w:rFonts w:eastAsia="Courier New CYR"/>
                <w:b/>
                <w:sz w:val="24"/>
                <w:szCs w:val="24"/>
              </w:rPr>
              <w:t>Ед.</w:t>
            </w:r>
          </w:p>
          <w:p w:rsidR="00F06FFF" w:rsidRPr="00F06FFF" w:rsidRDefault="00F06FFF" w:rsidP="00B15E75">
            <w:pPr>
              <w:autoSpaceDE w:val="0"/>
              <w:jc w:val="center"/>
              <w:rPr>
                <w:rFonts w:eastAsia="Courier New CYR"/>
                <w:b/>
                <w:sz w:val="24"/>
                <w:szCs w:val="24"/>
              </w:rPr>
            </w:pPr>
            <w:r w:rsidRPr="00F06FFF">
              <w:rPr>
                <w:rFonts w:eastAsia="Courier New CYR"/>
                <w:b/>
                <w:sz w:val="24"/>
                <w:szCs w:val="24"/>
              </w:rPr>
              <w:t>изм.</w:t>
            </w:r>
          </w:p>
        </w:tc>
        <w:tc>
          <w:tcPr>
            <w:tcW w:w="851" w:type="dxa"/>
            <w:shd w:val="clear" w:color="auto" w:fill="FFFFFF"/>
          </w:tcPr>
          <w:p w:rsidR="00F06FFF" w:rsidRPr="00F06FFF" w:rsidRDefault="00F06FFF" w:rsidP="00B15E75">
            <w:pPr>
              <w:autoSpaceDE w:val="0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F06FFF">
              <w:rPr>
                <w:rFonts w:eastAsia="Courier New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FFFFFF"/>
          </w:tcPr>
          <w:p w:rsidR="00F06FFF" w:rsidRPr="00F06FFF" w:rsidRDefault="00F06FFF" w:rsidP="00B15E75">
            <w:pPr>
              <w:autoSpaceDE w:val="0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F06FFF">
              <w:rPr>
                <w:rFonts w:eastAsia="Courier New"/>
                <w:b/>
                <w:sz w:val="24"/>
                <w:szCs w:val="24"/>
              </w:rPr>
              <w:t>Факт</w:t>
            </w:r>
          </w:p>
        </w:tc>
        <w:tc>
          <w:tcPr>
            <w:tcW w:w="2552" w:type="dxa"/>
            <w:shd w:val="clear" w:color="auto" w:fill="FFFFFF"/>
          </w:tcPr>
          <w:p w:rsidR="00F06FFF" w:rsidRPr="00F06FFF" w:rsidRDefault="00F06FFF" w:rsidP="00B15E75">
            <w:pPr>
              <w:autoSpaceDE w:val="0"/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F06FFF">
              <w:rPr>
                <w:rFonts w:eastAsia="Courier New"/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F06FFF" w:rsidRPr="00F06FFF" w:rsidTr="009500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hideMark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hideMark/>
          </w:tcPr>
          <w:p w:rsidR="00F06FFF" w:rsidRPr="00F06FFF" w:rsidRDefault="00F06FFF" w:rsidP="00B15E75">
            <w:pPr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Количество муниципальных служащих прошедших повышение квалификации</w:t>
            </w:r>
          </w:p>
        </w:tc>
        <w:tc>
          <w:tcPr>
            <w:tcW w:w="992" w:type="dxa"/>
            <w:hideMark/>
          </w:tcPr>
          <w:p w:rsidR="00F06FFF" w:rsidRPr="00F06FFF" w:rsidRDefault="00F06FFF" w:rsidP="00B15E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hideMark/>
          </w:tcPr>
          <w:p w:rsidR="00F06FFF" w:rsidRPr="00F06FFF" w:rsidRDefault="00205D2E" w:rsidP="00B15E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hideMark/>
          </w:tcPr>
          <w:p w:rsidR="00F06FFF" w:rsidRPr="00F06FFF" w:rsidRDefault="00205D2E" w:rsidP="0020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hideMark/>
          </w:tcPr>
          <w:p w:rsidR="00F06FFF" w:rsidRPr="00F06FFF" w:rsidRDefault="00644370" w:rsidP="00157D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 вызвано недостаточным финансированием мероприятия из </w:t>
            </w:r>
            <w:r>
              <w:rPr>
                <w:sz w:val="24"/>
                <w:szCs w:val="24"/>
              </w:rPr>
              <w:lastRenderedPageBreak/>
              <w:t xml:space="preserve">бюджета городского округа Кинешма </w:t>
            </w:r>
          </w:p>
        </w:tc>
      </w:tr>
      <w:tr w:rsidR="00F06FFF" w:rsidRPr="00F06FFF" w:rsidTr="009500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hideMark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hideMark/>
          </w:tcPr>
          <w:p w:rsidR="00F06FFF" w:rsidRPr="00F06FFF" w:rsidRDefault="00F06FFF" w:rsidP="00B15E75">
            <w:pPr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 xml:space="preserve">Количество муниципальных служащих прошедших профессиональную переподготовку </w:t>
            </w:r>
          </w:p>
        </w:tc>
        <w:tc>
          <w:tcPr>
            <w:tcW w:w="992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hideMark/>
          </w:tcPr>
          <w:p w:rsidR="00F06FFF" w:rsidRPr="00F06FFF" w:rsidRDefault="0059648E" w:rsidP="00543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06FFF" w:rsidRPr="00F06FFF">
              <w:rPr>
                <w:sz w:val="24"/>
                <w:szCs w:val="24"/>
              </w:rPr>
              <w:t>тсутствие заявок на обучение</w:t>
            </w:r>
          </w:p>
        </w:tc>
      </w:tr>
      <w:tr w:rsidR="00F06FFF" w:rsidRPr="00F06FFF" w:rsidTr="009500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hideMark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:rsidR="00F06FFF" w:rsidRPr="00F06FFF" w:rsidRDefault="00F06FFF" w:rsidP="00B15E75">
            <w:pPr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 xml:space="preserve">Количество муниципальных служащих, участвующих в обучающих семинарах </w:t>
            </w:r>
          </w:p>
        </w:tc>
        <w:tc>
          <w:tcPr>
            <w:tcW w:w="992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hideMark/>
          </w:tcPr>
          <w:p w:rsidR="00F06FFF" w:rsidRPr="00F06FFF" w:rsidRDefault="00205D2E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hideMark/>
          </w:tcPr>
          <w:p w:rsidR="00F06FFF" w:rsidRPr="00F06FFF" w:rsidRDefault="00205D2E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hideMark/>
          </w:tcPr>
          <w:p w:rsidR="00F06FFF" w:rsidRPr="00F06FFF" w:rsidRDefault="00157D3D" w:rsidP="0015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показателя произошло в связи с прохождением семинаров на бесплатной основе</w:t>
            </w:r>
          </w:p>
        </w:tc>
      </w:tr>
      <w:tr w:rsidR="00F06FFF" w:rsidRPr="00F06FFF" w:rsidTr="009500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hideMark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:rsidR="00F06FFF" w:rsidRPr="00F06FFF" w:rsidRDefault="00F06FFF" w:rsidP="00B15E75">
            <w:pPr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 xml:space="preserve">Количество муниципальных служащих прошедших аттестацию в соответствии с действующим законодательством </w:t>
            </w:r>
          </w:p>
        </w:tc>
        <w:tc>
          <w:tcPr>
            <w:tcW w:w="992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hideMark/>
          </w:tcPr>
          <w:p w:rsidR="00F06FFF" w:rsidRPr="00F06FFF" w:rsidRDefault="00205D2E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hideMark/>
          </w:tcPr>
          <w:p w:rsidR="00F06FFF" w:rsidRPr="00F06FFF" w:rsidRDefault="00205D2E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hideMark/>
          </w:tcPr>
          <w:p w:rsidR="00F06FFF" w:rsidRPr="00F06FFF" w:rsidRDefault="00157D3D" w:rsidP="0070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муниципальных служащих в связи с подачей заявлений для прохождения аттестации</w:t>
            </w:r>
          </w:p>
        </w:tc>
      </w:tr>
      <w:tr w:rsidR="00F06FFF" w:rsidRPr="00F06FFF" w:rsidTr="009500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3"/>
        </w:trPr>
        <w:tc>
          <w:tcPr>
            <w:tcW w:w="567" w:type="dxa"/>
            <w:hideMark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</w:p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</w:p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</w:p>
          <w:p w:rsidR="00F06FFF" w:rsidRPr="00F06FFF" w:rsidRDefault="00F06FFF" w:rsidP="00B15E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F06FFF" w:rsidRPr="00F06FFF" w:rsidRDefault="00F06FFF" w:rsidP="00B15E75">
            <w:pPr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 xml:space="preserve">Количество муниципальных служащих, которым был присвоен классный чин в соответствии с действующим законодательством о муниципальной службе </w:t>
            </w:r>
          </w:p>
        </w:tc>
        <w:tc>
          <w:tcPr>
            <w:tcW w:w="992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hideMark/>
          </w:tcPr>
          <w:p w:rsidR="00F06FFF" w:rsidRPr="00F06FFF" w:rsidRDefault="00205D2E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F06FFF" w:rsidRPr="00F06FFF" w:rsidRDefault="00205D2E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hideMark/>
          </w:tcPr>
          <w:p w:rsidR="00F06FFF" w:rsidRPr="0014177D" w:rsidRDefault="00205D2E" w:rsidP="00205D2E">
            <w:pPr>
              <w:rPr>
                <w:color w:val="C0504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служащие, </w:t>
            </w:r>
            <w:proofErr w:type="spellStart"/>
            <w:r>
              <w:rPr>
                <w:sz w:val="24"/>
                <w:szCs w:val="24"/>
              </w:rPr>
              <w:t>заплани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рованные</w:t>
            </w:r>
            <w:proofErr w:type="spellEnd"/>
            <w:r>
              <w:rPr>
                <w:sz w:val="24"/>
                <w:szCs w:val="24"/>
              </w:rPr>
              <w:t xml:space="preserve">  на присвоение классного чина - уволены </w:t>
            </w:r>
          </w:p>
        </w:tc>
      </w:tr>
      <w:tr w:rsidR="00F06FFF" w:rsidRPr="00F06FFF" w:rsidTr="009500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567" w:type="dxa"/>
            <w:hideMark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06FFF" w:rsidRPr="00F06FFF" w:rsidRDefault="00F06FFF" w:rsidP="0029662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Доля муниципальных служащих органов местного самоуправления, прошедших программы повышения квалификации и проф</w:t>
            </w:r>
            <w:r w:rsidR="0029662D">
              <w:rPr>
                <w:sz w:val="24"/>
                <w:szCs w:val="24"/>
              </w:rPr>
              <w:t xml:space="preserve">ессиональной переподготовки (от </w:t>
            </w:r>
            <w:r w:rsidRPr="00F06FFF">
              <w:rPr>
                <w:sz w:val="24"/>
                <w:szCs w:val="24"/>
              </w:rPr>
              <w:t>количества муниципальных служащих, обязанных в отчетном периоде повысить квалификацию или  пройти профессиональную</w:t>
            </w:r>
          </w:p>
          <w:p w:rsidR="00F06FFF" w:rsidRPr="00F06FFF" w:rsidRDefault="00F06FFF" w:rsidP="00B15E7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переподготовку)</w:t>
            </w:r>
          </w:p>
        </w:tc>
        <w:tc>
          <w:tcPr>
            <w:tcW w:w="992" w:type="dxa"/>
            <w:hideMark/>
          </w:tcPr>
          <w:p w:rsidR="00F06FFF" w:rsidRPr="0029662D" w:rsidRDefault="00F06FFF" w:rsidP="00B15E75">
            <w:pPr>
              <w:jc w:val="center"/>
              <w:rPr>
                <w:sz w:val="24"/>
                <w:szCs w:val="24"/>
              </w:rPr>
            </w:pPr>
            <w:r w:rsidRPr="0029662D">
              <w:rPr>
                <w:sz w:val="24"/>
                <w:szCs w:val="24"/>
              </w:rPr>
              <w:t>(%)</w:t>
            </w:r>
          </w:p>
        </w:tc>
        <w:tc>
          <w:tcPr>
            <w:tcW w:w="851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F06FFF" w:rsidRPr="00F06FFF" w:rsidRDefault="00157D3D" w:rsidP="00B15E75">
            <w:pPr>
              <w:jc w:val="center"/>
              <w:rPr>
                <w:sz w:val="24"/>
                <w:szCs w:val="24"/>
              </w:rPr>
            </w:pPr>
            <w:r w:rsidRPr="00420B60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hideMark/>
          </w:tcPr>
          <w:p w:rsidR="00F06FFF" w:rsidRPr="00F06FFF" w:rsidRDefault="00157D3D" w:rsidP="0015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связано с недостаточным финансированием бюджетных средств</w:t>
            </w:r>
          </w:p>
        </w:tc>
      </w:tr>
      <w:tr w:rsidR="00F06FFF" w:rsidRPr="00F06FFF" w:rsidTr="004339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hideMark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hideMark/>
          </w:tcPr>
          <w:p w:rsidR="00F06FFF" w:rsidRPr="00F06FFF" w:rsidRDefault="00F06FFF" w:rsidP="00B15E7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 xml:space="preserve">Доля муниципальных служащих, участвующих в обучающих семинарах (от общего количества муниципальных служащих) </w:t>
            </w:r>
          </w:p>
        </w:tc>
        <w:tc>
          <w:tcPr>
            <w:tcW w:w="992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(%)</w:t>
            </w:r>
          </w:p>
        </w:tc>
        <w:tc>
          <w:tcPr>
            <w:tcW w:w="851" w:type="dxa"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52" w:type="dxa"/>
            <w:hideMark/>
          </w:tcPr>
          <w:p w:rsidR="00F06FFF" w:rsidRPr="00F06FFF" w:rsidRDefault="00157D3D" w:rsidP="00157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показателя произошло в связи с прохождением семинаров на бесплатной основе</w:t>
            </w:r>
          </w:p>
        </w:tc>
      </w:tr>
      <w:tr w:rsidR="00F06FFF" w:rsidRPr="00F06FFF" w:rsidTr="004339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40"/>
        </w:trPr>
        <w:tc>
          <w:tcPr>
            <w:tcW w:w="567" w:type="dxa"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</w:p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</w:p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F06FFF" w:rsidRPr="00F06FFF" w:rsidRDefault="00F06FFF" w:rsidP="0029662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Доля муниципальных служащих, прошедших аттестацию (от общего количества муниципальных служащих)</w:t>
            </w:r>
          </w:p>
        </w:tc>
        <w:tc>
          <w:tcPr>
            <w:tcW w:w="992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(%)</w:t>
            </w:r>
          </w:p>
        </w:tc>
        <w:tc>
          <w:tcPr>
            <w:tcW w:w="851" w:type="dxa"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  <w:hideMark/>
          </w:tcPr>
          <w:p w:rsidR="00F06FFF" w:rsidRPr="00F06FFF" w:rsidRDefault="00DD7961" w:rsidP="00DD7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показателя в связи с подачей заявлений для прохождения аттестации муниципальными служащими</w:t>
            </w:r>
          </w:p>
        </w:tc>
      </w:tr>
      <w:tr w:rsidR="00F06FFF" w:rsidRPr="00F06FFF" w:rsidTr="00BA15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4"/>
        </w:trPr>
        <w:tc>
          <w:tcPr>
            <w:tcW w:w="567" w:type="dxa"/>
            <w:hideMark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hideMark/>
          </w:tcPr>
          <w:p w:rsidR="00F06FFF" w:rsidRPr="00F06FFF" w:rsidRDefault="00F06FFF" w:rsidP="0029662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Доля муниципальных служащих, получивших классный чин (от общего количества муниципальных служащих администрации  городского округа Кинешма)</w:t>
            </w:r>
          </w:p>
        </w:tc>
        <w:tc>
          <w:tcPr>
            <w:tcW w:w="992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(%)</w:t>
            </w:r>
          </w:p>
        </w:tc>
        <w:tc>
          <w:tcPr>
            <w:tcW w:w="851" w:type="dxa"/>
            <w:hideMark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hideMark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hideMark/>
          </w:tcPr>
          <w:p w:rsidR="00DD7961" w:rsidRDefault="00420B60" w:rsidP="00DD7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15DF">
              <w:rPr>
                <w:sz w:val="24"/>
                <w:szCs w:val="24"/>
              </w:rPr>
              <w:t xml:space="preserve">нижение показателя объясняется увольнением </w:t>
            </w:r>
          </w:p>
          <w:p w:rsidR="00F06FFF" w:rsidRPr="00F06FFF" w:rsidRDefault="00BA15DF" w:rsidP="00BA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D7961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 xml:space="preserve">ых </w:t>
            </w:r>
            <w:r w:rsidR="00DD7961">
              <w:rPr>
                <w:sz w:val="24"/>
                <w:szCs w:val="24"/>
              </w:rPr>
              <w:t>служащи</w:t>
            </w:r>
            <w:r>
              <w:rPr>
                <w:sz w:val="24"/>
                <w:szCs w:val="24"/>
              </w:rPr>
              <w:t>х</w:t>
            </w:r>
            <w:r w:rsidR="00DD7961">
              <w:rPr>
                <w:sz w:val="24"/>
                <w:szCs w:val="24"/>
              </w:rPr>
              <w:t xml:space="preserve">, </w:t>
            </w:r>
            <w:proofErr w:type="spellStart"/>
            <w:r w:rsidR="00DD7961">
              <w:rPr>
                <w:sz w:val="24"/>
                <w:szCs w:val="24"/>
              </w:rPr>
              <w:t>заплани</w:t>
            </w:r>
            <w:proofErr w:type="spellEnd"/>
            <w:r w:rsidR="00DD7961">
              <w:rPr>
                <w:sz w:val="24"/>
                <w:szCs w:val="24"/>
              </w:rPr>
              <w:t xml:space="preserve"> </w:t>
            </w:r>
            <w:proofErr w:type="spellStart"/>
            <w:r w:rsidR="00DD7961">
              <w:rPr>
                <w:sz w:val="24"/>
                <w:szCs w:val="24"/>
              </w:rPr>
              <w:lastRenderedPageBreak/>
              <w:t>рованны</w:t>
            </w:r>
            <w:r>
              <w:rPr>
                <w:sz w:val="24"/>
                <w:szCs w:val="24"/>
              </w:rPr>
              <w:t>х</w:t>
            </w:r>
            <w:proofErr w:type="spellEnd"/>
            <w:r w:rsidR="00DD7961">
              <w:rPr>
                <w:sz w:val="24"/>
                <w:szCs w:val="24"/>
              </w:rPr>
              <w:t xml:space="preserve"> на присвоение классного чина </w:t>
            </w:r>
          </w:p>
        </w:tc>
      </w:tr>
      <w:tr w:rsidR="00F06FFF" w:rsidRPr="00F06FFF" w:rsidTr="009500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hideMark/>
          </w:tcPr>
          <w:p w:rsidR="00F06FFF" w:rsidRPr="00F06FFF" w:rsidRDefault="00F06FFF" w:rsidP="0029662D">
            <w:pPr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 xml:space="preserve">Проведение мероприятий антикоррупционной направленности (совещания, семинары) </w:t>
            </w:r>
          </w:p>
        </w:tc>
        <w:tc>
          <w:tcPr>
            <w:tcW w:w="992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hideMark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06FFF" w:rsidRPr="00F06FFF" w:rsidRDefault="00BA15DF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hideMark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</w:p>
        </w:tc>
      </w:tr>
      <w:tr w:rsidR="00F06FFF" w:rsidRPr="00F06FFF" w:rsidTr="009500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06FFF" w:rsidRPr="00F06FFF" w:rsidRDefault="00F06FFF" w:rsidP="0029662D">
            <w:pPr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992" w:type="dxa"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851" w:type="dxa"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F06FFF" w:rsidRPr="00F06FFF" w:rsidRDefault="00F06FFF" w:rsidP="0029662D">
            <w:pPr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 xml:space="preserve"> </w:t>
            </w:r>
          </w:p>
        </w:tc>
      </w:tr>
      <w:tr w:rsidR="00F06FFF" w:rsidRPr="00F06FFF" w:rsidTr="009500B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</w:tcPr>
          <w:p w:rsidR="00F06FFF" w:rsidRPr="00F06FFF" w:rsidRDefault="00543C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06FFF" w:rsidRPr="00F06FFF" w:rsidRDefault="00F06FFF" w:rsidP="0029662D">
            <w:pPr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Количество рассмотренных дел комиссией по делам несовершеннолетних и защите их прав, всего:</w:t>
            </w:r>
          </w:p>
        </w:tc>
        <w:tc>
          <w:tcPr>
            <w:tcW w:w="992" w:type="dxa"/>
          </w:tcPr>
          <w:p w:rsidR="00F06FFF" w:rsidRPr="00F06FFF" w:rsidRDefault="00F06FFF" w:rsidP="00B15E75">
            <w:pPr>
              <w:jc w:val="center"/>
              <w:rPr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850" w:type="dxa"/>
          </w:tcPr>
          <w:p w:rsidR="00F06FFF" w:rsidRPr="00F06FFF" w:rsidRDefault="004339CC" w:rsidP="00B15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2552" w:type="dxa"/>
          </w:tcPr>
          <w:p w:rsidR="00F06FFF" w:rsidRPr="00F06FFF" w:rsidRDefault="0029662D" w:rsidP="00296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сокращением количества </w:t>
            </w:r>
            <w:r w:rsidR="00F06FFF" w:rsidRPr="00F06FFF">
              <w:rPr>
                <w:sz w:val="24"/>
                <w:szCs w:val="24"/>
              </w:rPr>
              <w:t>материалов со стороны ПДН МВД РФ "Кинешемский"</w:t>
            </w:r>
          </w:p>
        </w:tc>
      </w:tr>
    </w:tbl>
    <w:p w:rsidR="00072E8B" w:rsidRDefault="00072E8B" w:rsidP="00161EC0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</w:rPr>
      </w:pPr>
    </w:p>
    <w:p w:rsidR="00F06FFF" w:rsidRDefault="00F06FFF" w:rsidP="00F06FF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0731A8">
        <w:rPr>
          <w:b/>
          <w:bCs/>
          <w:color w:val="26282F"/>
        </w:rPr>
        <w:t>Оценка достижения плановых значений целевых индикаторов (показателей) подпрограмм</w:t>
      </w:r>
    </w:p>
    <w:p w:rsidR="0029662D" w:rsidRDefault="0029662D" w:rsidP="0029662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  <w:i/>
          <w:color w:val="26282F"/>
        </w:rPr>
      </w:pPr>
      <w:r>
        <w:rPr>
          <w:bCs/>
          <w:i/>
          <w:color w:val="26282F"/>
        </w:rPr>
        <w:t>Таблица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3142"/>
        <w:gridCol w:w="851"/>
        <w:gridCol w:w="992"/>
        <w:gridCol w:w="851"/>
        <w:gridCol w:w="3260"/>
      </w:tblGrid>
      <w:tr w:rsidR="00081890" w:rsidRPr="005B35D7" w:rsidTr="003620DB">
        <w:trPr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Ед.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081890" w:rsidRPr="005B35D7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Подпрограмма «Обеспечение деятельности главы администрации городского округа Кинешма, отраслевых (функциональных) органов администрации городского округа».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</w:tr>
      <w:tr w:rsidR="00081890" w:rsidRPr="005B35D7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1.1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Мероприятие</w:t>
            </w:r>
          </w:p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«Обеспечение деятельности главы администрации городского округа Кинешма»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</w:tr>
      <w:tr w:rsidR="00081890" w:rsidRPr="005B35D7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1.2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Мероприятие</w:t>
            </w:r>
          </w:p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«Обеспечение деятельности администрации городского округа Кинешма»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1890">
              <w:rPr>
                <w:b/>
                <w:sz w:val="24"/>
                <w:szCs w:val="24"/>
              </w:rPr>
              <w:t>-</w:t>
            </w:r>
          </w:p>
        </w:tc>
      </w:tr>
      <w:tr w:rsidR="00081890" w:rsidRPr="005B35D7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1.2.1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 xml:space="preserve">Показатель </w:t>
            </w:r>
          </w:p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81890">
              <w:rPr>
                <w:sz w:val="24"/>
                <w:szCs w:val="24"/>
              </w:rPr>
              <w:t>Количество муниципальных служащих прошедших повышение квалификации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420B60">
            <w:pPr>
              <w:jc w:val="center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21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 вызвано недостаточным финансированием мероприятия из бюджета городского округа Кинешма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1.2.2.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081890">
              <w:rPr>
                <w:sz w:val="24"/>
                <w:szCs w:val="24"/>
              </w:rPr>
              <w:t xml:space="preserve">Количество муниципальных служащих прошедших </w:t>
            </w:r>
            <w:r>
              <w:rPr>
                <w:sz w:val="24"/>
                <w:szCs w:val="24"/>
              </w:rPr>
              <w:lastRenderedPageBreak/>
              <w:t>профессиональную переподготовку»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81890">
              <w:rPr>
                <w:sz w:val="24"/>
                <w:szCs w:val="24"/>
              </w:rPr>
              <w:t>тсутствие заявок на обучение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1.2.3.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081890">
              <w:rPr>
                <w:sz w:val="24"/>
                <w:szCs w:val="24"/>
              </w:rPr>
              <w:t>Количество муниципальных служащих, уч</w:t>
            </w:r>
            <w:r>
              <w:rPr>
                <w:sz w:val="24"/>
                <w:szCs w:val="24"/>
              </w:rPr>
              <w:t>аствующих в обучающих семинарах»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37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показателя произошло в связи с прохождением семинаров на бесплатной основе</w:t>
            </w:r>
          </w:p>
        </w:tc>
      </w:tr>
      <w:tr w:rsidR="001369BA" w:rsidRPr="001369BA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1369BA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BA">
              <w:rPr>
                <w:sz w:val="24"/>
                <w:szCs w:val="24"/>
              </w:rPr>
              <w:t>1.2.4.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1369BA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BA">
              <w:rPr>
                <w:sz w:val="24"/>
                <w:szCs w:val="24"/>
              </w:rPr>
              <w:t xml:space="preserve">Показатель «Количество муниципальных служащих прошедших аттестацию в соответствии с действующим законодательством»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1369BA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BA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1369BA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BA">
              <w:rPr>
                <w:sz w:val="24"/>
                <w:szCs w:val="24"/>
              </w:rPr>
              <w:t>17</w:t>
            </w:r>
            <w:r w:rsidR="002D4926" w:rsidRPr="001369BA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1369BA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B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1369BA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BA">
              <w:rPr>
                <w:sz w:val="24"/>
                <w:szCs w:val="24"/>
              </w:rPr>
              <w:t>муниципальные служащие, запланированные аттестации -</w:t>
            </w:r>
            <w:r w:rsidR="00CB0E8A" w:rsidRPr="001369BA">
              <w:rPr>
                <w:sz w:val="24"/>
                <w:szCs w:val="24"/>
              </w:rPr>
              <w:t xml:space="preserve"> </w:t>
            </w:r>
            <w:r w:rsidRPr="001369BA">
              <w:rPr>
                <w:sz w:val="24"/>
                <w:szCs w:val="24"/>
              </w:rPr>
              <w:t>уволены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1.2.5.</w:t>
            </w:r>
          </w:p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081890">
              <w:rPr>
                <w:sz w:val="24"/>
                <w:szCs w:val="24"/>
              </w:rPr>
              <w:t>Количество муниципальных служащих, которым был присвоен классный чин в соответствии с действующим законодательством о муниципальной службе</w:t>
            </w:r>
            <w:r>
              <w:rPr>
                <w:sz w:val="24"/>
                <w:szCs w:val="24"/>
              </w:rPr>
              <w:t>»</w:t>
            </w:r>
            <w:r w:rsidRPr="000818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13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100466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676CA">
              <w:rPr>
                <w:sz w:val="24"/>
                <w:szCs w:val="24"/>
              </w:rPr>
              <w:t>ероприятие выполнено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1.2.6.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 xml:space="preserve">Показатель </w:t>
            </w:r>
            <w:r w:rsidR="00CB0E8A">
              <w:rPr>
                <w:sz w:val="24"/>
                <w:szCs w:val="24"/>
              </w:rPr>
              <w:t>«</w:t>
            </w:r>
            <w:r w:rsidRPr="00081890">
              <w:rPr>
                <w:sz w:val="24"/>
                <w:szCs w:val="24"/>
              </w:rPr>
              <w:t>Доля муниципальных служащих органов местного самоуправления, прошедших программы повышения квалификации и профессиональной переподготовки (от количества муниципальных служащих, обязанных в отчетном периоде повысить квалификацию или  пройти профессиональную</w:t>
            </w:r>
          </w:p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переподготовку)</w:t>
            </w:r>
            <w:r w:rsidR="00CB0E8A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081890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890">
              <w:rPr>
                <w:sz w:val="24"/>
                <w:szCs w:val="24"/>
              </w:rPr>
              <w:t>100</w:t>
            </w:r>
            <w:r w:rsidR="00E93F8C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CB0E8A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6CA"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81890" w:rsidRDefault="00100466" w:rsidP="00081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334C8F" w:rsidRPr="0009317F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9317F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17F">
              <w:rPr>
                <w:sz w:val="24"/>
                <w:szCs w:val="24"/>
              </w:rPr>
              <w:t>1.2.7.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9317F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17F">
              <w:rPr>
                <w:sz w:val="24"/>
                <w:szCs w:val="24"/>
              </w:rPr>
              <w:t xml:space="preserve">Показатель </w:t>
            </w:r>
            <w:r w:rsidR="00CB0E8A" w:rsidRPr="0009317F">
              <w:rPr>
                <w:sz w:val="24"/>
                <w:szCs w:val="24"/>
              </w:rPr>
              <w:t>«</w:t>
            </w:r>
            <w:r w:rsidRPr="0009317F">
              <w:rPr>
                <w:sz w:val="24"/>
                <w:szCs w:val="24"/>
              </w:rPr>
              <w:t>Доля муниципальных служащих, участвующих в обучающих семинарах (от общего количества муниципальных служащих)</w:t>
            </w:r>
            <w:r w:rsidR="00CB0E8A" w:rsidRPr="0009317F">
              <w:rPr>
                <w:sz w:val="24"/>
                <w:szCs w:val="24"/>
              </w:rPr>
              <w:t>»</w:t>
            </w:r>
            <w:r w:rsidRPr="00093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9317F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17F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9317F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17F">
              <w:rPr>
                <w:sz w:val="24"/>
                <w:szCs w:val="24"/>
              </w:rPr>
              <w:t>62</w:t>
            </w:r>
            <w:r w:rsidR="002D4926" w:rsidRPr="0009317F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9317F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17F">
              <w:rPr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09317F" w:rsidRDefault="00CB0E8A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17F">
              <w:rPr>
                <w:sz w:val="24"/>
                <w:szCs w:val="24"/>
              </w:rPr>
              <w:t>увеличение показателя произошло в связи с прохождением семинаров на бесплатной основе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1.2.8.</w:t>
            </w:r>
          </w:p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 xml:space="preserve">Показатель </w:t>
            </w:r>
            <w:r w:rsidR="00CB0E8A">
              <w:rPr>
                <w:sz w:val="24"/>
                <w:szCs w:val="24"/>
              </w:rPr>
              <w:t>«</w:t>
            </w:r>
            <w:r w:rsidRPr="00CB0E8A">
              <w:rPr>
                <w:sz w:val="24"/>
                <w:szCs w:val="24"/>
              </w:rPr>
              <w:t>Доля муниципальных служащих, прошедших аттестацию (от общего количества муниципальных служащих)</w:t>
            </w:r>
            <w:r w:rsidR="00CB0E8A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48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3759EB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53E24">
              <w:rPr>
                <w:sz w:val="24"/>
                <w:szCs w:val="24"/>
              </w:rPr>
              <w:t>величение в связи с</w:t>
            </w:r>
            <w:r>
              <w:rPr>
                <w:sz w:val="24"/>
                <w:szCs w:val="24"/>
              </w:rPr>
              <w:t xml:space="preserve"> </w:t>
            </w:r>
            <w:r w:rsidR="00453E24">
              <w:rPr>
                <w:sz w:val="24"/>
                <w:szCs w:val="24"/>
              </w:rPr>
              <w:t>подачей заявлений для прохождения аттестации</w:t>
            </w:r>
            <w:r w:rsidR="00100466">
              <w:rPr>
                <w:sz w:val="24"/>
                <w:szCs w:val="24"/>
              </w:rPr>
              <w:t xml:space="preserve"> муниципальными служащими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1.2.9.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 xml:space="preserve">Показатель </w:t>
            </w:r>
            <w:r w:rsidR="00CB0E8A">
              <w:rPr>
                <w:sz w:val="24"/>
                <w:szCs w:val="24"/>
              </w:rPr>
              <w:t>«</w:t>
            </w:r>
            <w:r w:rsidRPr="00CB0E8A">
              <w:rPr>
                <w:sz w:val="24"/>
                <w:szCs w:val="24"/>
              </w:rPr>
              <w:t xml:space="preserve">Доля муниципальных служащих, получивших классный чин (от общего количества </w:t>
            </w:r>
            <w:r w:rsidRPr="00CB0E8A">
              <w:rPr>
                <w:sz w:val="24"/>
                <w:szCs w:val="24"/>
              </w:rPr>
              <w:lastRenderedPageBreak/>
              <w:t>муниципальных служащих администрации  городского округа Кинешма)</w:t>
            </w:r>
            <w:r w:rsidR="00CB0E8A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lastRenderedPageBreak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967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22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967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CB0E8A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81890" w:rsidRPr="00CB0E8A">
              <w:rPr>
                <w:sz w:val="24"/>
                <w:szCs w:val="24"/>
              </w:rPr>
              <w:t>униципальные служащие, запланированные на присвоение классного чина -уволены.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1.2.10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 xml:space="preserve">Показатель </w:t>
            </w:r>
            <w:r w:rsidR="00CB0E8A">
              <w:rPr>
                <w:sz w:val="24"/>
                <w:szCs w:val="24"/>
              </w:rPr>
              <w:t>«</w:t>
            </w:r>
            <w:r w:rsidRPr="00CB0E8A">
              <w:rPr>
                <w:sz w:val="24"/>
                <w:szCs w:val="24"/>
              </w:rPr>
              <w:t>Проведение мероприятий антикоррупционной направленности (совещания, семинары)</w:t>
            </w:r>
            <w:r w:rsidR="00CB0E8A">
              <w:rPr>
                <w:sz w:val="24"/>
                <w:szCs w:val="24"/>
              </w:rPr>
              <w:t>»</w:t>
            </w:r>
            <w:r w:rsidRPr="00CB0E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967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2</w:t>
            </w:r>
            <w:r w:rsidR="00E93F8C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CB0E8A" w:rsidP="00967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1.3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Мероприятие</w:t>
            </w:r>
          </w:p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«Обеспечение деятельности главы городского округа Кинешма»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-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1.4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Мероприятие</w:t>
            </w:r>
          </w:p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«Обеспечение деятельности Комитета по культуре и туризму администрации городского округа Кинешма»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14177D" w:rsidRDefault="00081890" w:rsidP="00CB0E8A">
            <w:pPr>
              <w:autoSpaceDE w:val="0"/>
              <w:autoSpaceDN w:val="0"/>
              <w:adjustRightInd w:val="0"/>
              <w:rPr>
                <w:color w:val="C0504D"/>
                <w:sz w:val="24"/>
                <w:szCs w:val="24"/>
              </w:rPr>
            </w:pPr>
            <w:r w:rsidRPr="0014177D">
              <w:rPr>
                <w:color w:val="C0504D"/>
                <w:sz w:val="24"/>
                <w:szCs w:val="24"/>
              </w:rPr>
              <w:t>-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1.4.1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 xml:space="preserve">Показатель </w:t>
            </w:r>
            <w:r w:rsidR="00CB0E8A">
              <w:rPr>
                <w:sz w:val="24"/>
                <w:szCs w:val="24"/>
              </w:rPr>
              <w:t>«</w:t>
            </w:r>
            <w:r w:rsidRPr="00CB0E8A">
              <w:rPr>
                <w:sz w:val="24"/>
                <w:szCs w:val="24"/>
              </w:rPr>
              <w:t>Количество муниципальных служащих прошедших повышение квалификации</w:t>
            </w:r>
            <w:r w:rsidR="00CB0E8A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CB0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9676CA">
            <w:pPr>
              <w:jc w:val="center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21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CB0E8A" w:rsidRDefault="00081890" w:rsidP="00967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E8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14177D" w:rsidRDefault="00100466" w:rsidP="00CB0E8A">
            <w:pPr>
              <w:autoSpaceDE w:val="0"/>
              <w:autoSpaceDN w:val="0"/>
              <w:adjustRightInd w:val="0"/>
              <w:rPr>
                <w:color w:val="C0504D"/>
                <w:sz w:val="24"/>
                <w:szCs w:val="24"/>
              </w:rPr>
            </w:pPr>
            <w:r w:rsidRPr="00100466">
              <w:rPr>
                <w:sz w:val="24"/>
                <w:szCs w:val="24"/>
              </w:rPr>
              <w:t>мероприятие выполнено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1.4.2.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FA2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FA26F8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 xml:space="preserve">Количество муниципальных служащих прошедших </w:t>
            </w:r>
            <w:r w:rsidR="00FA26F8">
              <w:rPr>
                <w:sz w:val="24"/>
                <w:szCs w:val="24"/>
              </w:rPr>
              <w:t>профессиональную переподготовку»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967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9676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100466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81890" w:rsidRPr="00741F9C">
              <w:rPr>
                <w:sz w:val="24"/>
                <w:szCs w:val="24"/>
              </w:rPr>
              <w:t>тсутствие заявок на обучение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1.4.3.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FA26F8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служащих, участвующих в обучающих семинарах</w:t>
            </w:r>
            <w:r w:rsidR="00FA26F8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37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14177D" w:rsidRDefault="00100466" w:rsidP="00741F9C">
            <w:pPr>
              <w:autoSpaceDE w:val="0"/>
              <w:autoSpaceDN w:val="0"/>
              <w:adjustRightInd w:val="0"/>
              <w:rPr>
                <w:color w:val="C0504D"/>
                <w:sz w:val="24"/>
                <w:szCs w:val="24"/>
              </w:rPr>
            </w:pPr>
            <w:r w:rsidRPr="00100466">
              <w:rPr>
                <w:sz w:val="24"/>
                <w:szCs w:val="24"/>
              </w:rPr>
              <w:t>мероприятие выполнено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1.4.4.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C1591D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 xml:space="preserve">Количество муниципальных служащих прошедших аттестацию в соответствии </w:t>
            </w:r>
            <w:r w:rsidR="00C1591D">
              <w:rPr>
                <w:sz w:val="24"/>
                <w:szCs w:val="24"/>
              </w:rPr>
              <w:t>с действующим законодательством»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17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C1591D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81890" w:rsidRPr="00741F9C">
              <w:rPr>
                <w:sz w:val="24"/>
                <w:szCs w:val="24"/>
              </w:rPr>
              <w:t>униципальные служащие, запланированные аттестации -уволены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1.4.5.</w:t>
            </w: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C1591D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служащих, которым был присвоен классный чин в соответствии с действующим законодат</w:t>
            </w:r>
            <w:r w:rsidR="00C1591D">
              <w:rPr>
                <w:sz w:val="24"/>
                <w:szCs w:val="24"/>
              </w:rPr>
              <w:t>ельством о муниципальной службе»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13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C1591D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1.4.6.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C1591D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 xml:space="preserve">Доля муниципальных служащих органов местного самоуправления, </w:t>
            </w:r>
            <w:r w:rsidRPr="00741F9C">
              <w:rPr>
                <w:sz w:val="24"/>
                <w:szCs w:val="24"/>
              </w:rPr>
              <w:lastRenderedPageBreak/>
              <w:t>прошедших программы повышения квалификации и профессиональной переподготовки (от количества муниципальных служащих, обязанных в отчетном периоде повысить квалификацию или  пройти профессиональную</w:t>
            </w: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переподготовку)</w:t>
            </w:r>
            <w:r w:rsidR="00C1591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100</w:t>
            </w:r>
            <w:r w:rsidR="00E93F8C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100466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1.4.7.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C1591D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участвующих в обучающих семинарах (от общего количества муниципальных служащих)</w:t>
            </w:r>
            <w:r w:rsidR="00C1591D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62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2A350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1.4.8.</w:t>
            </w: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C1591D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прошедших аттестацию (от общего количества муниципальных служащих)</w:t>
            </w:r>
            <w:r w:rsidR="00C1591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48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C1591D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служащие, запланированные аттестации - уволены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1.4.9.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B57829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получивших классный чин (от общего количества муниципальных служащих администрации  городского округа Кинешма)</w:t>
            </w:r>
            <w:r w:rsidR="00B57829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22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B57829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 полностью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1.4.10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F414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F414AA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Проведение мероприятий антикоррупционной напра</w:t>
            </w:r>
            <w:r w:rsidR="00F414AA">
              <w:rPr>
                <w:sz w:val="24"/>
                <w:szCs w:val="24"/>
              </w:rPr>
              <w:t>вленности (совещания, семинары)»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2A3500" w:rsidP="002A3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F505F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 xml:space="preserve">на 2015 год </w:t>
            </w:r>
            <w:r w:rsidR="004F505F">
              <w:rPr>
                <w:sz w:val="24"/>
                <w:szCs w:val="24"/>
              </w:rPr>
              <w:t>не запланиро</w:t>
            </w:r>
            <w:r>
              <w:rPr>
                <w:sz w:val="24"/>
                <w:szCs w:val="24"/>
              </w:rPr>
              <w:t>ва</w:t>
            </w:r>
            <w:r w:rsidR="004F505F">
              <w:rPr>
                <w:sz w:val="24"/>
                <w:szCs w:val="24"/>
              </w:rPr>
              <w:t xml:space="preserve">но 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Мероприятие</w:t>
            </w:r>
          </w:p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«Обеспечение деятельности Управления образования администрации городского округа Кинешма»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</w:tr>
      <w:tr w:rsidR="00081890" w:rsidRPr="00376E59" w:rsidTr="003620DB">
        <w:trPr>
          <w:trHeight w:val="110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1.5.1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B774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B77466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повышение квалификации</w:t>
            </w:r>
            <w:r w:rsidR="00B77466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E93F8C">
            <w:pPr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21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2A3500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1.5.2.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EC29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EC29EB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профессиональную переподготовку</w:t>
            </w:r>
            <w:r w:rsidR="00EC29EB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 w:rsidR="00EC29EB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EC29EB" w:rsidP="00EC29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81890" w:rsidRPr="00741F9C">
              <w:rPr>
                <w:sz w:val="24"/>
                <w:szCs w:val="24"/>
              </w:rPr>
              <w:t>тсутствие заявок на обучение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1.5.3.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EC29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EC29EB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 xml:space="preserve">Количество </w:t>
            </w:r>
            <w:r w:rsidRPr="00741F9C">
              <w:rPr>
                <w:sz w:val="24"/>
                <w:szCs w:val="24"/>
              </w:rPr>
              <w:lastRenderedPageBreak/>
              <w:t>муниципальных служащих, уч</w:t>
            </w:r>
            <w:r w:rsidR="00EC29EB">
              <w:rPr>
                <w:sz w:val="24"/>
                <w:szCs w:val="24"/>
              </w:rPr>
              <w:t>аствующих в обучающих семинарах»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37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0" w:rsidRPr="00741F9C" w:rsidRDefault="002A3500" w:rsidP="002A3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</w:t>
            </w:r>
          </w:p>
          <w:p w:rsidR="00081890" w:rsidRPr="00741F9C" w:rsidRDefault="00081890" w:rsidP="00EC29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1.5.4.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154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1545A7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аттестацию в соответствии с действующим законодательством</w:t>
            </w:r>
            <w:r w:rsidR="001545A7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17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1545A7" w:rsidP="00154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81890" w:rsidRPr="00741F9C">
              <w:rPr>
                <w:sz w:val="24"/>
                <w:szCs w:val="24"/>
              </w:rPr>
              <w:t>ероприятие реализовано в соответствии с графиком проведения аттестации муниципальных служащих управления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1.5.5.</w:t>
            </w:r>
          </w:p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154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1545A7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</w:t>
            </w:r>
            <w:r w:rsidR="001545A7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муниципальных служащих, которым был присвоен классный чин в соответствии с действующим законодательством о муниципальной службе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13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0" w:rsidRDefault="002A3500" w:rsidP="002A3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 2015 год не</w:t>
            </w:r>
          </w:p>
          <w:p w:rsidR="00081890" w:rsidRPr="00741F9C" w:rsidRDefault="004F505F" w:rsidP="002A3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1.5.6.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154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</w:p>
          <w:p w:rsidR="00081890" w:rsidRPr="00741F9C" w:rsidRDefault="001545A7" w:rsidP="00154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81890" w:rsidRPr="00741F9C">
              <w:rPr>
                <w:sz w:val="24"/>
                <w:szCs w:val="24"/>
              </w:rPr>
              <w:t>Доля муниципальных служащих органов местного самоуправления, прошедших программы повышения квалификации и профессиональной переподготовки (от количества муниципальных служащих, обязанных в отчетном периоде повысить квалификацию или  пройти профессиональную</w:t>
            </w:r>
          </w:p>
          <w:p w:rsidR="00081890" w:rsidRPr="00741F9C" w:rsidRDefault="00081890" w:rsidP="00154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переподготовку)</w:t>
            </w:r>
            <w:r w:rsidR="001545A7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100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1545A7" w:rsidP="00154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81890"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1.5.7.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FB76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FB768F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участвующих в обучающих семинарах (от общего количества муниципаль</w:t>
            </w:r>
            <w:r w:rsidR="00FB768F">
              <w:rPr>
                <w:sz w:val="24"/>
                <w:szCs w:val="24"/>
              </w:rPr>
              <w:t>ных служащих)»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62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FB768F" w:rsidP="00FB76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1.5.8.</w:t>
            </w:r>
          </w:p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FB76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FB768F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прошедших аттестацию (от общего количества муниципальных служащих)</w:t>
            </w:r>
            <w:r w:rsidR="00FB768F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48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786D24" w:rsidP="00FB76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B768F">
              <w:rPr>
                <w:sz w:val="24"/>
                <w:szCs w:val="24"/>
              </w:rPr>
              <w:t>ероприятие реализовано в соответствии с графиком проведения аттестации муниципальных служащих управления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1.5.9.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3C29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3C299C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получивших классный чин (от общего количества муниципальных служащих администрации  городского округа Кинешма)</w:t>
            </w:r>
            <w:r w:rsidR="003C299C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22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1.5.10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3C29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3C299C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Проведение мероприятий антикоррупционной напра</w:t>
            </w:r>
            <w:r w:rsidR="003C299C">
              <w:rPr>
                <w:sz w:val="24"/>
                <w:szCs w:val="24"/>
              </w:rPr>
              <w:t>вленности (совещания, семинары)»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B13B8B" w:rsidP="00B1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 2015 год не запланировано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3C299C" w:rsidRDefault="00081890" w:rsidP="003C29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99C">
              <w:rPr>
                <w:sz w:val="24"/>
                <w:szCs w:val="24"/>
              </w:rPr>
              <w:t>Мероприятие</w:t>
            </w:r>
          </w:p>
          <w:p w:rsidR="00081890" w:rsidRPr="00741F9C" w:rsidRDefault="00081890" w:rsidP="003C29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99C">
              <w:rPr>
                <w:sz w:val="24"/>
                <w:szCs w:val="24"/>
              </w:rPr>
              <w:t>«Обеспечение деятельности Управления жилищно-коммунального хозяйства администрации»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3C29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3C299C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повышение квалификации</w:t>
            </w:r>
            <w:r w:rsidR="003C299C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3C299C">
            <w:pPr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21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3C299C" w:rsidP="003C29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81890" w:rsidRPr="00741F9C">
              <w:rPr>
                <w:sz w:val="24"/>
                <w:szCs w:val="24"/>
              </w:rPr>
              <w:t>тсутствие заявок на обучение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3C29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3C299C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профессиональную переподготов</w:t>
            </w:r>
            <w:r w:rsidR="003C299C">
              <w:rPr>
                <w:sz w:val="24"/>
                <w:szCs w:val="24"/>
              </w:rPr>
              <w:t>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3C299C" w:rsidP="003C29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81890" w:rsidRPr="00741F9C">
              <w:rPr>
                <w:sz w:val="24"/>
                <w:szCs w:val="24"/>
              </w:rPr>
              <w:t>тсутствие заявок на обучение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1.6.3.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3C29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3C299C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служащих, участвующих в обучающих семинарах</w:t>
            </w:r>
            <w:r w:rsidR="003C299C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37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3C299C" w:rsidP="003C29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81890" w:rsidRPr="00741F9C">
              <w:rPr>
                <w:sz w:val="24"/>
                <w:szCs w:val="24"/>
              </w:rPr>
              <w:t>тсутствие заявок на обучение</w:t>
            </w:r>
          </w:p>
        </w:tc>
      </w:tr>
      <w:tr w:rsidR="00081890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1.6.4.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2E7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2E7574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аттестацию в соответствии с действующим законодательством</w:t>
            </w:r>
            <w:r w:rsidR="002E7574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17</w:t>
            </w:r>
            <w:r w:rsidR="002D4926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Pr="00741F9C" w:rsidRDefault="00081890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0" w:rsidRDefault="002E7574" w:rsidP="002E7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реализуется в соответствии с графиком</w:t>
            </w:r>
          </w:p>
          <w:p w:rsidR="004F505F" w:rsidRPr="00741F9C" w:rsidRDefault="004F505F" w:rsidP="002E7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1.6.5.</w:t>
            </w: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2E7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служащих, которым был присвоен классный чин в соответствии с действующим законодательством о муниципальной службе</w:t>
            </w:r>
            <w:r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Default="002E7574" w:rsidP="002E7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реализуется в соответствии с графиком</w:t>
            </w:r>
          </w:p>
          <w:p w:rsidR="004F505F" w:rsidRPr="00741F9C" w:rsidRDefault="004F505F" w:rsidP="002E7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1.6.6.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2E7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 органов местного самоуправления, прошедших программы повышения квалификации и профессиональной переподготовки (от количества муниципальных служащих, обязанных в отчетном периоде повысить квалификацию или  пройти профессиональную</w:t>
            </w:r>
          </w:p>
          <w:p w:rsidR="002E7574" w:rsidRPr="00741F9C" w:rsidRDefault="002E7574" w:rsidP="002E7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переподготовку)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2E7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1.6.7.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2E7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участвующих в обучающих семинарах (от общего кол</w:t>
            </w:r>
            <w:r>
              <w:rPr>
                <w:sz w:val="24"/>
                <w:szCs w:val="24"/>
              </w:rPr>
              <w:t>ичества муниципальных служащих)»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1.6.8.</w:t>
            </w: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EA6D23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прошедших аттестацию (от общего количества муниципальных служащих)</w:t>
            </w:r>
            <w:r w:rsidR="00EA6D23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48</w:t>
            </w:r>
            <w:r w:rsidR="00E93F8C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EA6D23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реализуется в соответствии с графиком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1.6.9.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EA6D23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получивших классный чин (от общего количества муниципальных служащих администрации  городского округа Кинешма)</w:t>
            </w:r>
            <w:r w:rsidR="00EA6D23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EA6D23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реализуется в соответствии с графиком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1.6.10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EA6D23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Проведение мероприятий антикоррупционной напра</w:t>
            </w:r>
            <w:r w:rsidR="00EA6D23">
              <w:rPr>
                <w:sz w:val="24"/>
                <w:szCs w:val="24"/>
              </w:rPr>
              <w:t>вленности (совещания, семинары)»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B13B8B" w:rsidP="00B1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мероприятин</w:t>
            </w:r>
            <w:proofErr w:type="spellEnd"/>
            <w:r>
              <w:rPr>
                <w:sz w:val="24"/>
                <w:szCs w:val="24"/>
              </w:rPr>
              <w:t xml:space="preserve"> на 2015 год не запланировано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Мероприятие</w:t>
            </w:r>
          </w:p>
          <w:p w:rsidR="002E7574" w:rsidRPr="00741F9C" w:rsidRDefault="002E7574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«Обеспечение деятельности Комитета по физической культуре и спорту администрации городского округа Кинешма»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EA6D23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повышение квалификации</w:t>
            </w:r>
            <w:r w:rsidR="00EA6D23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EA6D23">
            <w:pPr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EA6D23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7574" w:rsidRPr="00741F9C">
              <w:rPr>
                <w:sz w:val="24"/>
                <w:szCs w:val="24"/>
              </w:rPr>
              <w:t>тсутствие заявок на обучение</w:t>
            </w: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EA6D23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профессиональную переподготовку</w:t>
            </w:r>
            <w:r w:rsidR="00EA6D23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EA6D23" w:rsidP="00EA6D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7574" w:rsidRPr="00741F9C">
              <w:rPr>
                <w:sz w:val="24"/>
                <w:szCs w:val="24"/>
              </w:rPr>
              <w:t>тсутствие заявок на обучение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1.7.3.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FE24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FE24C3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служащих, участвующих в обучающих семинарах</w:t>
            </w:r>
            <w:r w:rsidR="00FE24C3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CE5764" w:rsidP="00CE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реализуется в соответствии с графиком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1.7.4.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CE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CE5764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 xml:space="preserve">Количество муниципальных служащих прошедших аттестацию в соответствии с действующим </w:t>
            </w:r>
            <w:r w:rsidRPr="00741F9C">
              <w:rPr>
                <w:sz w:val="24"/>
                <w:szCs w:val="24"/>
              </w:rPr>
              <w:lastRenderedPageBreak/>
              <w:t>законодательством</w:t>
            </w:r>
            <w:r w:rsidR="00CE5764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CE5764" w:rsidP="00CE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7574" w:rsidRPr="00741F9C">
              <w:rPr>
                <w:sz w:val="24"/>
                <w:szCs w:val="24"/>
              </w:rPr>
              <w:t>тсутствие заявок на обучение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1.7.5.</w:t>
            </w: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CE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CE5764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служащих, которым был присвоен классный чин в соответствии с действующим законодательством о муниципальной службе</w:t>
            </w:r>
            <w:r w:rsidR="00CE5764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1.7.6.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CE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CE5764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 органов местного самоуправления, прошедших программы повышения квалификации и профессиональной переподготовки (от количества муниципальных служащих, обязанных в отчетном периоде повысить квалификацию или  пройти профессиональную</w:t>
            </w:r>
          </w:p>
          <w:p w:rsidR="002E7574" w:rsidRPr="00741F9C" w:rsidRDefault="002E7574" w:rsidP="00CE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переподготовку)</w:t>
            </w:r>
            <w:r w:rsidR="00CE5764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CE5764" w:rsidP="00CE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1.7.7.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CE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CE5764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участвующих в обучающих семинарах (от общего количества муниципальных служащих)</w:t>
            </w:r>
            <w:r w:rsidR="00CE5764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CE5764" w:rsidP="00CE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реализуется в соответствии с графиком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1.7.8.</w:t>
            </w: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D056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D056A9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прошедших аттестацию (от общего количества муниципальных служащих)</w:t>
            </w:r>
            <w:r w:rsidR="00D056A9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A3500" w:rsidP="002A3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 проводится с учетом обобщенных данных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1.7.9.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D056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D056A9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получивших классный чин (от общего количества муниципальных служащих администрации  городского округа Кинешма)</w:t>
            </w:r>
            <w:r w:rsidR="00D056A9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A3500" w:rsidP="002A3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 проводится с учетом обобщенных данных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1.7.10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D056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D056A9">
              <w:rPr>
                <w:sz w:val="24"/>
                <w:szCs w:val="24"/>
              </w:rPr>
              <w:t xml:space="preserve">« </w:t>
            </w:r>
            <w:r w:rsidRPr="00741F9C">
              <w:rPr>
                <w:sz w:val="24"/>
                <w:szCs w:val="24"/>
              </w:rPr>
              <w:t>Проведение мероприятий антикоррупционной направленности (совещания, семинары)</w:t>
            </w:r>
            <w:r w:rsidR="00D056A9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B13B8B" w:rsidP="00B1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мероприятин</w:t>
            </w:r>
            <w:proofErr w:type="spellEnd"/>
            <w:r>
              <w:rPr>
                <w:sz w:val="24"/>
                <w:szCs w:val="24"/>
              </w:rPr>
              <w:t xml:space="preserve"> на 2015 год не запланировано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D056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Мероприятие</w:t>
            </w:r>
          </w:p>
          <w:p w:rsidR="002E7574" w:rsidRPr="00741F9C" w:rsidRDefault="002E7574" w:rsidP="00D056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«Обеспечение деятельности Комитета по социальной и </w:t>
            </w:r>
            <w:r w:rsidRPr="00741F9C">
              <w:rPr>
                <w:sz w:val="24"/>
                <w:szCs w:val="24"/>
              </w:rPr>
              <w:lastRenderedPageBreak/>
              <w:t>молодежной политике администрации городского округа Кинешма»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1.8.1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D056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D056A9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повышение квалификации</w:t>
            </w:r>
            <w:r w:rsidR="00D056A9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B013D1">
            <w:pPr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1.8.2.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D056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D056A9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 xml:space="preserve">Количество муниципальных служащих прошедших профессиональную переподготовку </w:t>
            </w:r>
            <w:r w:rsidR="00D056A9">
              <w:rPr>
                <w:sz w:val="24"/>
                <w:szCs w:val="24"/>
              </w:rPr>
              <w:t>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D056A9" w:rsidP="00D056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7574" w:rsidRPr="00741F9C">
              <w:rPr>
                <w:sz w:val="24"/>
                <w:szCs w:val="24"/>
              </w:rPr>
              <w:t>тсутствие заявок на обучение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1.8.3.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D056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D056A9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служащих, уч</w:t>
            </w:r>
            <w:r w:rsidR="00D056A9">
              <w:rPr>
                <w:sz w:val="24"/>
                <w:szCs w:val="24"/>
              </w:rPr>
              <w:t>аствующих в обучающих семинарах»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1.8.4.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BE2F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BE2F07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аттестацию в соответствии с действующим законодательством</w:t>
            </w:r>
            <w:r w:rsidR="00BE2F07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BE2F07" w:rsidP="00BE2F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реализуется в соответствии с графиком прохождения аттестации</w:t>
            </w: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1.8.5.</w:t>
            </w: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B013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B013D1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служащих, которым был присвоен классный чин в соответствии с действующим законодательством о муниципальной службе</w:t>
            </w:r>
            <w:r w:rsidR="00B013D1"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7574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1.8.6.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B013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 w:rsidR="00B013D1"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 органов местного самоуправления, прошедших программы повышения квалификации и профессиональной переподготовки (от количества муниципальных служащих, обязанных в отчетном периоде повысить квалификацию или  пройти профессиональную</w:t>
            </w:r>
          </w:p>
          <w:p w:rsidR="002E7574" w:rsidRPr="00741F9C" w:rsidRDefault="002E7574" w:rsidP="00B013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переподготовку)</w:t>
            </w:r>
            <w:r w:rsidR="00B013D1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2E7574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74" w:rsidRPr="00741F9C" w:rsidRDefault="00B013D1" w:rsidP="00B013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1.8.7.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741F9C">
              <w:rPr>
                <w:sz w:val="24"/>
                <w:szCs w:val="24"/>
              </w:rPr>
              <w:t>Доля муниципальных служащих, участвующих в обучающих семинарах (от общего кол</w:t>
            </w:r>
            <w:r>
              <w:rPr>
                <w:sz w:val="24"/>
                <w:szCs w:val="24"/>
              </w:rPr>
              <w:t>ичества муниципальных служащих)»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B01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21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1.8.8.</w:t>
            </w:r>
          </w:p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прошедших аттестацию (от общего количества муниципальных служащих)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B01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реализовано в соответствии с графиком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1.8.9.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получивших классный чин (от общего количества муниципальных служащих администрации  городского округа Кинешма)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B013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21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1.8.10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Проведение мероприятий антикоррупционной напра</w:t>
            </w:r>
            <w:r>
              <w:rPr>
                <w:sz w:val="24"/>
                <w:szCs w:val="24"/>
              </w:rPr>
              <w:t>вленности (совещания, семинары)»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3F74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B13B8B" w:rsidP="00741F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 2015 год не запланировано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Мероприятие</w:t>
            </w:r>
          </w:p>
          <w:p w:rsidR="00334C8F" w:rsidRPr="00741F9C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 «Организация подготовки, переподготовки и повышения квалификации выборных 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повышение квалификации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3F74D7">
            <w:pPr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реализовано в соответствии с графиком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прошедших профессиональную переподготовку</w:t>
            </w:r>
            <w:r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B13B8B" w:rsidP="00B1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заявок на обучение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1.9.3.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служащих, участвующих в обучающих семинарах</w:t>
            </w:r>
            <w:r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1.9.4.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 прошед</w:t>
            </w:r>
            <w:r>
              <w:rPr>
                <w:sz w:val="24"/>
                <w:szCs w:val="24"/>
              </w:rPr>
              <w:t>ших аттестацию в соответствии с</w:t>
            </w:r>
          </w:p>
          <w:p w:rsidR="00334C8F" w:rsidRPr="00741F9C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действующим </w:t>
            </w:r>
            <w:r w:rsidRPr="00741F9C">
              <w:rPr>
                <w:sz w:val="24"/>
                <w:szCs w:val="24"/>
              </w:rPr>
              <w:lastRenderedPageBreak/>
              <w:t>законодательством</w:t>
            </w:r>
            <w:r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1.9.5.</w:t>
            </w:r>
          </w:p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3F74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муниципальных служащих, которым был присвоен классный чин в соответствии с действующим законодат</w:t>
            </w:r>
            <w:r>
              <w:rPr>
                <w:sz w:val="24"/>
                <w:szCs w:val="24"/>
              </w:rPr>
              <w:t>ельством о муниципальной службе»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1.9.6.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FD63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 органов местного самоуправления, прошедших программы повышения квалификации и профессиональной переподготовки (от количества муниципальных служащих, обязанных в отчетном периоде повысить квалификацию или  пройти профессиональную</w:t>
            </w:r>
          </w:p>
          <w:p w:rsidR="00334C8F" w:rsidRPr="00741F9C" w:rsidRDefault="00334C8F" w:rsidP="00FD63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переподготовку)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FD63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1.9.7.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A92B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участвующих в обучающих семинарах (от общего количества муниципальных служащих)</w:t>
            </w:r>
            <w:r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21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1.9.8.</w:t>
            </w:r>
          </w:p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A92B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прошедших аттестацию (от общего количества муниципальных служащих)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21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1.9.9.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A92B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муниципальных служащих, получивших классный чин (от общего количества муниципальных служащих администрации  городского округа Кинешма)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7218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1F9C">
              <w:rPr>
                <w:sz w:val="24"/>
                <w:szCs w:val="24"/>
              </w:rPr>
              <w:t>асчет показателя производится с учетом обобщенных данных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1.9.10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A92B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Проведение мероприятий антикоррупционной направленности (совещания, семинары)</w:t>
            </w:r>
            <w:r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B13B8B" w:rsidP="00B13B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мероприятин</w:t>
            </w:r>
            <w:proofErr w:type="spellEnd"/>
            <w:r>
              <w:rPr>
                <w:sz w:val="24"/>
                <w:szCs w:val="24"/>
              </w:rPr>
              <w:t xml:space="preserve"> на 2015 год не запланировано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A92B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Мероприятие</w:t>
            </w:r>
          </w:p>
          <w:p w:rsidR="00334C8F" w:rsidRPr="00741F9C" w:rsidRDefault="00334C8F" w:rsidP="00A92B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«Осуществление отдельных государственных </w:t>
            </w:r>
            <w:r w:rsidRPr="00741F9C">
              <w:rPr>
                <w:sz w:val="24"/>
                <w:szCs w:val="24"/>
              </w:rPr>
              <w:lastRenderedPageBreak/>
              <w:t>полномочий в сфере административных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9071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Мероприятие</w:t>
            </w:r>
          </w:p>
          <w:p w:rsidR="00334C8F" w:rsidRPr="00741F9C" w:rsidRDefault="00334C8F" w:rsidP="009071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«Осуществление 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1.11.1.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695C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проведенных заседаний комиссии по делам несовершеннолетних и защите их прав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1.11.2.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695C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Количество рассмотренных дел комиссией по делам несовершеннолетних и защите их прав</w:t>
            </w:r>
            <w:r>
              <w:rPr>
                <w:sz w:val="24"/>
                <w:szCs w:val="24"/>
              </w:rPr>
              <w:t>»</w:t>
            </w:r>
            <w:r w:rsidRPr="00741F9C">
              <w:rPr>
                <w:sz w:val="24"/>
                <w:szCs w:val="24"/>
              </w:rPr>
              <w:t>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391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695C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В связи с сокращением количества материалов со стороны ПДН МВД РФ "Кинешемский"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695C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Подпрограмма «Обеспечение деятельности муниципального учреждения города Кинешмы «Управления капитального строительства»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695C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Мероприятие</w:t>
            </w:r>
          </w:p>
          <w:p w:rsidR="00334C8F" w:rsidRPr="00741F9C" w:rsidRDefault="00334C8F" w:rsidP="00695C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«Обеспечение деятельности муниципального учреждения города Кинешмы «Управления капитального строительства»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-</w:t>
            </w:r>
          </w:p>
        </w:tc>
      </w:tr>
      <w:tr w:rsidR="00334C8F" w:rsidRPr="00376E59" w:rsidTr="003620D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2.1.1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695C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1F9C">
              <w:rPr>
                <w:sz w:val="24"/>
                <w:szCs w:val="24"/>
              </w:rPr>
              <w:t xml:space="preserve">оказатель </w:t>
            </w:r>
            <w:r>
              <w:rPr>
                <w:sz w:val="24"/>
                <w:szCs w:val="24"/>
              </w:rPr>
              <w:t>«</w:t>
            </w:r>
            <w:r w:rsidRPr="00741F9C">
              <w:rPr>
                <w:sz w:val="24"/>
                <w:szCs w:val="24"/>
              </w:rPr>
              <w:t>Доля соответствия актов выполненных работ строительным нормам и расценкам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F9C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F" w:rsidRPr="00741F9C" w:rsidRDefault="00334C8F" w:rsidP="00081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06FFF" w:rsidRPr="003441CF" w:rsidRDefault="003441CF" w:rsidP="00DB6F01">
      <w:pPr>
        <w:rPr>
          <w:sz w:val="24"/>
          <w:szCs w:val="24"/>
        </w:rPr>
      </w:pPr>
      <w:proofErr w:type="spellStart"/>
      <w:r w:rsidRPr="003441CF">
        <w:rPr>
          <w:sz w:val="24"/>
          <w:szCs w:val="24"/>
        </w:rPr>
        <w:t>Справочно</w:t>
      </w:r>
      <w:proofErr w:type="spellEnd"/>
      <w:r w:rsidRPr="003441CF">
        <w:rPr>
          <w:sz w:val="24"/>
          <w:szCs w:val="24"/>
        </w:rPr>
        <w:t>:</w:t>
      </w:r>
    </w:p>
    <w:p w:rsidR="003441CF" w:rsidRPr="003441CF" w:rsidRDefault="003441CF" w:rsidP="00DB6F01">
      <w:pPr>
        <w:rPr>
          <w:sz w:val="24"/>
          <w:szCs w:val="24"/>
        </w:rPr>
      </w:pPr>
      <w:r w:rsidRPr="003441CF">
        <w:rPr>
          <w:b/>
        </w:rPr>
        <w:t>*</w:t>
      </w:r>
      <w:r>
        <w:rPr>
          <w:b/>
        </w:rPr>
        <w:t xml:space="preserve">- </w:t>
      </w:r>
      <w:r w:rsidRPr="003441CF">
        <w:rPr>
          <w:sz w:val="24"/>
          <w:szCs w:val="24"/>
        </w:rPr>
        <w:t>плановы</w:t>
      </w:r>
      <w:r w:rsidR="0089779F">
        <w:rPr>
          <w:sz w:val="24"/>
          <w:szCs w:val="24"/>
        </w:rPr>
        <w:t>е</w:t>
      </w:r>
      <w:r>
        <w:rPr>
          <w:sz w:val="24"/>
          <w:szCs w:val="24"/>
        </w:rPr>
        <w:t xml:space="preserve"> значени</w:t>
      </w:r>
      <w:r w:rsidR="00B70B08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3441CF">
        <w:rPr>
          <w:sz w:val="24"/>
          <w:szCs w:val="24"/>
        </w:rPr>
        <w:t xml:space="preserve"> показателей подпрограмм </w:t>
      </w:r>
      <w:r w:rsidR="0089779F">
        <w:rPr>
          <w:sz w:val="24"/>
          <w:szCs w:val="24"/>
        </w:rPr>
        <w:t xml:space="preserve"> </w:t>
      </w:r>
      <w:r w:rsidR="00B70B08">
        <w:rPr>
          <w:sz w:val="24"/>
          <w:szCs w:val="24"/>
        </w:rPr>
        <w:t xml:space="preserve">формируются </w:t>
      </w:r>
      <w:r w:rsidR="005B49BE">
        <w:rPr>
          <w:sz w:val="24"/>
          <w:szCs w:val="24"/>
        </w:rPr>
        <w:t xml:space="preserve">на основании </w:t>
      </w:r>
      <w:r w:rsidR="00B70B08">
        <w:rPr>
          <w:sz w:val="24"/>
          <w:szCs w:val="24"/>
        </w:rPr>
        <w:t xml:space="preserve"> плановых значений показателей программы.</w:t>
      </w:r>
    </w:p>
    <w:p w:rsidR="003441CF" w:rsidRDefault="008260BE" w:rsidP="008260BE">
      <w:pPr>
        <w:tabs>
          <w:tab w:val="left" w:pos="3975"/>
        </w:tabs>
        <w:ind w:left="709"/>
        <w:rPr>
          <w:b/>
        </w:rPr>
      </w:pPr>
      <w:r>
        <w:rPr>
          <w:b/>
        </w:rPr>
        <w:tab/>
      </w:r>
    </w:p>
    <w:p w:rsidR="008260BE" w:rsidRDefault="008260BE" w:rsidP="008260BE">
      <w:pPr>
        <w:tabs>
          <w:tab w:val="left" w:pos="3975"/>
        </w:tabs>
        <w:ind w:left="709"/>
        <w:rPr>
          <w:b/>
        </w:rPr>
      </w:pPr>
    </w:p>
    <w:p w:rsidR="008260BE" w:rsidRDefault="008260BE" w:rsidP="008260BE">
      <w:pPr>
        <w:tabs>
          <w:tab w:val="left" w:pos="3975"/>
        </w:tabs>
        <w:ind w:left="709"/>
        <w:rPr>
          <w:b/>
        </w:rPr>
      </w:pPr>
    </w:p>
    <w:p w:rsidR="008260BE" w:rsidRDefault="008260BE" w:rsidP="008260BE">
      <w:pPr>
        <w:tabs>
          <w:tab w:val="left" w:pos="3975"/>
        </w:tabs>
        <w:ind w:left="709"/>
        <w:rPr>
          <w:b/>
        </w:rPr>
      </w:pPr>
    </w:p>
    <w:p w:rsidR="008260BE" w:rsidRDefault="008260BE" w:rsidP="008260BE">
      <w:pPr>
        <w:tabs>
          <w:tab w:val="left" w:pos="3975"/>
        </w:tabs>
        <w:ind w:left="709"/>
        <w:rPr>
          <w:b/>
        </w:rPr>
      </w:pPr>
    </w:p>
    <w:p w:rsidR="008260BE" w:rsidRDefault="008260BE" w:rsidP="008260BE">
      <w:pPr>
        <w:tabs>
          <w:tab w:val="left" w:pos="3975"/>
        </w:tabs>
        <w:ind w:left="709"/>
        <w:rPr>
          <w:b/>
        </w:rPr>
      </w:pPr>
    </w:p>
    <w:p w:rsidR="00F06FFF" w:rsidRDefault="00F06FFF" w:rsidP="00F06FFF">
      <w:pPr>
        <w:ind w:left="709"/>
        <w:jc w:val="center"/>
        <w:rPr>
          <w:b/>
        </w:rPr>
      </w:pPr>
      <w:r>
        <w:rPr>
          <w:b/>
        </w:rPr>
        <w:lastRenderedPageBreak/>
        <w:t>Объемы расходов на реализацию мероприятий Программы</w:t>
      </w:r>
    </w:p>
    <w:p w:rsidR="00CF1135" w:rsidRDefault="00CF1135" w:rsidP="002422DB">
      <w:pPr>
        <w:ind w:left="709"/>
        <w:jc w:val="right"/>
        <w:rPr>
          <w:i/>
        </w:rPr>
      </w:pPr>
    </w:p>
    <w:p w:rsidR="00F06FFF" w:rsidRPr="00CF1135" w:rsidRDefault="002422DB" w:rsidP="00CF1135">
      <w:pPr>
        <w:ind w:left="709"/>
        <w:jc w:val="right"/>
        <w:rPr>
          <w:rFonts w:ascii="Calibri" w:eastAsia="Calibri" w:hAnsi="Calibri"/>
          <w:i/>
        </w:rPr>
      </w:pPr>
      <w:r>
        <w:rPr>
          <w:i/>
        </w:rPr>
        <w:t>Таблица 3</w:t>
      </w:r>
    </w:p>
    <w:tbl>
      <w:tblPr>
        <w:tblW w:w="12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1701"/>
        <w:gridCol w:w="1417"/>
        <w:gridCol w:w="1418"/>
        <w:gridCol w:w="1276"/>
        <w:gridCol w:w="1559"/>
        <w:gridCol w:w="2127"/>
      </w:tblGrid>
      <w:tr w:rsidR="00F06FFF" w:rsidRPr="002422DB" w:rsidTr="0082622F">
        <w:trPr>
          <w:gridAfter w:val="1"/>
          <w:wAfter w:w="2127" w:type="dxa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F" w:rsidRPr="002422DB" w:rsidRDefault="00CF1135" w:rsidP="00B15E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F06FFF" w:rsidRPr="002422D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F" w:rsidRPr="002422DB" w:rsidRDefault="00DB6F01" w:rsidP="00B15E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подпро</w:t>
            </w:r>
            <w:r w:rsidR="00F06FFF" w:rsidRPr="002422DB">
              <w:rPr>
                <w:b/>
                <w:sz w:val="24"/>
                <w:szCs w:val="24"/>
              </w:rPr>
              <w:t>граммы /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F" w:rsidRPr="002422DB" w:rsidRDefault="00F06FFF" w:rsidP="00CF1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422D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F" w:rsidRPr="002422DB" w:rsidRDefault="00F06FFF" w:rsidP="00B15E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422DB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F" w:rsidRDefault="00F06FFF" w:rsidP="00B15E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422DB">
              <w:rPr>
                <w:b/>
                <w:sz w:val="24"/>
                <w:szCs w:val="24"/>
              </w:rPr>
              <w:t>Плановый объем бюджет-</w:t>
            </w:r>
            <w:proofErr w:type="spellStart"/>
            <w:r w:rsidRPr="002422DB">
              <w:rPr>
                <w:b/>
                <w:sz w:val="24"/>
                <w:szCs w:val="24"/>
              </w:rPr>
              <w:t>ных</w:t>
            </w:r>
            <w:proofErr w:type="spellEnd"/>
            <w:r w:rsidRPr="002422DB">
              <w:rPr>
                <w:b/>
                <w:sz w:val="24"/>
                <w:szCs w:val="24"/>
              </w:rPr>
              <w:t xml:space="preserve"> ассигнований</w:t>
            </w:r>
          </w:p>
          <w:p w:rsidR="00CF1135" w:rsidRPr="002422DB" w:rsidRDefault="00CF1135" w:rsidP="008844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F" w:rsidRDefault="00F06FFF" w:rsidP="00B15E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422DB">
              <w:rPr>
                <w:b/>
                <w:sz w:val="24"/>
                <w:szCs w:val="24"/>
              </w:rPr>
              <w:t>Кассовые расходы</w:t>
            </w:r>
          </w:p>
          <w:p w:rsidR="00CF1135" w:rsidRPr="002422DB" w:rsidRDefault="00CF1135" w:rsidP="00B15E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FFF" w:rsidRPr="002422DB" w:rsidRDefault="00F06FFF" w:rsidP="00DB6F0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422DB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490B0D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90B0D" w:rsidRPr="00F06FFF" w:rsidRDefault="00490B0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90B0D" w:rsidRPr="00626255" w:rsidRDefault="00490B0D" w:rsidP="00CB6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п</w:t>
            </w:r>
            <w:r w:rsidRPr="00F06FFF">
              <w:rPr>
                <w:sz w:val="24"/>
                <w:szCs w:val="24"/>
              </w:rPr>
              <w:t>одпрограмма «Обеспечение деятельности главы администрации городского округа Кинеш</w:t>
            </w:r>
            <w:r>
              <w:rPr>
                <w:sz w:val="24"/>
                <w:szCs w:val="24"/>
              </w:rPr>
              <w:t xml:space="preserve">ма, отраслевых (функциональных) </w:t>
            </w:r>
            <w:r w:rsidRPr="00F06FFF">
              <w:rPr>
                <w:sz w:val="24"/>
                <w:szCs w:val="24"/>
              </w:rPr>
              <w:t>органов а</w:t>
            </w:r>
            <w:r>
              <w:rPr>
                <w:sz w:val="24"/>
                <w:szCs w:val="24"/>
              </w:rPr>
              <w:t>дминистрации городского округа»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90B0D" w:rsidRPr="00F06FFF" w:rsidRDefault="00490B0D" w:rsidP="00300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F06FFF">
              <w:rPr>
                <w:rFonts w:eastAsia="Calibri"/>
                <w:sz w:val="24"/>
                <w:szCs w:val="24"/>
              </w:rPr>
              <w:t>сего: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90B0D" w:rsidRPr="00C71E72" w:rsidRDefault="00490B0D" w:rsidP="00300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1E72">
              <w:rPr>
                <w:rFonts w:eastAsia="Calibri"/>
                <w:sz w:val="24"/>
                <w:szCs w:val="24"/>
              </w:rPr>
              <w:t>50 637,4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490B0D" w:rsidRPr="00C71E72" w:rsidRDefault="00490B0D" w:rsidP="003004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1E72">
              <w:rPr>
                <w:rFonts w:eastAsia="Calibri"/>
                <w:sz w:val="24"/>
                <w:szCs w:val="24"/>
              </w:rPr>
              <w:t>47 898,5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B0D" w:rsidRPr="00056CEE" w:rsidRDefault="00490B0D" w:rsidP="009071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0B0D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8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B0D" w:rsidRPr="00F06FFF" w:rsidRDefault="00490B0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0B0D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90B0D" w:rsidRPr="00F06FFF" w:rsidRDefault="00490B0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 xml:space="preserve">юджет </w:t>
            </w:r>
            <w:r w:rsidRPr="00F06FFF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49 135,0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0B0D" w:rsidRPr="00486CFB" w:rsidRDefault="00490B0D" w:rsidP="00486C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86CFB">
              <w:rPr>
                <w:rFonts w:eastAsia="Calibri"/>
                <w:sz w:val="24"/>
                <w:szCs w:val="24"/>
              </w:rPr>
              <w:t>46 </w:t>
            </w:r>
            <w:r w:rsidR="00486CFB">
              <w:rPr>
                <w:rFonts w:eastAsia="Calibri"/>
                <w:sz w:val="24"/>
                <w:szCs w:val="24"/>
              </w:rPr>
              <w:t>563</w:t>
            </w:r>
            <w:r w:rsidRPr="00486CFB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0B0D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B0D" w:rsidRPr="00F06FFF" w:rsidRDefault="00490B0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F06FFF">
              <w:rPr>
                <w:rFonts w:eastAsia="Calibri"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1 502,4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0B0D" w:rsidRPr="00F06FFF" w:rsidRDefault="00490B0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1 335,5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0D" w:rsidRPr="00056CEE" w:rsidRDefault="00490B0D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5CBD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CBD" w:rsidRPr="00F06FFF" w:rsidRDefault="00EF5CB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  <w:p w:rsidR="00EF5CBD" w:rsidRPr="00F06FFF" w:rsidRDefault="00EF5CB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EF5CBD" w:rsidRPr="00F06FFF" w:rsidRDefault="00EF5CB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EF5CBD" w:rsidRPr="00F06FFF" w:rsidRDefault="00EF5CB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EF5CBD" w:rsidRPr="00F06FFF" w:rsidRDefault="00EF5CB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EF5CBD" w:rsidRPr="00F06FFF" w:rsidRDefault="00EF5CB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5CBD" w:rsidRPr="00F06FFF" w:rsidRDefault="00EF5CBD" w:rsidP="00B15E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>Обеспечение деятельности главы администрации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F5CBD" w:rsidRPr="00F06FFF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Pr="00F06FFF">
              <w:rPr>
                <w:rFonts w:eastAsia="Calibri"/>
                <w:sz w:val="24"/>
                <w:szCs w:val="24"/>
              </w:rPr>
              <w:t>дминистрация</w:t>
            </w:r>
          </w:p>
          <w:p w:rsidR="00EF5CBD" w:rsidRPr="00F06FFF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  <w:p w:rsidR="00EF5CBD" w:rsidRPr="00F06FFF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F5CBD" w:rsidRPr="00F06FFF" w:rsidRDefault="00EF5CBD" w:rsidP="0050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F06FFF">
              <w:rPr>
                <w:rFonts w:eastAsia="Calibri"/>
                <w:sz w:val="24"/>
                <w:szCs w:val="24"/>
              </w:rPr>
              <w:t>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5CBD" w:rsidRPr="00F06FFF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5CBD" w:rsidRPr="00F06FFF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5CBD" w:rsidRPr="00056CEE" w:rsidRDefault="00EF5CBD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5CBD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401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5CBD" w:rsidRPr="00F06FFF" w:rsidRDefault="00EF5CBD" w:rsidP="00CF113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CBD" w:rsidRPr="00F06FFF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CBD" w:rsidRPr="00F06FFF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5CBD" w:rsidRPr="00F06FFF" w:rsidRDefault="00EF5CBD" w:rsidP="0050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 xml:space="preserve">юджет </w:t>
            </w:r>
            <w:r w:rsidRPr="00F06FFF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CBD" w:rsidRPr="00F06FFF" w:rsidRDefault="00EF5CBD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CBD" w:rsidRPr="00F06FFF" w:rsidRDefault="00EF5CBD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11,6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CBD" w:rsidRPr="00F06FFF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5CBD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3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BD" w:rsidRPr="00F06FFF" w:rsidRDefault="00EF5CB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5CBD" w:rsidRPr="00F06FFF" w:rsidRDefault="00EF5CBD" w:rsidP="00EF5C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>Обеспечение деятельности главы городского округа Кинешма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CBD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F5CBD" w:rsidRPr="00F06FFF" w:rsidRDefault="00EF5CBD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F06FFF">
              <w:rPr>
                <w:rFonts w:eastAsia="Calibri"/>
                <w:sz w:val="24"/>
                <w:szCs w:val="24"/>
              </w:rPr>
              <w:t>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D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D" w:rsidRPr="00F06FFF" w:rsidRDefault="00EF5CBD" w:rsidP="00225E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BD" w:rsidRPr="00056CEE" w:rsidRDefault="003620DB" w:rsidP="00E64B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EF5CBD" w:rsidRPr="00EF5CBD">
              <w:rPr>
                <w:sz w:val="22"/>
                <w:szCs w:val="22"/>
              </w:rPr>
              <w:t>экономия образовалась в связи с прохождением процедуры проведения конкурса по отбору кандидатур на должность главы городского округа</w:t>
            </w:r>
            <w:r w:rsidR="00EF5CBD">
              <w:rPr>
                <w:sz w:val="24"/>
                <w:szCs w:val="24"/>
              </w:rPr>
              <w:t xml:space="preserve"> Кинешма</w:t>
            </w:r>
          </w:p>
        </w:tc>
      </w:tr>
      <w:tr w:rsidR="00EF5CBD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5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D" w:rsidRDefault="00EF5CBD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5CBD" w:rsidRPr="00F06FFF" w:rsidRDefault="00EF5CBD" w:rsidP="00EF5C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CBD" w:rsidRDefault="00EF5CBD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F5CBD" w:rsidRPr="00F06FFF" w:rsidRDefault="00EF5CBD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 xml:space="preserve">юджет </w:t>
            </w:r>
            <w:r w:rsidRPr="00F06FFF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D" w:rsidRDefault="00EF5CBD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BD" w:rsidRPr="00F06FFF" w:rsidRDefault="00EF5CBD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BD" w:rsidRPr="00056CEE" w:rsidRDefault="00EF5CBD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D172C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2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2C" w:rsidRPr="00F06FFF" w:rsidRDefault="00ED172C" w:rsidP="00F3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72C" w:rsidRPr="00F06FFF" w:rsidRDefault="00ED172C" w:rsidP="00B15E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>Обеспечение деятельности администрации городского округа Кинешма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172C" w:rsidRPr="00F06FFF" w:rsidRDefault="00ED172C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2C" w:rsidRPr="00F06FFF" w:rsidRDefault="00ED172C" w:rsidP="0050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F06FFF">
              <w:rPr>
                <w:rFonts w:eastAsia="Calibri"/>
                <w:sz w:val="24"/>
                <w:szCs w:val="24"/>
              </w:rPr>
              <w:t>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2C" w:rsidRPr="00F06FFF" w:rsidRDefault="00ED172C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28535,2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2C" w:rsidRPr="00F06FFF" w:rsidRDefault="00ED172C" w:rsidP="00225E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26858,5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24" w:rsidRDefault="00ED172C" w:rsidP="003620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05B">
              <w:rPr>
                <w:sz w:val="22"/>
                <w:szCs w:val="22"/>
              </w:rPr>
              <w:t>мероприятие выполнено</w:t>
            </w:r>
            <w:r w:rsidR="003620DB">
              <w:rPr>
                <w:sz w:val="22"/>
                <w:szCs w:val="22"/>
              </w:rPr>
              <w:t>,</w:t>
            </w:r>
            <w:r w:rsidRPr="004E005B">
              <w:rPr>
                <w:sz w:val="22"/>
                <w:szCs w:val="22"/>
              </w:rPr>
              <w:t xml:space="preserve"> </w:t>
            </w:r>
            <w:r w:rsidR="003620DB">
              <w:rPr>
                <w:sz w:val="22"/>
                <w:szCs w:val="22"/>
              </w:rPr>
              <w:t>о</w:t>
            </w:r>
            <w:r w:rsidR="00A679FF">
              <w:rPr>
                <w:sz w:val="22"/>
                <w:szCs w:val="22"/>
              </w:rPr>
              <w:t>тклонение в сумме 1676,7 тыс. руб. связано</w:t>
            </w:r>
            <w:r w:rsidR="00A05324">
              <w:rPr>
                <w:sz w:val="22"/>
                <w:szCs w:val="22"/>
              </w:rPr>
              <w:t>:</w:t>
            </w:r>
          </w:p>
          <w:p w:rsidR="00A05324" w:rsidRDefault="00A679FF" w:rsidP="00A053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D172C" w:rsidRPr="004E005B">
              <w:rPr>
                <w:sz w:val="22"/>
                <w:szCs w:val="22"/>
              </w:rPr>
              <w:t>наличие кредиторской задолженност</w:t>
            </w:r>
            <w:r w:rsidR="00ED172C" w:rsidRPr="004E005B">
              <w:rPr>
                <w:sz w:val="22"/>
                <w:szCs w:val="22"/>
              </w:rPr>
              <w:lastRenderedPageBreak/>
              <w:t>и</w:t>
            </w:r>
            <w:r w:rsidR="00A05324">
              <w:rPr>
                <w:sz w:val="22"/>
                <w:szCs w:val="22"/>
              </w:rPr>
              <w:t xml:space="preserve"> (100,5тыс. руб.;</w:t>
            </w:r>
          </w:p>
          <w:p w:rsidR="00A05324" w:rsidRDefault="00ED172C" w:rsidP="00A053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05B">
              <w:rPr>
                <w:sz w:val="22"/>
                <w:szCs w:val="22"/>
              </w:rPr>
              <w:t>отсутствие своевременного финансирования</w:t>
            </w:r>
            <w:r w:rsidR="00A05324">
              <w:rPr>
                <w:sz w:val="22"/>
                <w:szCs w:val="22"/>
              </w:rPr>
              <w:t>;</w:t>
            </w:r>
            <w:r w:rsidRPr="004E005B">
              <w:rPr>
                <w:sz w:val="22"/>
                <w:szCs w:val="22"/>
              </w:rPr>
              <w:t xml:space="preserve"> результат</w:t>
            </w:r>
            <w:r w:rsidR="00A05324">
              <w:rPr>
                <w:sz w:val="22"/>
                <w:szCs w:val="22"/>
              </w:rPr>
              <w:t>ы</w:t>
            </w:r>
          </w:p>
          <w:p w:rsidR="00ED172C" w:rsidRPr="004E005B" w:rsidRDefault="00ED172C" w:rsidP="00A053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05B">
              <w:rPr>
                <w:sz w:val="22"/>
                <w:szCs w:val="22"/>
              </w:rPr>
              <w:t>проведения закупочных процедур</w:t>
            </w:r>
            <w:r w:rsidR="00A05324">
              <w:rPr>
                <w:sz w:val="22"/>
                <w:szCs w:val="22"/>
              </w:rPr>
              <w:t>;</w:t>
            </w:r>
            <w:r w:rsidRPr="004E005B">
              <w:rPr>
                <w:sz w:val="22"/>
                <w:szCs w:val="22"/>
              </w:rPr>
              <w:t xml:space="preserve"> </w:t>
            </w:r>
            <w:r w:rsidR="00A05324">
              <w:rPr>
                <w:sz w:val="22"/>
                <w:szCs w:val="22"/>
              </w:rPr>
              <w:t>э</w:t>
            </w:r>
            <w:r w:rsidRPr="004E005B">
              <w:rPr>
                <w:sz w:val="22"/>
                <w:szCs w:val="22"/>
              </w:rPr>
              <w:t>кономия по начислениям на заработную плату, в связи с возмещением расходов по соц. страхованию.</w:t>
            </w:r>
          </w:p>
        </w:tc>
      </w:tr>
      <w:tr w:rsidR="00486CFB" w:rsidRPr="00F06FFF" w:rsidTr="00DF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3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FB" w:rsidRPr="00F06FFF" w:rsidRDefault="00486CFB" w:rsidP="00CF113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86CFB" w:rsidRPr="00F06FFF" w:rsidRDefault="00486CFB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CFB" w:rsidRPr="00F06FFF" w:rsidRDefault="00486CFB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86CFB" w:rsidRPr="00F06FFF" w:rsidRDefault="00486CFB" w:rsidP="0050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 xml:space="preserve">юджет </w:t>
            </w:r>
            <w:r w:rsidRPr="00F06FFF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FB" w:rsidRPr="00F06FFF" w:rsidRDefault="00486CFB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28535,2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FB" w:rsidRPr="00F06FFF" w:rsidRDefault="00486CFB" w:rsidP="000C4A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26858,5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CFB" w:rsidRPr="004E005B" w:rsidRDefault="00486CFB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A3482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27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3482" w:rsidRPr="00F06FFF" w:rsidRDefault="000A3482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1.4</w:t>
            </w:r>
          </w:p>
          <w:p w:rsidR="000A3482" w:rsidRPr="00F06FFF" w:rsidRDefault="000A3482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0A3482" w:rsidRPr="00F06FFF" w:rsidRDefault="000A3482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A3482" w:rsidRPr="00F06FFF" w:rsidRDefault="000A3482" w:rsidP="00985B4B">
            <w:pPr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F06FFF">
              <w:rPr>
                <w:rFonts w:eastAsia="Calibri"/>
                <w:sz w:val="24"/>
                <w:szCs w:val="24"/>
              </w:rPr>
              <w:t>омитета по культуре и туризму администрации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A3482" w:rsidRPr="00F06FFF" w:rsidRDefault="000A3482" w:rsidP="00B15E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F06FFF">
              <w:rPr>
                <w:rFonts w:eastAsia="Calibri"/>
                <w:sz w:val="24"/>
                <w:szCs w:val="24"/>
              </w:rPr>
              <w:t>омитет по культуре и туризму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A3482" w:rsidRPr="00F06FFF" w:rsidRDefault="000A3482" w:rsidP="0050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F06FFF">
              <w:rPr>
                <w:rFonts w:eastAsia="Calibri"/>
                <w:sz w:val="24"/>
                <w:szCs w:val="24"/>
              </w:rPr>
              <w:t>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3482" w:rsidRPr="00F06FFF" w:rsidRDefault="00ED172C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3482" w:rsidRPr="00F06FFF" w:rsidRDefault="00ED172C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3 584,2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3482" w:rsidRPr="004E005B" w:rsidRDefault="00ED172C" w:rsidP="00A679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005B">
              <w:rPr>
                <w:sz w:val="22"/>
                <w:szCs w:val="22"/>
              </w:rPr>
              <w:t>мероприятие выполнено</w:t>
            </w:r>
            <w:r w:rsidR="004E005B">
              <w:rPr>
                <w:sz w:val="22"/>
                <w:szCs w:val="22"/>
              </w:rPr>
              <w:t>,</w:t>
            </w:r>
          </w:p>
          <w:p w:rsidR="00ED172C" w:rsidRPr="004E005B" w:rsidRDefault="004E005B" w:rsidP="00A053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D172C" w:rsidRPr="004E005B">
              <w:rPr>
                <w:sz w:val="22"/>
                <w:szCs w:val="22"/>
              </w:rPr>
              <w:t>тклонение в сумме 179,0 тыс. рублей связано с недо</w:t>
            </w:r>
            <w:r w:rsidR="00A05324">
              <w:rPr>
                <w:sz w:val="22"/>
                <w:szCs w:val="22"/>
              </w:rPr>
              <w:t>финансированием</w:t>
            </w:r>
            <w:r w:rsidRPr="004E005B">
              <w:rPr>
                <w:sz w:val="22"/>
                <w:szCs w:val="22"/>
              </w:rPr>
              <w:t xml:space="preserve"> бюджетных средств</w:t>
            </w:r>
            <w:r w:rsidR="00A05324">
              <w:rPr>
                <w:sz w:val="22"/>
                <w:szCs w:val="22"/>
              </w:rPr>
              <w:t xml:space="preserve">, в том </w:t>
            </w:r>
            <w:proofErr w:type="spellStart"/>
            <w:r w:rsidR="00A05324">
              <w:rPr>
                <w:sz w:val="22"/>
                <w:szCs w:val="22"/>
              </w:rPr>
              <w:t>числн</w:t>
            </w:r>
            <w:proofErr w:type="spellEnd"/>
            <w:r w:rsidR="00A05324">
              <w:rPr>
                <w:sz w:val="22"/>
                <w:szCs w:val="22"/>
              </w:rPr>
              <w:t xml:space="preserve"> сумма кредиторской задолженности 106,5 </w:t>
            </w:r>
            <w:proofErr w:type="spellStart"/>
            <w:r w:rsidR="00A05324">
              <w:rPr>
                <w:sz w:val="22"/>
                <w:szCs w:val="22"/>
              </w:rPr>
              <w:t>тыс.руб</w:t>
            </w:r>
            <w:proofErr w:type="spellEnd"/>
            <w:r w:rsidR="00A05324">
              <w:rPr>
                <w:sz w:val="22"/>
                <w:szCs w:val="22"/>
              </w:rPr>
              <w:t>.</w:t>
            </w:r>
          </w:p>
        </w:tc>
      </w:tr>
      <w:tr w:rsidR="00ED172C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44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172C" w:rsidRPr="00F06FFF" w:rsidRDefault="00ED172C" w:rsidP="00CF113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72C" w:rsidRPr="00F06FFF" w:rsidRDefault="00ED172C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72C" w:rsidRPr="00F06FFF" w:rsidRDefault="00ED172C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72C" w:rsidRPr="00F06FFF" w:rsidRDefault="00ED172C" w:rsidP="0050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 xml:space="preserve">юджет </w:t>
            </w:r>
            <w:r w:rsidRPr="00F06FFF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72C" w:rsidRPr="00F06FFF" w:rsidRDefault="00ED172C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72C" w:rsidRPr="00F06FFF" w:rsidRDefault="00ED172C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3 584,2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72C" w:rsidRPr="00F06FFF" w:rsidRDefault="00ED172C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ED172C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3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72C" w:rsidRPr="00F06FFF" w:rsidRDefault="00ED172C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:rsidR="00ED172C" w:rsidRPr="00F06FFF" w:rsidRDefault="00ED172C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ED172C" w:rsidRPr="00F06FFF" w:rsidRDefault="00ED172C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ED172C" w:rsidRPr="00F06FFF" w:rsidRDefault="00ED172C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ED172C" w:rsidRPr="00F06FFF" w:rsidRDefault="00ED172C" w:rsidP="00CF1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D172C" w:rsidRPr="00F06FFF" w:rsidRDefault="00ED172C" w:rsidP="00985B4B">
            <w:pPr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F06FFF">
              <w:rPr>
                <w:rFonts w:eastAsia="Calibri"/>
                <w:sz w:val="24"/>
                <w:szCs w:val="24"/>
              </w:rPr>
              <w:t>правления образования администрации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D172C" w:rsidRPr="00F06FFF" w:rsidRDefault="00ED172C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F06FFF">
              <w:rPr>
                <w:rFonts w:eastAsia="Calibri"/>
                <w:sz w:val="24"/>
                <w:szCs w:val="24"/>
              </w:rPr>
              <w:t>правление образования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D172C" w:rsidRPr="00F06FFF" w:rsidRDefault="00ED172C" w:rsidP="0050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F06FFF">
              <w:rPr>
                <w:rFonts w:eastAsia="Calibri"/>
                <w:sz w:val="24"/>
                <w:szCs w:val="24"/>
              </w:rPr>
              <w:t>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172C" w:rsidRPr="00F06FFF" w:rsidRDefault="001D28DE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5 393,9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172C" w:rsidRPr="00F06FFF" w:rsidRDefault="001D28DE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5 274,8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4C49" w:rsidRDefault="001D28DE" w:rsidP="004E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 полностью, </w:t>
            </w:r>
          </w:p>
          <w:p w:rsidR="00ED172C" w:rsidRPr="001D28DE" w:rsidRDefault="004E4C49" w:rsidP="004E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причиной не </w:t>
            </w:r>
            <w:proofErr w:type="spellStart"/>
            <w:r>
              <w:rPr>
                <w:sz w:val="22"/>
                <w:szCs w:val="22"/>
              </w:rPr>
              <w:t>полнлго</w:t>
            </w:r>
            <w:proofErr w:type="spellEnd"/>
            <w:r>
              <w:rPr>
                <w:sz w:val="22"/>
                <w:szCs w:val="22"/>
              </w:rPr>
              <w:t xml:space="preserve"> освоения средств является </w:t>
            </w:r>
            <w:r w:rsidR="00A679FF" w:rsidRPr="004E005B">
              <w:rPr>
                <w:sz w:val="22"/>
                <w:szCs w:val="22"/>
              </w:rPr>
              <w:t xml:space="preserve">наличие </w:t>
            </w:r>
            <w:r w:rsidR="00FF12F3">
              <w:rPr>
                <w:sz w:val="22"/>
                <w:szCs w:val="22"/>
              </w:rPr>
              <w:t xml:space="preserve">кредиторской задолженности по страховым взносам за декабрь (96,82 тыс. руб.) из-за отсутствия  </w:t>
            </w:r>
            <w:r w:rsidR="00FF12F3">
              <w:rPr>
                <w:sz w:val="22"/>
                <w:szCs w:val="22"/>
              </w:rPr>
              <w:lastRenderedPageBreak/>
              <w:t xml:space="preserve">своевременного финансирования, а также  </w:t>
            </w:r>
            <w:r>
              <w:rPr>
                <w:sz w:val="22"/>
                <w:szCs w:val="22"/>
              </w:rPr>
              <w:t xml:space="preserve">экономией от </w:t>
            </w:r>
            <w:r w:rsidR="00FF12F3">
              <w:rPr>
                <w:sz w:val="22"/>
                <w:szCs w:val="22"/>
              </w:rPr>
              <w:t>проведения закупочных процедур</w:t>
            </w:r>
          </w:p>
        </w:tc>
      </w:tr>
      <w:tr w:rsidR="001D28DE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41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8DE" w:rsidRPr="00F06FFF" w:rsidRDefault="001D28DE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28DE" w:rsidRPr="00F06FFF" w:rsidRDefault="001D28DE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8DE" w:rsidRPr="00F06FFF" w:rsidRDefault="001D28DE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28DE" w:rsidRPr="00F06FFF" w:rsidRDefault="001D28DE" w:rsidP="0050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 xml:space="preserve">юджет </w:t>
            </w:r>
            <w:r w:rsidRPr="00F06FFF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8DE" w:rsidRPr="00F06FFF" w:rsidRDefault="001D28DE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5 393,9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8DE" w:rsidRPr="00F06FFF" w:rsidRDefault="001D28DE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5 274,8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8DE" w:rsidRPr="00F06FFF" w:rsidRDefault="001D28DE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1D28DE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6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28DE" w:rsidRPr="00F06FFF" w:rsidRDefault="001D28DE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D28DE" w:rsidRPr="00F06FFF" w:rsidRDefault="001D28DE" w:rsidP="00EA035C">
            <w:pPr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F06FFF">
              <w:rPr>
                <w:rFonts w:eastAsia="Calibri"/>
                <w:sz w:val="24"/>
                <w:szCs w:val="24"/>
              </w:rPr>
              <w:t>правления жилищно-коммунального хозяйства администрации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D28DE" w:rsidRPr="00F06FFF" w:rsidRDefault="001D28DE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F06FFF">
              <w:rPr>
                <w:rFonts w:eastAsia="Calibri"/>
                <w:sz w:val="24"/>
                <w:szCs w:val="24"/>
              </w:rPr>
              <w:t>правление жилищно-коммунального хозяйства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D28DE" w:rsidRPr="00F06FFF" w:rsidRDefault="001D28DE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6FFF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28DE" w:rsidRPr="00F06FFF" w:rsidRDefault="003655A1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5 247,4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28DE" w:rsidRPr="00F06FFF" w:rsidRDefault="003655A1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5 080,6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28DE" w:rsidRPr="003655A1" w:rsidRDefault="003655A1" w:rsidP="00A02BD4">
            <w:pPr>
              <w:rPr>
                <w:sz w:val="22"/>
                <w:szCs w:val="22"/>
              </w:rPr>
            </w:pPr>
            <w:r w:rsidRPr="003655A1">
              <w:rPr>
                <w:sz w:val="22"/>
                <w:szCs w:val="22"/>
              </w:rPr>
              <w:t xml:space="preserve">мероприятие выполнено, </w:t>
            </w:r>
            <w:r w:rsidR="00A02BD4">
              <w:rPr>
                <w:sz w:val="22"/>
                <w:szCs w:val="22"/>
              </w:rPr>
              <w:t xml:space="preserve">отклонение </w:t>
            </w:r>
            <w:r w:rsidRPr="003655A1">
              <w:rPr>
                <w:sz w:val="22"/>
                <w:szCs w:val="22"/>
              </w:rPr>
              <w:t xml:space="preserve"> в сумме 166,8 тыс. руб. </w:t>
            </w:r>
            <w:r w:rsidR="00A02BD4">
              <w:rPr>
                <w:sz w:val="22"/>
                <w:szCs w:val="22"/>
              </w:rPr>
              <w:t>связано с недофинансированием, в том числе 111,5 тыс. руб. кредиторская задолженность</w:t>
            </w:r>
          </w:p>
        </w:tc>
      </w:tr>
      <w:tr w:rsidR="003655A1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65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55A1" w:rsidRPr="00F06FFF" w:rsidRDefault="003655A1" w:rsidP="00985B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5 247,4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5 080,6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3655A1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55A1" w:rsidRPr="00F06FFF" w:rsidRDefault="003655A1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1.</w:t>
            </w:r>
            <w:r w:rsidRPr="00F06FF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655A1" w:rsidRPr="00F06FFF" w:rsidRDefault="003655A1" w:rsidP="00EA035C">
            <w:pPr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F06FFF">
              <w:rPr>
                <w:rFonts w:eastAsia="Calibri"/>
                <w:sz w:val="24"/>
                <w:szCs w:val="24"/>
              </w:rPr>
              <w:t>омитета по физической культуре и спорту администрации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F06FFF">
              <w:rPr>
                <w:rFonts w:eastAsia="Calibri"/>
                <w:sz w:val="24"/>
                <w:szCs w:val="24"/>
              </w:rPr>
              <w:t>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6FFF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55A1" w:rsidRPr="00F06FFF" w:rsidRDefault="003655A1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2 672,8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55A1" w:rsidRPr="00F06FFF" w:rsidRDefault="003655A1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2 596,7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2D49" w:rsidRDefault="003655A1" w:rsidP="00A679FF">
            <w:pPr>
              <w:rPr>
                <w:sz w:val="22"/>
                <w:szCs w:val="22"/>
              </w:rPr>
            </w:pPr>
            <w:r w:rsidRPr="003655A1">
              <w:rPr>
                <w:sz w:val="22"/>
                <w:szCs w:val="22"/>
              </w:rPr>
              <w:t xml:space="preserve">мероприятие выполнено, </w:t>
            </w:r>
          </w:p>
          <w:p w:rsidR="003655A1" w:rsidRPr="003655A1" w:rsidRDefault="00EF2D49" w:rsidP="00EF2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</w:t>
            </w:r>
            <w:r w:rsidRPr="003655A1">
              <w:rPr>
                <w:sz w:val="22"/>
                <w:szCs w:val="22"/>
              </w:rPr>
              <w:t xml:space="preserve"> в сумме </w:t>
            </w:r>
            <w:r>
              <w:rPr>
                <w:sz w:val="22"/>
                <w:szCs w:val="22"/>
              </w:rPr>
              <w:t>46,1</w:t>
            </w:r>
            <w:r w:rsidRPr="003655A1">
              <w:rPr>
                <w:sz w:val="22"/>
                <w:szCs w:val="22"/>
              </w:rPr>
              <w:t xml:space="preserve"> тыс. руб. </w:t>
            </w:r>
            <w:r>
              <w:rPr>
                <w:sz w:val="22"/>
                <w:szCs w:val="22"/>
              </w:rPr>
              <w:t>связано с недофинансированием, в том числе 55,4 тыс. руб. кредиторская задолженность</w:t>
            </w:r>
            <w:r w:rsidRPr="003655A1">
              <w:rPr>
                <w:sz w:val="22"/>
                <w:szCs w:val="22"/>
              </w:rPr>
              <w:t xml:space="preserve"> </w:t>
            </w:r>
          </w:p>
        </w:tc>
      </w:tr>
      <w:tr w:rsidR="003655A1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568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55A1" w:rsidRPr="00F06FFF" w:rsidRDefault="003655A1" w:rsidP="00985B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2 672,8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2 596,7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3655A1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3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1.8</w:t>
            </w:r>
          </w:p>
          <w:p w:rsidR="003655A1" w:rsidRPr="00F06FFF" w:rsidRDefault="003655A1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655A1" w:rsidRPr="00F06FFF" w:rsidRDefault="003655A1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655A1" w:rsidRPr="00F06FFF" w:rsidRDefault="003655A1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3655A1" w:rsidRPr="00F06FFF" w:rsidRDefault="003655A1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>Обеспечение деятельности Комитета по социальной и молодежной политике администрации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F06FFF">
              <w:rPr>
                <w:rFonts w:eastAsia="Calibri"/>
                <w:sz w:val="24"/>
                <w:szCs w:val="24"/>
              </w:rPr>
              <w:t>омитет по социальной и молодежной политике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6FFF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55A1" w:rsidRPr="00F06FFF" w:rsidRDefault="003655A1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55A1" w:rsidRPr="00F06FFF" w:rsidRDefault="003655A1" w:rsidP="00225E3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3 045,1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40690" w:rsidRDefault="00040690" w:rsidP="00040690">
            <w:pPr>
              <w:rPr>
                <w:sz w:val="22"/>
                <w:szCs w:val="22"/>
              </w:rPr>
            </w:pPr>
            <w:r w:rsidRPr="003655A1">
              <w:rPr>
                <w:sz w:val="22"/>
                <w:szCs w:val="22"/>
              </w:rPr>
              <w:t xml:space="preserve">мероприятие выполнено, </w:t>
            </w:r>
          </w:p>
          <w:p w:rsidR="003655A1" w:rsidRPr="00F06FFF" w:rsidRDefault="00040690" w:rsidP="0004069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отклонение </w:t>
            </w:r>
            <w:r w:rsidRPr="003655A1">
              <w:rPr>
                <w:sz w:val="22"/>
                <w:szCs w:val="22"/>
              </w:rPr>
              <w:t xml:space="preserve"> в сумме </w:t>
            </w:r>
            <w:r>
              <w:rPr>
                <w:sz w:val="22"/>
                <w:szCs w:val="22"/>
              </w:rPr>
              <w:t>237,1</w:t>
            </w:r>
            <w:r w:rsidRPr="003655A1">
              <w:rPr>
                <w:sz w:val="22"/>
                <w:szCs w:val="22"/>
              </w:rPr>
              <w:t xml:space="preserve"> тыс. руб. </w:t>
            </w:r>
            <w:r>
              <w:rPr>
                <w:sz w:val="22"/>
                <w:szCs w:val="22"/>
              </w:rPr>
              <w:t>связано с недофинансированием, в том числе 82,2 тыс. руб. кредиторская задолженность</w:t>
            </w:r>
          </w:p>
        </w:tc>
      </w:tr>
      <w:tr w:rsidR="003655A1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2258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55A1" w:rsidRPr="00F06FFF" w:rsidRDefault="003655A1" w:rsidP="00985B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55A1" w:rsidRPr="00F06FFF" w:rsidRDefault="003655A1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FD66E7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FD66E7" w:rsidP="00225E3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3 045,1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5A1" w:rsidRPr="00F06FFF" w:rsidRDefault="003655A1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9E0432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3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0432" w:rsidRPr="00F06FFF" w:rsidRDefault="009E0432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432" w:rsidRPr="00056CEE" w:rsidRDefault="009E0432" w:rsidP="002E7574">
            <w:pPr>
              <w:rPr>
                <w:rFonts w:eastAsia="Calibri"/>
                <w:sz w:val="24"/>
                <w:szCs w:val="24"/>
              </w:rPr>
            </w:pPr>
            <w:r w:rsidRPr="00776689">
              <w:rPr>
                <w:rFonts w:eastAsia="Calibri"/>
                <w:sz w:val="24"/>
                <w:szCs w:val="24"/>
              </w:rPr>
              <w:t xml:space="preserve">Организация подготовки, переподготовки и повышения квалификации выборных </w:t>
            </w:r>
            <w:r w:rsidRPr="00776689">
              <w:rPr>
                <w:rFonts w:eastAsia="Calibri"/>
                <w:sz w:val="24"/>
                <w:szCs w:val="24"/>
              </w:rPr>
              <w:lastRenderedPageBreak/>
              <w:t>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076F3" w:rsidRDefault="009076F3" w:rsidP="00907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56CEE">
              <w:rPr>
                <w:rFonts w:eastAsia="Calibri"/>
                <w:sz w:val="24"/>
                <w:szCs w:val="24"/>
              </w:rPr>
              <w:lastRenderedPageBreak/>
              <w:t>Администра</w:t>
            </w:r>
            <w:proofErr w:type="spellEnd"/>
          </w:p>
          <w:p w:rsidR="009076F3" w:rsidRPr="00056CEE" w:rsidRDefault="009076F3" w:rsidP="00907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56CEE">
              <w:rPr>
                <w:rFonts w:eastAsia="Calibri"/>
                <w:sz w:val="24"/>
                <w:szCs w:val="24"/>
              </w:rPr>
              <w:t>ция</w:t>
            </w:r>
            <w:proofErr w:type="spellEnd"/>
          </w:p>
          <w:p w:rsidR="009E0432" w:rsidRPr="00266C05" w:rsidRDefault="009076F3" w:rsidP="00907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6CEE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9E0432" w:rsidRPr="00056CEE" w:rsidRDefault="009E0432" w:rsidP="002E7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56CEE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0432" w:rsidRPr="00056CEE" w:rsidRDefault="009E0432" w:rsidP="002E757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0432" w:rsidRPr="00056CEE" w:rsidRDefault="009E0432" w:rsidP="002E757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0432" w:rsidRPr="00F06FFF" w:rsidRDefault="009E0432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9E0432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3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0432" w:rsidRDefault="009E0432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F06FFF" w:rsidRDefault="009E0432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0432" w:rsidRDefault="009E0432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0432" w:rsidRDefault="009E0432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Областной </w:t>
            </w:r>
            <w:r w:rsidRPr="00056CEE">
              <w:rPr>
                <w:rFonts w:eastAsia="Calibri"/>
                <w:sz w:val="24"/>
                <w:szCs w:val="24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F06FFF" w:rsidRDefault="009E0432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300440" w:rsidRDefault="009E0432" w:rsidP="00B15E7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0432" w:rsidRPr="00F06FFF" w:rsidRDefault="009E0432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9E0432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0432" w:rsidRPr="00F06FFF" w:rsidRDefault="009E0432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432" w:rsidRPr="00056CEE" w:rsidRDefault="009E0432" w:rsidP="002E7574">
            <w:pPr>
              <w:rPr>
                <w:rFonts w:eastAsia="Calibri"/>
                <w:sz w:val="24"/>
                <w:szCs w:val="24"/>
              </w:rPr>
            </w:pPr>
            <w:r w:rsidRPr="00C4776C">
              <w:rPr>
                <w:rFonts w:eastAsia="Calibri"/>
                <w:sz w:val="24"/>
                <w:szCs w:val="24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0432" w:rsidRDefault="009E0432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56CEE">
              <w:rPr>
                <w:rFonts w:eastAsia="Calibri"/>
                <w:sz w:val="24"/>
                <w:szCs w:val="24"/>
              </w:rPr>
              <w:t>Администра</w:t>
            </w:r>
            <w:proofErr w:type="spellEnd"/>
          </w:p>
          <w:p w:rsidR="009E0432" w:rsidRPr="00056CEE" w:rsidRDefault="009E0432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56CEE">
              <w:rPr>
                <w:rFonts w:eastAsia="Calibri"/>
                <w:sz w:val="24"/>
                <w:szCs w:val="24"/>
              </w:rPr>
              <w:t>ция</w:t>
            </w:r>
            <w:proofErr w:type="spellEnd"/>
          </w:p>
          <w:p w:rsidR="009E0432" w:rsidRDefault="009E0432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56CEE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  <w:r w:rsidR="009076F3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9076F3" w:rsidRPr="00056CEE" w:rsidRDefault="009076F3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4776C">
              <w:rPr>
                <w:rFonts w:eastAsia="Calibri"/>
                <w:sz w:val="24"/>
                <w:szCs w:val="24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0432" w:rsidRPr="00056CEE" w:rsidRDefault="009E0432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6CEE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056CEE" w:rsidRDefault="009E0432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056CEE" w:rsidRDefault="009E0432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0432" w:rsidRPr="00F06FFF" w:rsidRDefault="009E0432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9E0432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8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0432" w:rsidRDefault="009E0432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F06FFF" w:rsidRDefault="009E0432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0432" w:rsidRDefault="009E0432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0432" w:rsidRDefault="009E0432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F06FFF" w:rsidRDefault="009E0432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300440" w:rsidRDefault="009E0432" w:rsidP="00B15E7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0432" w:rsidRPr="00F06FFF" w:rsidRDefault="009E0432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9E0432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0432" w:rsidRPr="00F06FFF" w:rsidRDefault="009E0432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432" w:rsidRPr="00056CEE" w:rsidRDefault="009E0432" w:rsidP="002E7574">
            <w:pPr>
              <w:rPr>
                <w:rFonts w:eastAsia="Calibri"/>
                <w:sz w:val="24"/>
                <w:szCs w:val="24"/>
              </w:rPr>
            </w:pPr>
            <w:r w:rsidRPr="00C4776C">
              <w:rPr>
                <w:rFonts w:eastAsia="Calibri"/>
                <w:sz w:val="24"/>
                <w:szCs w:val="24"/>
              </w:rPr>
              <w:t xml:space="preserve">Организация подготовки, переподготовки и повышения квалификации выборных должностных лиц местного самоуправления, </w:t>
            </w:r>
            <w:r w:rsidRPr="00C4776C">
              <w:rPr>
                <w:rFonts w:eastAsia="Calibri"/>
                <w:sz w:val="24"/>
                <w:szCs w:val="24"/>
              </w:rPr>
              <w:lastRenderedPageBreak/>
              <w:t>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0432" w:rsidRPr="00056CEE" w:rsidRDefault="009E0432" w:rsidP="009E04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4776C">
              <w:rPr>
                <w:rFonts w:eastAsia="Calibri"/>
                <w:sz w:val="24"/>
                <w:szCs w:val="24"/>
              </w:rPr>
              <w:lastRenderedPageBreak/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9E0432" w:rsidRPr="00056CEE" w:rsidRDefault="009E0432" w:rsidP="002E75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56CEE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32" w:rsidRPr="00056CEE" w:rsidRDefault="009E0432" w:rsidP="002E757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32" w:rsidRPr="00056CEE" w:rsidRDefault="009E0432" w:rsidP="002E757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E0432" w:rsidRPr="00F06FFF" w:rsidRDefault="009E0432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9E0432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8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0432" w:rsidRDefault="009E0432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056CEE" w:rsidRDefault="009E0432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0432" w:rsidRPr="00056CEE" w:rsidRDefault="009E0432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E0432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056CEE" w:rsidRDefault="009E0432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2" w:rsidRPr="00056CEE" w:rsidRDefault="009E0432" w:rsidP="002E757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E0432" w:rsidRPr="00F06FFF" w:rsidRDefault="009E0432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82622F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622F" w:rsidRPr="00F06FF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22F" w:rsidRPr="00056CEE" w:rsidRDefault="0082622F" w:rsidP="002E757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038CD">
              <w:rPr>
                <w:rFonts w:eastAsia="Calibri"/>
                <w:sz w:val="24"/>
                <w:szCs w:val="24"/>
              </w:rPr>
              <w:t>Софинансирование</w:t>
            </w:r>
            <w:proofErr w:type="spellEnd"/>
            <w:r w:rsidRPr="007038CD">
              <w:rPr>
                <w:rFonts w:eastAsia="Calibri"/>
                <w:sz w:val="24"/>
                <w:szCs w:val="24"/>
              </w:rPr>
              <w:t xml:space="preserve"> расходных обязательств на организацию подготовки, переподготовки и повышения квалификации выборных 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622F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622F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6CEE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82622F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8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622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F06FFF" w:rsidRDefault="0082622F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2622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622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F06FFF" w:rsidRDefault="0082622F" w:rsidP="008262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300440" w:rsidRDefault="0082622F" w:rsidP="0082622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82622F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622F" w:rsidRPr="00F06FF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22F" w:rsidRPr="00056CEE" w:rsidRDefault="0082622F" w:rsidP="002E757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038CD">
              <w:rPr>
                <w:rFonts w:eastAsia="Calibri"/>
                <w:sz w:val="24"/>
                <w:szCs w:val="24"/>
              </w:rPr>
              <w:t>Софинансирование</w:t>
            </w:r>
            <w:proofErr w:type="spellEnd"/>
            <w:r w:rsidRPr="007038CD">
              <w:rPr>
                <w:rFonts w:eastAsia="Calibri"/>
                <w:sz w:val="24"/>
                <w:szCs w:val="24"/>
              </w:rPr>
              <w:t xml:space="preserve"> расходных обязательств на организацию подготовки, переподготовки и повышения квалификации выборных </w:t>
            </w:r>
            <w:r w:rsidRPr="007038CD">
              <w:rPr>
                <w:rFonts w:eastAsia="Calibri"/>
                <w:sz w:val="24"/>
                <w:szCs w:val="24"/>
              </w:rPr>
              <w:lastRenderedPageBreak/>
              <w:t>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622F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6CEE">
              <w:rPr>
                <w:rFonts w:eastAsia="Calibri"/>
                <w:sz w:val="24"/>
                <w:szCs w:val="24"/>
              </w:rPr>
              <w:lastRenderedPageBreak/>
              <w:t>Администрация</w:t>
            </w:r>
          </w:p>
          <w:p w:rsidR="0082622F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6CEE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622F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6CEE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82622F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8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622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F06FFF" w:rsidRDefault="0082622F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2622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622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F06FFF" w:rsidRDefault="0082622F" w:rsidP="008262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300440" w:rsidRDefault="0082622F" w:rsidP="0082622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82622F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622F" w:rsidRPr="00F06FF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22F" w:rsidRPr="00056CEE" w:rsidRDefault="0082622F" w:rsidP="002E757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038CD">
              <w:rPr>
                <w:rFonts w:eastAsia="Calibri"/>
                <w:sz w:val="24"/>
                <w:szCs w:val="24"/>
              </w:rPr>
              <w:t>Софинансирование</w:t>
            </w:r>
            <w:proofErr w:type="spellEnd"/>
            <w:r w:rsidRPr="007038CD">
              <w:rPr>
                <w:rFonts w:eastAsia="Calibri"/>
                <w:sz w:val="24"/>
                <w:szCs w:val="24"/>
              </w:rPr>
              <w:t xml:space="preserve"> расходных обязательств на организацию подготовки, переподготовки и повышения квалификации выборных 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622F" w:rsidRPr="007038CD" w:rsidRDefault="0082622F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038CD">
              <w:rPr>
                <w:sz w:val="24"/>
                <w:szCs w:val="24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622F" w:rsidRPr="00056CEE" w:rsidRDefault="0082622F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56CEE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056CEE" w:rsidRDefault="0082622F" w:rsidP="00826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056CEE" w:rsidRDefault="0082622F" w:rsidP="00826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82622F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8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622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F06FFF" w:rsidRDefault="0082622F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2622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622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F06FFF" w:rsidRDefault="0082622F" w:rsidP="008262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F" w:rsidRPr="00300440" w:rsidRDefault="0082622F" w:rsidP="0082622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82622F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3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2F" w:rsidRPr="00F06FF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11</w:t>
            </w:r>
          </w:p>
          <w:p w:rsidR="0082622F" w:rsidRPr="00F06FF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2622F" w:rsidRPr="00F06FF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2622F" w:rsidRPr="00F06FF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2622F" w:rsidRPr="00F06FF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82622F" w:rsidRPr="00F06FFF" w:rsidRDefault="0082622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2F" w:rsidRPr="00F06FFF" w:rsidRDefault="0082622F" w:rsidP="00B15E75">
            <w:pPr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 xml:space="preserve">Осуществление отдельных государственных полномочий в сфере </w:t>
            </w:r>
            <w:proofErr w:type="spellStart"/>
            <w:r w:rsidRPr="00F06FFF">
              <w:rPr>
                <w:rFonts w:eastAsia="Calibri"/>
                <w:sz w:val="24"/>
                <w:szCs w:val="24"/>
              </w:rPr>
              <w:t>администра</w:t>
            </w:r>
            <w:r w:rsidRPr="00F06FFF">
              <w:rPr>
                <w:sz w:val="24"/>
                <w:szCs w:val="24"/>
              </w:rPr>
              <w:t>-</w:t>
            </w:r>
            <w:r w:rsidRPr="00F06FFF">
              <w:rPr>
                <w:rFonts w:eastAsia="Calibri"/>
                <w:sz w:val="24"/>
                <w:szCs w:val="24"/>
              </w:rPr>
              <w:lastRenderedPageBreak/>
              <w:t>тивных</w:t>
            </w:r>
            <w:proofErr w:type="spellEnd"/>
            <w:r w:rsidRPr="00F06FFF">
              <w:rPr>
                <w:rFonts w:eastAsia="Calibri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2622F" w:rsidRPr="00F06FF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а</w:t>
            </w:r>
            <w:r w:rsidRPr="00F06FFF">
              <w:rPr>
                <w:rFonts w:eastAsia="Calibri"/>
                <w:sz w:val="24"/>
                <w:szCs w:val="24"/>
              </w:rPr>
              <w:t>дминистрация</w:t>
            </w:r>
          </w:p>
          <w:p w:rsidR="0082622F" w:rsidRPr="00F06FF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2622F" w:rsidRPr="00F06FF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6FFF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2622F" w:rsidRPr="00F06FFF" w:rsidRDefault="0082622F" w:rsidP="008262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2622F" w:rsidRPr="00300440" w:rsidRDefault="0082622F" w:rsidP="00826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82622F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2F" w:rsidRPr="00F06FFF" w:rsidRDefault="0082622F" w:rsidP="00985B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2F" w:rsidRPr="00F06FF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22F" w:rsidRPr="00F06FF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F06FFF">
              <w:rPr>
                <w:rFonts w:eastAsia="Calibri"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22F" w:rsidRPr="00F06FFF" w:rsidRDefault="0082622F" w:rsidP="002E757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22F" w:rsidRPr="00300440" w:rsidRDefault="0082622F" w:rsidP="002E7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82622F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4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22F" w:rsidRPr="00F06FFF" w:rsidRDefault="0082622F" w:rsidP="005F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1.</w:t>
            </w:r>
            <w:r w:rsidR="005F034E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2622F" w:rsidRPr="00F06FFF" w:rsidRDefault="0082622F" w:rsidP="00B15E75">
            <w:pPr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2622F" w:rsidRPr="00F06FFF" w:rsidRDefault="0082622F" w:rsidP="008262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F06FFF">
              <w:rPr>
                <w:rFonts w:eastAsia="Calibri"/>
                <w:sz w:val="24"/>
                <w:szCs w:val="24"/>
              </w:rPr>
              <w:t>омиссия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2622F" w:rsidRPr="00F06FF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6FFF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2622F" w:rsidRPr="00300440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0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13AF" w:rsidRDefault="00A513AF" w:rsidP="00A513AF">
            <w:pPr>
              <w:rPr>
                <w:sz w:val="22"/>
                <w:szCs w:val="22"/>
              </w:rPr>
            </w:pPr>
            <w:r w:rsidRPr="003655A1">
              <w:rPr>
                <w:sz w:val="22"/>
                <w:szCs w:val="22"/>
              </w:rPr>
              <w:t xml:space="preserve">мероприятие выполнено, </w:t>
            </w:r>
          </w:p>
          <w:p w:rsidR="0082622F" w:rsidRPr="00985CCB" w:rsidRDefault="00A513AF" w:rsidP="00D85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</w:t>
            </w:r>
            <w:r w:rsidRPr="003655A1">
              <w:rPr>
                <w:sz w:val="22"/>
                <w:szCs w:val="22"/>
              </w:rPr>
              <w:t xml:space="preserve"> в сумме </w:t>
            </w:r>
            <w:r>
              <w:rPr>
                <w:sz w:val="22"/>
                <w:szCs w:val="22"/>
              </w:rPr>
              <w:t>166,9</w:t>
            </w:r>
            <w:r w:rsidRPr="003655A1">
              <w:rPr>
                <w:sz w:val="22"/>
                <w:szCs w:val="22"/>
              </w:rPr>
              <w:t xml:space="preserve"> тыс. руб. </w:t>
            </w:r>
            <w:r w:rsidR="00D8599D">
              <w:rPr>
                <w:sz w:val="22"/>
                <w:szCs w:val="22"/>
              </w:rPr>
              <w:t xml:space="preserve">экономия по начислениям на заработную плату, в связи с возмещением расходов по соц. Страхованию, результатов проведения закупочных процедур и недофинансирование </w:t>
            </w:r>
          </w:p>
        </w:tc>
      </w:tr>
      <w:tr w:rsidR="0082622F" w:rsidRPr="00F06FFF" w:rsidTr="00A67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333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622F" w:rsidRPr="00F06FFF" w:rsidRDefault="0082622F" w:rsidP="00985B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22F" w:rsidRPr="00F06FF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622F" w:rsidRPr="00F06FFF" w:rsidRDefault="0082622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F06FFF">
              <w:rPr>
                <w:rFonts w:eastAsia="Calibri"/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22F" w:rsidRPr="00F06FFF" w:rsidRDefault="005F034E" w:rsidP="00B15E7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22F" w:rsidRPr="00F06FFF" w:rsidRDefault="005F034E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1 261,1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22F" w:rsidRPr="00F06FFF" w:rsidRDefault="0082622F" w:rsidP="00B15E75">
            <w:pPr>
              <w:jc w:val="both"/>
              <w:rPr>
                <w:sz w:val="24"/>
                <w:szCs w:val="24"/>
              </w:rPr>
            </w:pPr>
          </w:p>
        </w:tc>
      </w:tr>
      <w:tr w:rsidR="00A679FF" w:rsidRPr="00F06FFF" w:rsidTr="00A67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9FF" w:rsidRPr="00F06FFF" w:rsidRDefault="00A679FF" w:rsidP="0030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9FF" w:rsidRPr="00F06FFF" w:rsidRDefault="00A679FF" w:rsidP="00CB61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п</w:t>
            </w:r>
            <w:r w:rsidRPr="00F06FFF">
              <w:rPr>
                <w:sz w:val="24"/>
                <w:szCs w:val="24"/>
              </w:rPr>
              <w:t>одпрограмма «Обеспечение деятельности муниципального учреждения города Кинешмы «Управления капитального строительства»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F06FFF">
              <w:rPr>
                <w:rFonts w:eastAsia="Calibri"/>
                <w:sz w:val="24"/>
                <w:szCs w:val="24"/>
              </w:rPr>
              <w:t>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5 848,5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9FF" w:rsidRPr="00936C6E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5 639,8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A679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79FF" w:rsidRPr="00F06FFF" w:rsidTr="00A67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9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79FF" w:rsidRPr="00F06FFF" w:rsidRDefault="00A679F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9FF" w:rsidRPr="00F06FFF" w:rsidRDefault="00A679F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 xml:space="preserve">юджет </w:t>
            </w:r>
            <w:r w:rsidRPr="00F06FFF">
              <w:rPr>
                <w:rFonts w:eastAsia="Calibri"/>
                <w:bCs/>
                <w:sz w:val="24"/>
                <w:szCs w:val="24"/>
              </w:rPr>
              <w:t>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79FF" w:rsidRPr="00F06FFF" w:rsidRDefault="00A679FF" w:rsidP="002E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5 848,5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679FF" w:rsidRPr="00936C6E" w:rsidRDefault="00A679FF" w:rsidP="002E7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5 639,8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679FF" w:rsidRPr="00F06FFF" w:rsidTr="00A67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3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985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06FFF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06FFF">
              <w:rPr>
                <w:rFonts w:eastAsia="Calibri"/>
                <w:sz w:val="24"/>
                <w:szCs w:val="24"/>
              </w:rPr>
              <w:t>Обеспечение деятельности главы администрации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</w:t>
            </w:r>
            <w:r w:rsidRPr="00F06FF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г.Кинешмы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6FFF">
              <w:rPr>
                <w:rFonts w:eastAsia="Calibri"/>
                <w:sz w:val="24"/>
                <w:szCs w:val="24"/>
              </w:rPr>
              <w:t>«Управление капитального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6FFF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9FF" w:rsidRPr="00F06FFF" w:rsidRDefault="00A679FF" w:rsidP="00936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5 848,5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9FF" w:rsidRPr="00F06FFF" w:rsidRDefault="00A679FF" w:rsidP="00936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5 639,8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E057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выполнено полностью, </w:t>
            </w:r>
            <w:r w:rsidR="00257C57">
              <w:rPr>
                <w:sz w:val="24"/>
                <w:szCs w:val="24"/>
              </w:rPr>
              <w:t xml:space="preserve">отклонение в </w:t>
            </w:r>
            <w:r w:rsidR="00E05706">
              <w:rPr>
                <w:sz w:val="24"/>
                <w:szCs w:val="24"/>
              </w:rPr>
              <w:t xml:space="preserve">сумме </w:t>
            </w:r>
            <w:r>
              <w:rPr>
                <w:sz w:val="24"/>
                <w:szCs w:val="24"/>
              </w:rPr>
              <w:t xml:space="preserve"> в сумме 208,7 тыс. руб.</w:t>
            </w:r>
            <w:r w:rsidR="00E05706">
              <w:rPr>
                <w:sz w:val="24"/>
                <w:szCs w:val="24"/>
              </w:rPr>
              <w:t xml:space="preserve"> в связи с недофинансированием, в том числе кредиторская задолженность 70,6 </w:t>
            </w:r>
            <w:proofErr w:type="spellStart"/>
            <w:r w:rsidR="00E05706">
              <w:rPr>
                <w:sz w:val="24"/>
                <w:szCs w:val="24"/>
              </w:rPr>
              <w:t>тыс.рублей</w:t>
            </w:r>
            <w:proofErr w:type="spellEnd"/>
            <w:r w:rsidR="00E05706">
              <w:rPr>
                <w:sz w:val="24"/>
                <w:szCs w:val="24"/>
              </w:rPr>
              <w:t>.</w:t>
            </w:r>
          </w:p>
        </w:tc>
      </w:tr>
      <w:tr w:rsidR="00A679FF" w:rsidRPr="00F06FFF" w:rsidTr="00A67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17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FF" w:rsidRPr="00F06FFF" w:rsidRDefault="00A679FF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2E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5 848,5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2E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5 639,8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F" w:rsidRPr="00F06FFF" w:rsidRDefault="00A679FF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843EE" w:rsidRPr="00F06FFF" w:rsidTr="00A67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3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3EE" w:rsidRPr="00F06FFF" w:rsidRDefault="00E843EE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3EE" w:rsidRPr="00F06FFF" w:rsidRDefault="00E843EE" w:rsidP="00DA0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E" w:rsidRPr="00DA0319" w:rsidRDefault="00E843EE" w:rsidP="0050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A031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E" w:rsidRPr="00DA0319" w:rsidRDefault="00332B46" w:rsidP="00B15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56 485,9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E" w:rsidRPr="00486CFB" w:rsidRDefault="00332B46" w:rsidP="00486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6CFB">
              <w:rPr>
                <w:b/>
                <w:sz w:val="24"/>
                <w:szCs w:val="24"/>
              </w:rPr>
              <w:t>53</w:t>
            </w:r>
            <w:r w:rsidR="00486CFB" w:rsidRPr="00486CFB">
              <w:rPr>
                <w:b/>
                <w:sz w:val="24"/>
                <w:szCs w:val="24"/>
              </w:rPr>
              <w:t> 538,3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EE" w:rsidRPr="00F06FFF" w:rsidRDefault="00E843EE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2B46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7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46" w:rsidRPr="00F06FFF" w:rsidRDefault="00332B46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46" w:rsidRPr="00F06FFF" w:rsidRDefault="00332B46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46" w:rsidRPr="00F06FFF" w:rsidRDefault="00332B46" w:rsidP="0050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  <w:r w:rsidRPr="00F06FFF">
              <w:rPr>
                <w:rFonts w:eastAsia="Calibri"/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46" w:rsidRPr="00332B46" w:rsidRDefault="00332B46" w:rsidP="002E7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2B46">
              <w:rPr>
                <w:rFonts w:eastAsia="Calibri"/>
                <w:sz w:val="24"/>
                <w:szCs w:val="24"/>
              </w:rPr>
              <w:t>54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32B46">
              <w:rPr>
                <w:rFonts w:eastAsia="Calibri"/>
                <w:sz w:val="24"/>
                <w:szCs w:val="24"/>
              </w:rPr>
              <w:t>983,5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46" w:rsidRPr="00486CFB" w:rsidRDefault="00486CFB" w:rsidP="002E7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52202,8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46" w:rsidRPr="00F06FFF" w:rsidRDefault="00332B46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2B46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B46" w:rsidRPr="00F06FFF" w:rsidRDefault="00332B46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46" w:rsidRPr="00F06FFF" w:rsidRDefault="00332B46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6" w:rsidRPr="00F06FFF" w:rsidRDefault="00332B46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6" w:rsidRPr="00F06FFF" w:rsidRDefault="00332B46" w:rsidP="00B15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6" w:rsidRPr="00F06FFF" w:rsidRDefault="00332B46" w:rsidP="00936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46" w:rsidRPr="00F06FFF" w:rsidRDefault="00332B46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2B46" w:rsidRPr="00F06FFF" w:rsidTr="0082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2127" w:type="dxa"/>
          <w:trHeight w:val="60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46" w:rsidRPr="00F06FFF" w:rsidRDefault="00332B46" w:rsidP="00B15E7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6" w:rsidRPr="00F06FFF" w:rsidRDefault="00332B46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6" w:rsidRPr="00F06FFF" w:rsidRDefault="00332B46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6" w:rsidRPr="00F06FFF" w:rsidRDefault="00332B46" w:rsidP="00B15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1 502,4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6" w:rsidRPr="00F06FFF" w:rsidRDefault="00332B46" w:rsidP="00936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1 335,5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46" w:rsidRPr="00F06FFF" w:rsidRDefault="00332B46" w:rsidP="00B15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72F82" w:rsidRDefault="00972F82" w:rsidP="00225E3F"/>
    <w:p w:rsidR="008F6582" w:rsidRDefault="00556ADC" w:rsidP="008F6582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040D7">
        <w:rPr>
          <w:rFonts w:ascii="Times New Roman" w:hAnsi="Times New Roman" w:cs="Times New Roman"/>
          <w:sz w:val="28"/>
          <w:szCs w:val="28"/>
        </w:rPr>
        <w:t xml:space="preserve">.   </w:t>
      </w:r>
      <w:r w:rsidR="00A040D7"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8F6582" w:rsidRDefault="00A040D7" w:rsidP="008F6582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 w:rsidR="009A4774">
        <w:rPr>
          <w:rFonts w:ascii="Times New Roman" w:hAnsi="Times New Roman" w:cs="Times New Roman"/>
          <w:b/>
          <w:bCs/>
          <w:sz w:val="28"/>
          <w:szCs w:val="28"/>
        </w:rPr>
        <w:t>Культура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40D7" w:rsidRPr="00EE62F8" w:rsidRDefault="008F6582" w:rsidP="008F6582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A040D7" w:rsidRDefault="00A040D7" w:rsidP="00A040D7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 w:rsidR="00B32B2D" w:rsidRPr="00B32B2D">
        <w:t>комитет</w:t>
      </w:r>
      <w:r>
        <w:rPr>
          <w:b/>
        </w:rPr>
        <w:t xml:space="preserve"> </w:t>
      </w:r>
      <w:r w:rsidR="00B32B2D" w:rsidRPr="00B32B2D">
        <w:t>по культуре</w:t>
      </w:r>
      <w:r w:rsidR="00B32B2D">
        <w:t xml:space="preserve"> и туризму</w:t>
      </w:r>
      <w:r w:rsidR="00B32B2D">
        <w:rPr>
          <w:b/>
        </w:rPr>
        <w:t xml:space="preserve"> </w:t>
      </w:r>
      <w:r>
        <w:t>администрация городского округа Кинешма</w:t>
      </w:r>
      <w:r w:rsidR="00B32B2D">
        <w:t>.</w:t>
      </w:r>
      <w:r>
        <w:t xml:space="preserve">    </w:t>
      </w:r>
    </w:p>
    <w:p w:rsidR="00A040D7" w:rsidRPr="00B32B2D" w:rsidRDefault="00A040D7" w:rsidP="00B32B2D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="00B32B2D" w:rsidRPr="00B32B2D">
        <w:t>комитет</w:t>
      </w:r>
      <w:r w:rsidR="00B32B2D">
        <w:rPr>
          <w:b/>
        </w:rPr>
        <w:t xml:space="preserve"> </w:t>
      </w:r>
      <w:r w:rsidR="00B32B2D" w:rsidRPr="00B32B2D">
        <w:t>по культуре</w:t>
      </w:r>
      <w:r w:rsidR="00B32B2D">
        <w:t xml:space="preserve"> и туризму</w:t>
      </w:r>
      <w:r w:rsidR="00B32B2D">
        <w:rPr>
          <w:b/>
        </w:rPr>
        <w:t xml:space="preserve"> </w:t>
      </w:r>
      <w:r w:rsidR="00B32B2D">
        <w:t>администрация городского округа Кинешма</w:t>
      </w:r>
      <w:r w:rsidR="008F6582">
        <w:t>, администрация городского округа Кинешма: муниципальное учреждение города Кинешмы «Управление капитального строительства»</w:t>
      </w:r>
      <w:r w:rsidR="00B32B2D">
        <w:t xml:space="preserve">.    </w:t>
      </w:r>
    </w:p>
    <w:p w:rsidR="00A040D7" w:rsidRDefault="00A040D7" w:rsidP="00F547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="00EA1933">
        <w:rPr>
          <w:color w:val="000000"/>
        </w:rPr>
        <w:t>о</w:t>
      </w:r>
      <w:r w:rsidR="00EA1933" w:rsidRPr="00A87E7B">
        <w:rPr>
          <w:color w:val="000000"/>
        </w:rPr>
        <w:t>беспечение права граждан на доступ к культурным ценностям.</w:t>
      </w:r>
    </w:p>
    <w:p w:rsidR="002F34B4" w:rsidRPr="00432D2A" w:rsidRDefault="002F34B4" w:rsidP="00432D2A">
      <w:pPr>
        <w:suppressAutoHyphens/>
        <w:ind w:firstLine="567"/>
        <w:jc w:val="both"/>
      </w:pPr>
      <w:r>
        <w:t>В рамках данной  Программы реализовывались</w:t>
      </w:r>
      <w:r w:rsidR="008F6582">
        <w:t xml:space="preserve"> четыре специальных и четыре аналитических </w:t>
      </w:r>
      <w:r>
        <w:t xml:space="preserve"> </w:t>
      </w:r>
      <w:r w:rsidRPr="002241CC">
        <w:t>подпрогра</w:t>
      </w:r>
      <w:r>
        <w:t>м</w:t>
      </w:r>
      <w:r w:rsidRPr="002241CC">
        <w:t>м</w:t>
      </w:r>
      <w:r>
        <w:t>ы</w:t>
      </w:r>
      <w:r w:rsidR="008F6582">
        <w:t>.</w:t>
      </w:r>
      <w:r w:rsidRPr="00397F48">
        <w:t xml:space="preserve"> </w:t>
      </w:r>
      <w:r>
        <w:t xml:space="preserve"> </w:t>
      </w:r>
    </w:p>
    <w:p w:rsidR="00A15A3C" w:rsidRDefault="00A040D7" w:rsidP="00A040D7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201</w:t>
      </w:r>
      <w:r w:rsidR="008F6582">
        <w:rPr>
          <w:sz w:val="28"/>
          <w:szCs w:val="28"/>
        </w:rPr>
        <w:t>5</w:t>
      </w:r>
      <w:r w:rsidRPr="005437BF">
        <w:rPr>
          <w:sz w:val="28"/>
          <w:szCs w:val="28"/>
        </w:rPr>
        <w:t xml:space="preserve"> году в бюджете городского округа Кинешма на реализацию Программы предусмотрены средства в размере </w:t>
      </w:r>
      <w:r w:rsidR="00EA1933">
        <w:rPr>
          <w:sz w:val="28"/>
          <w:szCs w:val="28"/>
        </w:rPr>
        <w:t>53</w:t>
      </w:r>
      <w:r w:rsidR="00A15A3C">
        <w:rPr>
          <w:sz w:val="28"/>
          <w:szCs w:val="28"/>
        </w:rPr>
        <w:t> 836,47</w:t>
      </w:r>
      <w:r w:rsidRPr="007919D1"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</w:t>
      </w:r>
      <w:r w:rsidR="00C52940">
        <w:rPr>
          <w:sz w:val="28"/>
          <w:szCs w:val="28"/>
        </w:rPr>
        <w:t xml:space="preserve">кассовые расходы </w:t>
      </w:r>
      <w:r w:rsidRPr="005437BF">
        <w:rPr>
          <w:sz w:val="28"/>
          <w:szCs w:val="28"/>
        </w:rPr>
        <w:t>составил</w:t>
      </w:r>
      <w:r w:rsidR="00C52940">
        <w:rPr>
          <w:sz w:val="28"/>
          <w:szCs w:val="28"/>
        </w:rPr>
        <w:t>и</w:t>
      </w:r>
      <w:r w:rsidRPr="005437BF">
        <w:rPr>
          <w:sz w:val="28"/>
          <w:szCs w:val="28"/>
        </w:rPr>
        <w:t xml:space="preserve"> </w:t>
      </w:r>
      <w:r w:rsidR="00A15A3C">
        <w:rPr>
          <w:sz w:val="28"/>
          <w:szCs w:val="28"/>
        </w:rPr>
        <w:t>49 042,16</w:t>
      </w:r>
      <w:r w:rsidRPr="007919D1">
        <w:rPr>
          <w:sz w:val="28"/>
          <w:szCs w:val="28"/>
        </w:rPr>
        <w:t xml:space="preserve">  </w:t>
      </w:r>
      <w:r w:rsidRPr="005437BF">
        <w:rPr>
          <w:sz w:val="28"/>
          <w:szCs w:val="28"/>
        </w:rPr>
        <w:t xml:space="preserve">тыс. рублей, что составляет </w:t>
      </w:r>
      <w:r>
        <w:rPr>
          <w:sz w:val="28"/>
          <w:szCs w:val="28"/>
        </w:rPr>
        <w:t xml:space="preserve"> </w:t>
      </w:r>
      <w:r w:rsidR="00A15A3C" w:rsidRPr="0014177D">
        <w:rPr>
          <w:color w:val="000000"/>
          <w:sz w:val="28"/>
          <w:szCs w:val="28"/>
        </w:rPr>
        <w:t>91,1</w:t>
      </w:r>
      <w:r w:rsidRPr="005437BF">
        <w:rPr>
          <w:sz w:val="28"/>
          <w:szCs w:val="28"/>
        </w:rPr>
        <w:t>% от запланированного объема финансирования</w:t>
      </w:r>
      <w:r w:rsidR="00A15A3C">
        <w:rPr>
          <w:sz w:val="28"/>
          <w:szCs w:val="28"/>
        </w:rPr>
        <w:t>, в том числе в разрезе подпрограмм:</w:t>
      </w:r>
    </w:p>
    <w:p w:rsidR="00A15A3C" w:rsidRDefault="00A15A3C" w:rsidP="00A040D7">
      <w:pPr>
        <w:pStyle w:val="af1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специальная подпрограмма «</w:t>
      </w:r>
      <w:r w:rsidRPr="003F670C">
        <w:rPr>
          <w:sz w:val="28"/>
          <w:szCs w:val="28"/>
        </w:rPr>
        <w:t>Охрана объектов культурного наследия, расположенных на территории городского округа Кинешма»</w:t>
      </w:r>
      <w:r>
        <w:rPr>
          <w:sz w:val="28"/>
          <w:szCs w:val="28"/>
        </w:rPr>
        <w:t xml:space="preserve"> в сумме 5 809,1тыс. рублей (98,3%);</w:t>
      </w:r>
    </w:p>
    <w:p w:rsidR="0003039F" w:rsidRDefault="00A15A3C" w:rsidP="0003039F">
      <w:pPr>
        <w:ind w:firstLine="709"/>
        <w:jc w:val="both"/>
      </w:pPr>
      <w:r>
        <w:t xml:space="preserve">- специальная подпрограмма </w:t>
      </w:r>
      <w:r w:rsidRPr="003F670C">
        <w:t>«Развитие материально – технической базы Парка культуры и отдыха имени 35-летия Победы»</w:t>
      </w:r>
      <w:r>
        <w:t xml:space="preserve"> </w:t>
      </w:r>
      <w:r w:rsidR="0003039F">
        <w:t>без привлечения средств бюджета;</w:t>
      </w:r>
    </w:p>
    <w:p w:rsidR="0003039F" w:rsidRDefault="0003039F" w:rsidP="0003039F">
      <w:pPr>
        <w:ind w:firstLine="709"/>
        <w:jc w:val="both"/>
      </w:pPr>
      <w:r>
        <w:t xml:space="preserve">- специальная подпрограмма  «Формирование инфраструктуры </w:t>
      </w:r>
      <w:proofErr w:type="spellStart"/>
      <w:r>
        <w:t>туристско</w:t>
      </w:r>
      <w:proofErr w:type="spellEnd"/>
      <w:r>
        <w:t xml:space="preserve"> – рекреационного кластера городского округа Кинешма» в сумме 6 002,39 тыс. рублей (59%);</w:t>
      </w:r>
    </w:p>
    <w:p w:rsidR="0003039F" w:rsidRDefault="0003039F" w:rsidP="0003039F">
      <w:pPr>
        <w:ind w:firstLine="709"/>
        <w:jc w:val="both"/>
      </w:pPr>
      <w:r>
        <w:t>- специальная подпрограмма «</w:t>
      </w:r>
      <w:r w:rsidR="008E2B6C">
        <w:t>У</w:t>
      </w:r>
      <w:r>
        <w:t xml:space="preserve">крепление материально – технической базы муниципальных учреждений культуры городского округа Кинешма» в сумме </w:t>
      </w:r>
      <w:r w:rsidR="00A715D0">
        <w:t>504,95 тыс. рублей (</w:t>
      </w:r>
      <w:r>
        <w:t>60,4%</w:t>
      </w:r>
      <w:r w:rsidR="00A715D0">
        <w:t>);</w:t>
      </w:r>
    </w:p>
    <w:p w:rsidR="00DA56C4" w:rsidRDefault="00DA56C4" w:rsidP="0003039F">
      <w:pPr>
        <w:ind w:firstLine="709"/>
        <w:jc w:val="both"/>
      </w:pPr>
      <w:r>
        <w:t>- аналитическая подпрограмма</w:t>
      </w:r>
      <w:r w:rsidR="00FA5382">
        <w:t xml:space="preserve"> </w:t>
      </w:r>
      <w:r w:rsidR="00D118D3" w:rsidRPr="003E2EB7">
        <w:t>«Библиотечное обслуживание населения»</w:t>
      </w:r>
      <w:r w:rsidR="00D118D3">
        <w:t xml:space="preserve"> в сумме 17</w:t>
      </w:r>
      <w:r w:rsidR="00713CF0">
        <w:t xml:space="preserve"> </w:t>
      </w:r>
      <w:r w:rsidR="00D118D3">
        <w:t>503,9 тыс. рублей (97,6%);</w:t>
      </w:r>
    </w:p>
    <w:p w:rsidR="00D118D3" w:rsidRDefault="00D118D3" w:rsidP="0003039F">
      <w:pPr>
        <w:ind w:firstLine="709"/>
        <w:jc w:val="both"/>
      </w:pPr>
      <w:r>
        <w:t>- аналитическая подпрограмма «Организация культурного досуга и отдыха населения городского округа Кинешма» в сумме  19</w:t>
      </w:r>
      <w:r w:rsidR="00713CF0">
        <w:t xml:space="preserve"> </w:t>
      </w:r>
      <w:r>
        <w:t>924,7 тыс. рублей (94%);</w:t>
      </w:r>
    </w:p>
    <w:p w:rsidR="00D118D3" w:rsidRDefault="00D118D3" w:rsidP="0003039F">
      <w:pPr>
        <w:ind w:firstLine="709"/>
        <w:jc w:val="both"/>
      </w:pPr>
      <w:r>
        <w:lastRenderedPageBreak/>
        <w:t>- аналитическая подпрограмма «Содействие развитию внутреннего и въездного туризма в городском округе Кинешма» в сумме 324,1 тыс. рублей (100%);</w:t>
      </w:r>
    </w:p>
    <w:p w:rsidR="00A15A3C" w:rsidRDefault="00D118D3" w:rsidP="00512AF3">
      <w:pPr>
        <w:ind w:firstLine="709"/>
        <w:jc w:val="both"/>
      </w:pPr>
      <w:r>
        <w:t xml:space="preserve">- аналитическая подпрограмма «Кинешемский городской архив» в сумме 3 767,32 тыс. рублей </w:t>
      </w:r>
      <w:r w:rsidR="00AE3C01">
        <w:t>(89%).</w:t>
      </w:r>
    </w:p>
    <w:p w:rsidR="00560500" w:rsidRDefault="0050120F" w:rsidP="00C52940">
      <w:pPr>
        <w:ind w:firstLine="851"/>
        <w:jc w:val="both"/>
      </w:pPr>
      <w:r>
        <w:t>З</w:t>
      </w:r>
      <w:r w:rsidR="00A040D7" w:rsidRPr="00610F4C">
        <w:t xml:space="preserve">апланированные </w:t>
      </w:r>
      <w:r>
        <w:t xml:space="preserve">на 2015 год </w:t>
      </w:r>
      <w:r w:rsidR="00A040D7" w:rsidRPr="00610F4C">
        <w:t>программные мероприятия выполнены</w:t>
      </w:r>
      <w:r w:rsidR="001B022B">
        <w:t xml:space="preserve"> не в полном объеме </w:t>
      </w:r>
      <w:r w:rsidR="00512AF3">
        <w:t xml:space="preserve">, </w:t>
      </w:r>
      <w:proofErr w:type="spellStart"/>
      <w:r>
        <w:t>н</w:t>
      </w:r>
      <w:r w:rsidR="00391228">
        <w:t>е</w:t>
      </w:r>
      <w:r>
        <w:t>до</w:t>
      </w:r>
      <w:r w:rsidR="00391228">
        <w:t>освоение</w:t>
      </w:r>
      <w:proofErr w:type="spellEnd"/>
      <w:r w:rsidR="00391228">
        <w:t xml:space="preserve"> средств </w:t>
      </w:r>
      <w:r>
        <w:t>в сумме 4 794,309 тыс. рублей</w:t>
      </w:r>
      <w:r w:rsidR="00560500">
        <w:t xml:space="preserve"> сложилось по следующим причинам:</w:t>
      </w:r>
    </w:p>
    <w:p w:rsidR="00560500" w:rsidRDefault="00560500" w:rsidP="00560500">
      <w:pPr>
        <w:ind w:firstLine="709"/>
        <w:jc w:val="both"/>
      </w:pPr>
      <w:r>
        <w:t xml:space="preserve">- по мероприятию </w:t>
      </w:r>
      <w:r w:rsidR="0050120F">
        <w:t xml:space="preserve"> </w:t>
      </w:r>
      <w:r w:rsidRPr="00A07F8F">
        <w:t>«Сохранение, использование, популяризация и охрана объектов культурного наследия, находящихся в собственности городского округа Кинешма, и охрана объектов культурного наследия местного (муниципального) значения»</w:t>
      </w:r>
      <w:r>
        <w:t xml:space="preserve"> </w:t>
      </w:r>
      <w:r w:rsidR="002D5381">
        <w:t>специальной подпрограммы «</w:t>
      </w:r>
      <w:r w:rsidR="002D5381" w:rsidRPr="003F670C">
        <w:t>Охрана объектов культурного наследия, расположенных на территории городского округа Кинешма»</w:t>
      </w:r>
      <w:r w:rsidR="002D5381">
        <w:t xml:space="preserve"> </w:t>
      </w:r>
      <w:r>
        <w:t xml:space="preserve">в сумме </w:t>
      </w:r>
      <w:r w:rsidR="00784351">
        <w:t>100,0 тыс. рублей</w:t>
      </w:r>
      <w:r w:rsidR="00425219">
        <w:t>, по причине недостаточного финансирования средств из бюджета городского округа Кинешма;</w:t>
      </w:r>
    </w:p>
    <w:p w:rsidR="00560500" w:rsidRDefault="00560500" w:rsidP="00560500">
      <w:pPr>
        <w:ind w:firstLine="709"/>
        <w:jc w:val="both"/>
      </w:pPr>
      <w:r>
        <w:t>- по мероприятию «</w:t>
      </w:r>
      <w:r w:rsidRPr="00D719E7">
        <w:t>Разработка проектно-сметной документации по созданию обеспечивающей инфраструктуры Волжского бульвара в г.</w:t>
      </w:r>
      <w:r w:rsidR="000E5727">
        <w:t xml:space="preserve"> </w:t>
      </w:r>
      <w:r w:rsidRPr="00D719E7">
        <w:t>Кинешма в рамках туристс</w:t>
      </w:r>
      <w:r>
        <w:t>кого кластера «Кинешма купеческая</w:t>
      </w:r>
      <w:r w:rsidRPr="00D719E7">
        <w:t>»</w:t>
      </w:r>
      <w:r>
        <w:t>»</w:t>
      </w:r>
      <w:r w:rsidR="00425219">
        <w:t xml:space="preserve"> специальной подпрограммы «Формирование инфраструктуры </w:t>
      </w:r>
      <w:proofErr w:type="spellStart"/>
      <w:r w:rsidR="00425219">
        <w:t>туристско</w:t>
      </w:r>
      <w:proofErr w:type="spellEnd"/>
      <w:r w:rsidR="00425219">
        <w:t xml:space="preserve"> – </w:t>
      </w:r>
      <w:proofErr w:type="spellStart"/>
      <w:r w:rsidR="00425219">
        <w:t>рекрационного</w:t>
      </w:r>
      <w:proofErr w:type="spellEnd"/>
      <w:r w:rsidR="00425219">
        <w:t xml:space="preserve"> кластера городского округа Кинешма</w:t>
      </w:r>
      <w:r>
        <w:t xml:space="preserve"> в сумме 2 460,0 тыс. рублей</w:t>
      </w:r>
      <w:r w:rsidR="00713CF0">
        <w:t>,</w:t>
      </w:r>
      <w:r w:rsidR="008D14D3">
        <w:t xml:space="preserve"> </w:t>
      </w:r>
      <w:r w:rsidR="006B217E">
        <w:t xml:space="preserve">по причине </w:t>
      </w:r>
      <w:r w:rsidR="008D14D3">
        <w:t>отсутстви</w:t>
      </w:r>
      <w:r w:rsidR="006B217E">
        <w:t xml:space="preserve">я </w:t>
      </w:r>
      <w:r w:rsidR="008D14D3">
        <w:t>финансирования из областного бюджета</w:t>
      </w:r>
      <w:r w:rsidR="006B217E">
        <w:t xml:space="preserve"> (кредиторская задолженность);</w:t>
      </w:r>
    </w:p>
    <w:p w:rsidR="000E5727" w:rsidRDefault="000E5727" w:rsidP="00560500">
      <w:pPr>
        <w:ind w:firstLine="709"/>
        <w:jc w:val="both"/>
      </w:pPr>
      <w:r>
        <w:t>- по мероприятию «</w:t>
      </w:r>
      <w:r w:rsidRPr="00D719E7">
        <w:t>Укрепление материально-технической базы муниципальных учреждений культуры городского округа Кинешма</w:t>
      </w:r>
      <w:r>
        <w:t>»</w:t>
      </w:r>
      <w:r w:rsidR="007E352D">
        <w:t xml:space="preserve"> специальной подпрограммы «</w:t>
      </w:r>
      <w:r w:rsidR="007E352D" w:rsidRPr="00D719E7">
        <w:t>Укрепление материально-технической базы муниципальных учреждений культуры городского округа Кинешма</w:t>
      </w:r>
      <w:r w:rsidR="007E352D">
        <w:t xml:space="preserve">» </w:t>
      </w:r>
      <w:r>
        <w:t xml:space="preserve"> в сумме 200,0 тыс. рублей,</w:t>
      </w:r>
      <w:r w:rsidR="007E352D">
        <w:t xml:space="preserve"> объясняется недостаточным финансированием средств бюджета городского округа Кинешма;</w:t>
      </w:r>
    </w:p>
    <w:p w:rsidR="000E5727" w:rsidRDefault="000E5727" w:rsidP="00560500">
      <w:pPr>
        <w:ind w:firstLine="709"/>
        <w:jc w:val="both"/>
      </w:pPr>
      <w:r>
        <w:t>- по мероприятию</w:t>
      </w:r>
      <w:r w:rsidR="007E352D">
        <w:t xml:space="preserve"> «Обеспечение библиотечного обслуживания населения</w:t>
      </w:r>
      <w:r w:rsidR="00D36561">
        <w:t xml:space="preserve"> и комплектования библиотечных фондов, создание условий для обеспечения доступа различных социальных групп граждан к информационным ресурсам» аналитической подпрограммы </w:t>
      </w:r>
      <w:r>
        <w:t xml:space="preserve"> </w:t>
      </w:r>
      <w:r w:rsidR="00BB1337" w:rsidRPr="00A07F8F">
        <w:t>«Библиотечное обслуживание населения»</w:t>
      </w:r>
      <w:r w:rsidR="00BB1337">
        <w:t xml:space="preserve"> </w:t>
      </w:r>
      <w:r w:rsidR="00321B91">
        <w:t xml:space="preserve">в сумме </w:t>
      </w:r>
      <w:r w:rsidR="00D36561">
        <w:t xml:space="preserve">295,95тыс. рублей, объясняется недостаточным финансированием  средств бюджета городского округа Кинешма, в том числе </w:t>
      </w:r>
      <w:r w:rsidR="00092B49">
        <w:t>кредиторская задолженность составляет 279,62 тыс. рублей;</w:t>
      </w:r>
    </w:p>
    <w:p w:rsidR="00092B49" w:rsidRDefault="00092B49" w:rsidP="00092B49">
      <w:pPr>
        <w:ind w:firstLine="709"/>
        <w:jc w:val="both"/>
      </w:pPr>
      <w:r>
        <w:t>- по мероприятию «</w:t>
      </w:r>
      <w:r w:rsidR="006F72FC">
        <w:t>П</w:t>
      </w:r>
      <w:r>
        <w:t xml:space="preserve">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Федерации» аналитической подпрограммы  </w:t>
      </w:r>
      <w:r w:rsidRPr="00A07F8F">
        <w:t>«Библиотечное обслуживание населения»</w:t>
      </w:r>
      <w:r>
        <w:t xml:space="preserve"> в сумме 115,5 тыс. рублей, объясняется недостаточным финансированием  средств </w:t>
      </w:r>
      <w:r w:rsidRPr="006F72FC">
        <w:t>бюджета городского округа Кинешма, в том числе кредиторская задолженность составляет 92,11 тыс. рублей;</w:t>
      </w:r>
    </w:p>
    <w:p w:rsidR="006F72FC" w:rsidRDefault="006F72FC" w:rsidP="006F72FC">
      <w:pPr>
        <w:ind w:firstLine="709"/>
        <w:jc w:val="both"/>
      </w:pPr>
      <w:r>
        <w:t xml:space="preserve">- по мероприятию «Создание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культуры» аналитической подпрограммы «Организация культурного досуга и отдыха населения городского </w:t>
      </w:r>
      <w:r>
        <w:lastRenderedPageBreak/>
        <w:t xml:space="preserve">округа Кинешма» в сумме 874,104 тыс. рублей, </w:t>
      </w:r>
      <w:r w:rsidRPr="006F72FC">
        <w:t xml:space="preserve"> </w:t>
      </w:r>
      <w:r>
        <w:t xml:space="preserve">объясняется недостаточным финансированием  средств </w:t>
      </w:r>
      <w:r w:rsidRPr="006F72FC">
        <w:t xml:space="preserve">бюджета городского округа Кинешма, в том числе кредиторская задолженность составляет </w:t>
      </w:r>
      <w:r>
        <w:t>236,67</w:t>
      </w:r>
      <w:r w:rsidRPr="006F72FC">
        <w:t xml:space="preserve"> тыс. рублей;</w:t>
      </w:r>
    </w:p>
    <w:p w:rsidR="000E5776" w:rsidRDefault="006C2293" w:rsidP="000E5776">
      <w:pPr>
        <w:ind w:firstLine="709"/>
        <w:jc w:val="both"/>
      </w:pPr>
      <w:r>
        <w:t xml:space="preserve">- по мероприятию «Повышение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Федерации» аналитической подпрограммы «Организация культурного досуга и отдыха населения городского округа Кинешма» </w:t>
      </w:r>
      <w:r w:rsidR="0077568F">
        <w:t>в сумме 335,31</w:t>
      </w:r>
      <w:r w:rsidR="000E5776">
        <w:t xml:space="preserve">тыс. рублей, объясняется недостаточным финансированием  средств </w:t>
      </w:r>
      <w:r w:rsidR="000E5776" w:rsidRPr="006F72FC">
        <w:t xml:space="preserve">бюджета городского округа Кинешма, в том числе кредиторская задолженность составляет </w:t>
      </w:r>
      <w:r w:rsidR="000E5776">
        <w:t>204,97</w:t>
      </w:r>
      <w:r w:rsidR="000E5776" w:rsidRPr="006F72FC">
        <w:t xml:space="preserve"> тыс. рублей;</w:t>
      </w:r>
    </w:p>
    <w:p w:rsidR="0050120F" w:rsidRPr="006F72FC" w:rsidRDefault="000E5776" w:rsidP="002012B2">
      <w:pPr>
        <w:ind w:firstLine="709"/>
        <w:jc w:val="both"/>
      </w:pPr>
      <w:r>
        <w:t xml:space="preserve">- по мероприятию «Формирование и развитие архивных фондов городского округа Кинешма» аналитической подпрограммы «Кинешемский городской архив» в сумме </w:t>
      </w:r>
      <w:r w:rsidR="001D3844">
        <w:t xml:space="preserve">413,4 тыс. рублей объясняется недостаточным финансирование средств </w:t>
      </w:r>
      <w:proofErr w:type="spellStart"/>
      <w:r w:rsidR="001D3844">
        <w:t>бюдже</w:t>
      </w:r>
      <w:proofErr w:type="spellEnd"/>
      <w:r w:rsidR="001D3844">
        <w:t xml:space="preserve"> та городского округа Кинешма, в том числе </w:t>
      </w:r>
      <w:r>
        <w:t>377,5 тыс. рублей, кредиторской задолженностью бюджета городского округа Кинешма.</w:t>
      </w:r>
    </w:p>
    <w:p w:rsidR="007903F0" w:rsidRDefault="007903F0" w:rsidP="007903F0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FE5936">
        <w:t>В 201</w:t>
      </w:r>
      <w:r w:rsidR="00321B91">
        <w:t>5</w:t>
      </w:r>
      <w:r w:rsidRPr="00FE5936">
        <w:t xml:space="preserve"> году </w:t>
      </w:r>
      <w:r>
        <w:t xml:space="preserve">реализация </w:t>
      </w:r>
      <w:r w:rsidRPr="00FE5936">
        <w:t xml:space="preserve"> </w:t>
      </w:r>
      <w:r>
        <w:t>П</w:t>
      </w:r>
      <w:r w:rsidRPr="00FE5936">
        <w:t xml:space="preserve">рограммы  на территории городского округа </w:t>
      </w:r>
      <w:r>
        <w:t>Кинешма позволила</w:t>
      </w:r>
      <w:r w:rsidR="00754076">
        <w:t xml:space="preserve"> достичь следующих результатов</w:t>
      </w:r>
      <w:r>
        <w:t>:</w:t>
      </w:r>
    </w:p>
    <w:p w:rsidR="00AF0D59" w:rsidRDefault="00AF0D59" w:rsidP="00AF0D59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>
        <w:t>- с</w:t>
      </w:r>
      <w:r>
        <w:rPr>
          <w:color w:val="000000"/>
        </w:rPr>
        <w:t>охранить и повысить число</w:t>
      </w:r>
      <w:r w:rsidRPr="002628D1">
        <w:rPr>
          <w:color w:val="000000"/>
        </w:rPr>
        <w:t xml:space="preserve"> зарегистрированных пользователей муниципального учреждения «Кинешемская городская централизованная библ</w:t>
      </w:r>
      <w:r>
        <w:rPr>
          <w:color w:val="000000"/>
        </w:rPr>
        <w:t xml:space="preserve">иотечная система» (далее - </w:t>
      </w:r>
      <w:r w:rsidRPr="001F6214">
        <w:t>МУ КГЦБС</w:t>
      </w:r>
      <w:r>
        <w:t>)</w:t>
      </w:r>
      <w:r>
        <w:rPr>
          <w:color w:val="000000"/>
        </w:rPr>
        <w:t xml:space="preserve"> до уровня 24,4</w:t>
      </w:r>
      <w:r w:rsidRPr="002628D1">
        <w:rPr>
          <w:color w:val="000000"/>
        </w:rPr>
        <w:t xml:space="preserve"> тыс. человек;</w:t>
      </w:r>
      <w:r>
        <w:rPr>
          <w:color w:val="000000"/>
        </w:rPr>
        <w:t xml:space="preserve"> по данному показателю произошло увеличение по сравнению с запланированным на 0,2 тыс. человек в </w:t>
      </w:r>
      <w:r w:rsidRPr="007D6502">
        <w:rPr>
          <w:color w:val="000000"/>
        </w:rPr>
        <w:t xml:space="preserve">связи </w:t>
      </w:r>
      <w:r w:rsidRPr="007D6502">
        <w:t>со значительным обновлением книжного фонда;</w:t>
      </w:r>
    </w:p>
    <w:p w:rsidR="00AF0D59" w:rsidRDefault="00AF0D59" w:rsidP="00AF0D59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>
        <w:t xml:space="preserve">-  </w:t>
      </w:r>
      <w:r>
        <w:rPr>
          <w:color w:val="000000"/>
        </w:rPr>
        <w:t>сохранить</w:t>
      </w:r>
      <w:r w:rsidRPr="002628D1">
        <w:rPr>
          <w:color w:val="000000"/>
        </w:rPr>
        <w:t xml:space="preserve"> </w:t>
      </w:r>
      <w:r>
        <w:rPr>
          <w:color w:val="000000"/>
        </w:rPr>
        <w:t xml:space="preserve">и повысить показатель </w:t>
      </w:r>
      <w:r w:rsidRPr="002628D1">
        <w:rPr>
          <w:color w:val="000000"/>
        </w:rPr>
        <w:t xml:space="preserve"> среднегодов</w:t>
      </w:r>
      <w:r>
        <w:rPr>
          <w:color w:val="000000"/>
        </w:rPr>
        <w:t>ого числа посещений МУ КГЦБС до 168,7</w:t>
      </w:r>
      <w:r w:rsidRPr="002628D1">
        <w:rPr>
          <w:color w:val="000000"/>
        </w:rPr>
        <w:t xml:space="preserve"> тыс. посещений;</w:t>
      </w:r>
      <w:r w:rsidRPr="00D72379">
        <w:rPr>
          <w:color w:val="000000"/>
        </w:rPr>
        <w:t xml:space="preserve"> </w:t>
      </w:r>
      <w:r>
        <w:rPr>
          <w:color w:val="000000"/>
        </w:rPr>
        <w:t xml:space="preserve">по данному показателю произошло увеличение по сравнению с запланированным на 6,9 тыс. посещений в связи с </w:t>
      </w:r>
      <w:r w:rsidRPr="00327493">
        <w:t>использованием инновационных технологий</w:t>
      </w:r>
      <w:r>
        <w:t xml:space="preserve"> и привлечением в библиотеку новых пользователей</w:t>
      </w:r>
      <w:r w:rsidRPr="00327493">
        <w:t>;</w:t>
      </w:r>
    </w:p>
    <w:p w:rsidR="00AF0D59" w:rsidRDefault="00AF0D59" w:rsidP="00AF0D59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>
        <w:t xml:space="preserve">- </w:t>
      </w:r>
      <w:r>
        <w:rPr>
          <w:color w:val="000000"/>
        </w:rPr>
        <w:t>обеспечить возможность</w:t>
      </w:r>
      <w:r w:rsidRPr="002628D1">
        <w:rPr>
          <w:color w:val="000000"/>
        </w:rPr>
        <w:t xml:space="preserve"> получения населением городского округа Кинешма услуг, предоставляемых пользователям МУ КГЦБС с использованием информационных технологий</w:t>
      </w:r>
      <w:r>
        <w:rPr>
          <w:color w:val="000000"/>
        </w:rPr>
        <w:t>:</w:t>
      </w:r>
      <w:r>
        <w:t xml:space="preserve"> </w:t>
      </w:r>
      <w:r w:rsidRPr="0044797B">
        <w:t xml:space="preserve">возросло число виртуальных пользователей МУ КГЦБС и посещений интернет-сайтов библиотечной системы. Количество виртуальных </w:t>
      </w:r>
      <w:r>
        <w:t xml:space="preserve">посещений </w:t>
      </w:r>
      <w:proofErr w:type="spellStart"/>
      <w:r>
        <w:t>интернет-ресурсов</w:t>
      </w:r>
      <w:proofErr w:type="spellEnd"/>
      <w:r>
        <w:t xml:space="preserve"> библиотечной </w:t>
      </w:r>
      <w:r w:rsidRPr="001616E3">
        <w:t>системы в 2015 году составило 102,0</w:t>
      </w:r>
      <w:r>
        <w:t xml:space="preserve"> тыс. человек. </w:t>
      </w:r>
    </w:p>
    <w:p w:rsidR="00AF0D59" w:rsidRDefault="00AF0D59" w:rsidP="00AF0D59">
      <w:pPr>
        <w:ind w:left="709"/>
        <w:jc w:val="both"/>
      </w:pPr>
      <w:r w:rsidRPr="001F6214">
        <w:t xml:space="preserve">Все библиотеки МУ КГЦБС подключены к </w:t>
      </w:r>
      <w:r>
        <w:t>сети Интернет.  В течение года</w:t>
      </w:r>
    </w:p>
    <w:p w:rsidR="00C31574" w:rsidRDefault="00AF0D59" w:rsidP="00754076">
      <w:pPr>
        <w:jc w:val="both"/>
      </w:pPr>
      <w:r w:rsidRPr="001F6214">
        <w:t xml:space="preserve">предоставлялся доступ к полнотекстовым базам данных (электронная библиотека, собрание рефератов, краеведческие сценарии </w:t>
      </w:r>
      <w:r>
        <w:t xml:space="preserve">и т.д.),  СПС </w:t>
      </w:r>
      <w:proofErr w:type="spellStart"/>
      <w:r>
        <w:t>КонсультантПлюс</w:t>
      </w:r>
      <w:proofErr w:type="spellEnd"/>
      <w:r>
        <w:t xml:space="preserve">. </w:t>
      </w:r>
    </w:p>
    <w:p w:rsidR="00754076" w:rsidRDefault="00AF0D59" w:rsidP="00C31574">
      <w:pPr>
        <w:ind w:firstLine="709"/>
        <w:jc w:val="both"/>
        <w:rPr>
          <w:color w:val="656565"/>
          <w:shd w:val="clear" w:color="auto" w:fill="FAFAFA"/>
        </w:rPr>
      </w:pPr>
      <w:r>
        <w:t>В</w:t>
      </w:r>
      <w:r w:rsidRPr="001616E3">
        <w:t xml:space="preserve"> 2015 году </w:t>
      </w:r>
      <w:r w:rsidRPr="001F6214">
        <w:t>Центральная библиотека была подключена к порталу Национальной Электронной Библиотеки (НЭБ)</w:t>
      </w:r>
      <w:r w:rsidR="00754076">
        <w:t>;</w:t>
      </w:r>
      <w:r w:rsidRPr="001F6214">
        <w:rPr>
          <w:color w:val="656565"/>
          <w:shd w:val="clear" w:color="auto" w:fill="FAFAFA"/>
        </w:rPr>
        <w:t> </w:t>
      </w:r>
    </w:p>
    <w:p w:rsidR="00C31574" w:rsidRPr="00C31574" w:rsidRDefault="00C31574" w:rsidP="00C31574">
      <w:pPr>
        <w:ind w:firstLine="709"/>
        <w:jc w:val="both"/>
      </w:pPr>
      <w:r w:rsidRPr="001F6214">
        <w:t>В 2015 году выполнено 1729 информационных запросов с помощью электронных БД.  Продолжается работа в АИБС «</w:t>
      </w:r>
      <w:proofErr w:type="spellStart"/>
      <w:r w:rsidRPr="001F6214">
        <w:t>Абсотек</w:t>
      </w:r>
      <w:proofErr w:type="spellEnd"/>
      <w:r w:rsidRPr="001F6214">
        <w:t xml:space="preserve"> Юникод» по набору электронного каталога</w:t>
      </w:r>
      <w:r>
        <w:t>;</w:t>
      </w:r>
      <w:r w:rsidRPr="001F6214">
        <w:t xml:space="preserve">  </w:t>
      </w:r>
    </w:p>
    <w:p w:rsidR="00613156" w:rsidRDefault="00754076" w:rsidP="00C7640D">
      <w:pPr>
        <w:ind w:firstLine="709"/>
        <w:jc w:val="both"/>
      </w:pPr>
      <w:r w:rsidRPr="009164C7">
        <w:t xml:space="preserve"> - </w:t>
      </w:r>
      <w:r w:rsidR="00AF0D59" w:rsidRPr="009164C7">
        <w:t xml:space="preserve">увеличить количество </w:t>
      </w:r>
      <w:r w:rsidR="00AF0D59" w:rsidRPr="00434A19">
        <w:rPr>
          <w:color w:val="000000"/>
        </w:rPr>
        <w:t>библиографических записей в сводном электронном каталоге муниципального учреждения «Кинешемская городская централизованная библиотечная система» - до 1,9 %;</w:t>
      </w:r>
      <w:r w:rsidR="00C7640D">
        <w:rPr>
          <w:color w:val="000000"/>
        </w:rPr>
        <w:t xml:space="preserve"> </w:t>
      </w:r>
      <w:r w:rsidR="00AF0D59" w:rsidRPr="00434A19">
        <w:rPr>
          <w:color w:val="000000"/>
        </w:rPr>
        <w:t xml:space="preserve"> </w:t>
      </w:r>
      <w:r w:rsidR="00AF0D59" w:rsidRPr="00434A19">
        <w:t>проведена большая работа по созданию электронной базы данных</w:t>
      </w:r>
      <w:r w:rsidR="00C7640D">
        <w:t>, н</w:t>
      </w:r>
      <w:r w:rsidR="00AF0D59" w:rsidRPr="00434A19">
        <w:t xml:space="preserve">а конец 2015 года </w:t>
      </w:r>
      <w:r w:rsidR="00C7640D">
        <w:t xml:space="preserve"> </w:t>
      </w:r>
      <w:r w:rsidR="00AF0D59" w:rsidRPr="00434A19">
        <w:t xml:space="preserve">31,7% от общего </w:t>
      </w:r>
      <w:r w:rsidR="00AF0D59" w:rsidRPr="00434A19">
        <w:lastRenderedPageBreak/>
        <w:t>числа фонда введено в электронную базу данных, что в общей численности составило 95,8 тыс.</w:t>
      </w:r>
      <w:r w:rsidR="00C7640D">
        <w:t xml:space="preserve"> </w:t>
      </w:r>
      <w:r w:rsidR="00AF0D59" w:rsidRPr="00434A19">
        <w:t>ед.</w:t>
      </w:r>
      <w:r w:rsidR="00613156">
        <w:t>;</w:t>
      </w:r>
    </w:p>
    <w:p w:rsidR="00613156" w:rsidRDefault="00613156" w:rsidP="00613156">
      <w:pPr>
        <w:ind w:firstLine="709"/>
        <w:jc w:val="both"/>
      </w:pPr>
      <w:r w:rsidRPr="009164C7">
        <w:t>-</w:t>
      </w:r>
      <w:r w:rsidR="00AF0D59" w:rsidRPr="009164C7">
        <w:t xml:space="preserve"> </w:t>
      </w:r>
      <w:r w:rsidR="000B6166" w:rsidRPr="009164C7">
        <w:t>организова</w:t>
      </w:r>
      <w:r w:rsidR="004C1E75" w:rsidRPr="009164C7">
        <w:t>ть</w:t>
      </w:r>
      <w:r w:rsidR="000B6166" w:rsidRPr="009164C7">
        <w:t xml:space="preserve"> работ</w:t>
      </w:r>
      <w:r w:rsidR="004C1E75" w:rsidRPr="009164C7">
        <w:t>у</w:t>
      </w:r>
      <w:r w:rsidR="000B6166" w:rsidRPr="0014177D">
        <w:rPr>
          <w:color w:val="4F81BD"/>
        </w:rPr>
        <w:t xml:space="preserve"> </w:t>
      </w:r>
      <w:r w:rsidR="000B6166" w:rsidRPr="004906FF">
        <w:t>клубных формирований и коллективов художественной самодеятельн</w:t>
      </w:r>
      <w:r w:rsidR="000B6166">
        <w:t>ости, обеспеч</w:t>
      </w:r>
      <w:r w:rsidR="004C1E75">
        <w:t xml:space="preserve">ить </w:t>
      </w:r>
      <w:r w:rsidR="000B6166">
        <w:t xml:space="preserve"> доступ к ним</w:t>
      </w:r>
      <w:r>
        <w:t>.</w:t>
      </w:r>
      <w:r w:rsidR="000B6166">
        <w:t xml:space="preserve"> </w:t>
      </w:r>
      <w:r w:rsidR="000B6166" w:rsidRPr="00B728D0">
        <w:t>В МУ «Городской Дом культуры», МУ «Клуб «Октябрь», МУ «Кинешемский Парк культуры и отдыха имени 35-л</w:t>
      </w:r>
      <w:r w:rsidR="000B6166">
        <w:t>етия Победы» работа</w:t>
      </w:r>
      <w:r w:rsidR="0089428D">
        <w:t>ло</w:t>
      </w:r>
      <w:r w:rsidR="000B6166">
        <w:t xml:space="preserve"> 46</w:t>
      </w:r>
      <w:r w:rsidR="000B6166" w:rsidRPr="0066247E">
        <w:t xml:space="preserve"> клубных формирования </w:t>
      </w:r>
      <w:r w:rsidR="000B6166">
        <w:t>на бесплатной основе</w:t>
      </w:r>
      <w:r>
        <w:t>;</w:t>
      </w:r>
    </w:p>
    <w:p w:rsidR="00613156" w:rsidRDefault="00613156" w:rsidP="00613156">
      <w:pPr>
        <w:ind w:firstLine="709"/>
        <w:jc w:val="both"/>
      </w:pPr>
      <w:r w:rsidRPr="009164C7">
        <w:t xml:space="preserve">- </w:t>
      </w:r>
      <w:r w:rsidR="000B6166" w:rsidRPr="009164C7">
        <w:t xml:space="preserve"> организова</w:t>
      </w:r>
      <w:r w:rsidR="0089428D" w:rsidRPr="009164C7">
        <w:t>ть</w:t>
      </w:r>
      <w:r w:rsidR="000B6166" w:rsidRPr="009164C7">
        <w:t xml:space="preserve"> и пров</w:t>
      </w:r>
      <w:r w:rsidR="0089428D" w:rsidRPr="009164C7">
        <w:t>одить</w:t>
      </w:r>
      <w:r w:rsidR="000B6166" w:rsidRPr="009164C7">
        <w:t xml:space="preserve"> </w:t>
      </w:r>
      <w:r w:rsidR="000B6166" w:rsidRPr="00AA4114">
        <w:t>концерты, конкурсы, фестивали, выставки и другие культурно-досуговые и зрелищные мероприятия на терри</w:t>
      </w:r>
      <w:r>
        <w:t>тории городского округа Кинешма;</w:t>
      </w:r>
    </w:p>
    <w:p w:rsidR="00962997" w:rsidRPr="009164C7" w:rsidRDefault="00613156" w:rsidP="00962997">
      <w:pPr>
        <w:ind w:firstLine="709"/>
        <w:jc w:val="both"/>
      </w:pPr>
      <w:r w:rsidRPr="009164C7">
        <w:t xml:space="preserve">- </w:t>
      </w:r>
      <w:r w:rsidR="000B6166" w:rsidRPr="009164C7">
        <w:t>увелич</w:t>
      </w:r>
      <w:r w:rsidR="0089428D" w:rsidRPr="009164C7">
        <w:t>ить</w:t>
      </w:r>
      <w:r w:rsidR="000B6166" w:rsidRPr="009164C7">
        <w:t xml:space="preserve"> численность участников платных и бесплатных культурно-досуговых мероприятий</w:t>
      </w:r>
      <w:r w:rsidRPr="009164C7">
        <w:t>;</w:t>
      </w:r>
    </w:p>
    <w:p w:rsidR="001B0878" w:rsidRDefault="001B0878" w:rsidP="001B0878">
      <w:pPr>
        <w:ind w:firstLine="709"/>
        <w:jc w:val="both"/>
      </w:pPr>
      <w:r w:rsidRPr="009164C7">
        <w:t>- осуществля</w:t>
      </w:r>
      <w:r w:rsidR="00494D5D" w:rsidRPr="009164C7">
        <w:t xml:space="preserve">ть </w:t>
      </w:r>
      <w:r w:rsidRPr="009164C7">
        <w:t xml:space="preserve"> </w:t>
      </w:r>
      <w:r w:rsidRPr="00C5582F">
        <w:t>активн</w:t>
      </w:r>
      <w:r w:rsidR="00494D5D">
        <w:t xml:space="preserve">ую </w:t>
      </w:r>
      <w:r w:rsidRPr="00C5582F">
        <w:t xml:space="preserve"> информационн</w:t>
      </w:r>
      <w:r w:rsidR="00494D5D">
        <w:t xml:space="preserve">ую </w:t>
      </w:r>
      <w:r>
        <w:t xml:space="preserve"> </w:t>
      </w:r>
      <w:r w:rsidRPr="00C5582F">
        <w:t>поддержк</w:t>
      </w:r>
      <w:r w:rsidR="00494D5D">
        <w:t>у</w:t>
      </w:r>
      <w:r>
        <w:t xml:space="preserve"> </w:t>
      </w:r>
      <w:r w:rsidRPr="00C5582F">
        <w:t xml:space="preserve"> туристского бренда «Кинешма купеческая» и сопутствующих экскурсионных маршрутов и туристских программ. На базе Кинешемского художественно-исторического музея успешно апробирована интерактивная программа «Кинешма купеческая»</w:t>
      </w:r>
      <w:r>
        <w:t>;</w:t>
      </w:r>
    </w:p>
    <w:p w:rsidR="001B0878" w:rsidRPr="00C5582F" w:rsidRDefault="001B0878" w:rsidP="00F04177">
      <w:pPr>
        <w:ind w:firstLine="709"/>
        <w:jc w:val="both"/>
      </w:pPr>
      <w:r w:rsidRPr="009164C7">
        <w:t>-  увелич</w:t>
      </w:r>
      <w:r w:rsidR="00F04177" w:rsidRPr="009164C7">
        <w:t>ить</w:t>
      </w:r>
      <w:r w:rsidRPr="009164C7">
        <w:t xml:space="preserve"> </w:t>
      </w:r>
      <w:r w:rsidRPr="00C5582F">
        <w:t>количеств</w:t>
      </w:r>
      <w:r w:rsidR="00F04177">
        <w:t>о</w:t>
      </w:r>
      <w:r w:rsidRPr="00C5582F">
        <w:t xml:space="preserve"> инвесторов, готовых вкладывать средства в туристическую инфраструктуру</w:t>
      </w:r>
      <w:r w:rsidR="00F04177">
        <w:t xml:space="preserve"> (к</w:t>
      </w:r>
      <w:r w:rsidRPr="00C5582F">
        <w:t>омпания «</w:t>
      </w:r>
      <w:proofErr w:type="spellStart"/>
      <w:r w:rsidRPr="00C5582F">
        <w:t>Гелинген</w:t>
      </w:r>
      <w:proofErr w:type="spellEnd"/>
      <w:r w:rsidRPr="00C5582F">
        <w:t>» осуществила открытие регулярного водного маршрута «Кинешма-Кострома». Началась реализация проекта реконструкции «Дома нотариуса Городецкого» (</w:t>
      </w:r>
      <w:proofErr w:type="spellStart"/>
      <w:r w:rsidRPr="00C5582F">
        <w:t>ул.Советская</w:t>
      </w:r>
      <w:proofErr w:type="spellEnd"/>
      <w:r w:rsidRPr="00C5582F">
        <w:t>, д.36) за счет средств частного инвестора</w:t>
      </w:r>
      <w:r w:rsidR="00F04177">
        <w:t>);</w:t>
      </w:r>
    </w:p>
    <w:p w:rsidR="001B0878" w:rsidRPr="000525A7" w:rsidRDefault="00F04177" w:rsidP="000525A7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4C7">
        <w:rPr>
          <w:sz w:val="28"/>
          <w:szCs w:val="28"/>
        </w:rPr>
        <w:t xml:space="preserve">- </w:t>
      </w:r>
      <w:r w:rsidR="001B0878" w:rsidRPr="009164C7">
        <w:rPr>
          <w:sz w:val="28"/>
          <w:szCs w:val="28"/>
        </w:rPr>
        <w:t>актив</w:t>
      </w:r>
      <w:r w:rsidRPr="009164C7">
        <w:rPr>
          <w:sz w:val="28"/>
          <w:szCs w:val="28"/>
        </w:rPr>
        <w:t>изировать</w:t>
      </w:r>
      <w:r w:rsidR="001B0878" w:rsidRPr="009164C7">
        <w:rPr>
          <w:sz w:val="28"/>
          <w:szCs w:val="28"/>
        </w:rPr>
        <w:t xml:space="preserve"> развитие </w:t>
      </w:r>
      <w:r w:rsidR="001B0878" w:rsidRPr="00C5582F">
        <w:rPr>
          <w:sz w:val="28"/>
          <w:szCs w:val="28"/>
        </w:rPr>
        <w:t>новых форм туризма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1B0878" w:rsidRPr="00C5582F">
        <w:rPr>
          <w:color w:val="000000"/>
          <w:sz w:val="28"/>
          <w:szCs w:val="28"/>
          <w:shd w:val="clear" w:color="auto" w:fill="FFFFFF"/>
        </w:rPr>
        <w:t>существля</w:t>
      </w:r>
      <w:r>
        <w:rPr>
          <w:color w:val="000000"/>
          <w:sz w:val="28"/>
          <w:szCs w:val="28"/>
          <w:shd w:val="clear" w:color="auto" w:fill="FFFFFF"/>
        </w:rPr>
        <w:t xml:space="preserve">лась </w:t>
      </w:r>
      <w:r w:rsidR="001B0878" w:rsidRPr="00C5582F">
        <w:rPr>
          <w:color w:val="000000"/>
          <w:sz w:val="28"/>
          <w:szCs w:val="28"/>
          <w:shd w:val="clear" w:color="auto" w:fill="FFFFFF"/>
        </w:rPr>
        <w:t>информационная поддержка туристских брендов в рамках проводимых мероприятий различной направленности. Применялись новые интерактивные методы проведения мероприятий. Активно использовались методы продвижения туристского потенциала города с помощью интернет и через социальные сети</w:t>
      </w:r>
      <w:r>
        <w:rPr>
          <w:color w:val="000000"/>
          <w:sz w:val="28"/>
          <w:szCs w:val="28"/>
          <w:shd w:val="clear" w:color="auto" w:fill="FFFFFF"/>
        </w:rPr>
        <w:t>);</w:t>
      </w:r>
      <w:r w:rsidR="001B0878" w:rsidRPr="00C5582F">
        <w:rPr>
          <w:color w:val="000000"/>
          <w:sz w:val="28"/>
          <w:szCs w:val="28"/>
          <w:shd w:val="clear" w:color="auto" w:fill="FFFFFF"/>
        </w:rPr>
        <w:t> </w:t>
      </w:r>
    </w:p>
    <w:p w:rsidR="000B6166" w:rsidRDefault="00613156" w:rsidP="00613156">
      <w:pPr>
        <w:pStyle w:val="Pro-List1"/>
        <w:tabs>
          <w:tab w:val="clear" w:pos="1134"/>
          <w:tab w:val="left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6166">
        <w:rPr>
          <w:rFonts w:ascii="Times New Roman" w:hAnsi="Times New Roman" w:cs="Times New Roman"/>
          <w:sz w:val="28"/>
          <w:szCs w:val="28"/>
        </w:rPr>
        <w:t>обеспеч</w:t>
      </w:r>
      <w:r w:rsidR="0089428D">
        <w:rPr>
          <w:rFonts w:ascii="Times New Roman" w:hAnsi="Times New Roman" w:cs="Times New Roman"/>
          <w:sz w:val="28"/>
          <w:szCs w:val="28"/>
        </w:rPr>
        <w:t>ить</w:t>
      </w:r>
      <w:r w:rsidR="000B6166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доступа пользователей в читальный зал архива в течение всех рабочих дней года с учетом установленного времени посещения читального зала;</w:t>
      </w:r>
    </w:p>
    <w:p w:rsidR="0089428D" w:rsidRDefault="00E252CE" w:rsidP="0089428D">
      <w:pPr>
        <w:pStyle w:val="Pro-List1"/>
        <w:tabs>
          <w:tab w:val="clear" w:pos="1134"/>
          <w:tab w:val="left" w:pos="0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6166" w:rsidRPr="00E92247">
        <w:rPr>
          <w:rFonts w:ascii="Times New Roman" w:hAnsi="Times New Roman" w:cs="Times New Roman"/>
          <w:sz w:val="28"/>
          <w:szCs w:val="28"/>
        </w:rPr>
        <w:t>обеспеч</w:t>
      </w:r>
      <w:r w:rsidR="0089428D">
        <w:rPr>
          <w:rFonts w:ascii="Times New Roman" w:hAnsi="Times New Roman" w:cs="Times New Roman"/>
          <w:sz w:val="28"/>
          <w:szCs w:val="28"/>
        </w:rPr>
        <w:t>ить</w:t>
      </w:r>
      <w:r w:rsidR="000B6166" w:rsidRPr="00E92247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89428D">
        <w:rPr>
          <w:rFonts w:ascii="Times New Roman" w:hAnsi="Times New Roman" w:cs="Times New Roman"/>
          <w:sz w:val="28"/>
          <w:szCs w:val="28"/>
        </w:rPr>
        <w:t>е</w:t>
      </w:r>
      <w:r w:rsidR="000B6166" w:rsidRPr="00E9224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9428D">
        <w:rPr>
          <w:rFonts w:ascii="Times New Roman" w:hAnsi="Times New Roman" w:cs="Times New Roman"/>
          <w:sz w:val="28"/>
          <w:szCs w:val="28"/>
        </w:rPr>
        <w:t>я</w:t>
      </w:r>
      <w:r w:rsidR="000B6166" w:rsidRPr="00E92247">
        <w:rPr>
          <w:rFonts w:ascii="Times New Roman" w:hAnsi="Times New Roman" w:cs="Times New Roman"/>
          <w:sz w:val="28"/>
          <w:szCs w:val="28"/>
        </w:rPr>
        <w:t xml:space="preserve"> хранения архивных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166" w:rsidRPr="00E92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="000B6166" w:rsidRPr="00E92247">
        <w:rPr>
          <w:rFonts w:ascii="Times New Roman" w:hAnsi="Times New Roman" w:cs="Times New Roman"/>
          <w:sz w:val="28"/>
        </w:rPr>
        <w:t xml:space="preserve">рхивные документы хранятся в  удовлетворительных условиях                  (наличие пожарной и охранной сигнализации,  системы поддержания  температурного режима и влажности воздуха, нет вентиляции и </w:t>
      </w:r>
      <w:proofErr w:type="spellStart"/>
      <w:r w:rsidR="000B6166" w:rsidRPr="00E92247">
        <w:rPr>
          <w:rFonts w:ascii="Times New Roman" w:hAnsi="Times New Roman" w:cs="Times New Roman"/>
          <w:sz w:val="28"/>
        </w:rPr>
        <w:t>воздухоотвода</w:t>
      </w:r>
      <w:proofErr w:type="spellEnd"/>
      <w:r w:rsidR="000B6166" w:rsidRPr="00E92247">
        <w:rPr>
          <w:rFonts w:ascii="Times New Roman" w:hAnsi="Times New Roman" w:cs="Times New Roman"/>
          <w:sz w:val="28"/>
        </w:rPr>
        <w:t>), необходимо провести мероприятия по приведению помещений архивных фондов, находящихся в подвале Архива в надлежащие у</w:t>
      </w:r>
      <w:r w:rsidR="000B6166">
        <w:rPr>
          <w:rFonts w:ascii="Times New Roman" w:hAnsi="Times New Roman" w:cs="Times New Roman"/>
          <w:sz w:val="28"/>
        </w:rPr>
        <w:t xml:space="preserve">словия. Данные мероприятия планируется выполнить в 2016 </w:t>
      </w:r>
      <w:r w:rsidR="000B6166" w:rsidRPr="00E92247">
        <w:rPr>
          <w:rFonts w:ascii="Times New Roman" w:hAnsi="Times New Roman" w:cs="Times New Roman"/>
          <w:sz w:val="28"/>
        </w:rPr>
        <w:t>году.</w:t>
      </w:r>
    </w:p>
    <w:p w:rsidR="00016940" w:rsidRDefault="000B6166" w:rsidP="00016940">
      <w:pPr>
        <w:pStyle w:val="Pro-List1"/>
        <w:tabs>
          <w:tab w:val="clear" w:pos="1134"/>
          <w:tab w:val="left" w:pos="0"/>
        </w:tabs>
        <w:spacing w:before="0" w:after="0" w:line="240" w:lineRule="auto"/>
        <w:ind w:left="0" w:firstLine="567"/>
        <w:rPr>
          <w:color w:val="000000"/>
          <w:sz w:val="28"/>
          <w:szCs w:val="28"/>
        </w:rPr>
      </w:pPr>
      <w:r w:rsidRPr="00F6112C">
        <w:rPr>
          <w:color w:val="000000"/>
          <w:sz w:val="28"/>
          <w:szCs w:val="28"/>
        </w:rPr>
        <w:t>В течение всего года велась работа с организациями - источниками  комплектования архива. Оказывалась консультативная, методическая и практическая помощь. Проводились проверки архивов организаций  и учреждений</w:t>
      </w:r>
      <w:r w:rsidR="0089428D">
        <w:rPr>
          <w:color w:val="000000"/>
          <w:sz w:val="28"/>
          <w:szCs w:val="28"/>
        </w:rPr>
        <w:t>.</w:t>
      </w:r>
      <w:r w:rsidR="003A2E64">
        <w:rPr>
          <w:color w:val="000000"/>
          <w:sz w:val="28"/>
          <w:szCs w:val="28"/>
        </w:rPr>
        <w:t xml:space="preserve"> </w:t>
      </w:r>
      <w:r w:rsidRPr="00F6112C">
        <w:rPr>
          <w:color w:val="000000"/>
          <w:sz w:val="28"/>
          <w:szCs w:val="28"/>
        </w:rPr>
        <w:t xml:space="preserve">Проведены работы по информатизации архивного дела, созданию электронных информационных ресурсов. </w:t>
      </w:r>
    </w:p>
    <w:p w:rsidR="000B6166" w:rsidRPr="00016940" w:rsidRDefault="000B6166" w:rsidP="00016940">
      <w:pPr>
        <w:pStyle w:val="Pro-List1"/>
        <w:tabs>
          <w:tab w:val="clear" w:pos="1134"/>
          <w:tab w:val="left" w:pos="0"/>
        </w:tabs>
        <w:spacing w:before="0" w:after="0" w:line="240" w:lineRule="auto"/>
        <w:ind w:left="0" w:firstLine="567"/>
        <w:rPr>
          <w:color w:val="000000"/>
          <w:sz w:val="28"/>
          <w:szCs w:val="28"/>
          <w:shd w:val="clear" w:color="auto" w:fill="FFFF00"/>
        </w:rPr>
      </w:pPr>
      <w:r w:rsidRPr="005B71A7">
        <w:rPr>
          <w:bCs/>
          <w:sz w:val="28"/>
          <w:szCs w:val="28"/>
        </w:rPr>
        <w:t>С целью формирования имиджа города как Волжской столицы Ивановского региона</w:t>
      </w:r>
      <w:r w:rsidRPr="0048797E">
        <w:rPr>
          <w:sz w:val="28"/>
          <w:szCs w:val="28"/>
        </w:rPr>
        <w:t>, туристские возможности города были представлены</w:t>
      </w:r>
      <w:r>
        <w:rPr>
          <w:sz w:val="28"/>
          <w:szCs w:val="28"/>
        </w:rPr>
        <w:t xml:space="preserve"> в март</w:t>
      </w:r>
      <w:r w:rsidRPr="0048797E">
        <w:rPr>
          <w:sz w:val="28"/>
          <w:szCs w:val="28"/>
        </w:rPr>
        <w:t xml:space="preserve">е на </w:t>
      </w:r>
      <w:r w:rsidRPr="00702E48">
        <w:rPr>
          <w:bCs/>
          <w:sz w:val="28"/>
          <w:lang w:val="en-US"/>
        </w:rPr>
        <w:t>X</w:t>
      </w:r>
      <w:r w:rsidRPr="0048797E">
        <w:rPr>
          <w:sz w:val="28"/>
          <w:szCs w:val="28"/>
        </w:rPr>
        <w:t xml:space="preserve"> Международной т</w:t>
      </w:r>
      <w:r>
        <w:rPr>
          <w:sz w:val="28"/>
          <w:szCs w:val="28"/>
        </w:rPr>
        <w:t>урист</w:t>
      </w:r>
      <w:r w:rsidRPr="0048797E">
        <w:rPr>
          <w:sz w:val="28"/>
          <w:szCs w:val="28"/>
        </w:rPr>
        <w:t>ской выставке «</w:t>
      </w:r>
      <w:proofErr w:type="spellStart"/>
      <w:r w:rsidRPr="0048797E">
        <w:rPr>
          <w:sz w:val="28"/>
          <w:szCs w:val="28"/>
        </w:rPr>
        <w:t>Интурмаркет</w:t>
      </w:r>
      <w:proofErr w:type="spellEnd"/>
      <w:r w:rsidRPr="0048797E">
        <w:rPr>
          <w:sz w:val="28"/>
          <w:szCs w:val="28"/>
        </w:rPr>
        <w:t xml:space="preserve"> (</w:t>
      </w:r>
      <w:r w:rsidRPr="0048797E">
        <w:rPr>
          <w:sz w:val="28"/>
          <w:szCs w:val="28"/>
          <w:lang w:val="en-US"/>
        </w:rPr>
        <w:t>ITM</w:t>
      </w:r>
      <w:r>
        <w:rPr>
          <w:sz w:val="28"/>
          <w:szCs w:val="28"/>
        </w:rPr>
        <w:t>) 2015</w:t>
      </w:r>
      <w:r w:rsidRPr="0048797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02E48">
        <w:rPr>
          <w:bCs/>
          <w:sz w:val="28"/>
        </w:rPr>
        <w:t xml:space="preserve">в </w:t>
      </w:r>
      <w:proofErr w:type="spellStart"/>
      <w:r w:rsidRPr="00702E48">
        <w:rPr>
          <w:bCs/>
          <w:sz w:val="28"/>
        </w:rPr>
        <w:t>г.Москва</w:t>
      </w:r>
      <w:proofErr w:type="spellEnd"/>
      <w:r>
        <w:rPr>
          <w:sz w:val="28"/>
          <w:szCs w:val="28"/>
        </w:rPr>
        <w:t>,</w:t>
      </w:r>
      <w:r w:rsidRPr="00D12F55">
        <w:rPr>
          <w:sz w:val="28"/>
        </w:rPr>
        <w:t xml:space="preserve"> </w:t>
      </w:r>
      <w:r w:rsidRPr="00702E48">
        <w:rPr>
          <w:sz w:val="28"/>
        </w:rPr>
        <w:t xml:space="preserve">в июле </w:t>
      </w:r>
      <w:r>
        <w:rPr>
          <w:sz w:val="28"/>
        </w:rPr>
        <w:t xml:space="preserve">– на </w:t>
      </w:r>
      <w:r w:rsidRPr="00702E48">
        <w:rPr>
          <w:bCs/>
          <w:sz w:val="28"/>
        </w:rPr>
        <w:t xml:space="preserve">заседании Круглого стола Общественной палаты Российской Федерации «Средства повышения туристического </w:t>
      </w:r>
      <w:r w:rsidRPr="00702E48">
        <w:rPr>
          <w:bCs/>
          <w:sz w:val="28"/>
        </w:rPr>
        <w:lastRenderedPageBreak/>
        <w:t xml:space="preserve">имиджа города» в </w:t>
      </w:r>
      <w:proofErr w:type="spellStart"/>
      <w:r w:rsidRPr="00702E48">
        <w:rPr>
          <w:bCs/>
          <w:sz w:val="28"/>
        </w:rPr>
        <w:t>г.Москва</w:t>
      </w:r>
      <w:proofErr w:type="spellEnd"/>
      <w:r w:rsidRPr="00702E48">
        <w:rPr>
          <w:bCs/>
          <w:sz w:val="28"/>
        </w:rPr>
        <w:t>,</w:t>
      </w:r>
      <w:r>
        <w:rPr>
          <w:bCs/>
          <w:sz w:val="28"/>
        </w:rPr>
        <w:t xml:space="preserve"> в августе на Большой лоскутной ярмарке в </w:t>
      </w:r>
      <w:proofErr w:type="spellStart"/>
      <w:r>
        <w:rPr>
          <w:bCs/>
          <w:sz w:val="28"/>
        </w:rPr>
        <w:t>г.Иваново</w:t>
      </w:r>
      <w:proofErr w:type="spellEnd"/>
      <w:r>
        <w:rPr>
          <w:bCs/>
          <w:sz w:val="28"/>
        </w:rPr>
        <w:t>.</w:t>
      </w:r>
      <w:r w:rsidRPr="0048797E">
        <w:rPr>
          <w:sz w:val="28"/>
          <w:szCs w:val="28"/>
        </w:rPr>
        <w:t xml:space="preserve"> </w:t>
      </w:r>
      <w:r>
        <w:rPr>
          <w:bCs/>
          <w:sz w:val="28"/>
        </w:rPr>
        <w:t>Экспозиция Кинешмы у</w:t>
      </w:r>
      <w:r w:rsidRPr="00702E48">
        <w:rPr>
          <w:bCs/>
          <w:sz w:val="28"/>
        </w:rPr>
        <w:t>достоен</w:t>
      </w:r>
      <w:r>
        <w:rPr>
          <w:bCs/>
          <w:sz w:val="28"/>
        </w:rPr>
        <w:t>а</w:t>
      </w:r>
      <w:r w:rsidRPr="00702E48">
        <w:rPr>
          <w:bCs/>
          <w:sz w:val="28"/>
        </w:rPr>
        <w:t xml:space="preserve"> специального приза на</w:t>
      </w:r>
      <w:r>
        <w:rPr>
          <w:bCs/>
          <w:sz w:val="28"/>
        </w:rPr>
        <w:t xml:space="preserve"> Первой я</w:t>
      </w:r>
      <w:r w:rsidRPr="00702E48">
        <w:rPr>
          <w:sz w:val="28"/>
        </w:rPr>
        <w:t>рмарке интересных мест и событий «Путешествуй по Ивановской области!»</w:t>
      </w:r>
      <w:r>
        <w:rPr>
          <w:sz w:val="28"/>
        </w:rPr>
        <w:t xml:space="preserve"> и диплома «Самый смелый рекламодатель» </w:t>
      </w:r>
      <w:r w:rsidRPr="00E716EC">
        <w:rPr>
          <w:bCs/>
          <w:sz w:val="28"/>
        </w:rPr>
        <w:t>на Первом областном форуме «Развитие внутреннего и въездного туризма в Ивановской области</w:t>
      </w:r>
      <w:r>
        <w:rPr>
          <w:bCs/>
          <w:sz w:val="28"/>
        </w:rPr>
        <w:t>».</w:t>
      </w:r>
    </w:p>
    <w:p w:rsidR="000B6166" w:rsidRDefault="000B6166" w:rsidP="00016940">
      <w:pPr>
        <w:ind w:firstLine="709"/>
        <w:jc w:val="both"/>
        <w:rPr>
          <w:bCs/>
        </w:rPr>
      </w:pPr>
      <w:r>
        <w:t xml:space="preserve">В 2015 году были </w:t>
      </w:r>
      <w:r w:rsidRPr="00A44FB1">
        <w:rPr>
          <w:bCs/>
        </w:rPr>
        <w:t>выделены средства на издание литературно-художественного альманаха «Писатели Поволжья на земле Островского»</w:t>
      </w:r>
      <w:r>
        <w:rPr>
          <w:bCs/>
        </w:rPr>
        <w:t xml:space="preserve"> и </w:t>
      </w:r>
      <w:r w:rsidRPr="00A44FB1">
        <w:rPr>
          <w:bCs/>
        </w:rPr>
        <w:t>книги Смирнова А.В. «Боборыкины: история рода. XIV-</w:t>
      </w:r>
      <w:proofErr w:type="spellStart"/>
      <w:r w:rsidRPr="00A44FB1">
        <w:rPr>
          <w:bCs/>
        </w:rPr>
        <w:t>пер.пол</w:t>
      </w:r>
      <w:proofErr w:type="spellEnd"/>
      <w:r w:rsidRPr="00A44FB1">
        <w:rPr>
          <w:bCs/>
        </w:rPr>
        <w:t>. XVII вв.»</w:t>
      </w:r>
      <w:r>
        <w:rPr>
          <w:bCs/>
        </w:rPr>
        <w:t>,</w:t>
      </w:r>
    </w:p>
    <w:p w:rsidR="00BD4B53" w:rsidRDefault="000B6166" w:rsidP="000525A7">
      <w:pPr>
        <w:jc w:val="both"/>
      </w:pPr>
      <w:r>
        <w:t xml:space="preserve">выпущены </w:t>
      </w:r>
      <w:r w:rsidRPr="005F65C3">
        <w:t>информационно-рекламны</w:t>
      </w:r>
      <w:r>
        <w:t>е</w:t>
      </w:r>
      <w:r w:rsidRPr="005F65C3">
        <w:t xml:space="preserve"> материал</w:t>
      </w:r>
      <w:r>
        <w:t>ы о Кинешме, изготовлена сувенирная продукция</w:t>
      </w:r>
      <w:r w:rsidRPr="005F65C3">
        <w:t xml:space="preserve"> с символикой города</w:t>
      </w:r>
      <w:r>
        <w:t xml:space="preserve"> для презентации гостям города. </w:t>
      </w:r>
    </w:p>
    <w:p w:rsidR="000525A7" w:rsidRPr="00F84AB9" w:rsidRDefault="00AA4D9B" w:rsidP="00F84AB9">
      <w:pPr>
        <w:pStyle w:val="a0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целью с</w:t>
      </w:r>
      <w:r w:rsidR="009E1531" w:rsidRPr="009E153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охранени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="009E1531" w:rsidRPr="009E153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культурно-исторического наследия Кинешмы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r w:rsidR="009E1531" w:rsidRPr="009E153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омитет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ом </w:t>
      </w:r>
      <w:r w:rsidR="009E1531" w:rsidRPr="009E153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культуре и туризму</w:t>
      </w:r>
      <w:r w:rsidR="009E1531" w:rsidRPr="009E15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городского округа Кинешма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E1531" w:rsidRPr="009E1531">
        <w:rPr>
          <w:rFonts w:ascii="Times New Roman" w:hAnsi="Times New Roman" w:cs="Times New Roman"/>
          <w:b w:val="0"/>
          <w:sz w:val="28"/>
          <w:szCs w:val="28"/>
        </w:rPr>
        <w:t xml:space="preserve">ыдано 6 заданий и разрешений на проведение работ по сохранению объектов культурного наследия местного (муниципального) значения. В целях популяризации культурно-исторического наследия города проведен </w:t>
      </w:r>
      <w:r w:rsidR="009E1531" w:rsidRPr="009E1531">
        <w:rPr>
          <w:rFonts w:ascii="Times New Roman" w:eastAsia="Calibri" w:hAnsi="Times New Roman" w:cs="Times New Roman"/>
          <w:b w:val="0"/>
          <w:sz w:val="28"/>
          <w:szCs w:val="28"/>
        </w:rPr>
        <w:t>Межрегиональн</w:t>
      </w:r>
      <w:r w:rsidR="009E1531" w:rsidRPr="009E1531">
        <w:rPr>
          <w:rFonts w:ascii="Times New Roman" w:hAnsi="Times New Roman" w:cs="Times New Roman"/>
          <w:b w:val="0"/>
          <w:sz w:val="28"/>
          <w:szCs w:val="28"/>
        </w:rPr>
        <w:t>ый</w:t>
      </w:r>
      <w:r w:rsidR="009E1531" w:rsidRPr="009E1531">
        <w:rPr>
          <w:rFonts w:ascii="Times New Roman" w:eastAsia="Calibri" w:hAnsi="Times New Roman" w:cs="Times New Roman"/>
          <w:b w:val="0"/>
          <w:sz w:val="28"/>
          <w:szCs w:val="28"/>
        </w:rPr>
        <w:t xml:space="preserve"> форум «Культура и правосознание. Объекты культурного наследия»</w:t>
      </w:r>
      <w:r w:rsidR="009E1531" w:rsidRPr="009E1531">
        <w:rPr>
          <w:rFonts w:ascii="Times New Roman" w:hAnsi="Times New Roman" w:cs="Times New Roman"/>
          <w:b w:val="0"/>
          <w:sz w:val="28"/>
          <w:szCs w:val="28"/>
        </w:rPr>
        <w:t>.</w:t>
      </w:r>
      <w:r w:rsidR="000525A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6166" w:rsidRPr="00AA4D9B" w:rsidRDefault="000B6166" w:rsidP="00AA4D9B">
      <w:pPr>
        <w:pStyle w:val="a0"/>
        <w:tabs>
          <w:tab w:val="clear" w:pos="708"/>
          <w:tab w:val="left" w:pos="0"/>
        </w:tabs>
        <w:ind w:firstLine="72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A4D9B">
        <w:rPr>
          <w:rFonts w:ascii="Times New Roman" w:hAnsi="Times New Roman" w:cs="Times New Roman"/>
          <w:b w:val="0"/>
          <w:sz w:val="28"/>
          <w:szCs w:val="28"/>
        </w:rPr>
        <w:t xml:space="preserve">В год 70-летия Победы советского народа в Великой Отечественной войне особое внимание было уделено увековечиванию памяти наших земляков – участников войны: расширен мемориальный комплекс у обелиска «Всем сражавшимся за Отечество»: открыта Аллея Героев, на которой увековечены имена 25 земляков – Героев Советского Союза. На 16 улицах, названных в честь Героев Советского Союза, установлены 22 информационные надписи. </w:t>
      </w:r>
      <w:r w:rsidR="001A630A" w:rsidRPr="001A630A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A630A">
        <w:rPr>
          <w:rFonts w:ascii="Times New Roman" w:hAnsi="Times New Roman" w:cs="Times New Roman"/>
          <w:b w:val="0"/>
          <w:sz w:val="28"/>
          <w:szCs w:val="28"/>
        </w:rPr>
        <w:t>чащимися образовательных учреждений города были организова</w:t>
      </w:r>
      <w:r w:rsidRPr="00AA4D9B">
        <w:rPr>
          <w:rFonts w:ascii="Times New Roman" w:hAnsi="Times New Roman" w:cs="Times New Roman"/>
          <w:b w:val="0"/>
          <w:sz w:val="28"/>
          <w:szCs w:val="28"/>
        </w:rPr>
        <w:t>ны акции «Я живу на улице Героя». Установлены таблички на бывшем кладбище «</w:t>
      </w:r>
      <w:proofErr w:type="spellStart"/>
      <w:r w:rsidRPr="00AA4D9B">
        <w:rPr>
          <w:rFonts w:ascii="Times New Roman" w:hAnsi="Times New Roman" w:cs="Times New Roman"/>
          <w:b w:val="0"/>
          <w:sz w:val="28"/>
          <w:szCs w:val="28"/>
        </w:rPr>
        <w:t>Межаки</w:t>
      </w:r>
      <w:proofErr w:type="spellEnd"/>
      <w:r w:rsidRPr="00AA4D9B">
        <w:rPr>
          <w:rFonts w:ascii="Times New Roman" w:hAnsi="Times New Roman" w:cs="Times New Roman"/>
          <w:b w:val="0"/>
          <w:sz w:val="28"/>
          <w:szCs w:val="28"/>
        </w:rPr>
        <w:t>», на здании ЗАО «</w:t>
      </w:r>
      <w:proofErr w:type="spellStart"/>
      <w:r w:rsidRPr="00AA4D9B">
        <w:rPr>
          <w:rFonts w:ascii="Times New Roman" w:hAnsi="Times New Roman" w:cs="Times New Roman"/>
          <w:b w:val="0"/>
          <w:sz w:val="28"/>
          <w:szCs w:val="28"/>
        </w:rPr>
        <w:t>Электроконтакт</w:t>
      </w:r>
      <w:proofErr w:type="spellEnd"/>
      <w:r w:rsidRPr="00AA4D9B">
        <w:rPr>
          <w:rFonts w:ascii="Times New Roman" w:hAnsi="Times New Roman" w:cs="Times New Roman"/>
          <w:b w:val="0"/>
          <w:sz w:val="28"/>
          <w:szCs w:val="28"/>
        </w:rPr>
        <w:t xml:space="preserve">» открыта  </w:t>
      </w:r>
      <w:r w:rsidRPr="00AA4D9B">
        <w:rPr>
          <w:rFonts w:ascii="Times New Roman" w:eastAsia="Calibri" w:hAnsi="Times New Roman" w:cs="Times New Roman"/>
          <w:b w:val="0"/>
          <w:sz w:val="28"/>
          <w:szCs w:val="28"/>
        </w:rPr>
        <w:t>мемориальн</w:t>
      </w:r>
      <w:r w:rsidRPr="00AA4D9B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AA4D9B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доск</w:t>
      </w:r>
      <w:r w:rsidRPr="00AA4D9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A4D9B">
        <w:rPr>
          <w:rFonts w:ascii="Times New Roman" w:eastAsia="Calibri" w:hAnsi="Times New Roman" w:cs="Times New Roman"/>
          <w:b w:val="0"/>
          <w:sz w:val="28"/>
          <w:szCs w:val="28"/>
        </w:rPr>
        <w:t xml:space="preserve"> в память о В.П. Ежове.</w:t>
      </w:r>
    </w:p>
    <w:p w:rsidR="000B6166" w:rsidRPr="00D95D1E" w:rsidRDefault="000B6166" w:rsidP="00D95D1E">
      <w:pPr>
        <w:pStyle w:val="a0"/>
        <w:tabs>
          <w:tab w:val="clear" w:pos="708"/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4D9B">
        <w:rPr>
          <w:rFonts w:ascii="Times New Roman" w:hAnsi="Times New Roman" w:cs="Times New Roman"/>
          <w:b w:val="0"/>
          <w:sz w:val="28"/>
          <w:szCs w:val="28"/>
        </w:rPr>
        <w:t>Установка информационных надписе</w:t>
      </w:r>
      <w:r w:rsidR="00AA4D9B">
        <w:rPr>
          <w:rFonts w:ascii="Times New Roman" w:hAnsi="Times New Roman" w:cs="Times New Roman"/>
          <w:b w:val="0"/>
          <w:sz w:val="28"/>
          <w:szCs w:val="28"/>
        </w:rPr>
        <w:t xml:space="preserve">й, связанных с периодом Великой </w:t>
      </w:r>
      <w:r w:rsidRPr="00AA4D9B">
        <w:rPr>
          <w:rFonts w:ascii="Times New Roman" w:hAnsi="Times New Roman" w:cs="Times New Roman"/>
          <w:b w:val="0"/>
          <w:sz w:val="28"/>
          <w:szCs w:val="28"/>
        </w:rPr>
        <w:t>Отечественной войны 1941-1945 гг., позволила увековечить память о событиях тех лет, и земляках, внесших неоценимый вклад в Победу советского народа над фашисткой Германией, способствовала патриотическому воспитанию подрастающего поколения.</w:t>
      </w:r>
    </w:p>
    <w:p w:rsidR="00EA2468" w:rsidRDefault="000B6166" w:rsidP="006C378A">
      <w:pPr>
        <w:pStyle w:val="a0"/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5D1E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</w:t>
      </w:r>
      <w:r w:rsidR="00D95D1E">
        <w:rPr>
          <w:rFonts w:ascii="Times New Roman" w:hAnsi="Times New Roman" w:cs="Times New Roman"/>
          <w:b w:val="0"/>
          <w:sz w:val="28"/>
          <w:szCs w:val="28"/>
        </w:rPr>
        <w:t xml:space="preserve">мероприятия «Реализация комплекса мер, </w:t>
      </w:r>
      <w:r w:rsidR="00D95D1E" w:rsidRPr="00D95D1E">
        <w:rPr>
          <w:rFonts w:ascii="Times New Roman" w:hAnsi="Times New Roman" w:cs="Times New Roman"/>
          <w:b w:val="0"/>
          <w:sz w:val="28"/>
          <w:szCs w:val="28"/>
        </w:rPr>
        <w:t>направленных на сохранение и развитие исторического поселения город Кинешма»</w:t>
      </w:r>
      <w:r w:rsidR="00D95D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5D1E">
        <w:rPr>
          <w:rFonts w:ascii="Times New Roman" w:hAnsi="Times New Roman" w:cs="Times New Roman"/>
          <w:b w:val="0"/>
          <w:sz w:val="28"/>
          <w:szCs w:val="28"/>
        </w:rPr>
        <w:t>предусмотрена разработка проекта «Зоны охраны объектов культурного наследия городского округа Кинешма».</w:t>
      </w:r>
    </w:p>
    <w:p w:rsidR="000B6166" w:rsidRPr="006C378A" w:rsidRDefault="000B6166" w:rsidP="006C378A">
      <w:pPr>
        <w:pStyle w:val="a0"/>
        <w:tabs>
          <w:tab w:val="clear" w:pos="708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5D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378A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культуры Российской Федерации 12.11.2015 утвердило границы территории и предмет охраны исторического поселения федерального значения </w:t>
      </w:r>
      <w:proofErr w:type="spellStart"/>
      <w:r w:rsidRPr="006C378A">
        <w:rPr>
          <w:rFonts w:ascii="Times New Roman" w:hAnsi="Times New Roman" w:cs="Times New Roman"/>
          <w:b w:val="0"/>
          <w:sz w:val="28"/>
          <w:szCs w:val="28"/>
        </w:rPr>
        <w:t>г.Кинешма</w:t>
      </w:r>
      <w:proofErr w:type="spellEnd"/>
      <w:r w:rsidRPr="006C378A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6C378A" w:rsidRDefault="000B6166" w:rsidP="006C378A">
      <w:pPr>
        <w:pStyle w:val="a0"/>
        <w:tabs>
          <w:tab w:val="clear" w:pos="708"/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78A">
        <w:rPr>
          <w:rFonts w:ascii="Times New Roman" w:hAnsi="Times New Roman" w:cs="Times New Roman"/>
          <w:b w:val="0"/>
          <w:sz w:val="28"/>
          <w:szCs w:val="28"/>
        </w:rPr>
        <w:t>В 2015 году НКО «Фонд «Институт пробл</w:t>
      </w:r>
      <w:r w:rsidR="006C378A">
        <w:rPr>
          <w:rFonts w:ascii="Times New Roman" w:hAnsi="Times New Roman" w:cs="Times New Roman"/>
          <w:b w:val="0"/>
          <w:sz w:val="28"/>
          <w:szCs w:val="28"/>
        </w:rPr>
        <w:t>ем устойчивого развития городов</w:t>
      </w:r>
    </w:p>
    <w:p w:rsidR="000B6166" w:rsidRPr="001116A3" w:rsidRDefault="000B6166" w:rsidP="001116A3">
      <w:pPr>
        <w:pStyle w:val="a0"/>
        <w:tabs>
          <w:tab w:val="clear" w:pos="708"/>
          <w:tab w:val="left" w:pos="0"/>
        </w:tabs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78A">
        <w:rPr>
          <w:rFonts w:ascii="Times New Roman" w:hAnsi="Times New Roman" w:cs="Times New Roman"/>
          <w:b w:val="0"/>
          <w:sz w:val="28"/>
          <w:szCs w:val="28"/>
        </w:rPr>
        <w:t>и территорий» разработаны зоны охраны 29 объектов культурного наследия местного (муниципального) значения (</w:t>
      </w:r>
      <w:r w:rsidRPr="006C378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6C378A">
        <w:rPr>
          <w:rFonts w:ascii="Times New Roman" w:hAnsi="Times New Roman" w:cs="Times New Roman"/>
          <w:b w:val="0"/>
          <w:sz w:val="28"/>
          <w:szCs w:val="28"/>
        </w:rPr>
        <w:t xml:space="preserve"> этап научно-проектных работ).  </w:t>
      </w:r>
    </w:p>
    <w:p w:rsidR="003A7792" w:rsidRPr="003A7792" w:rsidRDefault="00BD7550" w:rsidP="003A7792">
      <w:pPr>
        <w:pStyle w:val="ab"/>
        <w:spacing w:before="0" w:beforeAutospacing="0"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целом, все мероприятия Программы способствовали созданию и популяризации благоприятного имиджа городского округа Кинешма и продвижению города на туристском рынке.</w:t>
      </w:r>
      <w:r w:rsidR="003A7792">
        <w:rPr>
          <w:sz w:val="28"/>
          <w:szCs w:val="28"/>
        </w:rPr>
        <w:t xml:space="preserve"> </w:t>
      </w:r>
      <w:r w:rsidR="003A7792" w:rsidRPr="003A7792">
        <w:rPr>
          <w:sz w:val="28"/>
          <w:szCs w:val="28"/>
        </w:rPr>
        <w:t>Поэтому необходимо продолжить реализацию мероприятий Программы</w:t>
      </w:r>
      <w:r w:rsidR="003A7792">
        <w:rPr>
          <w:sz w:val="28"/>
          <w:szCs w:val="28"/>
        </w:rPr>
        <w:t xml:space="preserve"> в 201</w:t>
      </w:r>
      <w:r w:rsidR="001116A3">
        <w:rPr>
          <w:sz w:val="28"/>
          <w:szCs w:val="28"/>
        </w:rPr>
        <w:t>6</w:t>
      </w:r>
      <w:r w:rsidR="003A7792">
        <w:rPr>
          <w:sz w:val="28"/>
          <w:szCs w:val="28"/>
        </w:rPr>
        <w:t xml:space="preserve"> году.</w:t>
      </w:r>
      <w:r w:rsidR="003A7792" w:rsidRPr="003A7792">
        <w:rPr>
          <w:color w:val="FF0000"/>
          <w:sz w:val="28"/>
          <w:szCs w:val="28"/>
        </w:rPr>
        <w:t xml:space="preserve"> </w:t>
      </w:r>
    </w:p>
    <w:p w:rsidR="00A040D7" w:rsidRPr="00FC26F3" w:rsidRDefault="00A040D7" w:rsidP="008D36E7">
      <w:pPr>
        <w:pStyle w:val="a0"/>
        <w:jc w:val="left"/>
        <w:rPr>
          <w:b w:val="0"/>
          <w:sz w:val="28"/>
          <w:szCs w:val="28"/>
        </w:rPr>
      </w:pPr>
    </w:p>
    <w:p w:rsidR="00A040D7" w:rsidRPr="009C12E1" w:rsidRDefault="00A040D7" w:rsidP="00A040D7">
      <w:pPr>
        <w:pStyle w:val="Pro-TabName"/>
        <w:spacing w:before="0"/>
        <w:jc w:val="both"/>
        <w:rPr>
          <w:b/>
          <w:i w:val="0"/>
          <w:szCs w:val="28"/>
        </w:rPr>
      </w:pPr>
      <w:r w:rsidRPr="009C12E1">
        <w:rPr>
          <w:b/>
          <w:i w:val="0"/>
          <w:szCs w:val="28"/>
        </w:rPr>
        <w:t>Оценка достижения плановых значений целевых показателей Программы</w:t>
      </w:r>
    </w:p>
    <w:p w:rsidR="00A040D7" w:rsidRPr="009C12E1" w:rsidRDefault="009C12E1" w:rsidP="009C12E1">
      <w:pPr>
        <w:pStyle w:val="Pro-TabName"/>
        <w:spacing w:before="0"/>
        <w:jc w:val="right"/>
        <w:rPr>
          <w:szCs w:val="28"/>
        </w:rPr>
      </w:pPr>
      <w:r>
        <w:rPr>
          <w:szCs w:val="28"/>
        </w:rPr>
        <w:t>Таблица 1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851"/>
        <w:gridCol w:w="992"/>
        <w:gridCol w:w="2410"/>
      </w:tblGrid>
      <w:tr w:rsidR="00A040D7" w:rsidRPr="00A040D7" w:rsidTr="008A4F05">
        <w:trPr>
          <w:trHeight w:val="78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A040D7" w:rsidRPr="00A040D7" w:rsidTr="008A4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0D4DF8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0D4DF8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-</w:t>
            </w:r>
          </w:p>
        </w:tc>
      </w:tr>
      <w:tr w:rsidR="00A040D7" w:rsidRPr="00A040D7" w:rsidTr="008A4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before="0" w:after="0" w:line="240" w:lineRule="auto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9C12E1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0D4DF8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32,</w:t>
            </w:r>
            <w:r w:rsidR="000D4DF8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5D7696" w:rsidP="00A0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0D7" w:rsidRPr="00A040D7" w:rsidTr="008A4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9C12E1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Доля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9C12E1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5D7696" w:rsidP="00A0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14,0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D7" w:rsidRPr="00C23F01" w:rsidRDefault="00B003FE" w:rsidP="00C2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23F01" w:rsidRPr="00C23F01">
              <w:rPr>
                <w:sz w:val="24"/>
                <w:szCs w:val="24"/>
              </w:rPr>
              <w:t xml:space="preserve">тклонение связано с недостаточным </w:t>
            </w:r>
            <w:r w:rsidR="00C23F01">
              <w:rPr>
                <w:sz w:val="24"/>
                <w:szCs w:val="24"/>
              </w:rPr>
              <w:t>финансировани</w:t>
            </w:r>
            <w:r w:rsidR="00C23F01" w:rsidRPr="00C23F01">
              <w:rPr>
                <w:sz w:val="24"/>
                <w:szCs w:val="24"/>
              </w:rPr>
              <w:t>ем средств бюджета городского округа Кинешма</w:t>
            </w:r>
          </w:p>
        </w:tc>
      </w:tr>
      <w:tr w:rsidR="00A040D7" w:rsidRPr="00A040D7" w:rsidTr="008A4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5D7696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D7" w:rsidRPr="00A040D7" w:rsidRDefault="00A040D7" w:rsidP="007627CE">
            <w:pPr>
              <w:pStyle w:val="Pro-Tab"/>
              <w:spacing w:line="240" w:lineRule="auto"/>
              <w:rPr>
                <w:sz w:val="24"/>
                <w:szCs w:val="24"/>
              </w:rPr>
            </w:pPr>
          </w:p>
        </w:tc>
      </w:tr>
      <w:tr w:rsidR="00A040D7" w:rsidRPr="00A040D7" w:rsidTr="008A4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7627CE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7627CE">
            <w:pPr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40D7" w:rsidRPr="00A040D7" w:rsidRDefault="00A040D7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5D7696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5D7696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D7" w:rsidRPr="00A040D7" w:rsidRDefault="00A040D7" w:rsidP="007627CE">
            <w:pPr>
              <w:pStyle w:val="Pro-Tab"/>
              <w:spacing w:line="240" w:lineRule="auto"/>
              <w:rPr>
                <w:sz w:val="24"/>
                <w:szCs w:val="24"/>
              </w:rPr>
            </w:pPr>
          </w:p>
        </w:tc>
      </w:tr>
      <w:tr w:rsidR="00A040D7" w:rsidRPr="00A040D7" w:rsidTr="008A4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7627CE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7627CE">
            <w:pPr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040D7" w:rsidRPr="00A040D7" w:rsidRDefault="00A040D7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5D7696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5D7696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D7" w:rsidRPr="00A040D7" w:rsidRDefault="00A040D7" w:rsidP="007627CE">
            <w:pPr>
              <w:pStyle w:val="Pro-Tab"/>
              <w:spacing w:line="240" w:lineRule="auto"/>
              <w:rPr>
                <w:sz w:val="24"/>
                <w:szCs w:val="24"/>
              </w:rPr>
            </w:pPr>
          </w:p>
        </w:tc>
      </w:tr>
      <w:tr w:rsidR="00A040D7" w:rsidRPr="00A040D7" w:rsidTr="008A4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7627CE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качество муниципальных услуг, признанных в установленном порядке 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382C" w:rsidRDefault="00F4382C" w:rsidP="00A040D7">
      <w:pPr>
        <w:pStyle w:val="Pro-TabName"/>
        <w:spacing w:before="0"/>
        <w:jc w:val="both"/>
        <w:rPr>
          <w:b/>
          <w:szCs w:val="28"/>
        </w:rPr>
      </w:pPr>
    </w:p>
    <w:p w:rsidR="00A040D7" w:rsidRPr="00D30E82" w:rsidRDefault="00A040D7" w:rsidP="00A040D7">
      <w:pPr>
        <w:pStyle w:val="Pro-TabName"/>
        <w:spacing w:before="0"/>
        <w:jc w:val="both"/>
        <w:rPr>
          <w:b/>
          <w:i w:val="0"/>
          <w:szCs w:val="28"/>
        </w:rPr>
      </w:pPr>
      <w:r>
        <w:rPr>
          <w:b/>
          <w:szCs w:val="28"/>
        </w:rPr>
        <w:t xml:space="preserve"> </w:t>
      </w:r>
      <w:r w:rsidRPr="00D30E82">
        <w:rPr>
          <w:b/>
          <w:i w:val="0"/>
          <w:szCs w:val="28"/>
        </w:rPr>
        <w:t>Оценка достижения плановых значений целевых показателей подпрограмм</w:t>
      </w:r>
    </w:p>
    <w:p w:rsidR="00A040D7" w:rsidRPr="00D30E82" w:rsidRDefault="00D30E82" w:rsidP="00D30E82">
      <w:pPr>
        <w:jc w:val="right"/>
        <w:rPr>
          <w:i/>
        </w:rPr>
      </w:pPr>
      <w:r w:rsidRPr="00D30E82">
        <w:rPr>
          <w:i/>
        </w:rPr>
        <w:t>Таблица 2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993"/>
        <w:gridCol w:w="992"/>
        <w:gridCol w:w="2268"/>
      </w:tblGrid>
      <w:tr w:rsidR="00A040D7" w:rsidRPr="00A040D7" w:rsidTr="001449D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E7" w:rsidRDefault="00A040D7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40D7" w:rsidRPr="00A040D7" w:rsidRDefault="00D30E82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A040D7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D30E82" w:rsidRDefault="00A040D7" w:rsidP="00A040D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D30E82">
              <w:rPr>
                <w:rFonts w:ascii="Times New Roman" w:hAnsi="Times New Roman" w:cs="Times New Roman"/>
                <w:sz w:val="24"/>
                <w:szCs w:val="24"/>
              </w:rPr>
              <w:t>Аналитическая подпрограмма «Библиотечное обслуживание населения»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0D7" w:rsidRPr="00A040D7" w:rsidRDefault="00A040D7" w:rsidP="00A040D7">
            <w:pPr>
              <w:pStyle w:val="Pro-T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E7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E7" w:rsidRPr="00A040D7" w:rsidRDefault="008D36E7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E7" w:rsidRPr="00A040D7" w:rsidRDefault="008D36E7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мероприятие «обеспечение библиотечного</w:t>
            </w:r>
            <w:r w:rsidR="00A2767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 и комплектования библиотечных фондов, создание условий для обеспечения доступа различных социальных групп граждан к информационным ресурсам»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E7" w:rsidRPr="00A040D7" w:rsidRDefault="00C6218B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E7" w:rsidRPr="00A040D7" w:rsidRDefault="00C6218B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6E7" w:rsidRPr="00A040D7" w:rsidRDefault="00C6218B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6E7" w:rsidRDefault="00C6218B" w:rsidP="00C6218B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C82" w:rsidRPr="00A040D7" w:rsidTr="008A4F05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82" w:rsidRPr="00AA52E0" w:rsidRDefault="00AA52E0" w:rsidP="00F93F85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E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F210AD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r w:rsidRPr="00AA52E0">
              <w:rPr>
                <w:rFonts w:ascii="Times New Roman" w:hAnsi="Times New Roman" w:cs="Times New Roman"/>
                <w:sz w:val="24"/>
                <w:szCs w:val="24"/>
              </w:rPr>
              <w:t xml:space="preserve">относятся к аналитическим мероприятиям подпрограммы  1.1 </w:t>
            </w: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E84C82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пользователей в МУ КГЦБС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F56C98" w:rsidRDefault="00C23F01" w:rsidP="00C23F01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F56C98">
              <w:rPr>
                <w:rFonts w:ascii="Times New Roman" w:hAnsi="Times New Roman" w:cs="Times New Roman"/>
                <w:sz w:val="24"/>
                <w:szCs w:val="24"/>
              </w:rPr>
              <w:t xml:space="preserve">связано со значительным обновлением книжного фонда </w:t>
            </w: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14177D" w:rsidRDefault="00C23F01" w:rsidP="00E84C82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F9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9164C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C7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посещений  в МУ КГЦБС»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9164C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C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9164C7">
              <w:rPr>
                <w:rFonts w:ascii="Times New Roman" w:hAnsi="Times New Roman" w:cs="Times New Roman"/>
                <w:sz w:val="24"/>
                <w:szCs w:val="24"/>
              </w:rPr>
              <w:t>посеще-ний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9164C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C7"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14177D" w:rsidRDefault="00C23F01" w:rsidP="00C23F01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9164C7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14177D" w:rsidRDefault="009164C7" w:rsidP="008D36E7">
            <w:pPr>
              <w:pStyle w:val="Pro-Tab"/>
              <w:spacing w:line="240" w:lineRule="auto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4C7">
              <w:rPr>
                <w:rFonts w:ascii="Times New Roman" w:hAnsi="Times New Roman" w:cs="Times New Roman"/>
                <w:sz w:val="24"/>
                <w:szCs w:val="24"/>
              </w:rPr>
              <w:t>величение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связано с широким использованием инновационных форм работы, что позволило привлечь в библиотеку новых пользователей</w:t>
            </w:r>
          </w:p>
        </w:tc>
      </w:tr>
      <w:tr w:rsidR="00C23F01" w:rsidRPr="00A040D7" w:rsidTr="001449D9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E84C82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читателям МУ КГЦБС печатных, электронных и иных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9164C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416,</w:t>
            </w:r>
            <w:r w:rsidR="00916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8D36E7">
            <w:pPr>
              <w:pStyle w:val="Pro-Tab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</w:t>
            </w:r>
            <w:r w:rsidR="009164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связано с</w:t>
            </w:r>
            <w:r w:rsidR="009164C7">
              <w:rPr>
                <w:rFonts w:ascii="Times New Roman" w:hAnsi="Times New Roman" w:cs="Times New Roman"/>
                <w:sz w:val="24"/>
                <w:szCs w:val="24"/>
              </w:rPr>
              <w:t>о значительным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обновлением книжного фонда </w:t>
            </w:r>
            <w:r w:rsidR="00096B95">
              <w:rPr>
                <w:rFonts w:ascii="Times New Roman" w:hAnsi="Times New Roman" w:cs="Times New Roman"/>
                <w:sz w:val="24"/>
                <w:szCs w:val="24"/>
              </w:rPr>
              <w:t xml:space="preserve"> в МУ КГЦБС</w:t>
            </w: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E84C82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Вместимость читальных залов учреждений, оказывающих муниципальную услугу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E84C82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Доля электронных изданий и аудиовизуальных документов в общем объеме библиотечного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-</w:t>
            </w: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E84C82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предназначенных для хранения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1248,3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E84C82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191579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915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191579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915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-</w:t>
            </w: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E84C82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8A4F05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мероприятие «повышение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8A4F05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191579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191579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C37853">
            <w:pPr>
              <w:pStyle w:val="Pro-Tab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D30E82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8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подпрограмма «Организация культурного досуга и отдыха населения городского округа Кинешма»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4428A3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аналитическое мероприятие «Создание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Default="00C23F01" w:rsidP="00C6218B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1449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Default="00C23F01" w:rsidP="000F6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аналитическое мероприятие «организация и проведение иных мероприятий, предусмотренных законодательством об энергосбережении и о повышении энергетической эффективности в </w:t>
            </w:r>
            <w:r>
              <w:rPr>
                <w:sz w:val="24"/>
                <w:szCs w:val="24"/>
              </w:rPr>
              <w:lastRenderedPageBreak/>
              <w:t>учреждениях культурно – досугового типа»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Default="00C23F01" w:rsidP="000910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A52E0" w:rsidRDefault="00C23F01" w:rsidP="00F93F85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E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1-7</w:t>
            </w:r>
            <w:r w:rsidRPr="00AA52E0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к аналитическим мероприятиям подпрограммы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F6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A040D7">
              <w:rPr>
                <w:sz w:val="24"/>
                <w:szCs w:val="24"/>
              </w:rPr>
              <w:t>Количество потребителей  предоставляемой услуги</w:t>
            </w:r>
            <w:r>
              <w:rPr>
                <w:sz w:val="24"/>
                <w:szCs w:val="24"/>
              </w:rPr>
              <w:t>»</w:t>
            </w:r>
            <w:r w:rsidRPr="00A040D7">
              <w:rPr>
                <w:sz w:val="24"/>
                <w:szCs w:val="24"/>
              </w:rPr>
              <w:t xml:space="preserve"> (тыс.</w:t>
            </w:r>
            <w:r>
              <w:rPr>
                <w:sz w:val="24"/>
                <w:szCs w:val="24"/>
              </w:rPr>
              <w:t xml:space="preserve"> </w:t>
            </w:r>
            <w:r w:rsidRPr="00A040D7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овек</w:t>
            </w:r>
            <w:r w:rsidRPr="00A040D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3288A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 w:rsidR="00F32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96398A" w:rsidP="00F3288A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0F6E13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3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A040D7">
              <w:rPr>
                <w:sz w:val="24"/>
                <w:szCs w:val="24"/>
              </w:rPr>
              <w:t>Количество участников клубных формирований</w:t>
            </w:r>
            <w:r>
              <w:rPr>
                <w:sz w:val="24"/>
                <w:szCs w:val="24"/>
              </w:rPr>
              <w:t>»</w:t>
            </w:r>
            <w:r w:rsidRPr="00A040D7">
              <w:rPr>
                <w:sz w:val="24"/>
                <w:szCs w:val="24"/>
              </w:rPr>
              <w:t>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3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A040D7">
              <w:rPr>
                <w:sz w:val="24"/>
                <w:szCs w:val="24"/>
              </w:rPr>
              <w:t>Количество кружков, объединений, клубов по интересам и т.п.</w:t>
            </w:r>
            <w:r>
              <w:rPr>
                <w:sz w:val="24"/>
                <w:szCs w:val="24"/>
              </w:rPr>
              <w:t>»</w:t>
            </w:r>
            <w:r w:rsidRPr="00A040D7">
              <w:rPr>
                <w:sz w:val="24"/>
                <w:szCs w:val="24"/>
              </w:rPr>
              <w:t xml:space="preserve">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3288A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3288A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3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A040D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культурно-досуговых мероприятий»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96398A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639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96398A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639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3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A040D7">
              <w:rPr>
                <w:sz w:val="24"/>
                <w:szCs w:val="24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96398A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96398A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96398A" w:rsidP="0096398A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32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A040D7">
              <w:rPr>
                <w:sz w:val="24"/>
                <w:szCs w:val="24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96398A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96398A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0F6E13">
            <w:pPr>
              <w:pStyle w:val="Pro-Tab"/>
              <w:spacing w:line="240" w:lineRule="auto"/>
              <w:rPr>
                <w:sz w:val="24"/>
                <w:szCs w:val="24"/>
              </w:rPr>
            </w:pP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0910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96398A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0F6E13">
            <w:pPr>
              <w:pStyle w:val="Pro-Tab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210AD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C37853" w:rsidRDefault="00C23F01" w:rsidP="00C37853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мероприятие «повышение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210AD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C37853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3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96398A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96398A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101B60">
            <w:pPr>
              <w:pStyle w:val="Pro-Tab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D30E82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8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подпрограмма «Содействие развитию </w:t>
            </w:r>
            <w:r w:rsidRPr="00D30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и въездного туризма в городском округе Кинешма»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1" w:rsidRPr="00A040D7" w:rsidTr="008A4F05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613B98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Default="00C23F01" w:rsidP="00101B60">
            <w:pPr>
              <w:pStyle w:val="Pro-Tab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аналитическое мероприятие</w:t>
            </w:r>
          </w:p>
          <w:p w:rsidR="00C23F01" w:rsidRPr="00A040D7" w:rsidRDefault="00C23F01" w:rsidP="00101B60">
            <w:pPr>
              <w:pStyle w:val="Pro-Tab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«содействие развитию внутреннего и въездного туризма в городском округе Кинешма»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3F01" w:rsidRPr="00A040D7" w:rsidTr="008A4F05">
        <w:trPr>
          <w:trHeight w:val="1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613B98">
            <w:pPr>
              <w:pStyle w:val="Pro-Tab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информационных материалов о городе (издание буклетов, путеводителей, схем, публикации в СМИ, трансляция по радио и телевидению)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-</w:t>
            </w:r>
          </w:p>
        </w:tc>
      </w:tr>
      <w:tr w:rsidR="00C23F01" w:rsidRPr="00A040D7" w:rsidTr="008A4F05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613B98">
            <w:pPr>
              <w:pStyle w:val="Pro-Tab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6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мероприятий, направленных на развитие краеведения  и туризма (конференции,  конкурсы, выставки, лектории, и т.д.)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региональных конференций и городских конкурсов, иных мероприятий, направленных на развитие краеведения (круглые столы, совещания и т.д.)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13329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3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0F6E13">
            <w:pPr>
              <w:pStyle w:val="Pro-Tab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величение произошло за счет проведения ранее не запланированного мероприятия в рамках Всемирного дня туризма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4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 туристских маршрутов по городу Кинешме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613B98">
            <w:pPr>
              <w:pStyle w:val="Pro-Tab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D30E82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82">
              <w:rPr>
                <w:rFonts w:ascii="Times New Roman" w:hAnsi="Times New Roman" w:cs="Times New Roman"/>
                <w:sz w:val="24"/>
                <w:szCs w:val="24"/>
              </w:rPr>
              <w:t>Аналитическая подпрограмма «Кинешемский городской архив»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613B98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613B9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мероприятие «Формирование и развитие архивных фондов городского округа Кинешма»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Число лиц, воспользовавшихся возможностью самостоятельной работы с архивными документами в читальном зале муниципального архива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613B98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Число удовлетворенных запросов физических и юридических лиц по предоставлению архивной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613B98">
            <w:pPr>
              <w:pStyle w:val="Pro-Tab"/>
              <w:rPr>
                <w:sz w:val="24"/>
                <w:szCs w:val="24"/>
              </w:rPr>
            </w:pPr>
          </w:p>
        </w:tc>
      </w:tr>
      <w:tr w:rsidR="00C23F01" w:rsidRPr="00A040D7" w:rsidTr="008A4F05">
        <w:trPr>
          <w:trHeight w:val="17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Объем архивных документов, хранящихся в муниципальном архиве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доку-ментов (дел)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F13329">
            <w:pPr>
              <w:pStyle w:val="ab"/>
              <w:spacing w:before="40" w:beforeAutospacing="0" w:after="40" w:line="102" w:lineRule="atLeast"/>
            </w:pPr>
            <w:r>
              <w:rPr>
                <w:color w:val="000000"/>
                <w:shd w:val="clear" w:color="auto" w:fill="FFFFFF"/>
              </w:rPr>
              <w:t>в</w:t>
            </w:r>
            <w:r w:rsidRPr="00A040D7">
              <w:rPr>
                <w:color w:val="000000"/>
                <w:shd w:val="clear" w:color="auto" w:fill="FFFFFF"/>
              </w:rPr>
              <w:t xml:space="preserve"> связи с дополнительным принятием дел управленческой документации и по личному составу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(дел) постоянного хранения, принятых на хранение в муниципальный 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доку-ментов (дел)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0F6E13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1" w:rsidRPr="00A040D7" w:rsidTr="008A4F05">
        <w:trPr>
          <w:trHeight w:val="1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консультаций по проблемам архивного дела и документоведения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консу-льтаций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0F6E13">
            <w:pPr>
              <w:pStyle w:val="ab"/>
              <w:spacing w:before="40" w:beforeAutospacing="0" w:after="40" w:line="102" w:lineRule="atLeast"/>
            </w:pP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101B60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Количество жалоб на качество муниципальных услуг, признанных в установленном порядке обоснованными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CA59AC">
            <w:pPr>
              <w:pStyle w:val="Pro-Tab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D30E82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подпрограмма «Охрана объектов культурного наследия, расположенных на территории городского округа Кинешма»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CA59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rPr>
                <w:sz w:val="24"/>
                <w:szCs w:val="24"/>
              </w:rPr>
            </w:pPr>
            <w:r w:rsidRPr="00101B60">
              <w:rPr>
                <w:sz w:val="24"/>
                <w:szCs w:val="24"/>
              </w:rPr>
              <w:t>показатель «</w:t>
            </w:r>
            <w:r w:rsidRPr="00A040D7">
              <w:rPr>
                <w:sz w:val="24"/>
                <w:szCs w:val="24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4382C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-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CA59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rPr>
                <w:sz w:val="24"/>
                <w:szCs w:val="24"/>
              </w:rPr>
            </w:pPr>
            <w:r w:rsidRPr="00101B60">
              <w:rPr>
                <w:sz w:val="24"/>
                <w:szCs w:val="24"/>
              </w:rPr>
              <w:t>показатель «</w:t>
            </w:r>
            <w:r w:rsidRPr="00A040D7">
              <w:rPr>
                <w:sz w:val="24"/>
                <w:szCs w:val="24"/>
              </w:rPr>
              <w:t>Доля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4382C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F13329" w:rsidP="00A0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23F01" w:rsidRPr="00A040D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F13329" w:rsidP="00F1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связано с недостаточным финансированием средств бюджета городского округа Кинешма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CA59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rPr>
                <w:sz w:val="24"/>
                <w:szCs w:val="24"/>
              </w:rPr>
            </w:pPr>
            <w:r w:rsidRPr="00101B60">
              <w:rPr>
                <w:sz w:val="24"/>
                <w:szCs w:val="24"/>
              </w:rPr>
              <w:t>показатель «</w:t>
            </w:r>
            <w:r w:rsidRPr="00A040D7">
              <w:rPr>
                <w:sz w:val="24"/>
                <w:szCs w:val="24"/>
              </w:rPr>
              <w:t>Доля объектов культурного наследия местного (муниципального) значения, в отношении которых проведена историко-культурная экспертиза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4382C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8626F4" w:rsidP="00A0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23F01" w:rsidRPr="00A040D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8626F4" w:rsidP="0086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связано с недостаточным финансированием средств бюджета городского округа Кинешма</w:t>
            </w:r>
            <w:r w:rsidRPr="00A040D7">
              <w:rPr>
                <w:sz w:val="24"/>
                <w:szCs w:val="24"/>
              </w:rPr>
              <w:t xml:space="preserve"> 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CA59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rPr>
                <w:sz w:val="24"/>
                <w:szCs w:val="24"/>
              </w:rPr>
            </w:pPr>
            <w:r w:rsidRPr="00101B60">
              <w:rPr>
                <w:sz w:val="24"/>
                <w:szCs w:val="24"/>
              </w:rPr>
              <w:t>показатель «</w:t>
            </w:r>
            <w:r w:rsidRPr="00A040D7">
              <w:rPr>
                <w:sz w:val="24"/>
                <w:szCs w:val="24"/>
              </w:rPr>
              <w:t>Доля объектов культурного наследия местного (муниципального) значения, для которых разработаны проекты границ их территорий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F4382C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8626F4" w:rsidP="00A0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23F01" w:rsidRPr="00A040D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8626F4" w:rsidP="0086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связано с недостаточным финансированием средств бюджета городского округа Кинешма</w:t>
            </w:r>
            <w:r w:rsidRPr="00A040D7">
              <w:rPr>
                <w:sz w:val="24"/>
                <w:szCs w:val="24"/>
              </w:rPr>
              <w:t xml:space="preserve"> </w:t>
            </w: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CA59AC">
            <w:pPr>
              <w:pStyle w:val="Pro-Tab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D30E82" w:rsidRDefault="00C23F01" w:rsidP="00A040D7">
            <w:pPr>
              <w:pStyle w:val="Pro-T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82">
              <w:rPr>
                <w:rFonts w:ascii="Times New Roman" w:hAnsi="Times New Roman" w:cs="Times New Roman"/>
                <w:sz w:val="24"/>
                <w:szCs w:val="24"/>
              </w:rPr>
              <w:t>Специальная подпрограмма «Развитие материально-технической базы Парка культуры и отдыха имени 35-летия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pStyle w:val="Pro-Tab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CA59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570F95" w:rsidP="00A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C23F01" w:rsidRPr="00A040D7">
              <w:rPr>
                <w:sz w:val="24"/>
                <w:szCs w:val="24"/>
              </w:rPr>
              <w:t>Количество зон отдыха (культурно-массовые, игровые, спортивные площадки, тематические поляны)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8626F4" w:rsidP="00A0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D30E82" w:rsidRDefault="00C23F01" w:rsidP="00CA59AC">
            <w:pPr>
              <w:rPr>
                <w:color w:val="FF0000"/>
                <w:sz w:val="24"/>
                <w:szCs w:val="24"/>
              </w:rPr>
            </w:pPr>
          </w:p>
        </w:tc>
      </w:tr>
      <w:tr w:rsidR="00C23F01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CA59AC">
            <w:pPr>
              <w:pStyle w:val="Pro-Tab"/>
              <w:spacing w:line="240" w:lineRule="auto"/>
              <w:jc w:val="center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570F95" w:rsidP="00A0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C23F01" w:rsidRPr="00A040D7">
              <w:rPr>
                <w:sz w:val="24"/>
                <w:szCs w:val="24"/>
              </w:rPr>
              <w:t>Количество  посетителей Парка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A040D7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тыс.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D607A9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10</w:t>
            </w:r>
            <w:r w:rsidR="00D607A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F01" w:rsidRPr="00A040D7" w:rsidRDefault="00C23F01" w:rsidP="00D607A9">
            <w:pPr>
              <w:jc w:val="center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10</w:t>
            </w:r>
            <w:r w:rsidR="00D607A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01" w:rsidRPr="00D30E82" w:rsidRDefault="00C23F01" w:rsidP="00D30E82">
            <w:pPr>
              <w:rPr>
                <w:color w:val="FF0000"/>
                <w:sz w:val="24"/>
                <w:szCs w:val="24"/>
              </w:rPr>
            </w:pPr>
          </w:p>
        </w:tc>
      </w:tr>
      <w:tr w:rsidR="00D607A9" w:rsidRPr="00A040D7" w:rsidTr="008A4F05">
        <w:trPr>
          <w:trHeight w:val="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7A9" w:rsidRPr="00A040D7" w:rsidRDefault="00D607A9" w:rsidP="00CA59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7A9" w:rsidRPr="00570F95" w:rsidRDefault="00D607A9" w:rsidP="00D23000">
            <w:pPr>
              <w:rPr>
                <w:sz w:val="24"/>
                <w:szCs w:val="24"/>
              </w:rPr>
            </w:pPr>
            <w:r w:rsidRPr="00D607A9">
              <w:rPr>
                <w:sz w:val="24"/>
                <w:szCs w:val="24"/>
              </w:rPr>
              <w:t>Специальная подпрограмма «</w:t>
            </w:r>
            <w:r w:rsidRPr="00D607A9">
              <w:rPr>
                <w:kern w:val="2"/>
                <w:sz w:val="24"/>
                <w:szCs w:val="24"/>
              </w:rPr>
              <w:t>Формирование инфраструктуры  туристско-рекреационного кластера городского округа Кинешма</w:t>
            </w:r>
            <w:r w:rsidR="00570F95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7A9" w:rsidRPr="00A040D7" w:rsidRDefault="00D607A9" w:rsidP="00A0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7A9" w:rsidRPr="00A040D7" w:rsidRDefault="00D607A9" w:rsidP="00D60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7A9" w:rsidRPr="00A040D7" w:rsidRDefault="00D607A9" w:rsidP="00D60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A9" w:rsidRPr="00D30E82" w:rsidRDefault="00D607A9" w:rsidP="00D30E82">
            <w:pPr>
              <w:rPr>
                <w:color w:val="FF0000"/>
                <w:sz w:val="24"/>
                <w:szCs w:val="24"/>
              </w:rPr>
            </w:pPr>
          </w:p>
        </w:tc>
      </w:tr>
      <w:tr w:rsidR="00570F95" w:rsidRPr="00A040D7" w:rsidTr="000839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F95" w:rsidRPr="00A040D7" w:rsidRDefault="00570F95" w:rsidP="00CA59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F95" w:rsidRPr="00570F95" w:rsidRDefault="00570F95" w:rsidP="00D23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570F95">
              <w:rPr>
                <w:sz w:val="24"/>
                <w:szCs w:val="24"/>
              </w:rPr>
              <w:t>Количество туристов, размещенных в коллективных средствах размещения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F95" w:rsidRPr="00570F95" w:rsidRDefault="00570F95" w:rsidP="00083928">
            <w:pPr>
              <w:jc w:val="center"/>
              <w:rPr>
                <w:sz w:val="24"/>
                <w:szCs w:val="24"/>
              </w:rPr>
            </w:pPr>
            <w:r w:rsidRPr="00570F95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F95" w:rsidRPr="00570F95" w:rsidRDefault="00570F95" w:rsidP="0008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6728</w:t>
            </w:r>
          </w:p>
          <w:p w:rsidR="00570F95" w:rsidRPr="00570F95" w:rsidRDefault="00570F95" w:rsidP="00083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F95" w:rsidRPr="00570F95" w:rsidRDefault="00083928" w:rsidP="00083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70F95" w:rsidRPr="00570F95">
              <w:rPr>
                <w:sz w:val="24"/>
                <w:szCs w:val="24"/>
              </w:rPr>
              <w:t>6730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F95" w:rsidRPr="00D30E82" w:rsidRDefault="00570F95" w:rsidP="00D30E82">
            <w:pPr>
              <w:rPr>
                <w:color w:val="FF0000"/>
                <w:sz w:val="24"/>
                <w:szCs w:val="24"/>
              </w:rPr>
            </w:pPr>
          </w:p>
        </w:tc>
      </w:tr>
      <w:tr w:rsidR="00B2138B" w:rsidRPr="00A040D7" w:rsidTr="00DC7A53">
        <w:trPr>
          <w:trHeight w:val="8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38B" w:rsidRPr="00A040D7" w:rsidRDefault="00B2138B" w:rsidP="00CA59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38B" w:rsidRPr="00B2138B" w:rsidRDefault="00B2138B" w:rsidP="00D23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B2138B">
              <w:rPr>
                <w:sz w:val="24"/>
                <w:szCs w:val="24"/>
              </w:rPr>
              <w:t>Количество койко-мест в коллективных средствах размещения</w:t>
            </w:r>
            <w:r w:rsidR="00BC77CE">
              <w:rPr>
                <w:sz w:val="24"/>
                <w:szCs w:val="24"/>
              </w:rPr>
              <w:t>»</w:t>
            </w:r>
          </w:p>
          <w:p w:rsidR="00B2138B" w:rsidRPr="00B2138B" w:rsidRDefault="00B2138B" w:rsidP="00D230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38B" w:rsidRPr="00B2138B" w:rsidRDefault="00B2138B" w:rsidP="00BC77CE">
            <w:pPr>
              <w:jc w:val="center"/>
              <w:rPr>
                <w:sz w:val="24"/>
                <w:szCs w:val="24"/>
              </w:rPr>
            </w:pPr>
          </w:p>
          <w:p w:rsidR="00B2138B" w:rsidRPr="00B2138B" w:rsidRDefault="00B2138B" w:rsidP="00BC77CE">
            <w:pPr>
              <w:jc w:val="center"/>
              <w:rPr>
                <w:sz w:val="24"/>
                <w:szCs w:val="24"/>
              </w:rPr>
            </w:pPr>
            <w:r w:rsidRPr="00B2138B">
              <w:rPr>
                <w:sz w:val="24"/>
                <w:szCs w:val="24"/>
              </w:rPr>
              <w:t>ед.</w:t>
            </w:r>
          </w:p>
          <w:p w:rsidR="00B2138B" w:rsidRPr="00B2138B" w:rsidRDefault="00B2138B" w:rsidP="00BC7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38B" w:rsidRPr="00B2138B" w:rsidRDefault="00B2138B" w:rsidP="00BC77CE">
            <w:pPr>
              <w:rPr>
                <w:sz w:val="24"/>
                <w:szCs w:val="24"/>
              </w:rPr>
            </w:pPr>
          </w:p>
          <w:p w:rsidR="00B2138B" w:rsidRPr="00B2138B" w:rsidRDefault="00B2138B" w:rsidP="00BC77CE">
            <w:pPr>
              <w:jc w:val="center"/>
              <w:rPr>
                <w:sz w:val="24"/>
                <w:szCs w:val="24"/>
              </w:rPr>
            </w:pPr>
            <w:r w:rsidRPr="00B2138B">
              <w:rPr>
                <w:sz w:val="24"/>
                <w:szCs w:val="24"/>
              </w:rPr>
              <w:t>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CE" w:rsidRDefault="00BC77CE" w:rsidP="00BC77CE">
            <w:pPr>
              <w:jc w:val="center"/>
              <w:rPr>
                <w:sz w:val="24"/>
                <w:szCs w:val="24"/>
              </w:rPr>
            </w:pPr>
          </w:p>
          <w:p w:rsidR="00B2138B" w:rsidRPr="00B2138B" w:rsidRDefault="00B2138B" w:rsidP="00BC77CE">
            <w:pPr>
              <w:jc w:val="center"/>
              <w:rPr>
                <w:sz w:val="24"/>
                <w:szCs w:val="24"/>
              </w:rPr>
            </w:pPr>
            <w:r w:rsidRPr="00B2138B">
              <w:rPr>
                <w:sz w:val="24"/>
                <w:szCs w:val="24"/>
              </w:rPr>
              <w:t>298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38B" w:rsidRPr="00BC77CE" w:rsidRDefault="00BC77CE" w:rsidP="00BC77CE">
            <w:pPr>
              <w:pStyle w:val="Pro-List1"/>
              <w:tabs>
                <w:tab w:val="clear" w:pos="1134"/>
                <w:tab w:val="left" w:pos="0"/>
              </w:tabs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138B" w:rsidRPr="00F56C9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коллективных средств размещения не увеличилось по сравнению с 2014 годом, поскольку реализация мероприятий по строительству (реконструкции) объектов размещения туристов в кластере предполагается в 2017-2018гг. при условии </w:t>
            </w:r>
            <w:proofErr w:type="spellStart"/>
            <w:r w:rsidR="00B2138B" w:rsidRPr="00F56C9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B2138B" w:rsidRPr="00F56C9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 «Кинешма купеческая» из </w:t>
            </w:r>
            <w:r w:rsidR="00B2138B" w:rsidRPr="00F56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и федерального бюджетов.</w:t>
            </w:r>
          </w:p>
        </w:tc>
      </w:tr>
      <w:tr w:rsidR="004036FB" w:rsidRPr="00A040D7" w:rsidTr="008A4F05">
        <w:trPr>
          <w:trHeight w:val="1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A040D7" w:rsidRDefault="004036FB" w:rsidP="00CA59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B003FE" w:rsidRDefault="004036FB" w:rsidP="00D23000">
            <w:pPr>
              <w:rPr>
                <w:sz w:val="24"/>
                <w:szCs w:val="24"/>
              </w:rPr>
            </w:pPr>
            <w:r w:rsidRPr="004036FB">
              <w:rPr>
                <w:sz w:val="24"/>
                <w:szCs w:val="24"/>
              </w:rPr>
              <w:t>Специальная подпрограмма «Укрепление материально-технической базы муниципальных учреждений культуры городского округа Кинешма»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F56C98" w:rsidRDefault="004036FB" w:rsidP="00D2300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F56C98" w:rsidRDefault="004036FB" w:rsidP="00D2300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F56C98" w:rsidRDefault="004036FB" w:rsidP="00D2300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FB" w:rsidRPr="00F56C98" w:rsidRDefault="004036FB" w:rsidP="00D23000">
            <w:pPr>
              <w:jc w:val="center"/>
            </w:pPr>
          </w:p>
        </w:tc>
      </w:tr>
      <w:tr w:rsidR="004036FB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Default="004036FB" w:rsidP="00CA59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4036FB" w:rsidRDefault="004036FB" w:rsidP="00D230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4036FB">
              <w:rPr>
                <w:sz w:val="24"/>
                <w:szCs w:val="24"/>
              </w:rPr>
              <w:t>Общая площадь учреждений, оказывающих муниципальную услугу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4036FB" w:rsidRDefault="004036FB" w:rsidP="00D2300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4036FB">
              <w:rPr>
                <w:sz w:val="24"/>
                <w:szCs w:val="24"/>
              </w:rPr>
              <w:t>чрежде-ние</w:t>
            </w:r>
            <w:proofErr w:type="spellEnd"/>
            <w:r w:rsidRPr="004036FB">
              <w:rPr>
                <w:sz w:val="24"/>
                <w:szCs w:val="24"/>
              </w:rPr>
              <w:t xml:space="preserve"> (</w:t>
            </w:r>
            <w:proofErr w:type="spellStart"/>
            <w:r w:rsidRPr="004036FB">
              <w:rPr>
                <w:sz w:val="24"/>
                <w:szCs w:val="24"/>
              </w:rPr>
              <w:t>кв.м</w:t>
            </w:r>
            <w:proofErr w:type="spellEnd"/>
            <w:r w:rsidRPr="004036FB">
              <w:rPr>
                <w:sz w:val="24"/>
                <w:szCs w:val="24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4036FB" w:rsidRDefault="004036FB" w:rsidP="00D23000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FB">
              <w:rPr>
                <w:rFonts w:ascii="Times New Roman" w:hAnsi="Times New Roman"/>
                <w:sz w:val="24"/>
                <w:szCs w:val="24"/>
              </w:rPr>
              <w:t>6480,0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4036FB" w:rsidRDefault="004036FB" w:rsidP="00D23000">
            <w:pPr>
              <w:jc w:val="center"/>
              <w:rPr>
                <w:sz w:val="24"/>
                <w:szCs w:val="24"/>
              </w:rPr>
            </w:pPr>
            <w:r w:rsidRPr="004036FB">
              <w:rPr>
                <w:sz w:val="24"/>
                <w:szCs w:val="24"/>
              </w:rPr>
              <w:t>6480,0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FB" w:rsidRPr="004036FB" w:rsidRDefault="004036FB" w:rsidP="00D23000">
            <w:pPr>
              <w:jc w:val="center"/>
              <w:rPr>
                <w:sz w:val="24"/>
                <w:szCs w:val="24"/>
              </w:rPr>
            </w:pPr>
            <w:r w:rsidRPr="004036FB">
              <w:rPr>
                <w:sz w:val="24"/>
                <w:szCs w:val="24"/>
              </w:rPr>
              <w:t>-</w:t>
            </w:r>
          </w:p>
        </w:tc>
      </w:tr>
      <w:tr w:rsidR="004036FB" w:rsidRPr="00A040D7" w:rsidTr="008A4F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Default="004036FB" w:rsidP="00CA59AC">
            <w:pPr>
              <w:pStyle w:val="Pro-T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B003FE" w:rsidRDefault="00DC7A53" w:rsidP="00D230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036FB">
              <w:rPr>
                <w:sz w:val="24"/>
                <w:szCs w:val="24"/>
              </w:rPr>
              <w:t>оказатель «</w:t>
            </w:r>
            <w:r w:rsidR="004036FB" w:rsidRPr="004036FB">
              <w:rPr>
                <w:sz w:val="24"/>
                <w:szCs w:val="24"/>
              </w:rPr>
              <w:t>Процент площади помещений учреждений, в которых оказывается муниципальная услуга, требующих капитального ремонта</w:t>
            </w:r>
            <w:r w:rsidR="004036FB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F56C98" w:rsidRDefault="004036FB" w:rsidP="00D23000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F56C98" w:rsidRDefault="004036FB" w:rsidP="00D23000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6FB" w:rsidRPr="00F56C98" w:rsidRDefault="004036FB" w:rsidP="00D23000">
            <w:pPr>
              <w:jc w:val="center"/>
            </w:pPr>
            <w:r w:rsidRPr="00F56C98">
              <w:t>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6FB" w:rsidRPr="00D30E82" w:rsidRDefault="004036FB" w:rsidP="00D30E82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2460A1" w:rsidRDefault="002460A1" w:rsidP="00333117">
      <w:pPr>
        <w:pStyle w:val="a0"/>
        <w:jc w:val="left"/>
        <w:rPr>
          <w:b w:val="0"/>
          <w:sz w:val="28"/>
          <w:szCs w:val="28"/>
        </w:rPr>
      </w:pPr>
    </w:p>
    <w:p w:rsidR="00A040D7" w:rsidRPr="00D30E82" w:rsidRDefault="00A040D7" w:rsidP="00D30E82">
      <w:pPr>
        <w:pStyle w:val="Pro-TabName"/>
        <w:keepNext/>
        <w:widowControl w:val="0"/>
        <w:suppressAutoHyphens/>
        <w:spacing w:before="0" w:after="0" w:line="276" w:lineRule="auto"/>
        <w:ind w:left="360"/>
        <w:rPr>
          <w:b/>
          <w:i w:val="0"/>
          <w:szCs w:val="28"/>
        </w:rPr>
      </w:pPr>
      <w:r w:rsidRPr="00D30E82">
        <w:rPr>
          <w:b/>
          <w:i w:val="0"/>
          <w:szCs w:val="28"/>
        </w:rPr>
        <w:t>Объемы расходов на реализацию мероприятий Программы</w:t>
      </w:r>
    </w:p>
    <w:p w:rsidR="00A040D7" w:rsidRDefault="00A040D7" w:rsidP="00D30E82">
      <w:pPr>
        <w:pStyle w:val="a0"/>
        <w:jc w:val="left"/>
        <w:rPr>
          <w:b w:val="0"/>
          <w:i/>
          <w:sz w:val="28"/>
          <w:szCs w:val="28"/>
        </w:rPr>
      </w:pPr>
    </w:p>
    <w:p w:rsidR="00A040D7" w:rsidRPr="004428A3" w:rsidRDefault="004428A3" w:rsidP="004428A3">
      <w:pPr>
        <w:pStyle w:val="Pro-Gramma0"/>
        <w:spacing w:before="0" w:after="0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8A3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119"/>
        <w:gridCol w:w="1417"/>
        <w:gridCol w:w="1417"/>
        <w:gridCol w:w="1418"/>
        <w:gridCol w:w="1276"/>
        <w:gridCol w:w="1701"/>
      </w:tblGrid>
      <w:tr w:rsidR="00F93F85" w:rsidRPr="00A040D7" w:rsidTr="00780F71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F85" w:rsidRPr="00A040D7" w:rsidRDefault="00F93F85" w:rsidP="004428A3">
            <w:pPr>
              <w:rPr>
                <w:b/>
                <w:sz w:val="24"/>
                <w:szCs w:val="24"/>
              </w:rPr>
            </w:pPr>
            <w:r w:rsidRPr="00A040D7">
              <w:rPr>
                <w:b/>
                <w:sz w:val="24"/>
                <w:szCs w:val="24"/>
                <w:lang w:val="en-US"/>
              </w:rPr>
              <w:t>№</w:t>
            </w:r>
            <w:r w:rsidRPr="00A040D7">
              <w:rPr>
                <w:b/>
                <w:sz w:val="24"/>
                <w:szCs w:val="24"/>
                <w:lang w:val="en-US"/>
              </w:rPr>
              <w:br/>
            </w:r>
            <w:r w:rsidRPr="00A040D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F85" w:rsidRPr="00A040D7" w:rsidRDefault="00F93F85" w:rsidP="004428A3">
            <w:pPr>
              <w:rPr>
                <w:b/>
                <w:sz w:val="24"/>
                <w:szCs w:val="24"/>
              </w:rPr>
            </w:pPr>
            <w:r w:rsidRPr="00A040D7">
              <w:rPr>
                <w:b/>
                <w:sz w:val="24"/>
                <w:szCs w:val="24"/>
              </w:rPr>
              <w:t xml:space="preserve">Наименование подпрограммы /мероприятия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51E" w:rsidRDefault="002D751E" w:rsidP="00442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</w:t>
            </w:r>
          </w:p>
          <w:p w:rsidR="00F93F85" w:rsidRPr="00A040D7" w:rsidRDefault="002D751E" w:rsidP="004428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F85" w:rsidRPr="00A040D7" w:rsidRDefault="00F93F85" w:rsidP="004428A3">
            <w:pPr>
              <w:jc w:val="center"/>
              <w:rPr>
                <w:b/>
                <w:sz w:val="24"/>
                <w:szCs w:val="24"/>
              </w:rPr>
            </w:pPr>
            <w:r w:rsidRPr="00A040D7"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r w:rsidRPr="00A040D7">
              <w:rPr>
                <w:b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F85" w:rsidRDefault="00F93F85" w:rsidP="00442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Плановый объем бюджет</w:t>
            </w:r>
          </w:p>
          <w:p w:rsidR="00F93F85" w:rsidRDefault="00F93F85" w:rsidP="004428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040D7">
              <w:rPr>
                <w:b/>
                <w:sz w:val="24"/>
                <w:szCs w:val="24"/>
              </w:rPr>
              <w:t>ных</w:t>
            </w:r>
            <w:proofErr w:type="spellEnd"/>
            <w:r w:rsidRPr="00A040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40D7">
              <w:rPr>
                <w:b/>
                <w:sz w:val="24"/>
                <w:szCs w:val="24"/>
              </w:rPr>
              <w:t>ассигно-ваний</w:t>
            </w:r>
            <w:proofErr w:type="spellEnd"/>
          </w:p>
          <w:p w:rsidR="00F93F85" w:rsidRPr="00A040D7" w:rsidRDefault="00F93F85" w:rsidP="00442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F85" w:rsidRDefault="00F93F85" w:rsidP="004428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040D7">
              <w:rPr>
                <w:b/>
                <w:sz w:val="24"/>
                <w:szCs w:val="24"/>
              </w:rPr>
              <w:t>Кассо</w:t>
            </w:r>
            <w:proofErr w:type="spellEnd"/>
            <w:r w:rsidRPr="00A040D7">
              <w:rPr>
                <w:b/>
                <w:sz w:val="24"/>
                <w:szCs w:val="24"/>
              </w:rPr>
              <w:t>-вые расходы</w:t>
            </w:r>
          </w:p>
          <w:p w:rsidR="00F93F85" w:rsidRPr="00A040D7" w:rsidRDefault="00F93F85" w:rsidP="00442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85" w:rsidRPr="00A040D7" w:rsidRDefault="00F93F85" w:rsidP="004428A3">
            <w:pPr>
              <w:jc w:val="center"/>
              <w:rPr>
                <w:sz w:val="24"/>
                <w:szCs w:val="24"/>
              </w:rPr>
            </w:pPr>
            <w:r w:rsidRPr="00A040D7">
              <w:rPr>
                <w:b/>
                <w:sz w:val="24"/>
                <w:szCs w:val="24"/>
              </w:rPr>
              <w:t>Пояснение причин отклонения</w:t>
            </w:r>
          </w:p>
        </w:tc>
      </w:tr>
      <w:tr w:rsidR="00780F71" w:rsidRPr="00A040D7" w:rsidTr="00D23000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rPr>
                <w:sz w:val="24"/>
                <w:szCs w:val="24"/>
                <w:shd w:val="clear" w:color="auto" w:fill="FFFF66"/>
              </w:rPr>
            </w:pPr>
            <w:r w:rsidRPr="00A040D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333117" w:rsidRDefault="00780F71" w:rsidP="00333117">
            <w:pPr>
              <w:pStyle w:val="ab"/>
              <w:spacing w:before="40" w:beforeAutospacing="0" w:after="40"/>
            </w:pPr>
            <w:r w:rsidRPr="00A040D7">
              <w:t>Специальная подпрограмма «Охрана объектов культурного наследия, расположенных на территории городского округа Кинеш</w:t>
            </w:r>
            <w:r>
              <w:t>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71" w:rsidRDefault="00780F71" w:rsidP="0033311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33311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5 709,1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pStyle w:val="ab"/>
              <w:spacing w:before="40" w:beforeAutospacing="0" w:after="40"/>
            </w:pPr>
          </w:p>
        </w:tc>
      </w:tr>
      <w:tr w:rsidR="00780F71" w:rsidRPr="00A040D7" w:rsidTr="00D23000">
        <w:trPr>
          <w:trHeight w:val="13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0F71" w:rsidRDefault="00745647" w:rsidP="0033311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80F71" w:rsidRPr="00A040D7" w:rsidRDefault="00780F71" w:rsidP="0033311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F71" w:rsidRPr="00333117" w:rsidRDefault="00780F71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F71" w:rsidRPr="00333117" w:rsidRDefault="00780F71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5 709,1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80F71" w:rsidRPr="00A040D7" w:rsidTr="00D23000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C6218B" w:rsidRDefault="00780F71" w:rsidP="00A040D7">
            <w:pPr>
              <w:spacing w:before="40" w:after="40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Мероприятие «Сохранение, использование, популяризация и охрана объектов культурного наследия, находящихся в собственности городского округа Кинешма, и охрана объектов культурного наследия мест</w:t>
            </w:r>
            <w:r>
              <w:rPr>
                <w:sz w:val="24"/>
                <w:szCs w:val="24"/>
              </w:rPr>
              <w:t>ного (муниципального) значения»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0F71" w:rsidRDefault="00780F71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4B7028" w:rsidRDefault="00BE428A" w:rsidP="004B702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 частично, </w:t>
            </w:r>
            <w:r w:rsidR="00780F71">
              <w:rPr>
                <w:sz w:val="22"/>
                <w:szCs w:val="22"/>
              </w:rPr>
              <w:t>о</w:t>
            </w:r>
            <w:r w:rsidR="00780F71" w:rsidRPr="004B7028">
              <w:rPr>
                <w:sz w:val="22"/>
                <w:szCs w:val="22"/>
              </w:rPr>
              <w:t>тклонение в сумме 100,0 тыс.</w:t>
            </w:r>
            <w:r w:rsidR="00780F71">
              <w:rPr>
                <w:sz w:val="22"/>
                <w:szCs w:val="22"/>
              </w:rPr>
              <w:t xml:space="preserve"> </w:t>
            </w:r>
            <w:r w:rsidR="00780F71" w:rsidRPr="004B7028">
              <w:rPr>
                <w:sz w:val="22"/>
                <w:szCs w:val="22"/>
              </w:rPr>
              <w:t xml:space="preserve">руб. в связи с недостаточным финансированием средств бюджета городского </w:t>
            </w:r>
            <w:r w:rsidR="00780F71" w:rsidRPr="004B7028">
              <w:rPr>
                <w:sz w:val="22"/>
                <w:szCs w:val="22"/>
              </w:rPr>
              <w:lastRenderedPageBreak/>
              <w:t>округа Кинешма</w:t>
            </w:r>
          </w:p>
        </w:tc>
      </w:tr>
      <w:tr w:rsidR="00780F71" w:rsidRPr="00A040D7" w:rsidTr="00D23000">
        <w:trPr>
          <w:trHeight w:val="17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0F71" w:rsidRDefault="00780F71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80F71" w:rsidRPr="00A040D7" w:rsidRDefault="00780F71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F71" w:rsidRPr="00333117" w:rsidRDefault="00780F71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F71" w:rsidRPr="00333117" w:rsidRDefault="00780F71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80F71" w:rsidRPr="00A040D7" w:rsidTr="00D23000">
        <w:trPr>
          <w:trHeight w:val="3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rPr>
                <w:b/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Мероприятие «Реализация комплекса мер, направленных на сохранение и развитие исторического поселения город Кинешма»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0F71" w:rsidRPr="00333117" w:rsidRDefault="00780F71" w:rsidP="0033311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333117">
            <w:pPr>
              <w:spacing w:before="40" w:after="40"/>
              <w:rPr>
                <w:sz w:val="24"/>
                <w:szCs w:val="24"/>
              </w:rPr>
            </w:pPr>
            <w:r w:rsidRPr="00333117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7B5987" w:rsidRDefault="00780F71" w:rsidP="0067547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780F71" w:rsidRPr="00A040D7" w:rsidTr="00D23000">
        <w:trPr>
          <w:trHeight w:val="128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0F71" w:rsidRPr="00A040D7" w:rsidRDefault="00780F71" w:rsidP="0033311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80F71" w:rsidRPr="00A040D7" w:rsidRDefault="00780F71" w:rsidP="00333117">
            <w:pPr>
              <w:spacing w:before="40" w:after="40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F71" w:rsidRPr="00333117" w:rsidRDefault="00780F71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F71" w:rsidRPr="00333117" w:rsidRDefault="00780F71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80F71" w:rsidRPr="00A040D7" w:rsidTr="00D23000">
        <w:trPr>
          <w:trHeight w:val="4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rPr>
                <w:sz w:val="24"/>
                <w:szCs w:val="24"/>
                <w:shd w:val="clear" w:color="auto" w:fill="FFFF66"/>
              </w:rPr>
            </w:pPr>
            <w:r w:rsidRPr="00A040D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rPr>
                <w:b/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Специальная подпрограмма «Развитие материально-технической базы Парка культуры и отдыха имени 35-летия Победы»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0F71" w:rsidRDefault="00780F71" w:rsidP="0033311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333117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80F71" w:rsidRPr="00A040D7" w:rsidTr="00D23000">
        <w:trPr>
          <w:trHeight w:val="101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0F71" w:rsidRDefault="00780F71" w:rsidP="0033311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80F71" w:rsidRPr="00A040D7" w:rsidRDefault="00780F71" w:rsidP="0033311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80F71" w:rsidRPr="00A040D7" w:rsidTr="00D23000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rPr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rPr>
                <w:b/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Мероприятие «Развитие материально-технической базы Парка культуры и отдыха имени 35-летия Победы»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0F71" w:rsidRDefault="00780F71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33311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80F71" w:rsidRPr="00A040D7" w:rsidTr="00745647">
        <w:trPr>
          <w:trHeight w:val="11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71" w:rsidRDefault="00780F71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80F71" w:rsidRPr="00A040D7" w:rsidRDefault="00780F71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A5A73" w:rsidRPr="00A040D7" w:rsidTr="00745647">
        <w:trPr>
          <w:trHeight w:val="46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5A73" w:rsidRPr="00A040D7" w:rsidRDefault="00DA5A73" w:rsidP="00A040D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A73" w:rsidRPr="00A040D7" w:rsidRDefault="00DA5A73" w:rsidP="00A040D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Специальная подпрограмма «Формирование инфраструктуры </w:t>
            </w:r>
            <w:proofErr w:type="spellStart"/>
            <w:r>
              <w:rPr>
                <w:sz w:val="24"/>
                <w:szCs w:val="24"/>
              </w:rPr>
              <w:t>туристско</w:t>
            </w:r>
            <w:proofErr w:type="spellEnd"/>
            <w:r>
              <w:rPr>
                <w:sz w:val="24"/>
                <w:szCs w:val="24"/>
              </w:rPr>
              <w:t xml:space="preserve"> – рекреационного кластера городского округа Кинешма»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73" w:rsidRDefault="00745647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73" w:rsidRPr="00333117" w:rsidRDefault="00DA5A73" w:rsidP="00D23000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3" w:rsidRDefault="00DA5A7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6002,395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3" w:rsidRDefault="00DA5A7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3542,395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A5A73" w:rsidRPr="001B7276" w:rsidRDefault="00DA5A73" w:rsidP="00780F71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B7028">
              <w:rPr>
                <w:sz w:val="22"/>
                <w:szCs w:val="22"/>
              </w:rPr>
              <w:t xml:space="preserve">тклонение в сумме </w:t>
            </w:r>
            <w:r>
              <w:rPr>
                <w:sz w:val="22"/>
                <w:szCs w:val="22"/>
              </w:rPr>
              <w:t>2460,0</w:t>
            </w:r>
            <w:r w:rsidRPr="004B7028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</w:t>
            </w:r>
            <w:r w:rsidRPr="004B7028">
              <w:rPr>
                <w:sz w:val="22"/>
                <w:szCs w:val="22"/>
              </w:rPr>
              <w:t xml:space="preserve">руб. в связи с недостаточным финансированием средств </w:t>
            </w:r>
            <w:r>
              <w:rPr>
                <w:sz w:val="22"/>
                <w:szCs w:val="22"/>
              </w:rPr>
              <w:t xml:space="preserve">областного </w:t>
            </w:r>
            <w:r w:rsidRPr="004B7028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, в том числе, кредиторская задолженность 2460,0 тыс. руб.</w:t>
            </w:r>
          </w:p>
        </w:tc>
      </w:tr>
      <w:tr w:rsidR="00DA5A73" w:rsidRPr="00A040D7" w:rsidTr="00B003FE">
        <w:trPr>
          <w:trHeight w:val="1121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5A73" w:rsidRDefault="00DA5A73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A73" w:rsidRDefault="00DA5A73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73" w:rsidRDefault="00DA5A73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73" w:rsidRPr="00A040D7" w:rsidRDefault="00DA5A73" w:rsidP="00D2300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3" w:rsidRDefault="00DA5A7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3542,395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3" w:rsidRDefault="00DA5A7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3542,395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A5A73" w:rsidRPr="001B7276" w:rsidRDefault="00DA5A73" w:rsidP="00BF434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A5A73" w:rsidRPr="00A040D7" w:rsidTr="00B003FE">
        <w:trPr>
          <w:trHeight w:val="722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5A73" w:rsidRPr="00A040D7" w:rsidRDefault="00DA5A73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A73" w:rsidRPr="00A040D7" w:rsidRDefault="00DA5A73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73" w:rsidRDefault="00DA5A73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A5A73" w:rsidRDefault="00DA5A73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5A73" w:rsidRDefault="00DA5A7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3" w:rsidRDefault="00DA5A7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A5A73" w:rsidRPr="001B7276" w:rsidRDefault="00DA5A73" w:rsidP="00BF434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780F71" w:rsidRPr="00A040D7" w:rsidTr="00780F71">
        <w:trPr>
          <w:trHeight w:val="4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0F71" w:rsidRPr="00A040D7" w:rsidRDefault="00780F71" w:rsidP="00A040D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Pr="00A040D7" w:rsidRDefault="00780F71" w:rsidP="00737D0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«Разработка </w:t>
            </w:r>
            <w:proofErr w:type="spellStart"/>
            <w:r>
              <w:rPr>
                <w:sz w:val="24"/>
                <w:szCs w:val="24"/>
              </w:rPr>
              <w:t>проектно</w:t>
            </w:r>
            <w:proofErr w:type="spellEnd"/>
            <w:r>
              <w:rPr>
                <w:sz w:val="24"/>
                <w:szCs w:val="24"/>
              </w:rPr>
              <w:t xml:space="preserve"> –сметной документации по созданию обеспечивающей инфраструктуры Волжского </w:t>
            </w:r>
            <w:r>
              <w:rPr>
                <w:sz w:val="24"/>
                <w:szCs w:val="24"/>
              </w:rPr>
              <w:lastRenderedPageBreak/>
              <w:t xml:space="preserve">бульвара в </w:t>
            </w:r>
            <w:proofErr w:type="spellStart"/>
            <w:r>
              <w:rPr>
                <w:sz w:val="24"/>
                <w:szCs w:val="24"/>
              </w:rPr>
              <w:t>г.Кинешма</w:t>
            </w:r>
            <w:proofErr w:type="spellEnd"/>
            <w:r>
              <w:rPr>
                <w:sz w:val="24"/>
                <w:szCs w:val="24"/>
              </w:rPr>
              <w:t xml:space="preserve"> в рамках туристического кластера </w:t>
            </w:r>
            <w:r w:rsidR="00737D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Кинешма купеческая»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F71" w:rsidRDefault="00780F71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0F71" w:rsidRDefault="00780F71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71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71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1078,1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0F71" w:rsidRPr="001B7276" w:rsidRDefault="00BE428A" w:rsidP="00D2300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D23000">
              <w:rPr>
                <w:sz w:val="22"/>
                <w:szCs w:val="22"/>
              </w:rPr>
              <w:t>о</w:t>
            </w:r>
            <w:r w:rsidR="00D23000" w:rsidRPr="001B7276">
              <w:rPr>
                <w:sz w:val="22"/>
                <w:szCs w:val="22"/>
              </w:rPr>
              <w:t xml:space="preserve">тклонение в сумме </w:t>
            </w:r>
            <w:r w:rsidR="00D23000">
              <w:rPr>
                <w:sz w:val="22"/>
                <w:szCs w:val="22"/>
              </w:rPr>
              <w:t>2460,0</w:t>
            </w:r>
            <w:r w:rsidR="00D23000" w:rsidRPr="001B7276">
              <w:rPr>
                <w:sz w:val="22"/>
                <w:szCs w:val="22"/>
              </w:rPr>
              <w:t xml:space="preserve"> тыс.</w:t>
            </w:r>
            <w:r w:rsidR="00D23000">
              <w:rPr>
                <w:sz w:val="22"/>
                <w:szCs w:val="22"/>
              </w:rPr>
              <w:t xml:space="preserve"> </w:t>
            </w:r>
            <w:r w:rsidR="00D23000" w:rsidRPr="001B7276">
              <w:rPr>
                <w:sz w:val="22"/>
                <w:szCs w:val="22"/>
              </w:rPr>
              <w:t xml:space="preserve">руб. в связи с </w:t>
            </w:r>
            <w:r w:rsidR="00D23000" w:rsidRPr="001B7276">
              <w:rPr>
                <w:sz w:val="22"/>
                <w:szCs w:val="22"/>
              </w:rPr>
              <w:lastRenderedPageBreak/>
              <w:t xml:space="preserve">недостаточным финансированием средств </w:t>
            </w:r>
            <w:r w:rsidR="00D23000">
              <w:rPr>
                <w:sz w:val="22"/>
                <w:szCs w:val="22"/>
              </w:rPr>
              <w:t>областного бюджета, в том числе, кредиторская задолженность 2460,0 тыс. руб.</w:t>
            </w:r>
          </w:p>
        </w:tc>
      </w:tr>
      <w:tr w:rsidR="00780F71" w:rsidRPr="00A040D7" w:rsidTr="00780F71">
        <w:trPr>
          <w:trHeight w:val="85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0F71" w:rsidRDefault="00780F71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Default="00780F71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71" w:rsidRDefault="00780F71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Default="00780F71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71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71" w:rsidRDefault="00780F71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80F71" w:rsidRPr="001B7276" w:rsidRDefault="00780F71" w:rsidP="00BF434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780F71" w:rsidRPr="00A040D7" w:rsidTr="00745647">
        <w:trPr>
          <w:trHeight w:val="8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71" w:rsidRDefault="00780F71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F71" w:rsidRDefault="00780F71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71" w:rsidRDefault="00780F71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0F71" w:rsidRDefault="00780F71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 w:rsidR="00D2300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71" w:rsidRDefault="00D23000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71" w:rsidRDefault="00D23000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71" w:rsidRPr="001B7276" w:rsidRDefault="00780F71" w:rsidP="00BF434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F6603" w:rsidRPr="00A040D7" w:rsidTr="00745647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603" w:rsidRPr="009F6603" w:rsidRDefault="009F6603" w:rsidP="00A040D7">
            <w:pPr>
              <w:spacing w:before="40" w:after="40"/>
              <w:rPr>
                <w:sz w:val="24"/>
                <w:szCs w:val="24"/>
              </w:rPr>
            </w:pPr>
            <w:r w:rsidRPr="009F6603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Pr="009F6603" w:rsidRDefault="009F6603" w:rsidP="009F660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«Строительство беседки на Волжском бульваре в г. Кинешма в рамках туристского кластера «Кинешма купеческая»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3" w:rsidRPr="009F6603" w:rsidRDefault="009F6603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Default="009F6603" w:rsidP="000818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Pr="009F6603" w:rsidRDefault="009F660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Pr="009F6603" w:rsidRDefault="009F660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2464,295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F6603" w:rsidRPr="009F6603" w:rsidRDefault="009F6603" w:rsidP="00DA5A7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F6603" w:rsidRPr="00A040D7" w:rsidTr="00745647">
        <w:trPr>
          <w:trHeight w:val="87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6603" w:rsidRPr="009F6603" w:rsidRDefault="009F6603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Default="009F6603" w:rsidP="009F660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3" w:rsidRPr="009F6603" w:rsidRDefault="009F6603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Default="009F6603" w:rsidP="000818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Pr="009F6603" w:rsidRDefault="009F6603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Pr="009F6603" w:rsidRDefault="009F6603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2464,295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F6603" w:rsidRPr="009F6603" w:rsidRDefault="009F6603" w:rsidP="00DA5A7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F6603" w:rsidRPr="00A040D7" w:rsidTr="00745647">
        <w:trPr>
          <w:trHeight w:val="34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603" w:rsidRPr="009F6603" w:rsidRDefault="009F6603" w:rsidP="00A040D7">
            <w:pPr>
              <w:spacing w:before="40" w:after="40"/>
              <w:rPr>
                <w:sz w:val="24"/>
                <w:szCs w:val="24"/>
              </w:rPr>
            </w:pPr>
            <w:r w:rsidRPr="009F6603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Pr="009F6603" w:rsidRDefault="009F6603" w:rsidP="00DA5A73">
            <w:pPr>
              <w:spacing w:before="40" w:after="40"/>
              <w:rPr>
                <w:sz w:val="24"/>
                <w:szCs w:val="24"/>
              </w:rPr>
            </w:pPr>
            <w:r w:rsidRPr="009F6603">
              <w:rPr>
                <w:sz w:val="24"/>
                <w:szCs w:val="24"/>
              </w:rPr>
              <w:t xml:space="preserve">Специальная подпрограмма «Укрепление материально – технической базы муниципальных </w:t>
            </w:r>
            <w:r>
              <w:rPr>
                <w:sz w:val="24"/>
                <w:szCs w:val="24"/>
              </w:rPr>
              <w:t xml:space="preserve">учреждений </w:t>
            </w:r>
            <w:r w:rsidRPr="009F6603">
              <w:rPr>
                <w:sz w:val="24"/>
                <w:szCs w:val="24"/>
              </w:rPr>
              <w:t>культуры городского округа Кинешма»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603" w:rsidRPr="009F6603" w:rsidRDefault="00745647" w:rsidP="0074564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 и туризму администрации городского округа Кинешма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Pr="009F6603" w:rsidRDefault="009F6603" w:rsidP="00B003FE">
            <w:pPr>
              <w:spacing w:before="40" w:after="40"/>
              <w:rPr>
                <w:sz w:val="24"/>
                <w:szCs w:val="24"/>
              </w:rPr>
            </w:pPr>
            <w:r w:rsidRPr="009F6603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Pr="009F6603" w:rsidRDefault="009F660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F6603">
              <w:rPr>
                <w:sz w:val="24"/>
                <w:szCs w:val="24"/>
              </w:rPr>
              <w:t>504,95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Pr="009F6603" w:rsidRDefault="009F660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F6603">
              <w:rPr>
                <w:sz w:val="24"/>
                <w:szCs w:val="24"/>
              </w:rPr>
              <w:t>304,95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F6603" w:rsidRPr="009F6603" w:rsidRDefault="009F6603" w:rsidP="00DA5A7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F6603" w:rsidRPr="00A040D7" w:rsidTr="00DA5A73">
        <w:trPr>
          <w:trHeight w:val="5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6603" w:rsidRDefault="009F6603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Default="009F6603" w:rsidP="00DA5A7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03" w:rsidRDefault="009F6603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Default="009F6603" w:rsidP="00B003F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Default="009F660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Default="009F660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F6603" w:rsidRPr="001B7276" w:rsidRDefault="009F6603" w:rsidP="00BF434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F6603" w:rsidRPr="00A040D7" w:rsidTr="009F6603">
        <w:trPr>
          <w:trHeight w:val="58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6603" w:rsidRDefault="009F6603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Default="009F6603" w:rsidP="00DA5A7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03" w:rsidRDefault="009F6603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Default="009F6603" w:rsidP="00B003F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Default="009F660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Default="009F660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F6603" w:rsidRPr="001B7276" w:rsidRDefault="009F6603" w:rsidP="00BF434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F6603" w:rsidRPr="00A040D7" w:rsidTr="009F6603">
        <w:trPr>
          <w:trHeight w:val="3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6603" w:rsidRDefault="009F6603" w:rsidP="00A040D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Default="009F6603" w:rsidP="00DA5A7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</w:t>
            </w:r>
            <w:r w:rsidRPr="009F6603">
              <w:rPr>
                <w:sz w:val="24"/>
                <w:szCs w:val="24"/>
              </w:rPr>
              <w:t xml:space="preserve">Укрепление материально – технической базы муниципальных </w:t>
            </w:r>
            <w:r>
              <w:rPr>
                <w:sz w:val="24"/>
                <w:szCs w:val="24"/>
              </w:rPr>
              <w:t xml:space="preserve">учреждений </w:t>
            </w:r>
            <w:r w:rsidRPr="009F6603">
              <w:rPr>
                <w:sz w:val="24"/>
                <w:szCs w:val="24"/>
              </w:rPr>
              <w:t>культуры городского округа Кинешма»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603" w:rsidRDefault="009F6603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Pr="009F6603" w:rsidRDefault="009F6603" w:rsidP="00081890">
            <w:pPr>
              <w:spacing w:before="40" w:after="40"/>
              <w:rPr>
                <w:sz w:val="24"/>
                <w:szCs w:val="24"/>
              </w:rPr>
            </w:pPr>
            <w:r w:rsidRPr="009F6603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Default="009F660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Default="009F6603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F6603" w:rsidRDefault="00BE428A" w:rsidP="00BF434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 частично, </w:t>
            </w:r>
            <w:r w:rsidR="00C751F8" w:rsidRPr="009F6603">
              <w:rPr>
                <w:sz w:val="22"/>
                <w:szCs w:val="22"/>
              </w:rPr>
              <w:t>отклонение в сумме 200,0 тыс. руб. в связи с недостаточным финансированием средств бюджета городского округа Кинешма</w:t>
            </w:r>
          </w:p>
          <w:p w:rsidR="00C751F8" w:rsidRDefault="00C751F8" w:rsidP="00BF4340">
            <w:pPr>
              <w:spacing w:before="40" w:after="40"/>
              <w:rPr>
                <w:sz w:val="22"/>
                <w:szCs w:val="22"/>
              </w:rPr>
            </w:pPr>
          </w:p>
          <w:p w:rsidR="00C751F8" w:rsidRDefault="00C751F8" w:rsidP="00BF4340">
            <w:pPr>
              <w:spacing w:before="40" w:after="40"/>
              <w:rPr>
                <w:sz w:val="22"/>
                <w:szCs w:val="22"/>
              </w:rPr>
            </w:pPr>
          </w:p>
          <w:p w:rsidR="00C751F8" w:rsidRDefault="00C751F8" w:rsidP="00BF4340">
            <w:pPr>
              <w:spacing w:before="40" w:after="40"/>
              <w:rPr>
                <w:sz w:val="22"/>
                <w:szCs w:val="22"/>
              </w:rPr>
            </w:pPr>
          </w:p>
          <w:p w:rsidR="00C751F8" w:rsidRPr="001B7276" w:rsidRDefault="00C751F8" w:rsidP="00BF434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F6603" w:rsidRPr="00A040D7" w:rsidTr="00C751F8">
        <w:trPr>
          <w:trHeight w:val="87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6603" w:rsidRDefault="009F6603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6603" w:rsidRDefault="009F6603" w:rsidP="00DA5A7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603" w:rsidRDefault="009F6603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Default="009F6603" w:rsidP="000818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Default="009F6603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03" w:rsidRDefault="009F6603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F6603" w:rsidRPr="001B7276" w:rsidRDefault="009F6603" w:rsidP="00BF434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C751F8" w:rsidRPr="00A040D7" w:rsidTr="00C751F8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1F8" w:rsidRDefault="00C751F8" w:rsidP="00A040D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751F8" w:rsidRDefault="00C751F8" w:rsidP="00C751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«Комплектование книжных фондов  библиотек муниципальных образований и </w:t>
            </w:r>
            <w:r>
              <w:rPr>
                <w:sz w:val="24"/>
                <w:szCs w:val="24"/>
              </w:rPr>
              <w:lastRenderedPageBreak/>
              <w:t>государственных библиотек городов Москвы и Санкт - Петербург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1F8" w:rsidRDefault="00C751F8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F8" w:rsidRDefault="00C751F8" w:rsidP="00B003F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F8" w:rsidRDefault="00C751F8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1F8" w:rsidRDefault="00C751F8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751F8" w:rsidRPr="001B7276" w:rsidRDefault="00C751F8" w:rsidP="00BF434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C751F8" w:rsidRPr="00A040D7" w:rsidTr="00C751F8">
        <w:trPr>
          <w:trHeight w:val="1147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1F8" w:rsidRDefault="00C751F8" w:rsidP="00A040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751F8" w:rsidRDefault="00C751F8" w:rsidP="00C751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1F8" w:rsidRDefault="00C751F8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51F8" w:rsidRDefault="00C751F8" w:rsidP="00B003F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F8" w:rsidRDefault="00C751F8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F8" w:rsidRDefault="00C751F8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751F8" w:rsidRPr="001B7276" w:rsidRDefault="00C751F8" w:rsidP="00BF434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C751F8" w:rsidRPr="00A040D7" w:rsidTr="00DA5A73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F8" w:rsidRPr="00A040D7" w:rsidRDefault="00C751F8" w:rsidP="00A040D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51F8" w:rsidRPr="00A040D7" w:rsidRDefault="00C751F8" w:rsidP="00A040D7">
            <w:pPr>
              <w:spacing w:before="40" w:after="40"/>
              <w:rPr>
                <w:b/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Аналитическая подпрограмма «Библиотечное обслуживание населения»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51F8" w:rsidRDefault="00C751F8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51F8" w:rsidRPr="00333117" w:rsidRDefault="00C751F8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F8" w:rsidRPr="00360960" w:rsidRDefault="00C751F8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F8" w:rsidRPr="00360960" w:rsidRDefault="00C751F8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17092,45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F8" w:rsidRPr="001B7276" w:rsidRDefault="00C751F8" w:rsidP="00C751F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B7276">
              <w:rPr>
                <w:sz w:val="22"/>
                <w:szCs w:val="22"/>
              </w:rPr>
              <w:t xml:space="preserve">тклонение в сумме 411,45 </w:t>
            </w:r>
            <w:proofErr w:type="spellStart"/>
            <w:r w:rsidRPr="001B7276">
              <w:rPr>
                <w:sz w:val="22"/>
                <w:szCs w:val="22"/>
              </w:rPr>
              <w:t>тыс</w:t>
            </w:r>
            <w:proofErr w:type="spellEnd"/>
            <w:r w:rsidRPr="001B72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r w:rsidRPr="001B7276">
              <w:rPr>
                <w:sz w:val="22"/>
                <w:szCs w:val="22"/>
              </w:rPr>
              <w:t>руб. в связи с недостаточным финансированием средств бюджета городского округа Кинешма</w:t>
            </w:r>
            <w:r>
              <w:rPr>
                <w:sz w:val="22"/>
                <w:szCs w:val="22"/>
              </w:rPr>
              <w:t>, в том числе, кредиторская задолженность 371,73 тыс. руб.</w:t>
            </w:r>
          </w:p>
        </w:tc>
      </w:tr>
      <w:tr w:rsidR="00C751F8" w:rsidRPr="00A040D7" w:rsidTr="00D23000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F8" w:rsidRPr="00A040D7" w:rsidRDefault="00C751F8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51F8" w:rsidRPr="00A040D7" w:rsidRDefault="00C751F8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51F8" w:rsidRDefault="00C751F8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51F8" w:rsidRPr="00A040D7" w:rsidRDefault="00C751F8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F8" w:rsidRPr="00360960" w:rsidRDefault="00C751F8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F8" w:rsidRPr="00360960" w:rsidRDefault="00C751F8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12656,95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F8" w:rsidRPr="00A040D7" w:rsidRDefault="00C751F8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081890">
        <w:trPr>
          <w:trHeight w:val="6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647" w:rsidRDefault="00745647" w:rsidP="00360960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36096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40D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4435,5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DC6F27" w:rsidTr="00081890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040D7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A040D7">
              <w:rPr>
                <w:color w:val="000000"/>
                <w:sz w:val="24"/>
                <w:szCs w:val="24"/>
              </w:rPr>
              <w:t>Мероприятие "</w:t>
            </w:r>
            <w:r w:rsidRPr="00A040D7">
              <w:rPr>
                <w:sz w:val="24"/>
                <w:szCs w:val="24"/>
              </w:rPr>
              <w:t>Обеспечение библиотечного обслуживания населения и комплектования библиотечных фондов, создание условий для обеспечения доступа различных социальных групп граждан к информационным ресурсам"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647" w:rsidRPr="00333117" w:rsidRDefault="00745647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8731,45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DC6F27" w:rsidRDefault="00BE428A" w:rsidP="00DC6F27">
            <w:pPr>
              <w:snapToGrid w:val="0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745647" w:rsidRPr="00DC6F27">
              <w:rPr>
                <w:sz w:val="22"/>
                <w:szCs w:val="22"/>
              </w:rPr>
              <w:t xml:space="preserve">отклонение в сумме 295,95 тыс. руб. в связи с недостаточным финансированием средств бюджета городского округа Кинешма, в том числе, кредиторская задолженность 279,62 тыс. рублей </w:t>
            </w:r>
          </w:p>
        </w:tc>
      </w:tr>
      <w:tr w:rsidR="00C751F8" w:rsidRPr="00DC6F27" w:rsidTr="006A7310">
        <w:trPr>
          <w:trHeight w:val="188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1F8" w:rsidRPr="00A040D7" w:rsidRDefault="00C751F8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1F8" w:rsidRPr="00A040D7" w:rsidRDefault="00C751F8" w:rsidP="00A040D7">
            <w:pPr>
              <w:snapToGrid w:val="0"/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751F8" w:rsidRDefault="00C751F8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751F8" w:rsidRPr="00A040D7" w:rsidRDefault="00C751F8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751F8" w:rsidRPr="00A040D7" w:rsidRDefault="00C751F8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9027,4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751F8" w:rsidRPr="00A040D7" w:rsidRDefault="00C751F8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8731,45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1F8" w:rsidRPr="00DC6F27" w:rsidRDefault="00C751F8" w:rsidP="00DC6F27">
            <w:pPr>
              <w:snapToGrid w:val="0"/>
              <w:spacing w:before="40" w:after="40"/>
              <w:rPr>
                <w:sz w:val="22"/>
                <w:szCs w:val="22"/>
              </w:rPr>
            </w:pPr>
          </w:p>
        </w:tc>
      </w:tr>
      <w:tr w:rsidR="00745647" w:rsidRPr="00A040D7" w:rsidTr="00D23000">
        <w:trPr>
          <w:trHeight w:val="160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2E0B1B" w:rsidTr="00081890">
        <w:trPr>
          <w:trHeight w:val="1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DC6F27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040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rPr>
                <w:sz w:val="24"/>
                <w:szCs w:val="24"/>
              </w:rPr>
            </w:pPr>
            <w:r w:rsidRPr="00A040D7">
              <w:rPr>
                <w:color w:val="000000"/>
                <w:sz w:val="24"/>
                <w:szCs w:val="24"/>
              </w:rPr>
              <w:t>Мероприятие "</w:t>
            </w:r>
            <w:r w:rsidRPr="00A040D7">
              <w:rPr>
                <w:sz w:val="24"/>
                <w:szCs w:val="24"/>
              </w:rPr>
              <w:t>Повышение заработной платы отдельным категориям работников  учреждений бюджетной сферы до средней заработной платы в Ивановской области в соответствии с Указами П</w:t>
            </w:r>
            <w:r>
              <w:rPr>
                <w:sz w:val="24"/>
                <w:szCs w:val="24"/>
              </w:rPr>
              <w:t>резидента Российской Федерации"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333117" w:rsidRDefault="00745647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8361,0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2E0B1B" w:rsidRDefault="00BE428A" w:rsidP="002E0B1B">
            <w:pPr>
              <w:snapToGrid w:val="0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745647">
              <w:rPr>
                <w:sz w:val="22"/>
                <w:szCs w:val="22"/>
              </w:rPr>
              <w:t>о</w:t>
            </w:r>
            <w:r w:rsidR="00745647" w:rsidRPr="002E0B1B">
              <w:rPr>
                <w:sz w:val="22"/>
                <w:szCs w:val="22"/>
              </w:rPr>
              <w:t xml:space="preserve">тклонение в сумме 115,5 тыс. руб. в связи с недостаточным финансированием средств бюджета городского округа </w:t>
            </w:r>
            <w:r w:rsidR="00745647" w:rsidRPr="002E0B1B">
              <w:rPr>
                <w:sz w:val="22"/>
                <w:szCs w:val="22"/>
              </w:rPr>
              <w:lastRenderedPageBreak/>
              <w:t>Кинеш</w:t>
            </w:r>
            <w:r w:rsidR="00745647">
              <w:rPr>
                <w:sz w:val="22"/>
                <w:szCs w:val="22"/>
              </w:rPr>
              <w:t>м</w:t>
            </w:r>
            <w:r w:rsidR="00745647" w:rsidRPr="002E0B1B">
              <w:rPr>
                <w:sz w:val="22"/>
                <w:szCs w:val="22"/>
              </w:rPr>
              <w:t>а</w:t>
            </w:r>
            <w:r w:rsidR="00745647">
              <w:rPr>
                <w:sz w:val="22"/>
                <w:szCs w:val="22"/>
              </w:rPr>
              <w:t>, в том числе кредиторская задолженность 92,11 тыс. руб.</w:t>
            </w:r>
            <w:r w:rsidR="00745647" w:rsidRPr="002E0B1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51F8" w:rsidRPr="002E0B1B" w:rsidTr="006A7310">
        <w:trPr>
          <w:trHeight w:val="17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1F8" w:rsidRPr="00A040D7" w:rsidRDefault="00C751F8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51F8" w:rsidRPr="00A040D7" w:rsidRDefault="00C751F8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751F8" w:rsidRDefault="00C751F8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1F8" w:rsidRPr="00A040D7" w:rsidRDefault="00C751F8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1F8" w:rsidRPr="00A040D7" w:rsidRDefault="00C751F8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1F8" w:rsidRPr="00A040D7" w:rsidRDefault="00C751F8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1F8" w:rsidRPr="002E0B1B" w:rsidRDefault="00C751F8" w:rsidP="002E0B1B">
            <w:pPr>
              <w:snapToGrid w:val="0"/>
              <w:spacing w:before="40" w:after="40"/>
              <w:rPr>
                <w:sz w:val="22"/>
                <w:szCs w:val="22"/>
              </w:rPr>
            </w:pPr>
          </w:p>
        </w:tc>
      </w:tr>
      <w:tr w:rsidR="00745647" w:rsidRPr="002E0B1B" w:rsidTr="00081890">
        <w:trPr>
          <w:trHeight w:val="136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360960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36096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40D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4435,5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2E0B1B" w:rsidRDefault="00745647" w:rsidP="002E0B1B">
            <w:pPr>
              <w:snapToGrid w:val="0"/>
              <w:spacing w:before="40" w:after="40"/>
              <w:rPr>
                <w:sz w:val="22"/>
                <w:szCs w:val="22"/>
              </w:rPr>
            </w:pPr>
          </w:p>
        </w:tc>
      </w:tr>
      <w:tr w:rsidR="00745647" w:rsidRPr="00A040D7" w:rsidTr="00081890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rPr>
                <w:b/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Аналитическая подпрограмма «Организация культурного досуга и отдыха населения городского округа Кинешма»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333117" w:rsidRDefault="00745647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316D03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316D03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18 715,27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F0262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2E0B1B">
              <w:rPr>
                <w:sz w:val="22"/>
                <w:szCs w:val="22"/>
              </w:rPr>
              <w:t xml:space="preserve">тклонение в сумме </w:t>
            </w:r>
            <w:r>
              <w:rPr>
                <w:sz w:val="22"/>
                <w:szCs w:val="22"/>
              </w:rPr>
              <w:t>1209,42</w:t>
            </w:r>
            <w:r w:rsidRPr="002E0B1B">
              <w:rPr>
                <w:sz w:val="22"/>
                <w:szCs w:val="22"/>
              </w:rPr>
              <w:t xml:space="preserve"> тыс. руб. в связи с недостаточным финансированием средств бюджета городского округа Кинеш</w:t>
            </w:r>
            <w:r>
              <w:rPr>
                <w:sz w:val="22"/>
                <w:szCs w:val="22"/>
              </w:rPr>
              <w:t>м</w:t>
            </w:r>
            <w:r w:rsidRPr="002E0B1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в том числе кредиторская задолженность 441,6 тыс. руб.</w:t>
            </w:r>
            <w:r w:rsidRPr="002E0B1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45647" w:rsidRPr="00A040D7" w:rsidTr="00081890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16 154,67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F0262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</w:tr>
      <w:tr w:rsidR="00745647" w:rsidRPr="00A040D7" w:rsidTr="00081890">
        <w:trPr>
          <w:trHeight w:val="5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316D0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316D0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40D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2 560,6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F0262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</w:tr>
      <w:tr w:rsidR="00745647" w:rsidRPr="00A040D7" w:rsidTr="006A7310">
        <w:trPr>
          <w:trHeight w:val="395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040D7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  <w:r w:rsidRPr="00A040D7">
              <w:rPr>
                <w:color w:val="000000"/>
                <w:sz w:val="24"/>
                <w:szCs w:val="24"/>
              </w:rPr>
              <w:t>Мероприятие «Создание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333117" w:rsidRDefault="00745647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A040D7" w:rsidRDefault="00745647" w:rsidP="001F49B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12 703,7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11 829,59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BE428A" w:rsidP="00B57937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мероприятие выполнено частично, </w:t>
            </w:r>
            <w:r w:rsidR="00745647">
              <w:rPr>
                <w:sz w:val="22"/>
                <w:szCs w:val="22"/>
              </w:rPr>
              <w:t>о</w:t>
            </w:r>
            <w:r w:rsidR="00745647" w:rsidRPr="002E0B1B">
              <w:rPr>
                <w:sz w:val="22"/>
                <w:szCs w:val="22"/>
              </w:rPr>
              <w:t xml:space="preserve">тклонение в сумме </w:t>
            </w:r>
            <w:r w:rsidR="00745647">
              <w:rPr>
                <w:sz w:val="22"/>
                <w:szCs w:val="22"/>
              </w:rPr>
              <w:t>874,10</w:t>
            </w:r>
            <w:r w:rsidR="00745647" w:rsidRPr="002E0B1B">
              <w:rPr>
                <w:sz w:val="22"/>
                <w:szCs w:val="22"/>
              </w:rPr>
              <w:t xml:space="preserve"> тыс. руб. в связи с недостаточным финансированием средств бюджета городского округа Кинеш</w:t>
            </w:r>
            <w:r w:rsidR="00745647">
              <w:rPr>
                <w:sz w:val="22"/>
                <w:szCs w:val="22"/>
              </w:rPr>
              <w:t>м</w:t>
            </w:r>
            <w:r w:rsidR="00745647" w:rsidRPr="002E0B1B">
              <w:rPr>
                <w:sz w:val="22"/>
                <w:szCs w:val="22"/>
              </w:rPr>
              <w:t>а</w:t>
            </w:r>
            <w:r w:rsidR="00745647">
              <w:rPr>
                <w:sz w:val="22"/>
                <w:szCs w:val="22"/>
              </w:rPr>
              <w:t>, в том числе кредиторская задолженность 236,6 тыс. руб.</w:t>
            </w:r>
            <w:r w:rsidR="00745647" w:rsidRPr="002E0B1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45647" w:rsidRPr="00A040D7" w:rsidTr="00D23000">
        <w:trPr>
          <w:trHeight w:val="124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12 703,7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D230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11 829,59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D23000">
        <w:trPr>
          <w:trHeight w:val="220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081890">
        <w:trPr>
          <w:trHeight w:val="405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040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rPr>
                <w:b/>
                <w:sz w:val="24"/>
                <w:szCs w:val="24"/>
              </w:rPr>
            </w:pPr>
            <w:r w:rsidRPr="00A040D7">
              <w:rPr>
                <w:color w:val="000000"/>
                <w:sz w:val="24"/>
                <w:szCs w:val="24"/>
              </w:rPr>
              <w:t>Мероприятие «Повышение заработной платы отдельным категориям работников учреждений бюджетной сферы до средней 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333117" w:rsidRDefault="00745647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6885,681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A040D7" w:rsidRDefault="00BE428A" w:rsidP="00BE428A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мероприятие выполнено, </w:t>
            </w:r>
            <w:r w:rsidR="00745647">
              <w:rPr>
                <w:sz w:val="22"/>
                <w:szCs w:val="22"/>
              </w:rPr>
              <w:t>о</w:t>
            </w:r>
            <w:r w:rsidR="00745647" w:rsidRPr="002E0B1B">
              <w:rPr>
                <w:sz w:val="22"/>
                <w:szCs w:val="22"/>
              </w:rPr>
              <w:t xml:space="preserve">тклонение в сумме </w:t>
            </w:r>
            <w:r w:rsidR="00745647">
              <w:rPr>
                <w:sz w:val="22"/>
                <w:szCs w:val="22"/>
              </w:rPr>
              <w:t>335,19</w:t>
            </w:r>
            <w:r w:rsidR="00745647" w:rsidRPr="002E0B1B">
              <w:rPr>
                <w:sz w:val="22"/>
                <w:szCs w:val="22"/>
              </w:rPr>
              <w:t xml:space="preserve"> тыс. руб. в связи с недостаточным финансированием средств бюджета городского округа </w:t>
            </w:r>
            <w:r w:rsidR="00745647">
              <w:rPr>
                <w:sz w:val="22"/>
                <w:szCs w:val="22"/>
              </w:rPr>
              <w:lastRenderedPageBreak/>
              <w:t>Кинешма, в том числе кредиторская задолженность 204,9 тыс. руб.</w:t>
            </w:r>
          </w:p>
        </w:tc>
      </w:tr>
      <w:tr w:rsidR="00745647" w:rsidRPr="00A040D7" w:rsidTr="00081890">
        <w:trPr>
          <w:trHeight w:val="120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4325,081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081890">
        <w:trPr>
          <w:trHeight w:val="1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647" w:rsidRDefault="00745647" w:rsidP="00316D0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316D0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40D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081890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rPr>
                <w:sz w:val="24"/>
                <w:szCs w:val="24"/>
                <w:shd w:val="clear" w:color="auto" w:fill="FFFF66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rPr>
                <w:b/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 xml:space="preserve">Аналитическая подпрограмма </w:t>
            </w:r>
            <w:r w:rsidRPr="00A040D7">
              <w:rPr>
                <w:color w:val="000000"/>
                <w:sz w:val="24"/>
                <w:szCs w:val="24"/>
              </w:rPr>
              <w:t>«</w:t>
            </w:r>
            <w:r w:rsidRPr="00A040D7">
              <w:rPr>
                <w:sz w:val="24"/>
                <w:szCs w:val="24"/>
              </w:rPr>
              <w:t>Содействие развитию внутреннего и въездного туризма в городском округе Кинешма»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333117" w:rsidRDefault="00745647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8A3621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8A3621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081890">
        <w:trPr>
          <w:trHeight w:val="11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A040D7" w:rsidRDefault="00745647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8A3621" w:rsidRDefault="00745647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8A3621" w:rsidRDefault="00745647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081890">
        <w:trPr>
          <w:trHeight w:val="170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040D7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  <w:r w:rsidRPr="00A040D7">
              <w:rPr>
                <w:color w:val="000000"/>
                <w:sz w:val="24"/>
                <w:szCs w:val="24"/>
              </w:rPr>
              <w:t>Мероприятие «</w:t>
            </w:r>
            <w:r w:rsidRPr="00A040D7">
              <w:rPr>
                <w:sz w:val="24"/>
                <w:szCs w:val="24"/>
              </w:rPr>
              <w:t>Содействие развитию внутреннего и въездного туризма в городском округе Кинешма»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333117" w:rsidRDefault="00745647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8A3621" w:rsidRDefault="00745647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8A3621" w:rsidRDefault="00745647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081890">
        <w:trPr>
          <w:trHeight w:val="117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5647" w:rsidRPr="00A040D7" w:rsidRDefault="00745647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5647" w:rsidRPr="008A3621" w:rsidRDefault="00745647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5647" w:rsidRPr="008A3621" w:rsidRDefault="00745647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043AA" w:rsidRPr="00A040D7" w:rsidTr="00A55C15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AA" w:rsidRPr="00A040D7" w:rsidRDefault="00D043AA" w:rsidP="00A040D7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AA" w:rsidRPr="00A040D7" w:rsidRDefault="00D043AA" w:rsidP="00A040D7">
            <w:pPr>
              <w:spacing w:before="40" w:after="40"/>
              <w:rPr>
                <w:b/>
                <w:sz w:val="24"/>
                <w:szCs w:val="24"/>
              </w:rPr>
            </w:pPr>
            <w:r w:rsidRPr="00A040D7">
              <w:rPr>
                <w:sz w:val="24"/>
                <w:szCs w:val="24"/>
              </w:rPr>
              <w:t>Аналитическая подпрограмма «Кинешемский городской архив»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3AA" w:rsidRDefault="00D043AA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AA" w:rsidRPr="00333117" w:rsidRDefault="00D043AA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AA" w:rsidRPr="008A3621" w:rsidRDefault="00D043AA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3767,324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AA" w:rsidRPr="008A3621" w:rsidRDefault="00D043AA" w:rsidP="00A040D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3353,888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3AA" w:rsidRPr="00A040D7" w:rsidRDefault="00D043AA" w:rsidP="00D043AA">
            <w:pPr>
              <w:spacing w:before="40" w:after="40"/>
              <w:rPr>
                <w:sz w:val="24"/>
                <w:szCs w:val="24"/>
              </w:rPr>
            </w:pPr>
            <w:r w:rsidRPr="00D043AA">
              <w:rPr>
                <w:sz w:val="22"/>
                <w:szCs w:val="22"/>
              </w:rPr>
              <w:t xml:space="preserve">мероприятие выполнено, отклонение в сумме 413,43 тыс. рублей в связи с недостаточным финансированием средств бюджета городского округа Кинешма, в том числе кредиторская задолженность 377,5 </w:t>
            </w:r>
            <w:proofErr w:type="spellStart"/>
            <w:r w:rsidRPr="00D043AA">
              <w:rPr>
                <w:sz w:val="22"/>
                <w:szCs w:val="22"/>
              </w:rPr>
              <w:t>тыс.рублей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043AA" w:rsidRPr="00A040D7" w:rsidTr="00A55C15">
        <w:trPr>
          <w:trHeight w:val="11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3AA" w:rsidRPr="00A040D7" w:rsidRDefault="00D043AA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43AA" w:rsidRPr="00A040D7" w:rsidRDefault="00D043AA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3AA" w:rsidRDefault="00D043AA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43AA" w:rsidRDefault="00D043AA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  <w:p w:rsidR="00D043AA" w:rsidRPr="00A040D7" w:rsidRDefault="00D043AA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43AA" w:rsidRPr="008A3621" w:rsidRDefault="00D043AA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3767,324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43AA" w:rsidRPr="008A3621" w:rsidRDefault="00D043AA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3353,888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3AA" w:rsidRPr="00A040D7" w:rsidRDefault="00D043AA" w:rsidP="00A040D7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D043AA" w:rsidRPr="00A040D7" w:rsidTr="00A55C15">
        <w:trPr>
          <w:trHeight w:val="393"/>
        </w:trPr>
        <w:tc>
          <w:tcPr>
            <w:tcW w:w="56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43AA" w:rsidRPr="00A040D7" w:rsidRDefault="00D043AA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040D7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3AA" w:rsidRPr="00A040D7" w:rsidRDefault="00D043AA" w:rsidP="00745647">
            <w:pPr>
              <w:pStyle w:val="Pro-List1"/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Мероприятие «Формирование и развитие архивных фондов городского округа Кинешма»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3AA" w:rsidRDefault="00D043AA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333117" w:rsidRDefault="00D043AA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AA" w:rsidRPr="00A040D7" w:rsidRDefault="00D043AA" w:rsidP="006E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3767,324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3AA" w:rsidRPr="00A040D7" w:rsidRDefault="00D043AA" w:rsidP="006E0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3353,888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3AA" w:rsidRPr="00A040D7" w:rsidRDefault="00D043AA" w:rsidP="006E01C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043AA" w:rsidRPr="00A040D7" w:rsidTr="00A55C15">
        <w:trPr>
          <w:trHeight w:val="1159"/>
        </w:trPr>
        <w:tc>
          <w:tcPr>
            <w:tcW w:w="56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43AA" w:rsidRPr="00A040D7" w:rsidRDefault="00D043AA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43AA" w:rsidRPr="00A040D7" w:rsidRDefault="00D043AA" w:rsidP="00A040D7">
            <w:pPr>
              <w:pStyle w:val="Pro-List1"/>
              <w:snapToGrid w:val="0"/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43AA" w:rsidRDefault="00D043AA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D043AA" w:rsidRPr="00A040D7" w:rsidRDefault="00D043AA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D043AA" w:rsidRPr="008A3621" w:rsidRDefault="00D043AA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3767,324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043AA" w:rsidRPr="008A3621" w:rsidRDefault="00D043AA" w:rsidP="0008189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3353,888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3AA" w:rsidRPr="00A040D7" w:rsidRDefault="00D043AA" w:rsidP="006E01C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6A7310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5647" w:rsidRPr="008A3621" w:rsidRDefault="00745647" w:rsidP="007B42D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333117" w:rsidRDefault="00745647" w:rsidP="002A3D12">
            <w:pPr>
              <w:spacing w:before="40" w:after="40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В</w:t>
            </w:r>
            <w:r w:rsidRPr="00333117">
              <w:rPr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6E01CB" w:rsidRDefault="00745647" w:rsidP="00325A4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53 836,46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6E01CB" w:rsidRDefault="00745647" w:rsidP="00325A4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49 042,16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325A4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6A7310">
        <w:trPr>
          <w:trHeight w:val="2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647" w:rsidRPr="00A040D7" w:rsidRDefault="00745647" w:rsidP="00325A40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45647" w:rsidRDefault="00745647" w:rsidP="002A3D1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A040D7" w:rsidRDefault="00745647" w:rsidP="002A3D1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040D7">
              <w:rPr>
                <w:sz w:val="24"/>
                <w:szCs w:val="24"/>
              </w:rPr>
              <w:t>юджет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6E01CB" w:rsidRDefault="00745647" w:rsidP="00325A4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44 366,41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647" w:rsidRPr="006E01CB" w:rsidRDefault="00745647" w:rsidP="00325A4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42 032,11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647" w:rsidRPr="00A040D7" w:rsidRDefault="00745647" w:rsidP="008A3621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6A7310">
        <w:trPr>
          <w:trHeight w:val="693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5647" w:rsidRPr="00A040D7" w:rsidRDefault="00745647" w:rsidP="00325A40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45647" w:rsidRDefault="00745647" w:rsidP="008A362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8A3621" w:rsidRDefault="00745647" w:rsidP="008A362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6E01CB" w:rsidRDefault="00745647" w:rsidP="00325A4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6E01CB" w:rsidRDefault="00745647" w:rsidP="00325A4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8A3621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45647" w:rsidRPr="00A040D7" w:rsidTr="006A7310">
        <w:trPr>
          <w:trHeight w:val="68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A040D7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647" w:rsidRPr="00A040D7" w:rsidRDefault="00745647" w:rsidP="00325A40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647" w:rsidRDefault="00745647" w:rsidP="008A3621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Default="00745647" w:rsidP="008A362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647" w:rsidRPr="006E01CB" w:rsidRDefault="00745647" w:rsidP="006A731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6E01CB" w:rsidRDefault="00745647" w:rsidP="00325A4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47" w:rsidRPr="00A040D7" w:rsidRDefault="00745647" w:rsidP="008A3621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A040D7" w:rsidRDefault="00A040D7" w:rsidP="00A040D7">
      <w:pPr>
        <w:jc w:val="both"/>
        <w:rPr>
          <w:b/>
        </w:rPr>
      </w:pPr>
    </w:p>
    <w:p w:rsidR="008260BE" w:rsidRDefault="008260BE" w:rsidP="00F3699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699E" w:rsidRDefault="002A3D12" w:rsidP="00F3699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6A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F3699E" w:rsidRDefault="002A3D12" w:rsidP="00F3699E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образования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3D12" w:rsidRPr="00036803" w:rsidRDefault="00F3699E" w:rsidP="00F3699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</w:t>
      </w:r>
      <w:r w:rsidR="00055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5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Программа)</w:t>
      </w:r>
    </w:p>
    <w:p w:rsidR="002A3D12" w:rsidRDefault="002A3D12" w:rsidP="002A3D12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>
        <w:t xml:space="preserve">управление образования администрации городского округа Кинешма.    </w:t>
      </w:r>
    </w:p>
    <w:p w:rsidR="002A3D12" w:rsidRPr="00B32B2D" w:rsidRDefault="002A3D12" w:rsidP="0033798E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="0033798E">
        <w:t>управление образования администрации городского округа Кинешма, комитет по культуре и туризму администрации городского округа Кинешма, комитет по физической культуре и спорту администрации городского округа Кинешма, МУ «Управление капитального строительства»</w:t>
      </w:r>
      <w:r w:rsidR="00EF5845">
        <w:t>, комитет по социальной и молодежной политике.</w:t>
      </w:r>
      <w:r w:rsidR="0033798E">
        <w:t xml:space="preserve">    </w:t>
      </w:r>
    </w:p>
    <w:p w:rsidR="00205FA8" w:rsidRDefault="002A3D12" w:rsidP="00205FA8">
      <w:pPr>
        <w:ind w:firstLine="567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="00205FA8">
        <w:t xml:space="preserve">обеспечение качества образования меняющимся запросам населения и перспективным задачам развития общества и экономики и повышения качества образовательных услуг и обеспечение возможности для всего населения городского округа Кинешма получить доступное образование, обеспечивающее потребности экономики муниципалитета. </w:t>
      </w:r>
    </w:p>
    <w:p w:rsidR="00EF5845" w:rsidRDefault="00FD13AA" w:rsidP="00EA5735">
      <w:pPr>
        <w:ind w:firstLine="567"/>
        <w:jc w:val="both"/>
      </w:pPr>
      <w:r>
        <w:t>В муниципальной программе «Развитие образования городского округа Кинешма» предусмотрены мероприятия в рамках 6 аналитических и 5 специальных подпрограмм</w:t>
      </w:r>
      <w:r w:rsidR="00EF5845">
        <w:t>.</w:t>
      </w:r>
    </w:p>
    <w:p w:rsidR="00EF5845" w:rsidRDefault="00EF5845" w:rsidP="00EA5735">
      <w:pPr>
        <w:ind w:firstLine="567"/>
        <w:jc w:val="both"/>
      </w:pPr>
      <w:r>
        <w:t>В 2015 году в бюджете городского округа Кинешма на реализацию Программы предусмотрены средства в размере 743 178,9 тыс. рублей, что составляет 97% от запланированного объема финансирования, в том числе в разрезе подпрограмм</w:t>
      </w:r>
      <w:r w:rsidR="00EE3844">
        <w:t>:</w:t>
      </w:r>
    </w:p>
    <w:p w:rsidR="00EE3844" w:rsidRDefault="00EE3844" w:rsidP="00EE3844">
      <w:pPr>
        <w:ind w:firstLine="567"/>
        <w:jc w:val="both"/>
      </w:pPr>
      <w:r>
        <w:t xml:space="preserve">- аналитическая подпрограмма  </w:t>
      </w:r>
      <w:r w:rsidR="00FD13AA">
        <w:t>«Дошкольное образование в муниципальных учреждениях, предоставляющих услугу содержания ребенка в дошкольном образовательном учреждении с предоставлением дошкольного образования и воспитания»</w:t>
      </w:r>
      <w:r>
        <w:t xml:space="preserve"> в сумме 303 502,82 тыс. рублей (97,4%);</w:t>
      </w:r>
    </w:p>
    <w:p w:rsidR="00AF1D85" w:rsidRDefault="00EE3844" w:rsidP="00AF1D85">
      <w:pPr>
        <w:ind w:firstLine="567"/>
        <w:jc w:val="both"/>
      </w:pPr>
      <w:r>
        <w:t xml:space="preserve">- </w:t>
      </w:r>
      <w:r w:rsidR="00AF1D85">
        <w:t>аналитическая подпрограмма «</w:t>
      </w:r>
      <w:r w:rsidR="00FD13AA">
        <w:t>Общее образование в муниципальных учреждениях, предоставляющих услугу общедоступного и бесплатного начального общего, основного, среднего (полного) общего образования»</w:t>
      </w:r>
      <w:r w:rsidR="00AF1D85">
        <w:t xml:space="preserve"> в сумме 260 293,85 тыс. рублей (97,7%);</w:t>
      </w:r>
    </w:p>
    <w:p w:rsidR="006D2367" w:rsidRDefault="006D2367" w:rsidP="006D2367">
      <w:pPr>
        <w:ind w:firstLine="567"/>
        <w:jc w:val="both"/>
      </w:pPr>
      <w:r>
        <w:t xml:space="preserve">- аналитическая подпрограмма </w:t>
      </w:r>
      <w:r w:rsidR="00AF1149">
        <w:t>«Дополнительное образование в муниципальных учреждениях, подведомственных</w:t>
      </w:r>
      <w:r w:rsidR="0071051E">
        <w:t xml:space="preserve"> управлению образования администрации городского округа Кинешма»</w:t>
      </w:r>
      <w:r>
        <w:t xml:space="preserve"> в сумме 16 645,80 тыс. рублей (97,8%);</w:t>
      </w:r>
    </w:p>
    <w:p w:rsidR="006D2367" w:rsidRDefault="006D2367" w:rsidP="006D2367">
      <w:pPr>
        <w:ind w:firstLine="567"/>
        <w:jc w:val="both"/>
      </w:pPr>
      <w:r>
        <w:t xml:space="preserve">- аналитическая подпрограмма </w:t>
      </w:r>
      <w:r w:rsidR="0071051E">
        <w:t xml:space="preserve"> «Дополнительное образование в области физической культуры и спорта»</w:t>
      </w:r>
      <w:r>
        <w:t xml:space="preserve"> в сумме 44 276,77 тыс. рублей (96,3%);</w:t>
      </w:r>
    </w:p>
    <w:p w:rsidR="003F6F86" w:rsidRDefault="003F6F86" w:rsidP="003F6F86">
      <w:pPr>
        <w:ind w:firstLine="567"/>
        <w:jc w:val="both"/>
      </w:pPr>
      <w:r>
        <w:t xml:space="preserve">- аналитическая подпрограмма  </w:t>
      </w:r>
      <w:r w:rsidR="0071051E">
        <w:t>«Дополнительное образование детей в сфере культуры и искусства»</w:t>
      </w:r>
      <w:r>
        <w:t xml:space="preserve"> в сумме 30 144,39 тыс. рублей (95,1%);</w:t>
      </w:r>
    </w:p>
    <w:p w:rsidR="00B41662" w:rsidRDefault="00B41662" w:rsidP="00B41662">
      <w:pPr>
        <w:ind w:firstLine="567"/>
        <w:jc w:val="both"/>
      </w:pPr>
      <w:r>
        <w:t xml:space="preserve">- аналитическая подпрограмма  </w:t>
      </w:r>
      <w:r w:rsidR="0071051E">
        <w:t xml:space="preserve">«Обеспечение деятельности муниципальных </w:t>
      </w:r>
      <w:r>
        <w:t>организаций</w:t>
      </w:r>
      <w:r w:rsidR="0071051E">
        <w:t>»</w:t>
      </w:r>
      <w:r>
        <w:t xml:space="preserve"> в сумме 17 418,5 тыс. рублей (97,5%);</w:t>
      </w:r>
    </w:p>
    <w:p w:rsidR="007F679D" w:rsidRDefault="00685795" w:rsidP="007F679D">
      <w:pPr>
        <w:ind w:firstLine="567"/>
        <w:jc w:val="both"/>
      </w:pPr>
      <w:r>
        <w:t>- специальная подпрограмма</w:t>
      </w:r>
      <w:r w:rsidR="007F679D">
        <w:t xml:space="preserve">  </w:t>
      </w:r>
      <w:r w:rsidR="0071051E">
        <w:t>«Развитие системы дошкольного образования городского округа Кинешма»</w:t>
      </w:r>
      <w:r w:rsidR="007F679D">
        <w:t xml:space="preserve"> в сумме 59 272,44 тыс. рублей (91,1%);</w:t>
      </w:r>
    </w:p>
    <w:p w:rsidR="007F679D" w:rsidRDefault="007F679D" w:rsidP="007F679D">
      <w:pPr>
        <w:ind w:firstLine="567"/>
        <w:jc w:val="both"/>
      </w:pPr>
      <w:r>
        <w:t>- специальная подпрограмма «Развитие системы общего образования городского округа Кинешма» в сумме 6 536,92 тыс. рублей (90,2%);</w:t>
      </w:r>
    </w:p>
    <w:p w:rsidR="00EF3A5C" w:rsidRDefault="00EF3A5C" w:rsidP="00EF3A5C">
      <w:pPr>
        <w:ind w:firstLine="567"/>
        <w:jc w:val="both"/>
      </w:pPr>
      <w:r>
        <w:lastRenderedPageBreak/>
        <w:t xml:space="preserve">- специальная подпрограмма </w:t>
      </w:r>
      <w:r w:rsidR="0071051E">
        <w:t xml:space="preserve">«Обеспечение пожарной безопасности муниципальных </w:t>
      </w:r>
      <w:r w:rsidR="002C6CA3">
        <w:t xml:space="preserve">организаций </w:t>
      </w:r>
      <w:r w:rsidR="0071051E">
        <w:t xml:space="preserve"> </w:t>
      </w:r>
      <w:r w:rsidR="002C6CA3">
        <w:t>дошкольного</w:t>
      </w:r>
      <w:r w:rsidR="0071051E">
        <w:t xml:space="preserve"> образования городского округа Кинешма»</w:t>
      </w:r>
      <w:r>
        <w:t xml:space="preserve"> в сумме </w:t>
      </w:r>
      <w:r w:rsidR="002C6CA3">
        <w:t>1 750,0 тыс. рублей (86,4%);</w:t>
      </w:r>
    </w:p>
    <w:p w:rsidR="002C6CA3" w:rsidRDefault="002C6CA3" w:rsidP="0074490E">
      <w:pPr>
        <w:ind w:firstLine="567"/>
        <w:jc w:val="both"/>
      </w:pPr>
      <w:r>
        <w:t>- специальная подпрограмма «Обеспечение пожарной безопасности муниципальных организаций  общего образования городского округа Кинешма» в сумме 1 750,0 тыс. рублей (93%).</w:t>
      </w:r>
    </w:p>
    <w:p w:rsidR="00573EEF" w:rsidRDefault="0074490E" w:rsidP="00A2315F">
      <w:pPr>
        <w:ind w:firstLine="709"/>
        <w:jc w:val="both"/>
      </w:pPr>
      <w:r>
        <w:t>З</w:t>
      </w:r>
      <w:r w:rsidR="00031337" w:rsidRPr="00610F4C">
        <w:t xml:space="preserve">апланированные </w:t>
      </w:r>
      <w:r>
        <w:t xml:space="preserve"> на 2015 год </w:t>
      </w:r>
      <w:r w:rsidR="00031337" w:rsidRPr="00610F4C">
        <w:t>программные мероприятия выполнены</w:t>
      </w:r>
      <w:r w:rsidR="00B43EAB">
        <w:t xml:space="preserve">, </w:t>
      </w:r>
      <w:proofErr w:type="spellStart"/>
      <w:r w:rsidR="00B43EAB">
        <w:t>недоосвоение</w:t>
      </w:r>
      <w:proofErr w:type="spellEnd"/>
      <w:r w:rsidR="00B43EAB">
        <w:t xml:space="preserve"> средств в сумме 24 643 тыс. рублей</w:t>
      </w:r>
      <w:r w:rsidR="00031337" w:rsidRPr="00610F4C">
        <w:t xml:space="preserve"> </w:t>
      </w:r>
      <w:r w:rsidR="00A2315F" w:rsidRPr="00610F4C">
        <w:t>сложилась</w:t>
      </w:r>
      <w:r w:rsidR="00A2315F">
        <w:t xml:space="preserve"> в основном по следующим причинам:</w:t>
      </w:r>
    </w:p>
    <w:p w:rsidR="003C3F36" w:rsidRDefault="003C3F36" w:rsidP="00A2315F">
      <w:pPr>
        <w:ind w:firstLine="709"/>
        <w:jc w:val="both"/>
      </w:pPr>
      <w:r>
        <w:t xml:space="preserve">- в результате сложившейся кредиторской задолженности бюджета городского округа Кинешма </w:t>
      </w:r>
      <w:r w:rsidR="00636466">
        <w:t xml:space="preserve">в сумме </w:t>
      </w:r>
      <w:r>
        <w:t>19,0 млн. рублей</w:t>
      </w:r>
      <w:r w:rsidR="00636466">
        <w:t>;</w:t>
      </w:r>
    </w:p>
    <w:p w:rsidR="00573EEF" w:rsidRPr="00D80C9F" w:rsidRDefault="00573EEF" w:rsidP="00A2315F">
      <w:pPr>
        <w:ind w:firstLine="709"/>
        <w:jc w:val="both"/>
      </w:pPr>
      <w:r w:rsidRPr="00D80C9F">
        <w:t>-</w:t>
      </w:r>
      <w:r w:rsidR="00A2315F" w:rsidRPr="00D80C9F">
        <w:t xml:space="preserve">в результате проведения </w:t>
      </w:r>
      <w:r w:rsidR="00D80C9F" w:rsidRPr="00D80C9F">
        <w:t xml:space="preserve">конкурсных процедур в сумме 488,62 </w:t>
      </w:r>
      <w:r w:rsidR="00641F5E" w:rsidRPr="00D80C9F">
        <w:t xml:space="preserve"> тыс.</w:t>
      </w:r>
      <w:r w:rsidR="00DE2108" w:rsidRPr="00D80C9F">
        <w:t xml:space="preserve"> </w:t>
      </w:r>
      <w:r w:rsidR="00641F5E" w:rsidRPr="00D80C9F">
        <w:t>рублей</w:t>
      </w:r>
      <w:r w:rsidRPr="00D80C9F">
        <w:t>;</w:t>
      </w:r>
    </w:p>
    <w:p w:rsidR="00573EEF" w:rsidRPr="00D80C9F" w:rsidRDefault="00573EEF" w:rsidP="00A2315F">
      <w:pPr>
        <w:ind w:firstLine="709"/>
        <w:jc w:val="both"/>
      </w:pPr>
      <w:r w:rsidRPr="00D80C9F">
        <w:t>-</w:t>
      </w:r>
      <w:r w:rsidR="00A2315F" w:rsidRPr="00D80C9F">
        <w:t xml:space="preserve"> </w:t>
      </w:r>
      <w:r w:rsidR="00A86C66" w:rsidRPr="00D80C9F">
        <w:t>сокращени</w:t>
      </w:r>
      <w:r w:rsidRPr="00D80C9F">
        <w:t xml:space="preserve">я </w:t>
      </w:r>
      <w:r w:rsidR="00A86C66" w:rsidRPr="00D80C9F">
        <w:t xml:space="preserve"> расходов </w:t>
      </w:r>
      <w:r w:rsidRPr="00D80C9F">
        <w:t xml:space="preserve">по </w:t>
      </w:r>
      <w:r w:rsidR="003C3F36" w:rsidRPr="00D80C9F">
        <w:t>организации питания обучающихся 1-4 классов муниципальных образовательных организаций в связи с фактическим уменьшением количества</w:t>
      </w:r>
      <w:r w:rsidRPr="00D80C9F">
        <w:t xml:space="preserve"> </w:t>
      </w:r>
      <w:r w:rsidR="003C3F36" w:rsidRPr="00D80C9F">
        <w:t xml:space="preserve">дето-детей, вследствие заболеваемости </w:t>
      </w:r>
      <w:r w:rsidR="00636466" w:rsidRPr="00D80C9F">
        <w:t>учащихся в сумме 367 тыс. рублей;</w:t>
      </w:r>
      <w:r w:rsidR="00A2315F" w:rsidRPr="00D80C9F">
        <w:t xml:space="preserve"> </w:t>
      </w:r>
    </w:p>
    <w:p w:rsidR="00573EEF" w:rsidRDefault="00573EEF" w:rsidP="00A2315F">
      <w:pPr>
        <w:ind w:firstLine="709"/>
        <w:jc w:val="both"/>
      </w:pPr>
      <w:r w:rsidRPr="00636466">
        <w:t xml:space="preserve">- </w:t>
      </w:r>
      <w:r w:rsidR="00A2315F" w:rsidRPr="00636466">
        <w:t>сокращения расходов по уплате страховых взносов в негосударственные фонды (больничные листы</w:t>
      </w:r>
      <w:r w:rsidR="00636466">
        <w:t xml:space="preserve">) в сумме  216,0 </w:t>
      </w:r>
      <w:r w:rsidR="00DE2108" w:rsidRPr="00636466">
        <w:t xml:space="preserve"> тыс.</w:t>
      </w:r>
      <w:r w:rsidR="00A86C66" w:rsidRPr="00636466">
        <w:t xml:space="preserve"> </w:t>
      </w:r>
      <w:r w:rsidR="00DE2108" w:rsidRPr="00636466">
        <w:t>рублей</w:t>
      </w:r>
      <w:r w:rsidRPr="00636466">
        <w:t>;</w:t>
      </w:r>
    </w:p>
    <w:p w:rsidR="00D80C9F" w:rsidRDefault="00D80C9F" w:rsidP="00A2315F">
      <w:pPr>
        <w:ind w:firstLine="709"/>
        <w:jc w:val="both"/>
      </w:pPr>
      <w:r>
        <w:t xml:space="preserve">- </w:t>
      </w:r>
      <w:r w:rsidR="00CC7782">
        <w:t xml:space="preserve"> снижения</w:t>
      </w:r>
      <w:r>
        <w:t xml:space="preserve"> суммы инвестиционного проекта</w:t>
      </w:r>
      <w:r w:rsidR="00CC7782">
        <w:t xml:space="preserve"> в связи с уточнением на</w:t>
      </w:r>
      <w:r>
        <w:t xml:space="preserve"> 56,78 тыс. рублей; </w:t>
      </w:r>
    </w:p>
    <w:p w:rsidR="00CC7782" w:rsidRDefault="00CC7782" w:rsidP="00A2315F">
      <w:pPr>
        <w:ind w:firstLine="709"/>
        <w:jc w:val="both"/>
      </w:pPr>
      <w:r>
        <w:t>- уменьшением расходов в связи с корректировкой сметного расчета на сумму 54,89 тыс. рублей;</w:t>
      </w:r>
    </w:p>
    <w:p w:rsidR="00CC7782" w:rsidRPr="00636466" w:rsidRDefault="00CC7782" w:rsidP="00A2315F">
      <w:pPr>
        <w:ind w:firstLine="709"/>
        <w:jc w:val="both"/>
      </w:pPr>
      <w:r>
        <w:t>- в результате расторжения заключенного муниципального контракта в сумме 381,6 тыс. рублей;</w:t>
      </w:r>
    </w:p>
    <w:p w:rsidR="002A3D12" w:rsidRDefault="00573EEF" w:rsidP="00CC7782">
      <w:pPr>
        <w:ind w:firstLine="709"/>
        <w:jc w:val="both"/>
      </w:pPr>
      <w:r w:rsidRPr="00CC7782">
        <w:t>-</w:t>
      </w:r>
      <w:r w:rsidR="00A2315F" w:rsidRPr="00CC7782">
        <w:t xml:space="preserve"> </w:t>
      </w:r>
      <w:r w:rsidR="00A86C66" w:rsidRPr="00CC7782">
        <w:t xml:space="preserve">сокращения расходов </w:t>
      </w:r>
      <w:r w:rsidR="00C001EF">
        <w:t>в результате уменьшения количества детей-сирот, детей-инвалидов и детей, оставшихся без попечения родителей в сумме 87,0 тыс. рублей</w:t>
      </w:r>
      <w:r w:rsidR="0091540E">
        <w:t>;</w:t>
      </w:r>
    </w:p>
    <w:p w:rsidR="0091540E" w:rsidRPr="00A37431" w:rsidRDefault="0091540E" w:rsidP="00CC7782">
      <w:pPr>
        <w:ind w:firstLine="709"/>
        <w:jc w:val="both"/>
      </w:pPr>
      <w:r w:rsidRPr="00A37431">
        <w:t>- отсутствие финансирования из бюджетов всех уровней в сумме  3953 тыс. рублей.</w:t>
      </w:r>
    </w:p>
    <w:p w:rsidR="005F60DC" w:rsidRPr="00C138B3" w:rsidRDefault="00E6325B" w:rsidP="005F60DC">
      <w:pPr>
        <w:ind w:firstLine="567"/>
        <w:jc w:val="both"/>
      </w:pPr>
      <w:r w:rsidRPr="00FE5936">
        <w:t>В 201</w:t>
      </w:r>
      <w:r w:rsidR="0038165B">
        <w:t>5</w:t>
      </w:r>
      <w:r w:rsidRPr="00FE5936">
        <w:t xml:space="preserve"> году </w:t>
      </w:r>
      <w:r>
        <w:t xml:space="preserve">реализация </w:t>
      </w:r>
      <w:r w:rsidRPr="00FE5936">
        <w:t xml:space="preserve"> </w:t>
      </w:r>
      <w:r>
        <w:t>П</w:t>
      </w:r>
      <w:r w:rsidRPr="00FE5936">
        <w:t xml:space="preserve">рограммы  на территории городского округа </w:t>
      </w:r>
      <w:r>
        <w:t>Кинешма позволила</w:t>
      </w:r>
      <w:r w:rsidRPr="00E6325B">
        <w:t xml:space="preserve"> </w:t>
      </w:r>
      <w:r>
        <w:t xml:space="preserve">сформировать гибкую, подотчетную обществу, систему непрерывного образования, развивающую человеческий потенциал, обеспечивающую текущие и перспективные потребности социально-экономического развития, в том числе радикально обновлены методы и технология обучения. </w:t>
      </w:r>
      <w:r w:rsidR="005F60DC" w:rsidRPr="00C138B3">
        <w:t>Продолжается развитие инфраструктуры и организационно-экономических механизмов, обеспечивающих максимально равную доступность услуг дошкольного, общего и дополнительного образования детей, в том числе:</w:t>
      </w:r>
    </w:p>
    <w:p w:rsidR="005F60DC" w:rsidRPr="00C138B3" w:rsidRDefault="005F60DC" w:rsidP="005F60DC">
      <w:pPr>
        <w:ind w:firstLine="567"/>
        <w:jc w:val="both"/>
      </w:pPr>
      <w:r w:rsidRPr="00C138B3">
        <w:t>- обеспечена полная доступность качественного общего образования независимо от места жительства, социального и материального положения семей и состояния здоровья обучающихся;</w:t>
      </w:r>
    </w:p>
    <w:p w:rsidR="005F60DC" w:rsidRPr="00C138B3" w:rsidRDefault="005F60DC" w:rsidP="005F60DC">
      <w:pPr>
        <w:ind w:firstLine="567"/>
        <w:jc w:val="both"/>
      </w:pPr>
      <w:r w:rsidRPr="00C138B3">
        <w:t xml:space="preserve">- созданы современные условия обучения за счет модернизации образовательных программ в системе образования, направленных на всестороннее развитие детей и достижение современного качества учебных результатов и результатов социализации, таких как стимулирование качественного труда педагогических работников, внедрение федеральных государственных </w:t>
      </w:r>
      <w:r w:rsidRPr="00C138B3">
        <w:lastRenderedPageBreak/>
        <w:t>образовательных стандартов, развитие информационных технологий и обновление содержания среды образования;</w:t>
      </w:r>
    </w:p>
    <w:p w:rsidR="005F60DC" w:rsidRPr="00C138B3" w:rsidRDefault="005F60DC" w:rsidP="005F60DC">
      <w:pPr>
        <w:ind w:firstLine="567"/>
        <w:jc w:val="both"/>
      </w:pPr>
      <w:r w:rsidRPr="00C138B3">
        <w:t xml:space="preserve">- внедрена система оценки качества образования на основе принципов открытости, объективности, прозрачности, общественно-профессионального участия путем проведения мониторинговых исследований в образовании.   </w:t>
      </w:r>
    </w:p>
    <w:p w:rsidR="005F60DC" w:rsidRDefault="005F60DC" w:rsidP="005F60DC">
      <w:pPr>
        <w:ind w:firstLine="567"/>
        <w:jc w:val="both"/>
      </w:pPr>
      <w:r w:rsidRPr="00C138B3">
        <w:t>Реализация мероприятий Программы позволила выполнить запланированные целевые показател</w:t>
      </w:r>
      <w:r w:rsidR="00C138B3" w:rsidRPr="00C138B3">
        <w:t>и</w:t>
      </w:r>
      <w:r w:rsidRPr="00C138B3">
        <w:t xml:space="preserve">, один из которых имеет положительную динамику более чем на 12%. </w:t>
      </w:r>
    </w:p>
    <w:p w:rsidR="000C0624" w:rsidRPr="00404D73" w:rsidRDefault="000C0624" w:rsidP="000C0624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FE5936">
        <w:t>В 201</w:t>
      </w:r>
      <w:r>
        <w:t>5</w:t>
      </w:r>
      <w:r w:rsidRPr="00FE5936">
        <w:t xml:space="preserve"> году в рамках</w:t>
      </w:r>
      <w:r>
        <w:t xml:space="preserve"> реализации Программы </w:t>
      </w:r>
      <w:r w:rsidRPr="00FE5936">
        <w:t xml:space="preserve"> </w:t>
      </w:r>
      <w:r>
        <w:t>достигнуты  следующие результаты:</w:t>
      </w:r>
    </w:p>
    <w:p w:rsidR="000C0624" w:rsidRPr="00B00257" w:rsidRDefault="00B00257" w:rsidP="00B00257">
      <w:pPr>
        <w:pStyle w:val="a9"/>
        <w:numPr>
          <w:ilvl w:val="0"/>
          <w:numId w:val="39"/>
        </w:numPr>
        <w:ind w:left="0" w:firstLine="567"/>
        <w:jc w:val="both"/>
        <w:rPr>
          <w:color w:val="7030A0"/>
        </w:rPr>
      </w:pPr>
      <w:r>
        <w:t xml:space="preserve">подпрограмма </w:t>
      </w:r>
      <w:r w:rsidRPr="00B00257">
        <w:t>«Дошкольное образование в муниципальных организациях, предоставляющих услугу содержания ребенка в дошкольн</w:t>
      </w:r>
      <w:r w:rsidR="00794E2A">
        <w:t xml:space="preserve">ой </w:t>
      </w:r>
      <w:r w:rsidRPr="00B00257">
        <w:t>образовательно</w:t>
      </w:r>
      <w:r w:rsidR="00794E2A">
        <w:t>й</w:t>
      </w:r>
      <w:r w:rsidRPr="00B00257">
        <w:t xml:space="preserve"> </w:t>
      </w:r>
      <w:r w:rsidR="00794E2A">
        <w:t>организации</w:t>
      </w:r>
      <w:r w:rsidRPr="00B00257">
        <w:t xml:space="preserve"> с предоставлением дошкольного образования и воспитания»</w:t>
      </w:r>
      <w:r>
        <w:t>.</w:t>
      </w:r>
    </w:p>
    <w:p w:rsidR="00C138B3" w:rsidRPr="00C138B3" w:rsidRDefault="00C138B3" w:rsidP="00C138B3">
      <w:pPr>
        <w:pStyle w:val="Pro-Gramma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138B3">
        <w:rPr>
          <w:rFonts w:ascii="Times New Roman" w:hAnsi="Times New Roman"/>
          <w:sz w:val="28"/>
          <w:szCs w:val="28"/>
        </w:rPr>
        <w:t>Предоставление дошкольного образования в городском округе Кинешма в 2015 году осуществляли 34 образовательных организации: 3 центра развития, 3 учреждения компенсирующего вида, 10 общеразвивающего вида, 18 учреждений третьей категории.</w:t>
      </w:r>
    </w:p>
    <w:p w:rsidR="00C138B3" w:rsidRPr="00C138B3" w:rsidRDefault="00B00257" w:rsidP="00C138B3">
      <w:pPr>
        <w:ind w:firstLine="709"/>
        <w:jc w:val="both"/>
      </w:pPr>
      <w:r>
        <w:t xml:space="preserve">Подпрограмма </w:t>
      </w:r>
      <w:r w:rsidR="00C138B3" w:rsidRPr="00C138B3">
        <w:t xml:space="preserve"> дошкольного образования в 2015 году реализуется для 4602 обучающихся муниципальных дошкольных образовательных организаций, что на 139 человек больше, чем в 2014 году. Достичь такого уровня охвата (детей </w:t>
      </w:r>
      <w:r w:rsidR="00C138B3" w:rsidRPr="00C138B3">
        <w:rPr>
          <w:bCs/>
        </w:rPr>
        <w:t xml:space="preserve">от 1 до 7 лет с учетом развития вариативных форм составляет 81,0 %, детей от 3 до 7 лет – 99,8 %, дети в возрасте от 5 до 7 лет – 100%) </w:t>
      </w:r>
      <w:r w:rsidR="00C138B3" w:rsidRPr="00C138B3">
        <w:t xml:space="preserve">позволило вступление в силу отдельных санитарных правил и норм в части ограничения контингента обучающихся фактическими площадями помещений организаций дошкольного образования.   </w:t>
      </w:r>
    </w:p>
    <w:p w:rsidR="00C138B3" w:rsidRPr="00FF28E5" w:rsidRDefault="00C138B3" w:rsidP="00C138B3">
      <w:pPr>
        <w:pStyle w:val="ab"/>
        <w:shd w:val="clear" w:color="auto" w:fill="FFFFFF"/>
        <w:spacing w:before="0" w:beforeAutospacing="0" w:after="0"/>
        <w:ind w:firstLine="567"/>
        <w:jc w:val="both"/>
        <w:rPr>
          <w:color w:val="7030A0"/>
          <w:sz w:val="28"/>
          <w:szCs w:val="28"/>
        </w:rPr>
      </w:pPr>
      <w:r w:rsidRPr="00623DE6">
        <w:rPr>
          <w:sz w:val="28"/>
          <w:szCs w:val="28"/>
        </w:rPr>
        <w:t xml:space="preserve">Во всех дошкольных </w:t>
      </w:r>
      <w:r w:rsidR="00FE3FDC">
        <w:rPr>
          <w:sz w:val="28"/>
          <w:szCs w:val="28"/>
        </w:rPr>
        <w:t>организациях</w:t>
      </w:r>
      <w:r w:rsidRPr="00623DE6">
        <w:rPr>
          <w:sz w:val="28"/>
          <w:szCs w:val="28"/>
        </w:rPr>
        <w:t xml:space="preserve"> города реализуется федеральный государственный образовательный стандарт дошкольного общего образования. </w:t>
      </w:r>
    </w:p>
    <w:p w:rsidR="00C138B3" w:rsidRPr="00623DE6" w:rsidRDefault="00C138B3" w:rsidP="00C138B3">
      <w:pPr>
        <w:pStyle w:val="ab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  <w:highlight w:val="yellow"/>
        </w:rPr>
      </w:pPr>
      <w:r w:rsidRPr="00623DE6">
        <w:rPr>
          <w:sz w:val="28"/>
          <w:szCs w:val="28"/>
        </w:rPr>
        <w:t xml:space="preserve">Во всех муниципальных </w:t>
      </w:r>
      <w:r w:rsidR="00FE3FDC">
        <w:rPr>
          <w:sz w:val="28"/>
          <w:szCs w:val="28"/>
        </w:rPr>
        <w:t xml:space="preserve">организациях </w:t>
      </w:r>
      <w:r w:rsidRPr="00623DE6">
        <w:rPr>
          <w:sz w:val="28"/>
          <w:szCs w:val="28"/>
        </w:rPr>
        <w:t>отрасли «Образование» внедрена система оценки деятельности дошкольной образовательной организации и их руководителей на основании показателей эффективности деятельности.</w:t>
      </w:r>
      <w:r w:rsidRPr="00623DE6">
        <w:rPr>
          <w:sz w:val="28"/>
          <w:szCs w:val="28"/>
          <w:highlight w:val="yellow"/>
        </w:rPr>
        <w:t xml:space="preserve"> </w:t>
      </w:r>
    </w:p>
    <w:p w:rsidR="00B00257" w:rsidRDefault="00C138B3" w:rsidP="00B00257">
      <w:pPr>
        <w:ind w:firstLine="567"/>
        <w:jc w:val="both"/>
      </w:pPr>
      <w:r w:rsidRPr="00623DE6">
        <w:t xml:space="preserve">В ходе реализации мероприятий подпрограммы </w:t>
      </w:r>
      <w:r w:rsidR="00623DE6">
        <w:t xml:space="preserve"> </w:t>
      </w:r>
      <w:r w:rsidR="00623DE6" w:rsidRPr="001C4D39">
        <w:rPr>
          <w:color w:val="7030A0"/>
        </w:rPr>
        <w:t xml:space="preserve"> </w:t>
      </w:r>
      <w:r w:rsidRPr="00623DE6">
        <w:t>в 2015 году не удалось выполнить плановый показатель по среднегодовой численности воспитанников в муниципальных дошкольных образовательных организациях на 36 человек. Отклонение в сторону уменьшения обусловлено временным прекращением функционирования детских садов №31, 50, реализующих мероприятия по модернизации системы дошкольного образования в части создания дополнительных мест, и, как, следствие, закрытых на капитальный ремонт и реконструкцию</w:t>
      </w:r>
      <w:r w:rsidR="00623DE6">
        <w:t xml:space="preserve">. </w:t>
      </w:r>
      <w:r w:rsidRPr="00834597">
        <w:t xml:space="preserve">Дальнейшая реализация мероприятий </w:t>
      </w:r>
      <w:r w:rsidR="00623DE6" w:rsidRPr="00834597">
        <w:t xml:space="preserve">подпрограммы </w:t>
      </w:r>
      <w:r w:rsidRPr="00834597">
        <w:t xml:space="preserve">позволит продолжить переход на предоставление дошкольного образования в соответствии с федеральным государственным образовательным стандартом, повысить качество дошкольного образования  и удовлетворенность населения качеством образования за счет работы инструмента эффективного контракта путем обеспечения конкурентоспособного уровня заработных плат, оценки деятельности основных категорий работников на основании показателей эффективности деятельности. </w:t>
      </w:r>
    </w:p>
    <w:p w:rsidR="00EC1E89" w:rsidRDefault="002A3D12" w:rsidP="00B00257">
      <w:pPr>
        <w:pStyle w:val="a9"/>
        <w:numPr>
          <w:ilvl w:val="0"/>
          <w:numId w:val="1"/>
        </w:numPr>
        <w:jc w:val="both"/>
      </w:pPr>
      <w:r>
        <w:lastRenderedPageBreak/>
        <w:t xml:space="preserve"> </w:t>
      </w:r>
      <w:r w:rsidR="00EC1E89">
        <w:t>подпрограмма «</w:t>
      </w:r>
      <w:r w:rsidRPr="00E3405E">
        <w:t>Общее образован</w:t>
      </w:r>
      <w:r w:rsidR="00EC1E89">
        <w:t xml:space="preserve">ие в муниципальных </w:t>
      </w:r>
      <w:r w:rsidR="00794E2A">
        <w:t>организациях</w:t>
      </w:r>
      <w:r w:rsidR="00EC1E89">
        <w:t>,</w:t>
      </w:r>
    </w:p>
    <w:p w:rsidR="002A3D12" w:rsidRDefault="002A3D12" w:rsidP="00EC1E89">
      <w:pPr>
        <w:jc w:val="both"/>
      </w:pPr>
      <w:r w:rsidRPr="00E3405E">
        <w:t>предоставляющих услугу общедоступного и бесплатного начального общего, основного, среднего (полного) общего образования</w:t>
      </w:r>
      <w:r w:rsidR="00EC1E89">
        <w:t>»</w:t>
      </w:r>
      <w:r w:rsidR="00E3405E">
        <w:t>.</w:t>
      </w:r>
    </w:p>
    <w:p w:rsidR="00094DEE" w:rsidRPr="00094DEE" w:rsidRDefault="00094DEE" w:rsidP="00094DEE">
      <w:pPr>
        <w:pStyle w:val="Pro-Gramma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94DEE">
        <w:rPr>
          <w:rFonts w:ascii="Times New Roman" w:hAnsi="Times New Roman"/>
          <w:sz w:val="28"/>
          <w:szCs w:val="28"/>
        </w:rPr>
        <w:t xml:space="preserve">В 2015 году в сеть общеобразовательных организаций входит 16 школ. Начальное общее, основное общее, среднее общее образование в городском округе Кинешма предоставляется 16 образовательными организациями, из которых 1 – гимназия, 1 – лицей, 1 – школа-интернат среднего общего образования, 10 – школ среднего общего образования, 2 – основного общего образования, 1 – вечерняя (сменная) школа. Функционирует одна, имеющая государственную аккредитацию, частная школа. </w:t>
      </w:r>
    </w:p>
    <w:p w:rsidR="00094DEE" w:rsidRPr="00094DEE" w:rsidRDefault="00094DEE" w:rsidP="00094DEE">
      <w:pPr>
        <w:pStyle w:val="Pro-Gramma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94DEE">
        <w:rPr>
          <w:rFonts w:ascii="Times New Roman" w:hAnsi="Times New Roman"/>
          <w:sz w:val="28"/>
          <w:szCs w:val="28"/>
        </w:rPr>
        <w:t xml:space="preserve">Показатель среднегодового числа обучающихся в общеобразовательных организациях выше планового значения на 50 человек, что обусловлено увеличением численности граждан возрастной категории, подлежащей обязательному обучению, сделав тем самым услугу общего образования востребованной, а вложение средств в реализацию подпрограммы обоснованными. </w:t>
      </w:r>
    </w:p>
    <w:p w:rsidR="00094DEE" w:rsidRPr="00094DEE" w:rsidRDefault="00094DEE" w:rsidP="00094DEE">
      <w:pPr>
        <w:pStyle w:val="af1"/>
        <w:ind w:firstLine="708"/>
        <w:jc w:val="both"/>
        <w:rPr>
          <w:sz w:val="28"/>
          <w:szCs w:val="28"/>
        </w:rPr>
      </w:pPr>
      <w:r w:rsidRPr="00094DEE">
        <w:rPr>
          <w:sz w:val="28"/>
          <w:szCs w:val="28"/>
        </w:rPr>
        <w:t>В 2015 году продолжилась реализация государственной образовательной инициативы «Наша новая школа».</w:t>
      </w:r>
    </w:p>
    <w:p w:rsidR="00094DEE" w:rsidRPr="00094DEE" w:rsidRDefault="00094DEE" w:rsidP="00094DEE">
      <w:pPr>
        <w:pStyle w:val="a9"/>
        <w:ind w:left="0" w:firstLine="567"/>
        <w:jc w:val="both"/>
      </w:pPr>
      <w:r w:rsidRPr="00094DEE">
        <w:tab/>
        <w:t xml:space="preserve">Всего доля обучающихся по новым образовательным стандартам от общего числа школьников составила 57,4%.      </w:t>
      </w:r>
    </w:p>
    <w:p w:rsidR="00094DEE" w:rsidRPr="00094DEE" w:rsidRDefault="00094DEE" w:rsidP="00094DEE">
      <w:pPr>
        <w:ind w:firstLine="567"/>
        <w:jc w:val="both"/>
      </w:pPr>
      <w:r w:rsidRPr="00094DEE">
        <w:t>В течение года по направлению «Переход на новые образовательные стандарты»  были проведены следующие мероприятия:</w:t>
      </w:r>
    </w:p>
    <w:p w:rsidR="00094DEE" w:rsidRPr="00094DEE" w:rsidRDefault="00094DEE" w:rsidP="00094DEE">
      <w:pPr>
        <w:ind w:firstLine="567"/>
        <w:jc w:val="both"/>
      </w:pPr>
      <w:r w:rsidRPr="00094DEE">
        <w:t>- в общеобразовательных учреждениях обновлена нормативная база по организации образовательной деятельности в соответствии с внесёнными изменениями,</w:t>
      </w:r>
    </w:p>
    <w:p w:rsidR="00094DEE" w:rsidRPr="00094DEE" w:rsidRDefault="00094DEE" w:rsidP="00094DEE">
      <w:pPr>
        <w:ind w:firstLine="567"/>
        <w:jc w:val="both"/>
      </w:pPr>
      <w:r w:rsidRPr="00094DEE">
        <w:t>- приняты планы-графики мероприятий по обеспечению введения ФГОС НОО, ФГОС ООО</w:t>
      </w:r>
      <w:r w:rsidR="00FE3FDC">
        <w:t>;</w:t>
      </w:r>
    </w:p>
    <w:p w:rsidR="00094DEE" w:rsidRPr="00094DEE" w:rsidRDefault="00094DEE" w:rsidP="00094DEE">
      <w:pPr>
        <w:ind w:firstLine="567"/>
        <w:jc w:val="both"/>
      </w:pPr>
      <w:r w:rsidRPr="00094DEE">
        <w:t>- осуществляется обновление учебников, которые соответствуют требованиям ФГОС НОО (100%)</w:t>
      </w:r>
      <w:r w:rsidR="00FE3FDC">
        <w:t>;</w:t>
      </w:r>
    </w:p>
    <w:p w:rsidR="00094DEE" w:rsidRPr="00094DEE" w:rsidRDefault="00094DEE" w:rsidP="00094DEE">
      <w:pPr>
        <w:ind w:firstLine="567"/>
        <w:jc w:val="both"/>
      </w:pPr>
      <w:r w:rsidRPr="00094DEE">
        <w:t>- проведено организационное и методическое обеспечение введения ФГОС;</w:t>
      </w:r>
    </w:p>
    <w:p w:rsidR="00094DEE" w:rsidRPr="00094DEE" w:rsidRDefault="00FE3FDC" w:rsidP="00094DEE">
      <w:pPr>
        <w:ind w:firstLine="567"/>
        <w:jc w:val="both"/>
      </w:pPr>
      <w:r>
        <w:t>-</w:t>
      </w:r>
      <w:r w:rsidR="00094DEE" w:rsidRPr="00094DEE">
        <w:t xml:space="preserve">обеспечено методическое сопровождение на уровне управления образования: проведены семинары-практикумы для руководителей ОУ и учителей начальных классов, с применением новых образовательных технологий и подходов в организации и проведения уроков и внеурочных занятий в начальной школе. </w:t>
      </w:r>
    </w:p>
    <w:p w:rsidR="00094DEE" w:rsidRPr="00F2589B" w:rsidRDefault="00094DEE" w:rsidP="00FE3FDC">
      <w:pPr>
        <w:jc w:val="both"/>
      </w:pPr>
      <w:r w:rsidRPr="00F2589B">
        <w:t xml:space="preserve">      В течение 2015 года координационным советом осуществлялся мониторинг деятельности ОУ по вопросам создания условий для введения ФГОС ООО.</w:t>
      </w:r>
      <w:r w:rsidR="00FE3FDC">
        <w:t xml:space="preserve"> </w:t>
      </w:r>
      <w:r w:rsidRPr="00F2589B">
        <w:t>По итогам мониторинга введения ФГОС ООО:</w:t>
      </w:r>
    </w:p>
    <w:p w:rsidR="00094DEE" w:rsidRPr="00F2589B" w:rsidRDefault="00094DEE" w:rsidP="00094DEE">
      <w:pPr>
        <w:ind w:firstLine="567"/>
        <w:jc w:val="both"/>
      </w:pPr>
      <w:r w:rsidRPr="00F2589B">
        <w:t xml:space="preserve">100% образовательных </w:t>
      </w:r>
      <w:r w:rsidR="00FE3FDC">
        <w:t>организаций</w:t>
      </w:r>
      <w:r w:rsidRPr="00F2589B">
        <w:t xml:space="preserve">  используют современные оценочные процедуры для оценки достижений обучающихся по ФГОС НОО, такие, как    </w:t>
      </w:r>
    </w:p>
    <w:p w:rsidR="00094DEE" w:rsidRPr="00F2589B" w:rsidRDefault="00094DEE" w:rsidP="00094DEE">
      <w:pPr>
        <w:ind w:firstLine="567"/>
        <w:jc w:val="both"/>
      </w:pPr>
      <w:r w:rsidRPr="00F2589B">
        <w:t>-механизмы накопительной системы  оценивания (портфолио);</w:t>
      </w:r>
    </w:p>
    <w:p w:rsidR="00094DEE" w:rsidRPr="00F2589B" w:rsidRDefault="00094DEE" w:rsidP="00094DEE">
      <w:pPr>
        <w:ind w:firstLine="567"/>
        <w:jc w:val="both"/>
      </w:pPr>
      <w:r w:rsidRPr="00F2589B">
        <w:t>- проектные, творческие исследовательские работы;</w:t>
      </w:r>
    </w:p>
    <w:p w:rsidR="00094DEE" w:rsidRPr="00F2589B" w:rsidRDefault="00094DEE" w:rsidP="00094DEE">
      <w:pPr>
        <w:ind w:firstLine="567"/>
        <w:jc w:val="both"/>
      </w:pPr>
      <w:r w:rsidRPr="00F2589B">
        <w:t xml:space="preserve">- оценивание, отличное от </w:t>
      </w:r>
      <w:proofErr w:type="spellStart"/>
      <w:r w:rsidRPr="00F2589B">
        <w:t>пятибального</w:t>
      </w:r>
      <w:proofErr w:type="spellEnd"/>
      <w:r w:rsidRPr="00F2589B">
        <w:t>.</w:t>
      </w:r>
    </w:p>
    <w:p w:rsidR="00094DEE" w:rsidRPr="00F2589B" w:rsidRDefault="00094DEE" w:rsidP="00094DEE">
      <w:pPr>
        <w:ind w:firstLine="567"/>
        <w:jc w:val="both"/>
      </w:pPr>
      <w:r w:rsidRPr="00F2589B">
        <w:t xml:space="preserve">100% образовательных </w:t>
      </w:r>
      <w:r w:rsidR="00FE3FDC">
        <w:t>организаций</w:t>
      </w:r>
      <w:r w:rsidRPr="00F2589B">
        <w:t xml:space="preserve"> оснащены учебным оборудованием, интерактивными учебными пособиями и средствами обучения (АРМ).</w:t>
      </w:r>
    </w:p>
    <w:p w:rsidR="00094DEE" w:rsidRPr="00F2589B" w:rsidRDefault="00094DEE" w:rsidP="00094DEE">
      <w:pPr>
        <w:ind w:firstLine="567"/>
        <w:jc w:val="both"/>
      </w:pPr>
      <w:r w:rsidRPr="00F2589B">
        <w:lastRenderedPageBreak/>
        <w:t xml:space="preserve">В 93% образовательных </w:t>
      </w:r>
      <w:r w:rsidR="00FE3FDC">
        <w:t>организаций</w:t>
      </w:r>
      <w:r w:rsidRPr="00F2589B">
        <w:t xml:space="preserve"> (в 14 из 15 образовательных учреждений) имеются условия для проведения наблюдений, исследований, моделирования. Для этих целей используются пришкольные площадки, школьные мастерские, учебное лабораторное оборудование.</w:t>
      </w:r>
    </w:p>
    <w:p w:rsidR="00094DEE" w:rsidRPr="00F2589B" w:rsidRDefault="00094DEE" w:rsidP="00094DEE">
      <w:pPr>
        <w:ind w:firstLine="567"/>
        <w:jc w:val="both"/>
      </w:pPr>
      <w:r w:rsidRPr="00F2589B">
        <w:t xml:space="preserve">В 73 % образовательных </w:t>
      </w:r>
      <w:r w:rsidR="00FE3FDC">
        <w:t>организаций</w:t>
      </w:r>
      <w:r w:rsidRPr="00F2589B">
        <w:t xml:space="preserve"> (в 11 из 15 образовательных учреждений) созданы условия для организации театральной, творческой деятельности. Для этого используются актовые залы, оборудованные кабинеты музыки, студии.</w:t>
      </w:r>
    </w:p>
    <w:p w:rsidR="00094DEE" w:rsidRPr="00F2589B" w:rsidRDefault="00094DEE" w:rsidP="00094DEE">
      <w:pPr>
        <w:pStyle w:val="a9"/>
        <w:ind w:left="0" w:firstLine="567"/>
        <w:jc w:val="both"/>
      </w:pPr>
      <w:r w:rsidRPr="00F2589B">
        <w:t>В</w:t>
      </w:r>
      <w:r w:rsidRPr="00F2589B">
        <w:rPr>
          <w:b/>
          <w:i/>
        </w:rPr>
        <w:t xml:space="preserve"> </w:t>
      </w:r>
      <w:r w:rsidRPr="00F2589B">
        <w:t>течение 2015 года продолжена целенаправленная работа по формированию кадрового ресурса в условиях введения новых стандартов.   Повышение квалификации педагогов осуществлялось через организацию проведения семинаров, совещаний, круглых столов по вопросам введения ФГОС. Наблюдается качественный рост профессиональный подготовки и активности педагогов.</w:t>
      </w:r>
    </w:p>
    <w:p w:rsidR="00094DEE" w:rsidRPr="00F2589B" w:rsidRDefault="00094DEE" w:rsidP="00094DEE">
      <w:pPr>
        <w:tabs>
          <w:tab w:val="left" w:pos="0"/>
        </w:tabs>
        <w:ind w:firstLine="567"/>
        <w:jc w:val="both"/>
      </w:pPr>
      <w:r w:rsidRPr="00F2589B">
        <w:t>Численность учителей в возрасте до 35 лет составила 54 человека (14,9%).</w:t>
      </w:r>
    </w:p>
    <w:p w:rsidR="00094DEE" w:rsidRPr="00F2589B" w:rsidRDefault="00094DEE" w:rsidP="00094DE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2589B">
        <w:rPr>
          <w:rFonts w:ascii="Times New Roman" w:hAnsi="Times New Roman"/>
          <w:sz w:val="28"/>
          <w:szCs w:val="28"/>
        </w:rPr>
        <w:t>В 2015</w:t>
      </w:r>
      <w:r w:rsidR="00F2589B" w:rsidRPr="00F2589B">
        <w:rPr>
          <w:rFonts w:ascii="Times New Roman" w:hAnsi="Times New Roman"/>
          <w:sz w:val="28"/>
          <w:szCs w:val="28"/>
        </w:rPr>
        <w:t xml:space="preserve"> году</w:t>
      </w:r>
      <w:r w:rsidRPr="00F2589B">
        <w:rPr>
          <w:rFonts w:ascii="Times New Roman" w:hAnsi="Times New Roman"/>
          <w:sz w:val="28"/>
          <w:szCs w:val="28"/>
        </w:rPr>
        <w:t xml:space="preserve"> 100% выпускников получили аттестат об основном общем образовании, в том числе 2,88% - аттестат с отличием. </w:t>
      </w:r>
    </w:p>
    <w:p w:rsidR="00094DEE" w:rsidRPr="00F2589B" w:rsidRDefault="00094DEE" w:rsidP="00094DEE">
      <w:pPr>
        <w:pStyle w:val="ab"/>
        <w:spacing w:before="29" w:beforeAutospacing="0" w:after="29"/>
        <w:ind w:firstLine="567"/>
        <w:jc w:val="both"/>
        <w:rPr>
          <w:sz w:val="28"/>
          <w:szCs w:val="28"/>
        </w:rPr>
      </w:pPr>
      <w:r w:rsidRPr="00F2589B">
        <w:rPr>
          <w:sz w:val="28"/>
          <w:szCs w:val="28"/>
        </w:rPr>
        <w:t xml:space="preserve">100% выпускников получили аттестат о среднем общем образовании, 35 выпускников, или 11,1%, награждены медалями «За особые успехи в учении» (в 2014 году – 8,4%). </w:t>
      </w:r>
    </w:p>
    <w:p w:rsidR="00094DEE" w:rsidRPr="00F2589B" w:rsidRDefault="00094DEE" w:rsidP="00094DEE">
      <w:pPr>
        <w:pStyle w:val="ab"/>
        <w:spacing w:before="29" w:beforeAutospacing="0" w:after="29"/>
        <w:ind w:firstLine="567"/>
        <w:jc w:val="both"/>
        <w:rPr>
          <w:sz w:val="28"/>
          <w:szCs w:val="28"/>
        </w:rPr>
      </w:pPr>
      <w:r w:rsidRPr="00F2589B">
        <w:rPr>
          <w:sz w:val="28"/>
          <w:szCs w:val="28"/>
        </w:rPr>
        <w:t xml:space="preserve">Во всех образовательных организациях создана система оценки качества образования, утверждены планы </w:t>
      </w:r>
      <w:proofErr w:type="spellStart"/>
      <w:r w:rsidRPr="00F2589B">
        <w:rPr>
          <w:sz w:val="28"/>
          <w:szCs w:val="28"/>
        </w:rPr>
        <w:t>внутришкольного</w:t>
      </w:r>
      <w:proofErr w:type="spellEnd"/>
      <w:r w:rsidRPr="00F2589B">
        <w:rPr>
          <w:sz w:val="28"/>
          <w:szCs w:val="28"/>
        </w:rPr>
        <w:t xml:space="preserve"> контроля.</w:t>
      </w:r>
    </w:p>
    <w:p w:rsidR="00094DEE" w:rsidRPr="00011B71" w:rsidRDefault="00094DEE" w:rsidP="00094DEE">
      <w:pPr>
        <w:jc w:val="both"/>
        <w:rPr>
          <w:color w:val="7030A0"/>
        </w:rPr>
      </w:pPr>
      <w:r w:rsidRPr="00011B71">
        <w:rPr>
          <w:color w:val="7030A0"/>
        </w:rPr>
        <w:t xml:space="preserve">       </w:t>
      </w:r>
      <w:r w:rsidRPr="00F2589B">
        <w:t>Работа с одаренными детьми - значимое направление развития муниципальной системы образования.</w:t>
      </w:r>
      <w:r w:rsidR="00F2589B">
        <w:t xml:space="preserve"> </w:t>
      </w:r>
      <w:r w:rsidRPr="00011B71">
        <w:rPr>
          <w:color w:val="7030A0"/>
        </w:rPr>
        <w:t xml:space="preserve"> </w:t>
      </w:r>
    </w:p>
    <w:p w:rsidR="00094DEE" w:rsidRPr="009E7C26" w:rsidRDefault="00094DEE" w:rsidP="0020677F">
      <w:pPr>
        <w:ind w:firstLine="567"/>
        <w:jc w:val="both"/>
        <w:rPr>
          <w:color w:val="7030A0"/>
        </w:rPr>
      </w:pPr>
      <w:r w:rsidRPr="0020677F">
        <w:t>В муниципальной базе данных одаренных детей городского округа Кинешма в 2015 году числится 1298 человек, что выше уровня 2014 года на 248 челове</w:t>
      </w:r>
      <w:r w:rsidR="0020677F">
        <w:t>к.</w:t>
      </w:r>
    </w:p>
    <w:p w:rsidR="00094DEE" w:rsidRPr="0020677F" w:rsidRDefault="00094DEE" w:rsidP="00094DEE">
      <w:pPr>
        <w:tabs>
          <w:tab w:val="left" w:pos="0"/>
        </w:tabs>
        <w:ind w:firstLine="567"/>
        <w:jc w:val="both"/>
      </w:pPr>
      <w:r w:rsidRPr="0020677F">
        <w:t xml:space="preserve">Продолжили модернизироваться школьные библиотеки. </w:t>
      </w:r>
    </w:p>
    <w:p w:rsidR="00094DEE" w:rsidRPr="0020677F" w:rsidRDefault="00094DEE" w:rsidP="00094DEE">
      <w:pPr>
        <w:ind w:firstLine="567"/>
        <w:jc w:val="both"/>
      </w:pPr>
      <w:r w:rsidRPr="0020677F">
        <w:t>В ходе реализации мероприятий подпрограммы в 2015 году не удалось выполнить плановый показатель по отношению среднемесячной заработной платы педагогических работников образовательных организаций общего образования к средней заработной плате в Ивановской области. Отсутствие статистической информации за декабрь месяц не позволяет объективно подойти к оценке причины отклонения на 3,2% в сторону уменьшения.</w:t>
      </w:r>
    </w:p>
    <w:p w:rsidR="00094DEE" w:rsidRPr="00E3405E" w:rsidRDefault="00094DEE" w:rsidP="00EC1E89">
      <w:pPr>
        <w:jc w:val="both"/>
      </w:pPr>
      <w:r w:rsidRPr="0020677F">
        <w:t xml:space="preserve">       Несмотря на значительный объем финансовых вложений проблем много. Поэтому задача целевого и эффективного освоения средств будет стоять актуально и в 2016 году, а также повышения процента привлечения внебюджетных фондов в о</w:t>
      </w:r>
      <w:r w:rsidR="0020677F">
        <w:t>бщеобразовательных учреждениях.</w:t>
      </w:r>
    </w:p>
    <w:p w:rsidR="002A3D12" w:rsidRPr="00D462E9" w:rsidRDefault="002A3D12" w:rsidP="002A3D12">
      <w:pPr>
        <w:ind w:firstLine="567"/>
        <w:jc w:val="both"/>
      </w:pPr>
      <w:r w:rsidRPr="00D462E9">
        <w:t xml:space="preserve">3. </w:t>
      </w:r>
      <w:r w:rsidR="00C323B9">
        <w:t>подпрограмма «</w:t>
      </w:r>
      <w:r w:rsidRPr="00D462E9">
        <w:t xml:space="preserve">Дополнительное образование в муниципальных </w:t>
      </w:r>
      <w:r w:rsidR="002D0D4C">
        <w:t>организациях</w:t>
      </w:r>
      <w:r w:rsidRPr="00D462E9">
        <w:t>, подведомственных Управлению образования администрации городского округа Кинешма</w:t>
      </w:r>
      <w:r w:rsidR="00C323B9">
        <w:t>»</w:t>
      </w:r>
      <w:r w:rsidRPr="00D462E9">
        <w:t>.</w:t>
      </w:r>
    </w:p>
    <w:p w:rsidR="002A3D12" w:rsidRDefault="002A3D12" w:rsidP="002A3D12">
      <w:pPr>
        <w:jc w:val="both"/>
      </w:pPr>
      <w:r>
        <w:tab/>
        <w:t xml:space="preserve">Реализация подпрограммы позволила обеспечить бесперебойное функционирование двух муниципальных </w:t>
      </w:r>
      <w:r w:rsidR="00FE3FDC">
        <w:t>организаций</w:t>
      </w:r>
      <w:r>
        <w:t>, предоставляющих дополнительное образование, МОУ ДОД «Центр развития творчества детей и юношества» и МОУ ДОД «Центр внешкольной работы».</w:t>
      </w:r>
    </w:p>
    <w:p w:rsidR="002A3D12" w:rsidRDefault="002A3D12" w:rsidP="002A3D12">
      <w:pPr>
        <w:ind w:firstLine="567"/>
        <w:jc w:val="both"/>
        <w:rPr>
          <w:spacing w:val="-6"/>
        </w:rPr>
      </w:pPr>
      <w:r>
        <w:tab/>
      </w:r>
      <w:r w:rsidRPr="00D219C4">
        <w:t xml:space="preserve">На базе муниципальных </w:t>
      </w:r>
      <w:r w:rsidR="00FE3FDC">
        <w:t>организаций</w:t>
      </w:r>
      <w:r w:rsidRPr="00D219C4">
        <w:rPr>
          <w:spacing w:val="-6"/>
        </w:rPr>
        <w:t xml:space="preserve"> функционируют </w:t>
      </w:r>
      <w:r w:rsidR="0020677F">
        <w:rPr>
          <w:spacing w:val="-6"/>
        </w:rPr>
        <w:t>58</w:t>
      </w:r>
      <w:r w:rsidRPr="00D219C4">
        <w:rPr>
          <w:spacing w:val="-6"/>
        </w:rPr>
        <w:t xml:space="preserve"> объединений различной направленности, в которых занимаются  </w:t>
      </w:r>
      <w:r w:rsidR="0020677F">
        <w:rPr>
          <w:spacing w:val="-6"/>
        </w:rPr>
        <w:t>2446</w:t>
      </w:r>
      <w:r w:rsidRPr="00D219C4">
        <w:rPr>
          <w:spacing w:val="-6"/>
        </w:rPr>
        <w:t xml:space="preserve"> обучающихся, что выше </w:t>
      </w:r>
      <w:r w:rsidRPr="00D219C4">
        <w:rPr>
          <w:spacing w:val="-6"/>
        </w:rPr>
        <w:lastRenderedPageBreak/>
        <w:t>уровня</w:t>
      </w:r>
      <w:r w:rsidR="00FE3FDC">
        <w:rPr>
          <w:spacing w:val="-6"/>
        </w:rPr>
        <w:t xml:space="preserve"> </w:t>
      </w:r>
      <w:r w:rsidRPr="00D219C4">
        <w:rPr>
          <w:spacing w:val="-6"/>
        </w:rPr>
        <w:t xml:space="preserve"> 201</w:t>
      </w:r>
      <w:r w:rsidR="0020677F">
        <w:rPr>
          <w:spacing w:val="-6"/>
        </w:rPr>
        <w:t xml:space="preserve">4 </w:t>
      </w:r>
      <w:r w:rsidRPr="00D219C4">
        <w:rPr>
          <w:spacing w:val="-6"/>
        </w:rPr>
        <w:t>года</w:t>
      </w:r>
      <w:r w:rsidR="0020677F">
        <w:rPr>
          <w:spacing w:val="-6"/>
        </w:rPr>
        <w:t xml:space="preserve"> </w:t>
      </w:r>
      <w:r w:rsidRPr="00D219C4">
        <w:rPr>
          <w:spacing w:val="-6"/>
        </w:rPr>
        <w:t xml:space="preserve"> на </w:t>
      </w:r>
      <w:r w:rsidR="0020677F">
        <w:rPr>
          <w:spacing w:val="-6"/>
        </w:rPr>
        <w:t>100</w:t>
      </w:r>
      <w:r w:rsidRPr="00D219C4">
        <w:rPr>
          <w:spacing w:val="-6"/>
        </w:rPr>
        <w:t xml:space="preserve"> человек.</w:t>
      </w:r>
      <w:r w:rsidR="0020677F">
        <w:rPr>
          <w:spacing w:val="-6"/>
        </w:rPr>
        <w:t xml:space="preserve"> </w:t>
      </w:r>
      <w:r w:rsidRPr="00D219C4">
        <w:rPr>
          <w:spacing w:val="-6"/>
        </w:rPr>
        <w:t xml:space="preserve"> </w:t>
      </w:r>
      <w:r w:rsidR="0020677F">
        <w:rPr>
          <w:spacing w:val="-6"/>
        </w:rPr>
        <w:t>П</w:t>
      </w:r>
      <w:r w:rsidRPr="00D219C4">
        <w:rPr>
          <w:spacing w:val="-6"/>
        </w:rPr>
        <w:t xml:space="preserve">ерепрофилирование действующих объединений позволило </w:t>
      </w:r>
      <w:r w:rsidR="002B31D5">
        <w:rPr>
          <w:spacing w:val="-6"/>
        </w:rPr>
        <w:t xml:space="preserve"> перевыполнить </w:t>
      </w:r>
      <w:r w:rsidRPr="00D219C4">
        <w:rPr>
          <w:spacing w:val="-6"/>
        </w:rPr>
        <w:t>целево</w:t>
      </w:r>
      <w:r w:rsidR="002B31D5">
        <w:rPr>
          <w:spacing w:val="-6"/>
        </w:rPr>
        <w:t>й</w:t>
      </w:r>
      <w:r w:rsidRPr="00D219C4">
        <w:rPr>
          <w:spacing w:val="-6"/>
        </w:rPr>
        <w:t xml:space="preserve"> показател</w:t>
      </w:r>
      <w:r w:rsidR="002B31D5">
        <w:rPr>
          <w:spacing w:val="-6"/>
        </w:rPr>
        <w:t>ь</w:t>
      </w:r>
      <w:r w:rsidRPr="00D219C4">
        <w:rPr>
          <w:spacing w:val="-6"/>
        </w:rPr>
        <w:t xml:space="preserve"> среднегодовой численности</w:t>
      </w:r>
      <w:r w:rsidR="002B31D5">
        <w:rPr>
          <w:spacing w:val="-6"/>
        </w:rPr>
        <w:t xml:space="preserve"> </w:t>
      </w:r>
      <w:r w:rsidRPr="00D219C4">
        <w:rPr>
          <w:spacing w:val="-6"/>
        </w:rPr>
        <w:t xml:space="preserve"> </w:t>
      </w:r>
      <w:r w:rsidR="002B31D5">
        <w:rPr>
          <w:spacing w:val="-6"/>
        </w:rPr>
        <w:t>более чем на 6%.</w:t>
      </w:r>
    </w:p>
    <w:p w:rsidR="002B31D5" w:rsidRPr="002B31D5" w:rsidRDefault="002B31D5" w:rsidP="002B31D5">
      <w:pPr>
        <w:ind w:firstLine="567"/>
        <w:jc w:val="both"/>
        <w:rPr>
          <w:spacing w:val="-10"/>
        </w:rPr>
      </w:pPr>
      <w:r w:rsidRPr="002B31D5">
        <w:rPr>
          <w:spacing w:val="-10"/>
        </w:rPr>
        <w:t xml:space="preserve">В объединениях художественно-эстетического творчества занимается 1774 обучающихся или 72,5%, технической направленности – 190 обучающихся (7,8%), спортивной направленности – 171 обучающийся (7,0%), в объединениях </w:t>
      </w:r>
      <w:proofErr w:type="spellStart"/>
      <w:r w:rsidRPr="002B31D5">
        <w:rPr>
          <w:spacing w:val="-10"/>
        </w:rPr>
        <w:t>эколого</w:t>
      </w:r>
      <w:proofErr w:type="spellEnd"/>
      <w:r w:rsidRPr="002B31D5">
        <w:rPr>
          <w:spacing w:val="-10"/>
        </w:rPr>
        <w:t xml:space="preserve">–биологической и туристско-краеведческой направленности – 42 обучающихся (1,7%), в объединениях социально-педагогической и культурологической направленности – 64 обучающихся (2,6%), гражданско-патриотической направленности – 205 обучающихся (8,4%). Количество мальчиков и юношей, </w:t>
      </w:r>
      <w:r w:rsidRPr="002B31D5">
        <w:rPr>
          <w:spacing w:val="-6"/>
        </w:rPr>
        <w:t>занимающихся в учреждениях дополнительного образования детей, осталось на уровне 2014 года и составило 45%.</w:t>
      </w:r>
    </w:p>
    <w:p w:rsidR="002B31D5" w:rsidRDefault="002B31D5" w:rsidP="002B31D5">
      <w:pPr>
        <w:ind w:firstLine="709"/>
        <w:jc w:val="both"/>
        <w:rPr>
          <w:spacing w:val="-6"/>
        </w:rPr>
      </w:pPr>
      <w:r w:rsidRPr="002B31D5">
        <w:rPr>
          <w:spacing w:val="-6"/>
        </w:rPr>
        <w:t xml:space="preserve">Кадровый состав учреждений следующий: 96% педагогов дополнительного образования имеют высшее и среднее профессиональное образования (что на 5% выше уровня 2014 года), 17,6% имеют высшую квалификационную категорию (что на 2,6% выше уровня 2014 года), до 35 лет – 21,6% (что на 1,6% выше уровня 2014 года). </w:t>
      </w:r>
    </w:p>
    <w:p w:rsidR="002B31D5" w:rsidRPr="003D507A" w:rsidRDefault="002B31D5" w:rsidP="002B31D5">
      <w:pPr>
        <w:ind w:firstLine="709"/>
        <w:jc w:val="both"/>
        <w:rPr>
          <w:color w:val="7030A0"/>
          <w:spacing w:val="-6"/>
        </w:rPr>
      </w:pPr>
      <w:r w:rsidRPr="002B31D5">
        <w:rPr>
          <w:spacing w:val="-6"/>
        </w:rPr>
        <w:t>Обновление кадрового состава и повышение квалификации педагогических работников организаций дополнительного образования служит основанием признания мероприятий подпрограммы актуальными и значимыми для граждан городского округа Кинешма</w:t>
      </w:r>
      <w:r w:rsidRPr="003D507A">
        <w:rPr>
          <w:color w:val="7030A0"/>
          <w:spacing w:val="-6"/>
        </w:rPr>
        <w:t xml:space="preserve">.   </w:t>
      </w:r>
    </w:p>
    <w:p w:rsidR="002B31D5" w:rsidRPr="00585BAA" w:rsidRDefault="002B31D5" w:rsidP="002B31D5">
      <w:pPr>
        <w:ind w:firstLine="567"/>
        <w:jc w:val="both"/>
      </w:pPr>
      <w:r w:rsidRPr="00585BAA">
        <w:t>В течение 2015 года воспитанники учреждений дополнительного образования демонстрировали стабильно высокие результаты на конкурсах различного уровня, став обладателями Гран-При, Лауреатами, Дипломантами в 27 региональных, 10 межрегиональных, 26 всероссийских и 28 международных конкурсах.</w:t>
      </w:r>
    </w:p>
    <w:p w:rsidR="002B31D5" w:rsidRPr="00D0034B" w:rsidRDefault="002B31D5" w:rsidP="002B31D5">
      <w:pPr>
        <w:ind w:firstLine="567"/>
        <w:jc w:val="both"/>
      </w:pPr>
      <w:r w:rsidRPr="00D0034B">
        <w:t>В ходе реализации мероприятий подпрограммы в 2015 году плановый показатель по отношению среднемесячной заработной платы педагогических работников организаций дополнительного образования к средней заработной плате учителей в Ивановской области практически выполнен. Отклонение в сторону уменьшения на 0,1% объясняется отсутствие статистической информации за декабрь месяц, не позволяющей объективно подойти к оценке причины отклонения.</w:t>
      </w:r>
    </w:p>
    <w:p w:rsidR="002B31D5" w:rsidRPr="00D0034B" w:rsidRDefault="002B31D5" w:rsidP="00D0034B">
      <w:pPr>
        <w:ind w:firstLine="567"/>
        <w:jc w:val="both"/>
      </w:pPr>
      <w:r w:rsidRPr="00D0034B">
        <w:t>Дальнейшая реализация мероприятий подпрограммы позволит обеспечить стабильность  контингента обучающихся, получающих дополнительное образование в муниципальных организациях дополнительного образования, за счет расширения спектра направлений и увеличения числа объединений, обеспечить привлекательность ряда профессий за счет приоритетности поэтапного повышения средней заработной платы педагогических работников и как, следствие, обеспечить сохранение и развитие кадрового потенциала образовательных организаций и, в конечном итоге,</w:t>
      </w:r>
      <w:r w:rsidR="00D0034B">
        <w:t xml:space="preserve"> повысить качество образования.</w:t>
      </w:r>
    </w:p>
    <w:p w:rsidR="002A3D12" w:rsidRDefault="002A3D12" w:rsidP="002A3D12">
      <w:pPr>
        <w:ind w:firstLine="567"/>
        <w:jc w:val="both"/>
      </w:pPr>
      <w:r w:rsidRPr="0097302A">
        <w:t xml:space="preserve">4. </w:t>
      </w:r>
      <w:r w:rsidR="0097302A">
        <w:t>подпрограмма «</w:t>
      </w:r>
      <w:r w:rsidRPr="0097302A">
        <w:t>Дополнительное образование в области физической культуры и спорта</w:t>
      </w:r>
      <w:r w:rsidR="0097302A">
        <w:t>»</w:t>
      </w:r>
      <w:r w:rsidRPr="0097302A">
        <w:t>.</w:t>
      </w:r>
    </w:p>
    <w:p w:rsidR="00B850B8" w:rsidRPr="00B850B8" w:rsidRDefault="00B850B8" w:rsidP="00B850B8">
      <w:pPr>
        <w:ind w:firstLine="567"/>
        <w:jc w:val="both"/>
      </w:pPr>
      <w:r w:rsidRPr="00B850B8">
        <w:t xml:space="preserve">Дополнительное образование в области физической культуры и спорта осуществляют четыре муниципальных </w:t>
      </w:r>
      <w:r w:rsidR="00FE3FDC">
        <w:t xml:space="preserve">организации </w:t>
      </w:r>
      <w:r w:rsidRPr="00B850B8">
        <w:t xml:space="preserve"> дополнительного образования детей, в которых функционирует 18 отделений, культивируются 16 видов спорта. Образовательный процесс осуществляют 93 тренера-преподавателя. </w:t>
      </w:r>
      <w:r w:rsidRPr="00B850B8">
        <w:lastRenderedPageBreak/>
        <w:t>Штатные тренеры-преподаватели составляют 48,4% (45 чел.), в том числе имеют высшую квалификационную категорию 10 чел. (22,2%), первую категорию 15 чел. (33,3%).</w:t>
      </w:r>
    </w:p>
    <w:p w:rsidR="00B850B8" w:rsidRPr="003160A2" w:rsidRDefault="00B850B8" w:rsidP="00B850B8">
      <w:pPr>
        <w:ind w:firstLine="567"/>
        <w:jc w:val="both"/>
      </w:pPr>
      <w:r w:rsidRPr="003160A2">
        <w:t>Из числа занимающихся 882 человека имеют спортивные разряды и звания (увеличение на 16,4% относительно 2014 г.), в том числе 1 – Мастера спорта международного класса, 5 – Мастеров  спорта России, 27 – Кандидатов  в мастера спорта и 134 – перворазрядника.</w:t>
      </w:r>
    </w:p>
    <w:p w:rsidR="00B850B8" w:rsidRPr="003160A2" w:rsidRDefault="00B850B8" w:rsidP="00B850B8">
      <w:pPr>
        <w:ind w:firstLine="567"/>
        <w:jc w:val="both"/>
      </w:pPr>
      <w:r w:rsidRPr="003160A2">
        <w:t xml:space="preserve">За отчетный год учреждениями спорта подготовлено 466 спортсменов массовых разрядов </w:t>
      </w:r>
      <w:r w:rsidRPr="003160A2">
        <w:rPr>
          <w:i/>
        </w:rPr>
        <w:t>(</w:t>
      </w:r>
      <w:r w:rsidRPr="003160A2">
        <w:t xml:space="preserve">увеличение на 20,1% относительно 2014 года), из них 6 – КМС, </w:t>
      </w:r>
      <w:r w:rsidRPr="003160A2">
        <w:rPr>
          <w:lang w:val="en-US"/>
        </w:rPr>
        <w:t>I</w:t>
      </w:r>
      <w:r w:rsidRPr="003160A2">
        <w:t xml:space="preserve"> спортивный разряд присвоен 25 обучающимся. </w:t>
      </w:r>
    </w:p>
    <w:p w:rsidR="00B850B8" w:rsidRPr="003160A2" w:rsidRDefault="00B850B8" w:rsidP="00B850B8">
      <w:pPr>
        <w:ind w:firstLine="567"/>
        <w:jc w:val="both"/>
      </w:pPr>
      <w:r w:rsidRPr="003160A2">
        <w:t>Запланированные к достижению результаты реализации подпрограммы в отчетном году достигнуты.</w:t>
      </w:r>
    </w:p>
    <w:p w:rsidR="00B850B8" w:rsidRPr="003160A2" w:rsidRDefault="00B850B8" w:rsidP="00B850B8">
      <w:pPr>
        <w:ind w:firstLine="567"/>
        <w:jc w:val="both"/>
      </w:pPr>
      <w:r w:rsidRPr="003160A2">
        <w:t>За отчетный период 845 обучающихся приняли участие в 323 соревнованиях всероссийского и регионального уровней (2014 год – 257), завоевав 1498 медалей различного достоинства (2014 год – 1396). Особых успехов достигли 50 воспитанников, которые 86 раз становились призерами всероссийских спортивных соревнований.</w:t>
      </w:r>
    </w:p>
    <w:p w:rsidR="00B850B8" w:rsidRPr="003160A2" w:rsidRDefault="00B850B8" w:rsidP="00B850B8">
      <w:pPr>
        <w:ind w:firstLine="567"/>
        <w:jc w:val="both"/>
      </w:pPr>
      <w:r w:rsidRPr="003160A2">
        <w:t xml:space="preserve">Снижение охвата детей программами дополнительного образования физкультурно-спортивной направленности на 4,8% относительно 2014 года связано со спецификой образовательной деятельности спортивных школ, т.е. переходом воспитанников на следующие этапы обучения, где численность занимающихся в группе уменьшается. </w:t>
      </w:r>
    </w:p>
    <w:p w:rsidR="00B850B8" w:rsidRPr="003160A2" w:rsidRDefault="00B850B8" w:rsidP="003160A2">
      <w:pPr>
        <w:ind w:firstLine="567"/>
        <w:jc w:val="both"/>
      </w:pPr>
      <w:r w:rsidRPr="003160A2">
        <w:t>В 2015 году во исполнение Указов Президента Российской Федерации по повышению средней заработной платы отдельным категориям работников средняя заработная плата педагогов учреждений дополнительного образования сферы физической культуры и спорта составила 18318 рублей или 88,5 % от средней заработной платы учителей Ивановской области (при плане 82%</w:t>
      </w:r>
      <w:r w:rsidR="003160A2">
        <w:t>).</w:t>
      </w:r>
    </w:p>
    <w:p w:rsidR="002A3D12" w:rsidRDefault="002A3D12" w:rsidP="002A3D12">
      <w:pPr>
        <w:ind w:firstLine="567"/>
        <w:jc w:val="both"/>
      </w:pPr>
      <w:r w:rsidRPr="00556ADC">
        <w:t xml:space="preserve">5. </w:t>
      </w:r>
      <w:r w:rsidR="00556ADC">
        <w:t>подпрограмма «</w:t>
      </w:r>
      <w:r w:rsidRPr="00556ADC">
        <w:t>Дополнительное образование детей в сфере культуры и искусства</w:t>
      </w:r>
      <w:r w:rsidR="007A0EF8">
        <w:t>»</w:t>
      </w:r>
      <w:r w:rsidRPr="00556ADC">
        <w:t>.</w:t>
      </w:r>
    </w:p>
    <w:p w:rsidR="00162422" w:rsidRPr="00162422" w:rsidRDefault="00162422" w:rsidP="00162422">
      <w:pPr>
        <w:ind w:firstLine="567"/>
        <w:jc w:val="both"/>
      </w:pPr>
      <w:r w:rsidRPr="00162422">
        <w:t>Реализацию мероприятий подпрограммы осуществляли два образовательных учреждения МОУ ДОД «Кинешемская детская школа искусств» и «МОУ ДОД «Кинешемская детская художественная школа».</w:t>
      </w:r>
    </w:p>
    <w:p w:rsidR="00162422" w:rsidRPr="00162422" w:rsidRDefault="00162422" w:rsidP="00162422">
      <w:pPr>
        <w:ind w:firstLine="567"/>
        <w:jc w:val="both"/>
      </w:pPr>
      <w:r w:rsidRPr="00162422">
        <w:t>Запланированные к достижению результаты реализации подпрограммы в отчетном году достигнуты, мероприятия выполнены в полном объеме.</w:t>
      </w:r>
    </w:p>
    <w:p w:rsidR="00162422" w:rsidRDefault="00162422" w:rsidP="00162422">
      <w:pPr>
        <w:pStyle w:val="a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422">
        <w:rPr>
          <w:rFonts w:ascii="Times New Roman" w:hAnsi="Times New Roman" w:cs="Times New Roman"/>
          <w:b w:val="0"/>
          <w:sz w:val="28"/>
          <w:szCs w:val="28"/>
        </w:rPr>
        <w:t>Стабильность контингента обучающихся в МОУ ДОД «Кинешемская детская школа искусств» и МОУ ДОД «Кинешемская детская художественная школа» остается в пределах взятых обязательств — 900 человек.</w:t>
      </w:r>
    </w:p>
    <w:p w:rsidR="008C2191" w:rsidRPr="008C2191" w:rsidRDefault="008C2191" w:rsidP="008C2191">
      <w:pPr>
        <w:pStyle w:val="a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191">
        <w:rPr>
          <w:rFonts w:ascii="Times New Roman" w:hAnsi="Times New Roman" w:cs="Times New Roman"/>
          <w:b w:val="0"/>
          <w:sz w:val="28"/>
          <w:szCs w:val="28"/>
        </w:rPr>
        <w:t xml:space="preserve">Популяризация концертной и выставочной деятельности школ, участие в международных всероссийских, региональных, областных, городских конкурсах и выставках: </w:t>
      </w:r>
    </w:p>
    <w:p w:rsidR="008C2191" w:rsidRPr="008C2191" w:rsidRDefault="008C2191" w:rsidP="008C2191">
      <w:pPr>
        <w:ind w:firstLine="567"/>
        <w:jc w:val="both"/>
      </w:pPr>
      <w:r w:rsidRPr="008C2191">
        <w:t xml:space="preserve">- возросло количество международных и всероссийских конкурсов, в которых учащиеся стали не только участниками, но и лауреатами и дипломантами. </w:t>
      </w:r>
    </w:p>
    <w:p w:rsidR="008C2191" w:rsidRPr="00A7673D" w:rsidRDefault="008C2191" w:rsidP="00A7673D">
      <w:pPr>
        <w:ind w:firstLine="567"/>
        <w:jc w:val="both"/>
      </w:pPr>
      <w:r w:rsidRPr="008C2191">
        <w:t xml:space="preserve">Это III Международный конкурс рисунка </w:t>
      </w:r>
      <w:r w:rsidRPr="008C2191">
        <w:rPr>
          <w:bCs/>
        </w:rPr>
        <w:t>«Иллюстрация к народной сказке» г. Херсон, Украина</w:t>
      </w:r>
      <w:r w:rsidRPr="008C2191">
        <w:t xml:space="preserve"> – Диплом Лауреата; Международный экологический конкурс «Мы за мир!» «Омский институт (филиал) им. </w:t>
      </w:r>
      <w:proofErr w:type="spellStart"/>
      <w:r w:rsidRPr="008C2191">
        <w:t>Г.В.Плеханова</w:t>
      </w:r>
      <w:proofErr w:type="spellEnd"/>
      <w:r w:rsidRPr="008C2191">
        <w:t xml:space="preserve">» - 1 Диплом </w:t>
      </w:r>
      <w:r w:rsidRPr="008C2191">
        <w:lastRenderedPageBreak/>
        <w:t xml:space="preserve">лауреата, 6 дипломов победителя; XII Международный конкурс детских рисунков «Славянский родник», памяти славянских просветителей Кирилла и </w:t>
      </w:r>
      <w:proofErr w:type="spellStart"/>
      <w:r w:rsidRPr="008C2191">
        <w:t>Мефодия</w:t>
      </w:r>
      <w:proofErr w:type="spellEnd"/>
      <w:r w:rsidRPr="008C2191">
        <w:t xml:space="preserve">, </w:t>
      </w:r>
      <w:proofErr w:type="spellStart"/>
      <w:r w:rsidRPr="008C2191">
        <w:t>Виленская</w:t>
      </w:r>
      <w:proofErr w:type="spellEnd"/>
      <w:r w:rsidRPr="008C2191">
        <w:t xml:space="preserve"> и Литовская епархия Русской Православной Церкви Вильнюс-Клайпеда-Литва 2015 – 4 Диплома Лауреата;  XVII открытый Международный форум детского творчества «Экология души» г. Калининград - 3 Диплома лауреата; XI Международном конкурсе рисунков</w:t>
      </w:r>
      <w:r w:rsidRPr="008C2191">
        <w:rPr>
          <w:bCs/>
        </w:rPr>
        <w:t xml:space="preserve"> «Пушкин глазами детей», </w:t>
      </w:r>
      <w:r w:rsidRPr="008C2191">
        <w:t>посвященный 216-й годовщине со дня рождения поэта, Государственный историко-литературный музей-заповедник А.С. Пушкина Московская область, пос. Большие Вяземы – Диплом лауреата;</w:t>
      </w:r>
      <w:r w:rsidRPr="008C2191">
        <w:rPr>
          <w:b/>
        </w:rPr>
        <w:t xml:space="preserve"> </w:t>
      </w:r>
      <w:r w:rsidRPr="008C2191">
        <w:t xml:space="preserve">IX Открытый Всероссийский конкурс детского рисунка имени Нади </w:t>
      </w:r>
      <w:proofErr w:type="spellStart"/>
      <w:r w:rsidRPr="008C2191">
        <w:t>Рушевой</w:t>
      </w:r>
      <w:proofErr w:type="spellEnd"/>
      <w:r w:rsidRPr="008C2191">
        <w:t xml:space="preserve"> «Война глазами детей»</w:t>
      </w:r>
      <w:r w:rsidRPr="008C2191">
        <w:rPr>
          <w:b/>
        </w:rPr>
        <w:t xml:space="preserve"> </w:t>
      </w:r>
      <w:r w:rsidRPr="008C2191">
        <w:t xml:space="preserve">Российская академия художеств г. Москва; Конкурсный отбор в Российский образовательный центр «Сириус», созданный по инициативе В. Путина с целью поддержки одаренных детей  в  г. Сочи, прошел </w:t>
      </w:r>
      <w:proofErr w:type="spellStart"/>
      <w:r w:rsidRPr="008C2191">
        <w:t>Трегубов</w:t>
      </w:r>
      <w:proofErr w:type="spellEnd"/>
      <w:r w:rsidRPr="008C2191">
        <w:t xml:space="preserve"> Тимофей, учащийся 5-го класса; XX областной открытый конкурс детского художественного творчества «Радуга», посвященного 70-летию Победы в ВОВ, </w:t>
      </w:r>
      <w:r w:rsidRPr="008C2191">
        <w:rPr>
          <w:bCs/>
        </w:rPr>
        <w:t>«Краски весны, краски Победы»</w:t>
      </w:r>
      <w:r w:rsidRPr="008C2191">
        <w:t xml:space="preserve"> в г. Старая Вичуга Щербакова Алёна - ГРАН-ПРИ+ </w:t>
      </w:r>
      <w:r w:rsidRPr="008C2191">
        <w:rPr>
          <w:bCs/>
        </w:rPr>
        <w:t>диплом «Надежда»</w:t>
      </w:r>
      <w:r w:rsidRPr="008C2191">
        <w:rPr>
          <w:b/>
          <w:bCs/>
        </w:rPr>
        <w:t xml:space="preserve"> </w:t>
      </w:r>
      <w:r w:rsidRPr="008C2191">
        <w:t xml:space="preserve">ИХУ им. Малютина, 3 диплома Лауреата. Все это говорит о высоком качестве предоставляемых образовательных услуг в МУ ДО </w:t>
      </w:r>
      <w:r w:rsidR="00A7673D">
        <w:t>«Детская художественная школа».</w:t>
      </w:r>
    </w:p>
    <w:p w:rsidR="00162422" w:rsidRPr="00597148" w:rsidRDefault="00162422" w:rsidP="00162422">
      <w:pPr>
        <w:ind w:firstLine="567"/>
        <w:contextualSpacing/>
        <w:jc w:val="both"/>
      </w:pPr>
      <w:r w:rsidRPr="00597148">
        <w:t>В МУ ДО «Детская школа искусств» создана многоуровневая система образовательного процесса, позволяющая использовать учебные планы и программы разного уровня</w:t>
      </w:r>
      <w:r w:rsidRPr="00597148">
        <w:rPr>
          <w:rStyle w:val="apple-converted-space"/>
        </w:rPr>
        <w:t> </w:t>
      </w:r>
      <w:r w:rsidRPr="00597148">
        <w:t xml:space="preserve">и направленности. </w:t>
      </w:r>
      <w:r w:rsidRPr="00597148">
        <w:rPr>
          <w:bCs/>
          <w:iCs/>
        </w:rPr>
        <w:t>Образовательный процесс в ДШИ ориентирован на освоение обучающимися программ дополнительного образования детей  художественно-эстетической направленности, а так же дополнительных общеобразовательных  предпрофессиональных  программ в соответствии</w:t>
      </w:r>
      <w:r w:rsidRPr="00597148">
        <w:t xml:space="preserve"> с Федеральными государственными требованиями. Идет процесс обновления содержания, форм и технологий образовательного процесса в соответствии с изменяющимися запросами детей и их родителей,   концепцией модернизации образования.</w:t>
      </w:r>
    </w:p>
    <w:p w:rsidR="00162422" w:rsidRPr="00597148" w:rsidRDefault="00162422" w:rsidP="00162422">
      <w:pPr>
        <w:pStyle w:val="a6"/>
        <w:ind w:firstLine="567"/>
        <w:jc w:val="both"/>
      </w:pPr>
      <w:r w:rsidRPr="00597148">
        <w:t>Детская школа искусств продолжает оставаться методической площадкой для музыкальных школ и школ искусств области – в  2015 году на высоком профессиональном уровне были  проведены  15 мастер-классов, в том числе с участием преподавателей Нижегородской и Московской государственных консерваторий.</w:t>
      </w:r>
    </w:p>
    <w:p w:rsidR="00162422" w:rsidRPr="00597148" w:rsidRDefault="00162422" w:rsidP="00162422">
      <w:pPr>
        <w:ind w:firstLine="567"/>
        <w:jc w:val="both"/>
      </w:pPr>
      <w:r w:rsidRPr="00597148">
        <w:t xml:space="preserve">В рейтинге учреждений дополнительного образования по Ивановской области, на протяжении ряда лет Детская школа искусств занимает лидирующие  позиции.  </w:t>
      </w:r>
    </w:p>
    <w:p w:rsidR="00162422" w:rsidRDefault="00162422" w:rsidP="00162422">
      <w:pPr>
        <w:ind w:firstLine="567"/>
        <w:jc w:val="both"/>
      </w:pPr>
      <w:r w:rsidRPr="00597148">
        <w:t>В отчетном году творческие коллективы и учащиеся школы приняли участие в 34 фестивалях и конкурсах зонального, областного, всероссийского и международного уровней, завоевав  53 диплома лауреатов и 70  дипломантов.</w:t>
      </w:r>
    </w:p>
    <w:p w:rsidR="008C2191" w:rsidRPr="008C2191" w:rsidRDefault="008C2191" w:rsidP="008C2191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191">
        <w:rPr>
          <w:rFonts w:ascii="Times New Roman" w:hAnsi="Times New Roman" w:cs="Times New Roman"/>
          <w:b w:val="0"/>
          <w:sz w:val="28"/>
          <w:szCs w:val="28"/>
        </w:rPr>
        <w:t>Два коллектива стали обладателями Гран-при :</w:t>
      </w:r>
    </w:p>
    <w:p w:rsidR="008C2191" w:rsidRPr="008C2191" w:rsidRDefault="008C2191" w:rsidP="008C2191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191">
        <w:rPr>
          <w:rFonts w:ascii="Times New Roman" w:hAnsi="Times New Roman" w:cs="Times New Roman"/>
          <w:b w:val="0"/>
          <w:sz w:val="28"/>
          <w:szCs w:val="28"/>
        </w:rPr>
        <w:t>- образцовый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2191">
        <w:rPr>
          <w:rFonts w:ascii="Times New Roman" w:hAnsi="Times New Roman" w:cs="Times New Roman"/>
          <w:b w:val="0"/>
          <w:sz w:val="28"/>
          <w:szCs w:val="28"/>
        </w:rPr>
        <w:t xml:space="preserve"> хореографический коллектив «Ласточка» (рук. Корякина Т.В.) -  III Международный конкурс «Душа России-Кострома» (</w:t>
      </w:r>
      <w:proofErr w:type="spellStart"/>
      <w:r w:rsidRPr="008C2191">
        <w:rPr>
          <w:rFonts w:ascii="Times New Roman" w:hAnsi="Times New Roman" w:cs="Times New Roman"/>
          <w:b w:val="0"/>
          <w:sz w:val="28"/>
          <w:szCs w:val="28"/>
        </w:rPr>
        <w:t>г.Кострома</w:t>
      </w:r>
      <w:proofErr w:type="spellEnd"/>
      <w:r w:rsidRPr="008C2191">
        <w:rPr>
          <w:rFonts w:ascii="Times New Roman" w:hAnsi="Times New Roman" w:cs="Times New Roman"/>
          <w:b w:val="0"/>
          <w:sz w:val="28"/>
          <w:szCs w:val="28"/>
        </w:rPr>
        <w:t xml:space="preserve">); </w:t>
      </w:r>
    </w:p>
    <w:p w:rsidR="008C2191" w:rsidRPr="008C2191" w:rsidRDefault="008C2191" w:rsidP="008C2191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191">
        <w:rPr>
          <w:rFonts w:ascii="Times New Roman" w:hAnsi="Times New Roman" w:cs="Times New Roman"/>
          <w:b w:val="0"/>
          <w:sz w:val="28"/>
          <w:szCs w:val="28"/>
        </w:rPr>
        <w:t xml:space="preserve">- эстрадный ансамбль   под руководством </w:t>
      </w:r>
      <w:proofErr w:type="spellStart"/>
      <w:r w:rsidRPr="008C2191">
        <w:rPr>
          <w:rFonts w:ascii="Times New Roman" w:hAnsi="Times New Roman" w:cs="Times New Roman"/>
          <w:b w:val="0"/>
          <w:sz w:val="28"/>
          <w:szCs w:val="28"/>
        </w:rPr>
        <w:t>А.В.Фурсаева</w:t>
      </w:r>
      <w:proofErr w:type="spellEnd"/>
      <w:r w:rsidRPr="008C2191">
        <w:rPr>
          <w:rFonts w:ascii="Times New Roman" w:hAnsi="Times New Roman" w:cs="Times New Roman"/>
          <w:b w:val="0"/>
          <w:sz w:val="28"/>
          <w:szCs w:val="28"/>
        </w:rPr>
        <w:t xml:space="preserve"> ( </w:t>
      </w:r>
      <w:r w:rsidRPr="008C2191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8C2191">
        <w:rPr>
          <w:rFonts w:ascii="Times New Roman" w:hAnsi="Times New Roman" w:cs="Times New Roman"/>
          <w:b w:val="0"/>
          <w:sz w:val="28"/>
          <w:szCs w:val="28"/>
        </w:rPr>
        <w:t xml:space="preserve"> открытый областной конкурс инструментальной музыки «Музыкальный КЛУБОК», посвященном 70-летию Победы).</w:t>
      </w:r>
    </w:p>
    <w:p w:rsidR="008C2191" w:rsidRPr="00A540D9" w:rsidRDefault="00A540D9" w:rsidP="00A540D9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A540D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 базе школы проведено 67 конкурсных и концертных  мероприятия. В 2015 году совершенствовались и  расширялись  формы взаимодействия МУ ДО «Детская школа искусств» с образовательными организациями и учреждениями культуры.  Были проведены интересные и содержательные совместные мероприятия, концертные программы, выставки и фестивали.  Разработан и реализуется  абонемент  «Детская филармония», участниками которого являются учащиеся Гимназии и Лицея </w:t>
      </w:r>
      <w:proofErr w:type="spellStart"/>
      <w:r w:rsidRPr="00A540D9">
        <w:rPr>
          <w:rFonts w:ascii="Times New Roman" w:hAnsi="Times New Roman" w:cs="Times New Roman"/>
          <w:b w:val="0"/>
          <w:sz w:val="28"/>
          <w:szCs w:val="28"/>
        </w:rPr>
        <w:t>им.Фурманова</w:t>
      </w:r>
      <w:proofErr w:type="spellEnd"/>
      <w:r w:rsidRPr="00A540D9">
        <w:rPr>
          <w:rFonts w:ascii="Times New Roman" w:hAnsi="Times New Roman" w:cs="Times New Roman"/>
          <w:b w:val="0"/>
          <w:sz w:val="28"/>
          <w:szCs w:val="28"/>
        </w:rPr>
        <w:t>.  Школа ежегодно  взаимодействует с дошкольными образовательными  учреждениями по реализации Всероссийского проекта «Классическая музыка в детском саду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540D9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. </w:t>
      </w:r>
    </w:p>
    <w:p w:rsidR="00162422" w:rsidRPr="00794E2A" w:rsidRDefault="00A540D9" w:rsidP="00794E2A">
      <w:pPr>
        <w:pStyle w:val="a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0D9">
        <w:rPr>
          <w:rFonts w:ascii="Times New Roman" w:hAnsi="Times New Roman" w:cs="Times New Roman"/>
          <w:b w:val="0"/>
          <w:sz w:val="28"/>
          <w:szCs w:val="28"/>
        </w:rPr>
        <w:t>В</w:t>
      </w:r>
      <w:r w:rsidR="00162422" w:rsidRPr="00A540D9">
        <w:rPr>
          <w:rFonts w:ascii="Times New Roman" w:hAnsi="Times New Roman" w:cs="Times New Roman"/>
          <w:b w:val="0"/>
          <w:sz w:val="28"/>
          <w:szCs w:val="28"/>
        </w:rPr>
        <w:t xml:space="preserve"> 2015 году прошли аттестацию и повышение квалификации  29 преподавателей МУ ДО «Детская школа искусств» и МУ ДО «Детская художественная школа».</w:t>
      </w:r>
    </w:p>
    <w:p w:rsidR="002A3D12" w:rsidRDefault="00A53809" w:rsidP="00A53809">
      <w:pPr>
        <w:ind w:firstLine="709"/>
        <w:jc w:val="both"/>
      </w:pPr>
      <w:r>
        <w:t xml:space="preserve">6. </w:t>
      </w:r>
      <w:r w:rsidR="005665EF">
        <w:t>подпрограмма «</w:t>
      </w:r>
      <w:r w:rsidR="002A3D12" w:rsidRPr="005665EF">
        <w:t xml:space="preserve">Обеспечение деятельности муниципальных </w:t>
      </w:r>
      <w:r w:rsidR="00794E2A">
        <w:t>организаций</w:t>
      </w:r>
      <w:r w:rsidR="005665EF">
        <w:t>»</w:t>
      </w:r>
      <w:r w:rsidR="002A3D12" w:rsidRPr="005665EF">
        <w:t>.</w:t>
      </w:r>
    </w:p>
    <w:p w:rsidR="00A53809" w:rsidRPr="00A53809" w:rsidRDefault="00A53809" w:rsidP="00A53809">
      <w:pPr>
        <w:ind w:firstLine="709"/>
        <w:jc w:val="both"/>
      </w:pPr>
      <w:r w:rsidRPr="00A53809">
        <w:t>В целях сохранения достигнутого уровня предоставления муниципальных услуг и повышения качества муниципальных услуг в рамках реализации мероприятий подпрограммы тремя муниципальными учреждениями осуществлялись методическая поддержка педагогических работников и бухгалтерское обслуживание образовательных организаций.</w:t>
      </w:r>
    </w:p>
    <w:p w:rsidR="00A53809" w:rsidRPr="00A53809" w:rsidRDefault="00A53809" w:rsidP="00A53809">
      <w:pPr>
        <w:ind w:firstLine="709"/>
        <w:jc w:val="both"/>
      </w:pPr>
      <w:r w:rsidRPr="00A53809">
        <w:t xml:space="preserve">Количество организаций, обслуживаемых централизованными бухгалтериями </w:t>
      </w:r>
      <w:r>
        <w:t xml:space="preserve"> </w:t>
      </w:r>
      <w:r w:rsidRPr="00A53809">
        <w:t>относительно</w:t>
      </w:r>
      <w:r>
        <w:t xml:space="preserve"> </w:t>
      </w:r>
      <w:r w:rsidRPr="00A53809">
        <w:t xml:space="preserve"> планового значения сократилось за счет проведения реорганизационных процедур в части ликвидации МОУ вечерней (сменной) общеобразовательной школы №5 при ФКУ ИК-3 УФСИН России по Ивановской области. Несмотря на существенное повышение самостоятельности образовательных организаций, услуги централизованных бухгалтерий по-прежнему востребованы.</w:t>
      </w:r>
    </w:p>
    <w:p w:rsidR="00A53809" w:rsidRPr="00A53809" w:rsidRDefault="00A53809" w:rsidP="00A53809">
      <w:pPr>
        <w:ind w:firstLine="709"/>
        <w:jc w:val="both"/>
      </w:pPr>
      <w:r w:rsidRPr="00A53809">
        <w:t>Обеспечение конкурентного уровня средних заработных плат специалистов бухгалтерских служб обеспечило 100%-</w:t>
      </w:r>
      <w:proofErr w:type="spellStart"/>
      <w:r w:rsidRPr="00A53809">
        <w:t>ое</w:t>
      </w:r>
      <w:proofErr w:type="spellEnd"/>
      <w:r w:rsidRPr="00A53809">
        <w:t xml:space="preserve"> выполнение показателя по укомплектованности кадрового состава.</w:t>
      </w:r>
    </w:p>
    <w:p w:rsidR="00A53809" w:rsidRPr="00A53809" w:rsidRDefault="00A53809" w:rsidP="00A53809">
      <w:pPr>
        <w:ind w:firstLine="709"/>
        <w:jc w:val="both"/>
      </w:pPr>
      <w:r w:rsidRPr="00A53809">
        <w:t>В целях удовлетворения информационных и учебно-методических потребностей субъектов системы образования муниципальным учреждением «Информационно-методический центр городского округа Кинешма» методическая поддержка предоставлена 991 получателю услуги, что соответствует 100% исполнению планового значения целевого показателя подпрограммы.</w:t>
      </w:r>
    </w:p>
    <w:p w:rsidR="00A53809" w:rsidRPr="00A53809" w:rsidRDefault="00A53809" w:rsidP="00A53809">
      <w:pPr>
        <w:ind w:firstLine="709"/>
        <w:jc w:val="both"/>
        <w:rPr>
          <w:color w:val="7030A0"/>
        </w:rPr>
      </w:pPr>
      <w:r w:rsidRPr="00A53809">
        <w:t>На базе «Информационно-методического центра городского округа Кинешма» работали постоянно-действующие семинары</w:t>
      </w:r>
      <w:r>
        <w:t>.</w:t>
      </w:r>
      <w:r w:rsidRPr="00A53809">
        <w:rPr>
          <w:color w:val="7030A0"/>
        </w:rPr>
        <w:t xml:space="preserve"> </w:t>
      </w:r>
    </w:p>
    <w:p w:rsidR="00A53809" w:rsidRPr="00733554" w:rsidRDefault="00A53809" w:rsidP="00733554">
      <w:pPr>
        <w:ind w:firstLine="709"/>
        <w:jc w:val="both"/>
        <w:rPr>
          <w:b/>
          <w:i/>
        </w:rPr>
      </w:pPr>
      <w:r w:rsidRPr="00733554">
        <w:t>В городском округе Кинешма в 2015 году прошли аттестацию в соответствии с установленным Порядком педагогические работники:</w:t>
      </w:r>
    </w:p>
    <w:p w:rsidR="00A53809" w:rsidRPr="00733554" w:rsidRDefault="00A53809" w:rsidP="00733554">
      <w:pPr>
        <w:jc w:val="both"/>
        <w:rPr>
          <w:b/>
          <w:i/>
        </w:rPr>
      </w:pPr>
      <w:r w:rsidRPr="00733554">
        <w:t>- на высшую категорию – 23 человек;</w:t>
      </w:r>
    </w:p>
    <w:p w:rsidR="00A53809" w:rsidRPr="00733554" w:rsidRDefault="00A53809" w:rsidP="00733554">
      <w:pPr>
        <w:jc w:val="both"/>
      </w:pPr>
      <w:r w:rsidRPr="00733554">
        <w:t xml:space="preserve">- на </w:t>
      </w:r>
      <w:r w:rsidRPr="00733554">
        <w:rPr>
          <w:lang w:val="en-US"/>
        </w:rPr>
        <w:t>I</w:t>
      </w:r>
      <w:r w:rsidRPr="00733554">
        <w:t xml:space="preserve"> категорию – 43 человек;</w:t>
      </w:r>
    </w:p>
    <w:p w:rsidR="00A53809" w:rsidRPr="00733554" w:rsidRDefault="00A53809" w:rsidP="00733554">
      <w:pPr>
        <w:jc w:val="both"/>
      </w:pPr>
      <w:r w:rsidRPr="00733554">
        <w:t xml:space="preserve">- на соответствие занимаемой должности – 14 человек.  </w:t>
      </w:r>
    </w:p>
    <w:p w:rsidR="00A53809" w:rsidRPr="00733554" w:rsidRDefault="00A53809" w:rsidP="00733554">
      <w:pPr>
        <w:ind w:firstLine="709"/>
        <w:jc w:val="both"/>
      </w:pPr>
      <w:r w:rsidRPr="00733554">
        <w:t xml:space="preserve">Всего (нарастающим итогом) имеют соответствующую квалификационную категорию: высшую – 99 человек, </w:t>
      </w:r>
      <w:r w:rsidRPr="00733554">
        <w:rPr>
          <w:lang w:val="en-US"/>
        </w:rPr>
        <w:t>I</w:t>
      </w:r>
      <w:r w:rsidRPr="00733554">
        <w:t xml:space="preserve"> категорию – 216 человек, соответствие занимаемой должности – 64 человек. </w:t>
      </w:r>
    </w:p>
    <w:p w:rsidR="00733554" w:rsidRDefault="00A53809" w:rsidP="00733554">
      <w:pPr>
        <w:ind w:firstLine="709"/>
        <w:jc w:val="both"/>
      </w:pPr>
      <w:r w:rsidRPr="00733554">
        <w:lastRenderedPageBreak/>
        <w:t>Дальнейшая реализация мероприятий подпрограммы позволит обеспечить организацию бухгалтерского обслуживания и продолжить оказание методической поддержки педагогических работников образовательных организаций</w:t>
      </w:r>
      <w:r w:rsidR="00733554">
        <w:t>.</w:t>
      </w:r>
      <w:r w:rsidRPr="00733554">
        <w:t xml:space="preserve"> </w:t>
      </w:r>
    </w:p>
    <w:p w:rsidR="00A53809" w:rsidRPr="005665EF" w:rsidRDefault="00A53809" w:rsidP="00AB75A1">
      <w:pPr>
        <w:ind w:firstLine="709"/>
        <w:jc w:val="both"/>
      </w:pPr>
      <w:r w:rsidRPr="00733554">
        <w:t xml:space="preserve">Разнообразие спектра направлений деятельности иных муниципальных </w:t>
      </w:r>
      <w:r w:rsidR="00733554" w:rsidRPr="00733554">
        <w:t>организаций</w:t>
      </w:r>
      <w:r w:rsidRPr="00733554">
        <w:t>, направленное на повышение качества оказания муниципальных услуг образовательными организациями в целом, позволило выполнить поставленные на текущий 2015 год задачи и тем самым обеспечить выполнение целевых показателей подпрограммы.</w:t>
      </w:r>
    </w:p>
    <w:p w:rsidR="00002C8F" w:rsidRDefault="002A3D12" w:rsidP="00002C8F">
      <w:pPr>
        <w:ind w:firstLine="567"/>
        <w:jc w:val="both"/>
      </w:pPr>
      <w:r w:rsidRPr="004B7193">
        <w:t>7. подпрограмма «Развитие системы дошкольного образов</w:t>
      </w:r>
      <w:r w:rsidR="005E7A4B">
        <w:t>ания городского округа Кинешма»</w:t>
      </w:r>
    </w:p>
    <w:p w:rsidR="00002C8F" w:rsidRPr="00002C8F" w:rsidRDefault="00002C8F" w:rsidP="00002C8F">
      <w:pPr>
        <w:ind w:firstLine="567"/>
        <w:jc w:val="both"/>
      </w:pPr>
      <w:r w:rsidRPr="00002C8F">
        <w:t>Реализация мероприятий подпрограммы, направленной на ликвидацию очередности на зачисление детей в дошкольные образовательные организации городского округа Кинешма и обеспечение равного доступа жителей городского округа Кинешма к качественному дошкольному образованию, позволила обеспечить стабильность контингента воспитанников.</w:t>
      </w:r>
    </w:p>
    <w:p w:rsidR="00002C8F" w:rsidRPr="005E7A4B" w:rsidRDefault="00002C8F" w:rsidP="00002C8F">
      <w:pPr>
        <w:ind w:firstLine="567"/>
        <w:jc w:val="both"/>
      </w:pPr>
      <w:r w:rsidRPr="005E7A4B">
        <w:t>В рамках мероприятий по модернизации системы дошкольного образования проведены реконструкция здания МБДОУ детский сад №31 со строительством пристройки по ул. Соревнования, д. 53 и капитальный ремонт группы МБДОУ детский сад №50, что позволило открыть дополнительные 60 мест для дошкольников.</w:t>
      </w:r>
    </w:p>
    <w:p w:rsidR="00002C8F" w:rsidRPr="005E7A4B" w:rsidRDefault="00002C8F" w:rsidP="00002C8F">
      <w:pPr>
        <w:pStyle w:val="ab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5E7A4B">
        <w:rPr>
          <w:sz w:val="28"/>
          <w:szCs w:val="28"/>
        </w:rPr>
        <w:t xml:space="preserve">Реализация данного мероприятия в рамках подпрограммы, направленная на выполнение показателей «Дорожной карты» отраслей социальной сферы,   позволила выполнить показатель создания в дошкольных образовательных организациях дополнительных мест и  реконструкции с увеличением мощности, как инструмента сокращения очередности в дошкольные образовательные организации городского округа Кинешма.    </w:t>
      </w:r>
    </w:p>
    <w:p w:rsidR="00002C8F" w:rsidRPr="005E7A4B" w:rsidRDefault="00002C8F" w:rsidP="005E7A4B">
      <w:pPr>
        <w:ind w:firstLine="709"/>
        <w:jc w:val="both"/>
      </w:pPr>
      <w:r w:rsidRPr="005E7A4B">
        <w:t>Но наличие свободных мест в организациях дошкольного образования для детей в возрасте от 5 до 7 лет не позволило в полном объеме исполнитель плановое значение целевого показателя по численности детей, обучающихся по программам дошкольного образования.</w:t>
      </w:r>
    </w:p>
    <w:p w:rsidR="00002C8F" w:rsidRPr="005E7A4B" w:rsidRDefault="00002C8F" w:rsidP="005E7A4B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7A4B">
        <w:rPr>
          <w:rFonts w:ascii="Times New Roman" w:hAnsi="Times New Roman"/>
          <w:sz w:val="28"/>
          <w:szCs w:val="28"/>
        </w:rPr>
        <w:t>Актуальность реализации мероприятия по укреплению материально-технической базы (проведение ремонтных работ) организаций дошкольного  образования обусловлена необходимостью обеспечения соблюдения требований комплексной безопасности зданий, помещений, сооружений и инженерных коммуникаций.</w:t>
      </w:r>
    </w:p>
    <w:p w:rsidR="002A3D12" w:rsidRDefault="002A3D12" w:rsidP="002A3D12">
      <w:pPr>
        <w:ind w:firstLine="567"/>
        <w:jc w:val="both"/>
      </w:pPr>
      <w:r w:rsidRPr="00633443">
        <w:t>8. подпрограмма</w:t>
      </w:r>
      <w:r w:rsidR="00ED0322">
        <w:t xml:space="preserve"> </w:t>
      </w:r>
      <w:r w:rsidRPr="00633443">
        <w:t xml:space="preserve"> «</w:t>
      </w:r>
      <w:r w:rsidR="00043724">
        <w:t xml:space="preserve"> Развитие системы общего образования городского окру</w:t>
      </w:r>
      <w:r w:rsidR="00ED0322">
        <w:t>г</w:t>
      </w:r>
      <w:r w:rsidR="00043724">
        <w:t>а</w:t>
      </w:r>
      <w:r w:rsidR="005E7A4B">
        <w:t xml:space="preserve"> Кинешма»</w:t>
      </w:r>
    </w:p>
    <w:p w:rsidR="005E7A4B" w:rsidRPr="00043724" w:rsidRDefault="005E7A4B" w:rsidP="00043724">
      <w:pPr>
        <w:ind w:firstLine="709"/>
        <w:jc w:val="both"/>
      </w:pPr>
      <w:r w:rsidRPr="00043724">
        <w:t>Реализация мероприятий подпрограммы, направленн</w:t>
      </w:r>
      <w:r w:rsidR="00823A02">
        <w:t>ая</w:t>
      </w:r>
      <w:r w:rsidRPr="00043724">
        <w:t xml:space="preserve"> на обеспечение достижения учащимися городского округа Кинешма новых образовательных результатов, распространения опыта по созданию успешных моделей государственно-общественного управления образованием, укрепление материально-технической базы, позволила обеспечить выполнение запланированного показателя «Доля образовательных учреждений общего образования, функционирующих в рамках национальной образовательной инициативы «Наша новая школа», в общем количестве образовательных </w:t>
      </w:r>
      <w:r w:rsidRPr="00043724">
        <w:lastRenderedPageBreak/>
        <w:t>учреждений общего образования в городском округа Кинешма» в полном объеме на уровне 100%.</w:t>
      </w:r>
    </w:p>
    <w:p w:rsidR="005E7A4B" w:rsidRPr="00043724" w:rsidRDefault="005E7A4B" w:rsidP="00043724">
      <w:pPr>
        <w:pStyle w:val="Pro-Gramma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3724">
        <w:rPr>
          <w:rFonts w:ascii="Times New Roman" w:hAnsi="Times New Roman"/>
          <w:sz w:val="28"/>
          <w:szCs w:val="28"/>
        </w:rPr>
        <w:t xml:space="preserve">С целью обеспечения доступности участия </w:t>
      </w:r>
      <w:r w:rsidR="00043724" w:rsidRPr="00043724">
        <w:rPr>
          <w:rFonts w:ascii="Times New Roman" w:hAnsi="Times New Roman"/>
          <w:sz w:val="28"/>
          <w:szCs w:val="28"/>
        </w:rPr>
        <w:t xml:space="preserve"> </w:t>
      </w:r>
      <w:r w:rsidRPr="00043724">
        <w:rPr>
          <w:rFonts w:ascii="Times New Roman" w:hAnsi="Times New Roman"/>
          <w:sz w:val="28"/>
          <w:szCs w:val="28"/>
        </w:rPr>
        <w:t xml:space="preserve">учащихся школ городского округа Кинешма в интеллектуальных состязаниях различного уровня обеспечена реализация проведения мероприятий в рамках Всероссийской олимпиады школьников, позволившая традиционно провести олимпиады, конференции, спортивные и творческие конкурсы для детей всех ступеней обучения согласно графику всероссийских, региональных, муниципальных мероприятий. </w:t>
      </w:r>
    </w:p>
    <w:p w:rsidR="005E7A4B" w:rsidRPr="00043724" w:rsidRDefault="005E7A4B" w:rsidP="00043724">
      <w:pPr>
        <w:pStyle w:val="Pro-Gramma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43724">
        <w:rPr>
          <w:rFonts w:ascii="Times New Roman" w:hAnsi="Times New Roman"/>
          <w:sz w:val="28"/>
          <w:szCs w:val="28"/>
        </w:rPr>
        <w:t xml:space="preserve">В муниципальном этапе Всероссийской олимпиады школьников  приняло участие 1188 человек. Победителями и призёрами муниципального этапа Всероссийской олимпиады школьников стали 296 человек. 18 человек стали победителями и призёрами регионального этапа Всероссийской олимпиады школьников. 2 учащихся СОШ №19 стали участниками заключительного этапа олимпиады. Численность обучающихся, принявших участие в очных олимпиадах для школьников (кроме Всероссийской олимпиады школьников), проводимых сторонними организациями, -280 человек (в 2014 году - 112 человек), из них победителями и призёрами стали 45 человек (в 2014 году - 24 человека). Численность обучающихся, принявших участие в дистанционных олимпиадах для школьников, проводимых сторонними организациями, - 2023 человека (в 2014 году -1746 человек), из них победителями и призёрами стали 405 человек (в 2014 году - 268 человек). </w:t>
      </w:r>
    </w:p>
    <w:p w:rsidR="005E7A4B" w:rsidRPr="00ED0322" w:rsidRDefault="005E7A4B" w:rsidP="005E7A4B">
      <w:pPr>
        <w:tabs>
          <w:tab w:val="num" w:pos="709"/>
        </w:tabs>
        <w:ind w:firstLine="567"/>
        <w:jc w:val="both"/>
      </w:pPr>
      <w:r w:rsidRPr="00ED0322">
        <w:t>В рамках развития самостоятельности общеобразовательных организаций следует отметить, что в 100% образовательных учреждений функционируют управляющие советы образовательных учреждений в рамках их компетенции.</w:t>
      </w:r>
    </w:p>
    <w:p w:rsidR="005E7A4B" w:rsidRPr="00425B7E" w:rsidRDefault="005E7A4B" w:rsidP="005E7A4B">
      <w:pPr>
        <w:tabs>
          <w:tab w:val="num" w:pos="709"/>
        </w:tabs>
        <w:ind w:firstLine="567"/>
        <w:jc w:val="both"/>
      </w:pPr>
      <w:r w:rsidRPr="00425B7E">
        <w:t xml:space="preserve">МБОУ школа №18 продолжила свое функционирование, созданная еще в 2014 году, в статусе базового учреждения </w:t>
      </w:r>
      <w:proofErr w:type="spellStart"/>
      <w:r w:rsidRPr="00425B7E">
        <w:t>стажировочная</w:t>
      </w:r>
      <w:proofErr w:type="spellEnd"/>
      <w:r w:rsidRPr="00425B7E">
        <w:t xml:space="preserve"> площадка «Создание условий для распространения моделей государственно-общественного управления образованием и поддержка программ развития регионально-муниципальных систем дошкольного образования» и «Обучение и повышение квалификации педагогических и управленческих работников системы образования по государственно-общественному управлению образованием».</w:t>
      </w:r>
    </w:p>
    <w:p w:rsidR="005E7A4B" w:rsidRPr="00425B7E" w:rsidRDefault="005E7A4B" w:rsidP="005E7A4B">
      <w:pPr>
        <w:ind w:firstLine="567"/>
        <w:jc w:val="both"/>
      </w:pPr>
      <w:r w:rsidRPr="00425B7E">
        <w:t>В целях минимизации отчетности при одновременном повышении ответственности посредством внедрения электронного школьного документооборота образовательные учреждения оказывают следующие услуги в электронном виде:</w:t>
      </w:r>
    </w:p>
    <w:p w:rsidR="005E7A4B" w:rsidRPr="00425B7E" w:rsidRDefault="005E7A4B" w:rsidP="005E7A4B">
      <w:pPr>
        <w:ind w:firstLine="567"/>
        <w:jc w:val="both"/>
      </w:pPr>
      <w:r w:rsidRPr="00425B7E">
        <w:t>- зачисление в общеобразовательную организацию;</w:t>
      </w:r>
    </w:p>
    <w:p w:rsidR="005E7A4B" w:rsidRPr="00425B7E" w:rsidRDefault="005E7A4B" w:rsidP="005E7A4B">
      <w:pPr>
        <w:ind w:firstLine="567"/>
        <w:jc w:val="both"/>
      </w:pPr>
      <w:r w:rsidRPr="00425B7E"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5E7A4B" w:rsidRPr="00425B7E" w:rsidRDefault="005E7A4B" w:rsidP="005E7A4B">
      <w:pPr>
        <w:ind w:firstLine="567"/>
        <w:jc w:val="both"/>
      </w:pPr>
      <w:r w:rsidRPr="00425B7E">
        <w:t>- электронная приёмная на сайтах ОУ, расположенных на Интернет-портале Департамента образования Ивановской области.</w:t>
      </w:r>
    </w:p>
    <w:p w:rsidR="005E7A4B" w:rsidRPr="00425B7E" w:rsidRDefault="005E7A4B" w:rsidP="005E7A4B">
      <w:pPr>
        <w:pStyle w:val="a9"/>
        <w:ind w:left="0" w:firstLine="567"/>
        <w:jc w:val="both"/>
      </w:pPr>
      <w:r w:rsidRPr="00425B7E">
        <w:t>На базе МБОУ школа №8 продолжает функционировать муниципальная площадка по дистанционному обучению детей-инвалидов.  9 обучающихся из 8 образовательных учреждений (100%  детей-инвалидов, обучающихся на дому, у которых нет медицинских противопоказаний к работе на компьютере) занимаются с применением дистанционных технологий.</w:t>
      </w:r>
    </w:p>
    <w:p w:rsidR="005E7A4B" w:rsidRPr="00425B7E" w:rsidRDefault="005E7A4B" w:rsidP="005E7A4B">
      <w:pPr>
        <w:ind w:firstLine="567"/>
        <w:jc w:val="both"/>
      </w:pPr>
      <w:r w:rsidRPr="00425B7E">
        <w:lastRenderedPageBreak/>
        <w:t>С целью создания безопасных условий обучения учащихся на базе МБОУ школа №8 функционирует электронная проходная и электронная столовая.</w:t>
      </w:r>
    </w:p>
    <w:p w:rsidR="005E7A4B" w:rsidRPr="007D3B95" w:rsidRDefault="005E7A4B" w:rsidP="005E7A4B">
      <w:pPr>
        <w:ind w:firstLine="567"/>
        <w:jc w:val="both"/>
      </w:pPr>
      <w:r w:rsidRPr="007D3B95">
        <w:t xml:space="preserve">В 2015 году продолжилась работа по совершенствованию инфраструктуры общеобразовательных организаций. Привлечение имеющихся площадей для непосредственной реализации муниципальной услуги позволило перевыполнить плановое значение целевого показателя подпрограммы «Доля обучающихся в организациях общего образования обучающихся в одну смену».   </w:t>
      </w:r>
    </w:p>
    <w:p w:rsidR="005E7A4B" w:rsidRPr="007D3B95" w:rsidRDefault="005E7A4B" w:rsidP="005E7A4B">
      <w:pPr>
        <w:ind w:firstLine="567"/>
        <w:jc w:val="both"/>
      </w:pPr>
      <w:r w:rsidRPr="007D3B95">
        <w:t xml:space="preserve">Но остается ряд проблем, решить которые позволят мероприятия подпрограммы в дальнейшем, одной из которых является переход на односменное обучение. В перспективе (до 2020 года) для решения проблемы перехода школ на односменный режим работы необходимо возведение пристроек к МБОУ школа №19, МБОУ школа №6 и строительство нового здания лицея. </w:t>
      </w:r>
    </w:p>
    <w:p w:rsidR="005E7A4B" w:rsidRPr="007D3B95" w:rsidRDefault="005E7A4B" w:rsidP="005E7A4B">
      <w:pPr>
        <w:pStyle w:val="Pro-Tab"/>
        <w:ind w:firstLine="567"/>
        <w:jc w:val="both"/>
        <w:rPr>
          <w:rFonts w:ascii="Times New Roman" w:hAnsi="Times New Roman"/>
          <w:sz w:val="28"/>
          <w:szCs w:val="28"/>
        </w:rPr>
      </w:pPr>
      <w:r w:rsidRPr="007D3B95">
        <w:rPr>
          <w:rFonts w:ascii="Times New Roman" w:hAnsi="Times New Roman"/>
          <w:sz w:val="28"/>
          <w:szCs w:val="28"/>
        </w:rPr>
        <w:t>Актуальность реализации мероприятия по укреплению материально-технической базы (проведение ремонтных работ) организаций общего образования обусловлена необходимостью обеспечения соблюдения требований комплексной безопасности зданий, помещений, сооружений и инженерных коммуникаций.</w:t>
      </w:r>
    </w:p>
    <w:p w:rsidR="005E7A4B" w:rsidRPr="007D3B95" w:rsidRDefault="007D3B95" w:rsidP="005E7A4B">
      <w:pPr>
        <w:pStyle w:val="Pro-T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подпрограмма «Развитие системы дополнительного образования городского округа Кинешма»</w:t>
      </w:r>
    </w:p>
    <w:p w:rsidR="007D3B95" w:rsidRPr="007D3B95" w:rsidRDefault="007D3B95" w:rsidP="007D3B95">
      <w:pPr>
        <w:ind w:firstLine="567"/>
        <w:jc w:val="both"/>
      </w:pPr>
      <w:r w:rsidRPr="007D3B95">
        <w:t>Реализация мероприятий подпрограммы, направленн</w:t>
      </w:r>
      <w:r w:rsidR="00823A02">
        <w:t>ая</w:t>
      </w:r>
      <w:r w:rsidRPr="007D3B95">
        <w:t xml:space="preserve"> на повышение качества предоставления муниципальных услуг организациями дополнительного образования городского округа Кинешма за счет укрепления материально-технической базы в части проведения ремонтных работ:</w:t>
      </w:r>
    </w:p>
    <w:p w:rsidR="007D3B95" w:rsidRPr="007D3B95" w:rsidRDefault="007D3B95" w:rsidP="007D3B95">
      <w:pPr>
        <w:ind w:firstLine="567"/>
        <w:jc w:val="both"/>
      </w:pPr>
      <w:r w:rsidRPr="007D3B95">
        <w:t>- капитальные ремонты кровли и помещений МУ ДО «Детская школа искусств»;</w:t>
      </w:r>
    </w:p>
    <w:p w:rsidR="007D3B95" w:rsidRPr="007D3B95" w:rsidRDefault="007D3B95" w:rsidP="007D3B95">
      <w:pPr>
        <w:ind w:firstLine="567"/>
        <w:jc w:val="both"/>
      </w:pPr>
      <w:r w:rsidRPr="007D3B95">
        <w:t>- замена оконных блоков и разработка проекта на капитальный ремонт здания МУ ДО «Детская художественная школа»;</w:t>
      </w:r>
    </w:p>
    <w:p w:rsidR="005E7A4B" w:rsidRPr="007D3B95" w:rsidRDefault="007D3B95" w:rsidP="007D3B95">
      <w:pPr>
        <w:ind w:firstLine="567"/>
        <w:jc w:val="both"/>
        <w:rPr>
          <w:b/>
        </w:rPr>
      </w:pPr>
      <w:r w:rsidRPr="007D3B95">
        <w:t xml:space="preserve">- ремонт санитарных комнат и помещений с заменой оконных и дверных  блоков в учреждениях дополнительного образования сферы «Образование» позволило обеспечить устойчивую стабильность контингента обучающихся по программам дополнительного образования, увеличить число участников выставок, фестивалей, смотров и конкурсов, лауреатов и призеров различных уровней. </w:t>
      </w:r>
    </w:p>
    <w:p w:rsidR="002A3D12" w:rsidRDefault="007D3B95" w:rsidP="002A3D12">
      <w:pPr>
        <w:ind w:firstLine="567"/>
        <w:jc w:val="both"/>
      </w:pPr>
      <w:r>
        <w:t>10</w:t>
      </w:r>
      <w:r w:rsidR="002A3D12" w:rsidRPr="00633443">
        <w:t xml:space="preserve">. подпрограмма «Обеспечение пожарной безопасности муниципальных </w:t>
      </w:r>
      <w:r>
        <w:t xml:space="preserve">организаций дошкольного </w:t>
      </w:r>
      <w:r w:rsidR="002A3D12" w:rsidRPr="00633443">
        <w:t>образования городского округа Кинешма».</w:t>
      </w:r>
    </w:p>
    <w:p w:rsidR="001B1A84" w:rsidRPr="00633443" w:rsidRDefault="001B1A84" w:rsidP="001B1A84">
      <w:pPr>
        <w:ind w:firstLine="567"/>
        <w:jc w:val="both"/>
      </w:pPr>
      <w:r w:rsidRPr="001B1A84">
        <w:t>Реализация мероприятия подпрограммы, направленн</w:t>
      </w:r>
      <w:r w:rsidR="00823A02">
        <w:t xml:space="preserve">ая </w:t>
      </w:r>
      <w:r w:rsidRPr="001B1A84">
        <w:t xml:space="preserve"> на создание условий, обеспечивающих сохранность жизни и здоровья обучающихся, воспитанников и работников в процессе учебной и трудовой деятельности, предотвращение пожаров и гибели людей в муниципальных организациях дошкольного образования и воспитания, позволила повысить безопасность дошкольных организаций за счет реализации направлений по обучению руководителей, ответственных за пожарную безопасность, монтажу и дооборудованию автоматических пожарных сигнализаций, ремонту систем электроснабжения, аварийного освещения, приведению в соответствие с требованиями эвакуационных выходов и путей эвакуации, и обеспечить выполнение ожидаемых </w:t>
      </w:r>
      <w:r w:rsidRPr="001B1A84">
        <w:lastRenderedPageBreak/>
        <w:t>результатов реализации подпрограммы, и тем самым определив ее значимость и а</w:t>
      </w:r>
      <w:r>
        <w:t>ктуальность в последующие годы.</w:t>
      </w:r>
    </w:p>
    <w:p w:rsidR="002A3D12" w:rsidRDefault="002A3D12" w:rsidP="002A3D12">
      <w:pPr>
        <w:ind w:firstLine="567"/>
        <w:jc w:val="both"/>
      </w:pPr>
      <w:r w:rsidRPr="00633443">
        <w:t>1</w:t>
      </w:r>
      <w:r w:rsidR="001B1A84">
        <w:t>1</w:t>
      </w:r>
      <w:r w:rsidRPr="00633443">
        <w:t>.</w:t>
      </w:r>
      <w:r w:rsidR="00633443">
        <w:t xml:space="preserve"> </w:t>
      </w:r>
      <w:r w:rsidRPr="00633443">
        <w:t>подпрограмма «</w:t>
      </w:r>
      <w:r w:rsidR="001B1A84">
        <w:t>Обеспечение пожарной безопасности муниципальных организаций общего образования городского округа Кинешма</w:t>
      </w:r>
      <w:r w:rsidRPr="00633443">
        <w:t>».</w:t>
      </w:r>
    </w:p>
    <w:p w:rsidR="001B1A84" w:rsidRDefault="001B1A84" w:rsidP="001B1A84">
      <w:pPr>
        <w:ind w:firstLine="567"/>
        <w:jc w:val="both"/>
      </w:pPr>
      <w:r w:rsidRPr="001B1A84">
        <w:t>Реализация мероприятия подпрограммы, направленн</w:t>
      </w:r>
      <w:r>
        <w:t xml:space="preserve">ая </w:t>
      </w:r>
      <w:r w:rsidRPr="001B1A84">
        <w:t>на создание условий, обеспечивающих сохранность жизни и здоровья обучающихся, воспитанников и работников в процессе учебной и трудовой деятельности, предотвращение пожаров и гибели людей в муниципальных организациях общего образования, позволила повысить безопасность муниципальных организаций общего образования за счет реализации направлений по обучению руководителей, ответственных за пожарную безопасность, монтажу и дооборудованию автоматических пожарных сигнализаций, ремонту систем электроснабжения, аварийного освещения, приведению в соответствие с требованиями эвакуационных выходов и путей эвакуации, и обеспечить выполнение ожидаемых результатов реализации подпрограммы, и тем самым определив ее значимость и а</w:t>
      </w:r>
      <w:r>
        <w:t>ктуальность в последующие годы.</w:t>
      </w:r>
    </w:p>
    <w:p w:rsidR="002A3D12" w:rsidRPr="00E36175" w:rsidRDefault="002A3D12" w:rsidP="004E799B">
      <w:pPr>
        <w:ind w:firstLine="709"/>
        <w:jc w:val="both"/>
      </w:pPr>
      <w:r w:rsidRPr="00E36175">
        <w:t xml:space="preserve">Проведенный анализ </w:t>
      </w:r>
      <w:r>
        <w:t>достигнутых значений ожидаемых результатов  реализации действующих подпрограмм и муниципальной программы «Развитие образования городского округа Кинешма» позволили сделать вывод о возможности достижения запланированных конечных результатов в следующем 201</w:t>
      </w:r>
      <w:r w:rsidR="00ED6841">
        <w:t>6</w:t>
      </w:r>
      <w:r>
        <w:t xml:space="preserve"> году. </w:t>
      </w:r>
    </w:p>
    <w:p w:rsidR="002A3D12" w:rsidRDefault="002A3D12" w:rsidP="002A3D12">
      <w:pPr>
        <w:ind w:left="720"/>
        <w:jc w:val="center"/>
        <w:rPr>
          <w:b/>
        </w:rPr>
      </w:pPr>
    </w:p>
    <w:p w:rsidR="00B90D2A" w:rsidRDefault="002A3D12" w:rsidP="00B90D2A">
      <w:pPr>
        <w:ind w:left="720"/>
        <w:rPr>
          <w:b/>
        </w:rPr>
      </w:pPr>
      <w:r w:rsidRPr="00C027B1">
        <w:rPr>
          <w:b/>
        </w:rPr>
        <w:t xml:space="preserve">Оценка достижения плановых значений целевых </w:t>
      </w:r>
      <w:r w:rsidR="00B90D2A">
        <w:rPr>
          <w:b/>
        </w:rPr>
        <w:t>(индикаторов)</w:t>
      </w:r>
    </w:p>
    <w:p w:rsidR="002A3D12" w:rsidRDefault="00B90D2A" w:rsidP="002A3D12">
      <w:pPr>
        <w:ind w:left="720"/>
        <w:jc w:val="center"/>
        <w:rPr>
          <w:b/>
        </w:rPr>
      </w:pPr>
      <w:r>
        <w:rPr>
          <w:b/>
        </w:rPr>
        <w:t>П</w:t>
      </w:r>
      <w:r w:rsidR="002A3D12">
        <w:rPr>
          <w:b/>
        </w:rPr>
        <w:t xml:space="preserve">рограммы </w:t>
      </w:r>
    </w:p>
    <w:p w:rsidR="002A3D12" w:rsidRPr="00B90D2A" w:rsidRDefault="00B90D2A" w:rsidP="00B90D2A">
      <w:pPr>
        <w:ind w:left="720"/>
        <w:jc w:val="right"/>
        <w:rPr>
          <w:i/>
        </w:rPr>
      </w:pPr>
      <w:r>
        <w:rPr>
          <w:i/>
        </w:rPr>
        <w:t>Таблица 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993"/>
        <w:gridCol w:w="850"/>
        <w:gridCol w:w="2977"/>
      </w:tblGrid>
      <w:tr w:rsidR="002A3D12" w:rsidRPr="00F16C4C" w:rsidTr="00AE69FD">
        <w:trPr>
          <w:tblHeader/>
        </w:trPr>
        <w:tc>
          <w:tcPr>
            <w:tcW w:w="709" w:type="dxa"/>
          </w:tcPr>
          <w:p w:rsidR="002A3D12" w:rsidRPr="00F16C4C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F16C4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2A3D12" w:rsidRPr="00F16C4C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F16C4C">
              <w:rPr>
                <w:b/>
                <w:sz w:val="24"/>
                <w:szCs w:val="24"/>
              </w:rPr>
              <w:t xml:space="preserve">Наименование  целевого индикатора (показателя) </w:t>
            </w:r>
          </w:p>
        </w:tc>
        <w:tc>
          <w:tcPr>
            <w:tcW w:w="850" w:type="dxa"/>
          </w:tcPr>
          <w:p w:rsidR="002A3D12" w:rsidRPr="00F16C4C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F16C4C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</w:tcPr>
          <w:p w:rsidR="002A3D12" w:rsidRPr="00F16C4C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F16C4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A3D12" w:rsidRPr="00F16C4C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F16C4C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</w:tcPr>
          <w:p w:rsidR="002A3D12" w:rsidRPr="00F16C4C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F16C4C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2A3D12" w:rsidRPr="00F16C4C" w:rsidTr="00C17FC2">
        <w:tc>
          <w:tcPr>
            <w:tcW w:w="709" w:type="dxa"/>
          </w:tcPr>
          <w:p w:rsidR="002A3D12" w:rsidRPr="00F16C4C" w:rsidRDefault="002A3D12" w:rsidP="002A3D12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A3D12" w:rsidRPr="00F16C4C" w:rsidRDefault="002A3D12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16C4C">
              <w:rPr>
                <w:rFonts w:ascii="Times New Roman" w:hAnsi="Times New Roman"/>
                <w:sz w:val="24"/>
                <w:szCs w:val="24"/>
              </w:rPr>
              <w:t>Удельный вес населения в возрасте 5 – 18 лет, охваченного образованием, в общей численности населения в возрасте 5 – 18 лет</w:t>
            </w:r>
          </w:p>
        </w:tc>
        <w:tc>
          <w:tcPr>
            <w:tcW w:w="850" w:type="dxa"/>
          </w:tcPr>
          <w:p w:rsidR="002A3D12" w:rsidRPr="00F16C4C" w:rsidRDefault="002A3D12" w:rsidP="002A3D12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%</w:t>
            </w:r>
          </w:p>
          <w:p w:rsidR="002A3D12" w:rsidRPr="00F16C4C" w:rsidRDefault="002A3D12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A3D12" w:rsidRPr="00F16C4C" w:rsidRDefault="002A3D12" w:rsidP="002A3D12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A3D12" w:rsidRPr="00F16C4C" w:rsidRDefault="00973EF5" w:rsidP="002A3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2977" w:type="dxa"/>
          </w:tcPr>
          <w:p w:rsidR="002A3D12" w:rsidRPr="00F16C4C" w:rsidRDefault="00C17FC2" w:rsidP="00C17FC2">
            <w:pPr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у</w:t>
            </w:r>
            <w:r w:rsidR="002A3D12" w:rsidRPr="00F16C4C">
              <w:rPr>
                <w:sz w:val="24"/>
                <w:szCs w:val="24"/>
              </w:rPr>
              <w:t>величение численности детей в возрасте 5-18 лет, охваченных общим и дошкольным образованием</w:t>
            </w:r>
          </w:p>
        </w:tc>
      </w:tr>
      <w:tr w:rsidR="002A3D12" w:rsidRPr="00F16C4C" w:rsidTr="00C17FC2">
        <w:tc>
          <w:tcPr>
            <w:tcW w:w="709" w:type="dxa"/>
          </w:tcPr>
          <w:p w:rsidR="002A3D12" w:rsidRPr="00F16C4C" w:rsidRDefault="002A3D12" w:rsidP="002A3D12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A3D12" w:rsidRPr="00F16C4C" w:rsidRDefault="002A3D12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16C4C">
              <w:rPr>
                <w:rFonts w:ascii="Times New Roman" w:hAnsi="Times New Roman"/>
                <w:sz w:val="24"/>
                <w:szCs w:val="24"/>
              </w:rPr>
              <w:t>Отношение численности детей 3 – 7 лет, которым предоставлена возможность получать услуги дошкольного образования, к численности детей в возрасте 3 – 7 лет, скорректированной на численность детей в возрасте 5 – 7 лет, обучающихся в общеобразовательных организациях</w:t>
            </w:r>
          </w:p>
        </w:tc>
        <w:tc>
          <w:tcPr>
            <w:tcW w:w="850" w:type="dxa"/>
          </w:tcPr>
          <w:p w:rsidR="002A3D12" w:rsidRPr="00F16C4C" w:rsidRDefault="002A3D12" w:rsidP="002A3D12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A3D12" w:rsidRPr="00F16C4C" w:rsidRDefault="00973EF5" w:rsidP="002A3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A3D12" w:rsidRPr="00F16C4C" w:rsidRDefault="00973EF5" w:rsidP="002A3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2A3D12" w:rsidRPr="00F16C4C" w:rsidRDefault="002A3D12" w:rsidP="002A3D12">
            <w:pPr>
              <w:rPr>
                <w:sz w:val="24"/>
                <w:szCs w:val="24"/>
              </w:rPr>
            </w:pPr>
          </w:p>
        </w:tc>
      </w:tr>
      <w:tr w:rsidR="002A3D12" w:rsidRPr="00F16C4C" w:rsidTr="00C17FC2">
        <w:tc>
          <w:tcPr>
            <w:tcW w:w="709" w:type="dxa"/>
          </w:tcPr>
          <w:p w:rsidR="002A3D12" w:rsidRPr="00F16C4C" w:rsidRDefault="002A3D12" w:rsidP="002A3D12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A3D12" w:rsidRPr="00F16C4C" w:rsidRDefault="002A3D12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16C4C">
              <w:rPr>
                <w:rFonts w:ascii="Times New Roman" w:hAnsi="Times New Roman"/>
                <w:sz w:val="24"/>
                <w:szCs w:val="24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850" w:type="dxa"/>
          </w:tcPr>
          <w:p w:rsidR="002A3D12" w:rsidRPr="00F16C4C" w:rsidRDefault="002A3D12" w:rsidP="002A3D12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A3D12" w:rsidRPr="00F16C4C" w:rsidRDefault="002A3D12" w:rsidP="00973EF5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93,</w:t>
            </w:r>
            <w:r w:rsidR="00973EF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A3D12" w:rsidRPr="00F16C4C" w:rsidRDefault="002A3D12" w:rsidP="00973EF5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93,</w:t>
            </w:r>
            <w:r w:rsidR="00973EF5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A3D12" w:rsidRPr="00F16C4C" w:rsidRDefault="002A3D12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2A3D12" w:rsidRPr="00F16C4C" w:rsidTr="00C17FC2">
        <w:tc>
          <w:tcPr>
            <w:tcW w:w="709" w:type="dxa"/>
          </w:tcPr>
          <w:p w:rsidR="002A3D12" w:rsidRPr="00F16C4C" w:rsidRDefault="002A3D12" w:rsidP="002A3D12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2A3D12" w:rsidRPr="00F16C4C" w:rsidRDefault="002A3D12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16C4C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1 предмет) в 10 процентах общеобразовательных организаций с худшими результатами единого государственного экзамена</w:t>
            </w:r>
          </w:p>
        </w:tc>
        <w:tc>
          <w:tcPr>
            <w:tcW w:w="850" w:type="dxa"/>
          </w:tcPr>
          <w:p w:rsidR="002A3D12" w:rsidRPr="00F16C4C" w:rsidRDefault="002A3D12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4C"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993" w:type="dxa"/>
          </w:tcPr>
          <w:p w:rsidR="002A3D12" w:rsidRPr="00F16C4C" w:rsidRDefault="002A3D12" w:rsidP="00973EF5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1,</w:t>
            </w:r>
            <w:r w:rsidR="00973EF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3D12" w:rsidRPr="00F16C4C" w:rsidRDefault="002A3D12" w:rsidP="00973EF5">
            <w:pPr>
              <w:jc w:val="center"/>
              <w:rPr>
                <w:sz w:val="24"/>
                <w:szCs w:val="24"/>
              </w:rPr>
            </w:pPr>
            <w:r w:rsidRPr="00F16C4C">
              <w:rPr>
                <w:sz w:val="24"/>
                <w:szCs w:val="24"/>
              </w:rPr>
              <w:t>1,</w:t>
            </w:r>
            <w:r w:rsidR="00973EF5"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973EF5" w:rsidRPr="00973EF5" w:rsidRDefault="00973EF5" w:rsidP="00973EF5">
            <w:pPr>
              <w:rPr>
                <w:sz w:val="24"/>
                <w:szCs w:val="24"/>
              </w:rPr>
            </w:pPr>
            <w:r w:rsidRPr="00973EF5">
              <w:rPr>
                <w:sz w:val="24"/>
                <w:szCs w:val="24"/>
              </w:rPr>
              <w:t>ухудшение значение целевого показателя обусловлено изменениями порядка сдачи и оценки результатов единого государственного экзамена (базовый и профильный уровни оцениваются по разны</w:t>
            </w:r>
            <w:r>
              <w:rPr>
                <w:sz w:val="24"/>
                <w:szCs w:val="24"/>
              </w:rPr>
              <w:t>м системам: 5-ти и 100-бальной)</w:t>
            </w:r>
          </w:p>
          <w:p w:rsidR="002A3D12" w:rsidRPr="00F16C4C" w:rsidRDefault="002A3D12" w:rsidP="003D7672">
            <w:pPr>
              <w:rPr>
                <w:sz w:val="24"/>
                <w:szCs w:val="24"/>
              </w:rPr>
            </w:pPr>
          </w:p>
        </w:tc>
      </w:tr>
    </w:tbl>
    <w:p w:rsidR="002A3D12" w:rsidRDefault="002A3D12" w:rsidP="002A3D12">
      <w:pPr>
        <w:ind w:left="720"/>
        <w:rPr>
          <w:b/>
        </w:rPr>
      </w:pPr>
    </w:p>
    <w:p w:rsidR="00700C32" w:rsidRDefault="00700C32" w:rsidP="00F16C4C">
      <w:pPr>
        <w:ind w:left="720"/>
        <w:jc w:val="center"/>
        <w:rPr>
          <w:b/>
        </w:rPr>
      </w:pPr>
    </w:p>
    <w:p w:rsidR="002A3D12" w:rsidRDefault="002A3D12" w:rsidP="00F16C4C">
      <w:pPr>
        <w:ind w:left="720"/>
        <w:jc w:val="center"/>
        <w:rPr>
          <w:b/>
        </w:rPr>
      </w:pPr>
      <w:r w:rsidRPr="00A00990">
        <w:rPr>
          <w:b/>
        </w:rPr>
        <w:t>Оценка достижения плановых значений целевых (индикаторов) показателей подпрограмм</w:t>
      </w:r>
      <w:r>
        <w:rPr>
          <w:b/>
        </w:rPr>
        <w:t xml:space="preserve"> </w:t>
      </w:r>
    </w:p>
    <w:p w:rsidR="002A3D12" w:rsidRPr="00F53C45" w:rsidRDefault="00F53C45" w:rsidP="00F53C45">
      <w:pPr>
        <w:jc w:val="right"/>
        <w:rPr>
          <w:i/>
        </w:rPr>
      </w:pPr>
      <w:r>
        <w:rPr>
          <w:i/>
        </w:rPr>
        <w:t>Таблица  2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708"/>
        <w:gridCol w:w="993"/>
        <w:gridCol w:w="992"/>
        <w:gridCol w:w="3260"/>
      </w:tblGrid>
      <w:tr w:rsidR="002A3D12" w:rsidRPr="00AE585F" w:rsidTr="00A2066C">
        <w:trPr>
          <w:tblHeader/>
        </w:trPr>
        <w:tc>
          <w:tcPr>
            <w:tcW w:w="710" w:type="dxa"/>
          </w:tcPr>
          <w:p w:rsidR="002A3D12" w:rsidRPr="00AE585F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AE585F">
              <w:rPr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4111" w:type="dxa"/>
          </w:tcPr>
          <w:p w:rsidR="002A3D12" w:rsidRPr="00AE585F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AE585F">
              <w:rPr>
                <w:b/>
                <w:sz w:val="24"/>
                <w:szCs w:val="24"/>
              </w:rPr>
              <w:t>Наименование подпрограммы/ мероприятия/ целевого индикатора (показателя)</w:t>
            </w:r>
          </w:p>
        </w:tc>
        <w:tc>
          <w:tcPr>
            <w:tcW w:w="708" w:type="dxa"/>
          </w:tcPr>
          <w:p w:rsidR="002A3D12" w:rsidRPr="00AE585F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AE585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</w:tcPr>
          <w:p w:rsidR="002A3D12" w:rsidRPr="00AE585F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AE585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A3D12" w:rsidRPr="00AE585F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AE585F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</w:tcPr>
          <w:p w:rsidR="002A3D12" w:rsidRPr="00AE585F" w:rsidRDefault="002A3D12" w:rsidP="002A3D12">
            <w:pPr>
              <w:jc w:val="center"/>
              <w:rPr>
                <w:b/>
                <w:sz w:val="24"/>
                <w:szCs w:val="24"/>
              </w:rPr>
            </w:pPr>
            <w:r w:rsidRPr="00AE585F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2C7316" w:rsidRPr="002C7316" w:rsidTr="00A2066C">
        <w:tc>
          <w:tcPr>
            <w:tcW w:w="710" w:type="dxa"/>
          </w:tcPr>
          <w:p w:rsidR="002A3D12" w:rsidRPr="002C7316" w:rsidRDefault="002A3D12" w:rsidP="002A3D12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A3D12" w:rsidRPr="002C7316" w:rsidRDefault="002A3D12" w:rsidP="00D3316D">
            <w:pPr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 xml:space="preserve">Аналитическая подпрограмма «Дошкольное образование в муниципальных </w:t>
            </w:r>
            <w:r w:rsidR="00D3316D" w:rsidRPr="002C7316">
              <w:rPr>
                <w:sz w:val="24"/>
                <w:szCs w:val="24"/>
              </w:rPr>
              <w:t>организациях</w:t>
            </w:r>
            <w:r w:rsidRPr="002C7316">
              <w:rPr>
                <w:sz w:val="24"/>
                <w:szCs w:val="24"/>
              </w:rPr>
              <w:t>, предоставляющих услугу содержания ребенка в дошкольн</w:t>
            </w:r>
            <w:r w:rsidR="00D3316D" w:rsidRPr="002C7316">
              <w:rPr>
                <w:sz w:val="24"/>
                <w:szCs w:val="24"/>
              </w:rPr>
              <w:t>ой</w:t>
            </w:r>
            <w:r w:rsidRPr="002C7316">
              <w:rPr>
                <w:sz w:val="24"/>
                <w:szCs w:val="24"/>
              </w:rPr>
              <w:t xml:space="preserve"> образовательн</w:t>
            </w:r>
            <w:r w:rsidR="00D3316D" w:rsidRPr="002C7316">
              <w:rPr>
                <w:sz w:val="24"/>
                <w:szCs w:val="24"/>
              </w:rPr>
              <w:t>ой</w:t>
            </w:r>
            <w:r w:rsidRPr="002C7316">
              <w:rPr>
                <w:sz w:val="24"/>
                <w:szCs w:val="24"/>
              </w:rPr>
              <w:t xml:space="preserve"> </w:t>
            </w:r>
            <w:r w:rsidR="00D3316D" w:rsidRPr="002C7316">
              <w:rPr>
                <w:sz w:val="24"/>
                <w:szCs w:val="24"/>
              </w:rPr>
              <w:t xml:space="preserve">организации </w:t>
            </w:r>
            <w:r w:rsidRPr="002C7316">
              <w:rPr>
                <w:sz w:val="24"/>
                <w:szCs w:val="24"/>
              </w:rPr>
              <w:t xml:space="preserve"> с предоставлением дошкольного образования и воспитания »</w:t>
            </w:r>
          </w:p>
        </w:tc>
        <w:tc>
          <w:tcPr>
            <w:tcW w:w="708" w:type="dxa"/>
          </w:tcPr>
          <w:p w:rsidR="002A3D12" w:rsidRPr="002C7316" w:rsidRDefault="002A3D12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A3D12" w:rsidRPr="002C7316" w:rsidRDefault="002A3D12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3D12" w:rsidRPr="002C7316" w:rsidRDefault="002A3D12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A3D12" w:rsidRPr="002C7316" w:rsidRDefault="002A3D12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2C7316" w:rsidRPr="002C7316" w:rsidTr="00A2066C">
        <w:tc>
          <w:tcPr>
            <w:tcW w:w="710" w:type="dxa"/>
          </w:tcPr>
          <w:p w:rsidR="002A3D12" w:rsidRPr="002C7316" w:rsidRDefault="002A3D12" w:rsidP="002A3D12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2A3D12" w:rsidRPr="002C7316" w:rsidRDefault="00EA363B" w:rsidP="00D3316D">
            <w:pPr>
              <w:spacing w:before="40" w:after="40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аналитическое мероприятие «</w:t>
            </w:r>
            <w:r w:rsidR="002A3D12" w:rsidRPr="002C7316">
              <w:rPr>
                <w:sz w:val="24"/>
                <w:szCs w:val="24"/>
              </w:rPr>
              <w:t xml:space="preserve">Организация </w:t>
            </w:r>
            <w:r w:rsidR="00D3316D" w:rsidRPr="002C7316">
              <w:rPr>
                <w:sz w:val="24"/>
                <w:szCs w:val="24"/>
              </w:rPr>
              <w:t>дошкольного образования и обеспечение функционирования муниципальных организаций</w:t>
            </w:r>
            <w:r w:rsidRPr="002C7316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A3D12" w:rsidRPr="002C7316" w:rsidRDefault="0014559D" w:rsidP="002A3D12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A3D12" w:rsidRPr="002C7316" w:rsidRDefault="0014559D" w:rsidP="002A3D12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3D12" w:rsidRPr="002C7316" w:rsidRDefault="0014559D" w:rsidP="002A3D12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2A3D12" w:rsidRPr="002C7316" w:rsidRDefault="0014559D" w:rsidP="002A3D12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-</w:t>
            </w:r>
          </w:p>
        </w:tc>
      </w:tr>
      <w:tr w:rsidR="002C7316" w:rsidRPr="002C7316" w:rsidTr="00A2066C">
        <w:tc>
          <w:tcPr>
            <w:tcW w:w="710" w:type="dxa"/>
          </w:tcPr>
          <w:p w:rsidR="00631565" w:rsidRPr="002C7316" w:rsidRDefault="00631565" w:rsidP="002A3D12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631565" w:rsidRPr="002C7316" w:rsidRDefault="00AA1AD0" w:rsidP="00FF06CD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C7316">
              <w:rPr>
                <w:rFonts w:ascii="Times New Roman" w:hAnsi="Times New Roman"/>
                <w:sz w:val="24"/>
                <w:szCs w:val="24"/>
              </w:rPr>
              <w:t>показатель «</w:t>
            </w:r>
            <w:r w:rsidR="00631565" w:rsidRPr="002C7316">
              <w:rPr>
                <w:rFonts w:ascii="Times New Roman" w:hAnsi="Times New Roman"/>
                <w:sz w:val="24"/>
                <w:szCs w:val="24"/>
              </w:rPr>
              <w:t>Среднегодовая численность воспитанников в муниципальных дошкольных образовательных организациях</w:t>
            </w:r>
            <w:r w:rsidRPr="002C73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631565" w:rsidRPr="002C7316" w:rsidRDefault="00631565" w:rsidP="00FF06CD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1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631565" w:rsidRPr="002C7316" w:rsidRDefault="00973EF5" w:rsidP="00FF06CD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4495</w:t>
            </w:r>
          </w:p>
        </w:tc>
        <w:tc>
          <w:tcPr>
            <w:tcW w:w="992" w:type="dxa"/>
          </w:tcPr>
          <w:p w:rsidR="00631565" w:rsidRPr="002C7316" w:rsidRDefault="00973EF5" w:rsidP="00FF06CD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4459</w:t>
            </w:r>
          </w:p>
        </w:tc>
        <w:tc>
          <w:tcPr>
            <w:tcW w:w="3260" w:type="dxa"/>
          </w:tcPr>
          <w:p w:rsidR="00631565" w:rsidRPr="002C7316" w:rsidRDefault="00F529F5" w:rsidP="00DC089F">
            <w:pPr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н</w:t>
            </w:r>
            <w:r w:rsidR="00973EF5" w:rsidRPr="002C7316">
              <w:rPr>
                <w:sz w:val="24"/>
                <w:szCs w:val="24"/>
              </w:rPr>
              <w:t>е исполнение планового значения показателя обусловлено временным прекращением функционирования детских садов №</w:t>
            </w:r>
            <w:r w:rsidR="00DC089F">
              <w:rPr>
                <w:sz w:val="24"/>
                <w:szCs w:val="24"/>
              </w:rPr>
              <w:t xml:space="preserve"> </w:t>
            </w:r>
            <w:r w:rsidR="00973EF5" w:rsidRPr="002C7316">
              <w:rPr>
                <w:sz w:val="24"/>
                <w:szCs w:val="24"/>
              </w:rPr>
              <w:t>31, 50 реализующих мероприятия по модернизации системы дошкольного образования в части создания дополнительных мест, и, как, следствие, закрытых на капитальный ремонт и реконструкцию</w:t>
            </w:r>
          </w:p>
        </w:tc>
      </w:tr>
      <w:tr w:rsidR="002C7316" w:rsidRPr="002C7316" w:rsidTr="00A2066C">
        <w:tc>
          <w:tcPr>
            <w:tcW w:w="710" w:type="dxa"/>
          </w:tcPr>
          <w:p w:rsidR="00F529F5" w:rsidRPr="002C7316" w:rsidRDefault="00F529F5" w:rsidP="002A3D12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1" w:type="dxa"/>
          </w:tcPr>
          <w:p w:rsidR="00F529F5" w:rsidRPr="002C7316" w:rsidRDefault="00F529F5" w:rsidP="008D45F0">
            <w:pPr>
              <w:pStyle w:val="Pro-Tab"/>
              <w:rPr>
                <w:rFonts w:ascii="Times New Roman" w:hAnsi="Times New Roman" w:cs="Times New Roman"/>
                <w:sz w:val="24"/>
                <w:szCs w:val="24"/>
              </w:rPr>
            </w:pPr>
            <w:r w:rsidRPr="002C7316">
              <w:rPr>
                <w:rFonts w:ascii="Times New Roman" w:hAnsi="Times New Roman" w:cs="Times New Roman"/>
                <w:sz w:val="24"/>
                <w:szCs w:val="24"/>
              </w:rPr>
              <w:t>показатель «Отношение численности детей 3 – 7 лет, которым предоставлена возможность получать услуги дошкольного образования, к численности детей в возрасте 3 – 7 лет, скорректированной на численность детей в возрасте 5 – 7 лет, обучающихся в общеобразовательных организациях»</w:t>
            </w:r>
          </w:p>
        </w:tc>
        <w:tc>
          <w:tcPr>
            <w:tcW w:w="708" w:type="dxa"/>
          </w:tcPr>
          <w:p w:rsidR="00F529F5" w:rsidRPr="002C7316" w:rsidRDefault="00F529F5" w:rsidP="008D45F0">
            <w:pPr>
              <w:jc w:val="center"/>
              <w:rPr>
                <w:sz w:val="26"/>
                <w:szCs w:val="26"/>
              </w:rPr>
            </w:pPr>
            <w:r w:rsidRPr="002C7316">
              <w:rPr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F529F5" w:rsidRPr="002C7316" w:rsidRDefault="00F529F5" w:rsidP="008D45F0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529F5" w:rsidRPr="002C7316" w:rsidRDefault="00F529F5" w:rsidP="008D45F0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F529F5" w:rsidRPr="002C7316" w:rsidRDefault="00F529F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2C7316" w:rsidRPr="002C7316" w:rsidTr="00A2066C">
        <w:tc>
          <w:tcPr>
            <w:tcW w:w="710" w:type="dxa"/>
          </w:tcPr>
          <w:p w:rsidR="001769B5" w:rsidRPr="002C7316" w:rsidRDefault="001769B5" w:rsidP="002A3D12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  <w:vAlign w:val="center"/>
          </w:tcPr>
          <w:p w:rsidR="001769B5" w:rsidRPr="002C7316" w:rsidRDefault="00D3316D" w:rsidP="008D45F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C7316">
              <w:rPr>
                <w:rFonts w:ascii="Times New Roman" w:hAnsi="Times New Roman"/>
                <w:sz w:val="24"/>
                <w:szCs w:val="24"/>
              </w:rPr>
              <w:t>показатель «</w:t>
            </w:r>
            <w:r w:rsidR="001769B5" w:rsidRPr="002C7316">
              <w:rPr>
                <w:rFonts w:ascii="Times New Roman" w:hAnsi="Times New Roman"/>
                <w:sz w:val="24"/>
                <w:szCs w:val="24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федерального государственного образовательного стандарта дошкольного образования, в общей численности дошкольников, обучающихся по образовательным программам дошкольного образования</w:t>
            </w:r>
            <w:r w:rsidRPr="002C73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769B5" w:rsidRPr="002C7316" w:rsidRDefault="001769B5" w:rsidP="008D45F0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1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2C7316" w:rsidRDefault="001769B5" w:rsidP="008D45F0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769B5" w:rsidRPr="002C7316" w:rsidRDefault="001769B5" w:rsidP="008D45F0">
            <w:pPr>
              <w:jc w:val="center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1769B5" w:rsidRPr="002C7316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1769B5" w:rsidRPr="00AE585F" w:rsidTr="00A2066C">
        <w:tc>
          <w:tcPr>
            <w:tcW w:w="710" w:type="dxa"/>
          </w:tcPr>
          <w:p w:rsidR="001769B5" w:rsidRPr="00AE585F" w:rsidRDefault="001769B5" w:rsidP="002A3D12">
            <w:pPr>
              <w:jc w:val="center"/>
              <w:rPr>
                <w:sz w:val="24"/>
                <w:szCs w:val="24"/>
              </w:rPr>
            </w:pPr>
            <w:r w:rsidRPr="00AE585F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1769B5" w:rsidRPr="002C7316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2C7316">
              <w:rPr>
                <w:sz w:val="24"/>
                <w:szCs w:val="24"/>
              </w:rPr>
              <w:t>аналитическое мероприятие «</w:t>
            </w:r>
            <w:r w:rsidR="002C7316" w:rsidRPr="002C7316">
              <w:rPr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 w:rsidRPr="002C7316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769B5" w:rsidRPr="00AE585F" w:rsidRDefault="001769B5" w:rsidP="002A3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AE585F" w:rsidRDefault="001769B5" w:rsidP="002A3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AE585F" w:rsidRDefault="001769B5" w:rsidP="002A3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AE585F" w:rsidRDefault="001769B5" w:rsidP="002A3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69B5" w:rsidRPr="00AE585F" w:rsidTr="00A2066C">
        <w:tc>
          <w:tcPr>
            <w:tcW w:w="710" w:type="dxa"/>
          </w:tcPr>
          <w:p w:rsidR="001769B5" w:rsidRPr="00AE585F" w:rsidRDefault="001769B5" w:rsidP="002A3D12">
            <w:pPr>
              <w:jc w:val="center"/>
              <w:rPr>
                <w:sz w:val="24"/>
                <w:szCs w:val="24"/>
              </w:rPr>
            </w:pPr>
            <w:r w:rsidRPr="00AE585F">
              <w:rPr>
                <w:sz w:val="24"/>
                <w:szCs w:val="24"/>
              </w:rPr>
              <w:t>1.2.1</w:t>
            </w:r>
          </w:p>
        </w:tc>
        <w:tc>
          <w:tcPr>
            <w:tcW w:w="4111" w:type="dxa"/>
          </w:tcPr>
          <w:p w:rsidR="001769B5" w:rsidRPr="00AE585F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«</w:t>
            </w:r>
            <w:r w:rsidRPr="00AE585F">
              <w:rPr>
                <w:rFonts w:ascii="Times New Roman" w:hAnsi="Times New Roman"/>
                <w:sz w:val="24"/>
                <w:szCs w:val="24"/>
              </w:rPr>
              <w:t>Среднегодовая численность воспитанников в муниципальных дошкольных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769B5" w:rsidRPr="00AE585F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5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AE585F" w:rsidRDefault="00425FC4" w:rsidP="002A3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</w:t>
            </w:r>
          </w:p>
        </w:tc>
        <w:tc>
          <w:tcPr>
            <w:tcW w:w="992" w:type="dxa"/>
          </w:tcPr>
          <w:p w:rsidR="001769B5" w:rsidRPr="00AE585F" w:rsidRDefault="00425FC4" w:rsidP="002A3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4459</w:t>
            </w:r>
          </w:p>
        </w:tc>
        <w:tc>
          <w:tcPr>
            <w:tcW w:w="3260" w:type="dxa"/>
          </w:tcPr>
          <w:p w:rsidR="001769B5" w:rsidRPr="00425FC4" w:rsidRDefault="00425FC4" w:rsidP="00EE263F">
            <w:pPr>
              <w:rPr>
                <w:sz w:val="24"/>
                <w:szCs w:val="24"/>
              </w:rPr>
            </w:pPr>
            <w:r w:rsidRPr="00425FC4">
              <w:rPr>
                <w:sz w:val="24"/>
                <w:szCs w:val="24"/>
              </w:rPr>
              <w:t>не исполнение планового значения показателя обусловлено временным прекращением функционирования детских садов №31, 50, реализующих мероприятия по модернизации системы дошкольного образования в части создания дополнительных мест, и, как, следствие, закрытых на капитальный ремонт и реконструкцию</w:t>
            </w:r>
            <w:r w:rsidR="001769B5" w:rsidRPr="00425FC4">
              <w:rPr>
                <w:sz w:val="24"/>
                <w:szCs w:val="24"/>
              </w:rPr>
              <w:t xml:space="preserve"> </w:t>
            </w:r>
          </w:p>
        </w:tc>
      </w:tr>
      <w:tr w:rsidR="00180AC2" w:rsidRPr="00180AC2" w:rsidTr="00A2066C">
        <w:tc>
          <w:tcPr>
            <w:tcW w:w="710" w:type="dxa"/>
          </w:tcPr>
          <w:p w:rsidR="001769B5" w:rsidRPr="00180AC2" w:rsidRDefault="001769B5" w:rsidP="00180AC2">
            <w:pPr>
              <w:jc w:val="center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lastRenderedPageBreak/>
              <w:t>1.</w:t>
            </w:r>
            <w:r w:rsidR="00180AC2" w:rsidRPr="00180AC2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769B5" w:rsidRPr="00180AC2" w:rsidRDefault="001769B5" w:rsidP="00FF06CD">
            <w:pPr>
              <w:spacing w:before="40" w:after="40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аналитическое мероприятие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708" w:type="dxa"/>
          </w:tcPr>
          <w:p w:rsidR="001769B5" w:rsidRPr="00180AC2" w:rsidRDefault="001769B5" w:rsidP="00FF06CD">
            <w:pPr>
              <w:jc w:val="center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180AC2" w:rsidRDefault="001769B5" w:rsidP="00FF06CD">
            <w:pPr>
              <w:jc w:val="center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180AC2" w:rsidRDefault="001769B5" w:rsidP="00FF06CD">
            <w:pPr>
              <w:jc w:val="center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180AC2" w:rsidRDefault="001769B5" w:rsidP="00FF06CD">
            <w:pPr>
              <w:jc w:val="center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-</w:t>
            </w:r>
          </w:p>
        </w:tc>
      </w:tr>
      <w:tr w:rsidR="00180AC2" w:rsidRPr="00180AC2" w:rsidTr="00A2066C">
        <w:tc>
          <w:tcPr>
            <w:tcW w:w="710" w:type="dxa"/>
          </w:tcPr>
          <w:p w:rsidR="001769B5" w:rsidRPr="00180AC2" w:rsidRDefault="001769B5" w:rsidP="00180AC2">
            <w:pPr>
              <w:jc w:val="center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1.</w:t>
            </w:r>
            <w:r w:rsidR="00180AC2" w:rsidRPr="00180AC2">
              <w:rPr>
                <w:sz w:val="24"/>
                <w:szCs w:val="24"/>
              </w:rPr>
              <w:t>3</w:t>
            </w:r>
            <w:r w:rsidRPr="00180AC2">
              <w:rPr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:rsidR="001769B5" w:rsidRPr="00180AC2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180AC2">
              <w:rPr>
                <w:rFonts w:ascii="Times New Roman" w:hAnsi="Times New Roman"/>
                <w:sz w:val="24"/>
                <w:szCs w:val="24"/>
              </w:rPr>
              <w:t>показатель «Отношение среднемесячной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Ивановской области»</w:t>
            </w:r>
          </w:p>
        </w:tc>
        <w:tc>
          <w:tcPr>
            <w:tcW w:w="708" w:type="dxa"/>
          </w:tcPr>
          <w:p w:rsidR="001769B5" w:rsidRPr="00180AC2" w:rsidRDefault="001769B5" w:rsidP="002A3D12">
            <w:pPr>
              <w:jc w:val="center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180AC2" w:rsidRDefault="001769B5" w:rsidP="002A3D12">
            <w:pPr>
              <w:jc w:val="center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69B5" w:rsidRPr="00180AC2" w:rsidRDefault="0079162E" w:rsidP="002A3D12">
            <w:pPr>
              <w:jc w:val="center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101,4</w:t>
            </w:r>
          </w:p>
        </w:tc>
        <w:tc>
          <w:tcPr>
            <w:tcW w:w="3260" w:type="dxa"/>
          </w:tcPr>
          <w:p w:rsidR="0079162E" w:rsidRPr="00180AC2" w:rsidRDefault="0079162E" w:rsidP="0079162E">
            <w:pPr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 xml:space="preserve">отсутствие </w:t>
            </w:r>
          </w:p>
          <w:p w:rsidR="001769B5" w:rsidRPr="00180AC2" w:rsidRDefault="0079162E" w:rsidP="0079162E">
            <w:pPr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статистической информации за декабрь 2015 не позволяет  произвести достоверную оценку значения показателя</w:t>
            </w:r>
            <w:r w:rsidR="001769B5" w:rsidRPr="00180AC2">
              <w:rPr>
                <w:sz w:val="24"/>
                <w:szCs w:val="24"/>
              </w:rPr>
              <w:t xml:space="preserve"> </w:t>
            </w:r>
          </w:p>
        </w:tc>
      </w:tr>
      <w:tr w:rsidR="00180AC2" w:rsidRPr="00180AC2" w:rsidTr="00A2066C">
        <w:tc>
          <w:tcPr>
            <w:tcW w:w="710" w:type="dxa"/>
          </w:tcPr>
          <w:p w:rsidR="001769B5" w:rsidRPr="00180AC2" w:rsidRDefault="001769B5" w:rsidP="002A3D12">
            <w:pPr>
              <w:jc w:val="center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769B5" w:rsidRPr="00180AC2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180AC2">
              <w:rPr>
                <w:sz w:val="24"/>
                <w:szCs w:val="24"/>
              </w:rPr>
              <w:t>Аналитическая подпрограмма «Общее образование в муниципальных учреждениях, предоставляющих услугу общедоступного и бесплатного начального общего, основного, среднего (полного) общего образования»</w:t>
            </w:r>
          </w:p>
        </w:tc>
        <w:tc>
          <w:tcPr>
            <w:tcW w:w="708" w:type="dxa"/>
          </w:tcPr>
          <w:p w:rsidR="001769B5" w:rsidRPr="00180AC2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769B5" w:rsidRPr="00180AC2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69B5" w:rsidRPr="00180AC2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769B5" w:rsidRPr="00180AC2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00026D" w:rsidRPr="0000026D" w:rsidTr="00A2066C">
        <w:tc>
          <w:tcPr>
            <w:tcW w:w="71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1769B5" w:rsidRPr="0000026D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аналитическое мероприятие «Повышение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708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</w:tr>
      <w:tr w:rsidR="0000026D" w:rsidRPr="0000026D" w:rsidTr="00A2066C">
        <w:tc>
          <w:tcPr>
            <w:tcW w:w="71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2.1.1</w:t>
            </w:r>
          </w:p>
        </w:tc>
        <w:tc>
          <w:tcPr>
            <w:tcW w:w="4111" w:type="dxa"/>
          </w:tcPr>
          <w:p w:rsidR="001769B5" w:rsidRPr="0000026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>показатель «Отношение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области»</w:t>
            </w:r>
          </w:p>
        </w:tc>
        <w:tc>
          <w:tcPr>
            <w:tcW w:w="708" w:type="dxa"/>
          </w:tcPr>
          <w:p w:rsidR="001769B5" w:rsidRPr="0000026D" w:rsidRDefault="001769B5" w:rsidP="002A3D12">
            <w:pPr>
              <w:pStyle w:val="af6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69B5" w:rsidRPr="0000026D" w:rsidRDefault="0079162E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96,8</w:t>
            </w:r>
          </w:p>
        </w:tc>
        <w:tc>
          <w:tcPr>
            <w:tcW w:w="3260" w:type="dxa"/>
          </w:tcPr>
          <w:p w:rsidR="0079162E" w:rsidRPr="0000026D" w:rsidRDefault="0079162E" w:rsidP="0079162E">
            <w:pPr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 xml:space="preserve">отсутствие </w:t>
            </w:r>
          </w:p>
          <w:p w:rsidR="001769B5" w:rsidRPr="0000026D" w:rsidRDefault="0079162E" w:rsidP="0079162E">
            <w:pPr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статистической информации за декабрь 2015 не позволяет  произвести достоверную оценку значения показателя</w:t>
            </w:r>
          </w:p>
        </w:tc>
      </w:tr>
      <w:tr w:rsidR="0000026D" w:rsidRPr="0000026D" w:rsidTr="00A2066C">
        <w:tc>
          <w:tcPr>
            <w:tcW w:w="71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1769B5" w:rsidRPr="0000026D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аналитическое мероприятие «Организация общего образования и обеспечение функционирования муниципальных учреждений»</w:t>
            </w:r>
          </w:p>
        </w:tc>
        <w:tc>
          <w:tcPr>
            <w:tcW w:w="708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</w:tr>
      <w:tr w:rsidR="0000026D" w:rsidRPr="0000026D" w:rsidTr="00A2066C">
        <w:tc>
          <w:tcPr>
            <w:tcW w:w="71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2.2.1</w:t>
            </w:r>
          </w:p>
        </w:tc>
        <w:tc>
          <w:tcPr>
            <w:tcW w:w="4111" w:type="dxa"/>
          </w:tcPr>
          <w:p w:rsidR="001769B5" w:rsidRPr="0000026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 xml:space="preserve">показатель «Среднегодовое число </w:t>
            </w:r>
            <w:r w:rsidRPr="000002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в общеобразовательных организациях» </w:t>
            </w:r>
          </w:p>
        </w:tc>
        <w:tc>
          <w:tcPr>
            <w:tcW w:w="708" w:type="dxa"/>
          </w:tcPr>
          <w:p w:rsidR="001769B5" w:rsidRPr="0000026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3" w:type="dxa"/>
          </w:tcPr>
          <w:p w:rsidR="001769B5" w:rsidRPr="0000026D" w:rsidRDefault="0079162E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7887</w:t>
            </w:r>
          </w:p>
        </w:tc>
        <w:tc>
          <w:tcPr>
            <w:tcW w:w="992" w:type="dxa"/>
          </w:tcPr>
          <w:p w:rsidR="001769B5" w:rsidRPr="0000026D" w:rsidRDefault="0079162E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7937</w:t>
            </w:r>
          </w:p>
        </w:tc>
        <w:tc>
          <w:tcPr>
            <w:tcW w:w="3260" w:type="dxa"/>
          </w:tcPr>
          <w:p w:rsidR="001769B5" w:rsidRPr="0000026D" w:rsidRDefault="0079162E" w:rsidP="00EE263F">
            <w:pPr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 xml:space="preserve">превышение планового </w:t>
            </w:r>
            <w:r w:rsidRPr="0000026D">
              <w:rPr>
                <w:sz w:val="24"/>
                <w:szCs w:val="24"/>
              </w:rPr>
              <w:lastRenderedPageBreak/>
              <w:t>значения показателя обусловлено увеличением численности обучающихся с 01.09.2015 года по данным фактического комплектования вследствие естественной миграции родителей (законных представителей) и увеличением численности граждан возрастной категории, подлежащей обязательному обучению</w:t>
            </w:r>
          </w:p>
        </w:tc>
      </w:tr>
      <w:tr w:rsidR="0000026D" w:rsidRPr="0000026D" w:rsidTr="00A2066C">
        <w:trPr>
          <w:trHeight w:val="1565"/>
        </w:trPr>
        <w:tc>
          <w:tcPr>
            <w:tcW w:w="71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111" w:type="dxa"/>
          </w:tcPr>
          <w:p w:rsidR="001769B5" w:rsidRPr="0000026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>показатель «Удельный вес численности педагогических работников в возрасте до 30 лет в общей численности педагогических работников общеобразовательных организаций»</w:t>
            </w:r>
          </w:p>
        </w:tc>
        <w:tc>
          <w:tcPr>
            <w:tcW w:w="708" w:type="dxa"/>
          </w:tcPr>
          <w:p w:rsidR="001769B5" w:rsidRPr="0000026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00026D" w:rsidRDefault="00BD1341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769B5" w:rsidRPr="0000026D" w:rsidRDefault="00BD1341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14,9</w:t>
            </w:r>
          </w:p>
        </w:tc>
        <w:tc>
          <w:tcPr>
            <w:tcW w:w="3260" w:type="dxa"/>
          </w:tcPr>
          <w:p w:rsidR="001769B5" w:rsidRPr="0000026D" w:rsidRDefault="009D0A12" w:rsidP="00BA6E0F">
            <w:pPr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увеличение численности педагогических работников до 30 лет</w:t>
            </w:r>
          </w:p>
        </w:tc>
      </w:tr>
      <w:tr w:rsidR="0000026D" w:rsidRPr="0000026D" w:rsidTr="00A2066C">
        <w:tc>
          <w:tcPr>
            <w:tcW w:w="71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2.2.3</w:t>
            </w:r>
          </w:p>
        </w:tc>
        <w:tc>
          <w:tcPr>
            <w:tcW w:w="4111" w:type="dxa"/>
          </w:tcPr>
          <w:p w:rsidR="001769B5" w:rsidRPr="0000026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>показатель «Доля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80-100%»</w:t>
            </w:r>
          </w:p>
        </w:tc>
        <w:tc>
          <w:tcPr>
            <w:tcW w:w="708" w:type="dxa"/>
          </w:tcPr>
          <w:p w:rsidR="001769B5" w:rsidRPr="0000026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00026D" w:rsidRDefault="001769B5" w:rsidP="009D0A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93,</w:t>
            </w:r>
            <w:r w:rsidR="009D0A12" w:rsidRPr="0000026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769B5" w:rsidRPr="0000026D" w:rsidRDefault="001769B5" w:rsidP="009D0A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93,</w:t>
            </w:r>
            <w:r w:rsidR="009D0A12" w:rsidRPr="0000026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00026D" w:rsidRPr="0000026D" w:rsidTr="00A2066C">
        <w:tc>
          <w:tcPr>
            <w:tcW w:w="71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1769B5" w:rsidRPr="0000026D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аналитическое мероприятие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708" w:type="dxa"/>
          </w:tcPr>
          <w:p w:rsidR="001769B5" w:rsidRPr="0000026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-</w:t>
            </w:r>
          </w:p>
        </w:tc>
      </w:tr>
      <w:tr w:rsidR="0000026D" w:rsidRPr="0000026D" w:rsidTr="00A2066C">
        <w:tc>
          <w:tcPr>
            <w:tcW w:w="71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2.3.1</w:t>
            </w:r>
          </w:p>
        </w:tc>
        <w:tc>
          <w:tcPr>
            <w:tcW w:w="4111" w:type="dxa"/>
          </w:tcPr>
          <w:p w:rsidR="001769B5" w:rsidRPr="0000026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 xml:space="preserve">показатель «Удельный вес муниципальных образовательных организаций городского округа Кинешма, в которых оценка деятельности руководителей общеобразовательных организаций и </w:t>
            </w:r>
            <w:r w:rsidRPr="0000026D">
              <w:rPr>
                <w:rFonts w:ascii="Times New Roman" w:hAnsi="Times New Roman"/>
                <w:sz w:val="24"/>
                <w:szCs w:val="24"/>
              </w:rPr>
              <w:lastRenderedPageBreak/>
              <w:t>основных категорий работников осуществляется на основании показателей эффективности деятельности образовательной организации»</w:t>
            </w:r>
          </w:p>
        </w:tc>
        <w:tc>
          <w:tcPr>
            <w:tcW w:w="708" w:type="dxa"/>
          </w:tcPr>
          <w:p w:rsidR="001769B5" w:rsidRPr="0000026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00026D" w:rsidRPr="0000026D" w:rsidTr="00A2066C">
        <w:trPr>
          <w:trHeight w:val="2972"/>
        </w:trPr>
        <w:tc>
          <w:tcPr>
            <w:tcW w:w="710" w:type="dxa"/>
          </w:tcPr>
          <w:p w:rsidR="001769B5" w:rsidRPr="0000026D" w:rsidRDefault="001769B5" w:rsidP="002A3D12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2.3.2</w:t>
            </w:r>
          </w:p>
        </w:tc>
        <w:tc>
          <w:tcPr>
            <w:tcW w:w="4111" w:type="dxa"/>
          </w:tcPr>
          <w:p w:rsidR="001769B5" w:rsidRPr="0000026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>показатель «Отношение среднего балла единого государственного экзамена (в расчете на 1 предмет)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1 предмет) в 10 процентах общеобразовательных организаций с худшими результатами единого государственного экзамена»</w:t>
            </w:r>
          </w:p>
        </w:tc>
        <w:tc>
          <w:tcPr>
            <w:tcW w:w="708" w:type="dxa"/>
          </w:tcPr>
          <w:p w:rsidR="001769B5" w:rsidRPr="0000026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6D"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993" w:type="dxa"/>
          </w:tcPr>
          <w:p w:rsidR="001769B5" w:rsidRPr="0000026D" w:rsidRDefault="001769B5" w:rsidP="00540166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1,</w:t>
            </w:r>
            <w:r w:rsidR="00540166" w:rsidRPr="0000026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69B5" w:rsidRPr="0000026D" w:rsidRDefault="001769B5" w:rsidP="00540166">
            <w:pPr>
              <w:jc w:val="center"/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1,</w:t>
            </w:r>
            <w:r w:rsidR="00540166" w:rsidRPr="0000026D"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1769B5" w:rsidRPr="0000026D" w:rsidRDefault="00540166" w:rsidP="00FC4BDF">
            <w:pPr>
              <w:rPr>
                <w:sz w:val="24"/>
                <w:szCs w:val="24"/>
              </w:rPr>
            </w:pPr>
            <w:r w:rsidRPr="0000026D">
              <w:rPr>
                <w:sz w:val="24"/>
                <w:szCs w:val="24"/>
              </w:rPr>
              <w:t>ухудшение значение целевого показателя обусловлено изменениями порядка сдачи и оценки результатов единого государственного экзамена (базовый и профильный уровни оцениваются по разным системам: 5-ти и 100-бальной).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 xml:space="preserve">аналитическое мероприятие «Возмещение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 и игрушек </w:t>
            </w:r>
            <w:r w:rsidR="003F1B5D">
              <w:rPr>
                <w:sz w:val="24"/>
                <w:szCs w:val="24"/>
              </w:rPr>
              <w:t xml:space="preserve">   </w:t>
            </w:r>
            <w:r w:rsidRPr="003F1B5D">
              <w:rPr>
                <w:sz w:val="24"/>
                <w:szCs w:val="24"/>
              </w:rPr>
              <w:t>(за исключением расходов на содержание зданий и оплату коммунальных услуг)»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2.4.1</w:t>
            </w:r>
          </w:p>
        </w:tc>
        <w:tc>
          <w:tcPr>
            <w:tcW w:w="4111" w:type="dxa"/>
          </w:tcPr>
          <w:p w:rsidR="001769B5" w:rsidRPr="003F1B5D" w:rsidRDefault="001769B5" w:rsidP="00681981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показатель «Среднегодовое число обучающихся в общеобразовательных организациях»</w:t>
            </w:r>
          </w:p>
        </w:tc>
        <w:tc>
          <w:tcPr>
            <w:tcW w:w="708" w:type="dxa"/>
          </w:tcPr>
          <w:p w:rsidR="001769B5" w:rsidRPr="003F1B5D" w:rsidRDefault="001769B5" w:rsidP="00FF06CD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3F1B5D" w:rsidRDefault="00ED26E8" w:rsidP="00FF06CD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7887</w:t>
            </w:r>
          </w:p>
        </w:tc>
        <w:tc>
          <w:tcPr>
            <w:tcW w:w="992" w:type="dxa"/>
          </w:tcPr>
          <w:p w:rsidR="001769B5" w:rsidRPr="003F1B5D" w:rsidRDefault="00ED26E8" w:rsidP="00FF06CD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7937</w:t>
            </w:r>
          </w:p>
        </w:tc>
        <w:tc>
          <w:tcPr>
            <w:tcW w:w="3260" w:type="dxa"/>
          </w:tcPr>
          <w:p w:rsidR="001769B5" w:rsidRPr="003F1B5D" w:rsidRDefault="00ED26E8" w:rsidP="00FF06CD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Превышение планового значения показателя обусловлено увеличением численности обучающихся с 01.09.2015 года по данным фактического комплектования вследствие естественной миграции родителей (законных представителей) и увеличением рождаемости по ряду лет для вновь зачисленных детей (обучающихся 1-х классов)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 xml:space="preserve">аналитическое мероприятие </w:t>
            </w:r>
            <w:r w:rsidRPr="003F1B5D">
              <w:rPr>
                <w:sz w:val="24"/>
                <w:szCs w:val="24"/>
              </w:rPr>
              <w:lastRenderedPageBreak/>
              <w:t xml:space="preserve">«Организация питания обучающихся </w:t>
            </w:r>
            <w:r w:rsidR="00ED26E8" w:rsidRPr="003F1B5D">
              <w:rPr>
                <w:sz w:val="24"/>
                <w:szCs w:val="24"/>
              </w:rPr>
              <w:t xml:space="preserve">  </w:t>
            </w:r>
            <w:r w:rsidRPr="003F1B5D">
              <w:rPr>
                <w:sz w:val="24"/>
                <w:szCs w:val="24"/>
              </w:rPr>
              <w:t>1-4 классов муниципальных общеобразовательных организаций»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2.5.1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показатель «Среднегодовая численность обучающихся первых – четвертых классов в муниципальных общеобразовательных организациях»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3F1B5D" w:rsidRDefault="00ED26E8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3334</w:t>
            </w:r>
          </w:p>
        </w:tc>
        <w:tc>
          <w:tcPr>
            <w:tcW w:w="992" w:type="dxa"/>
          </w:tcPr>
          <w:p w:rsidR="001769B5" w:rsidRPr="003F1B5D" w:rsidRDefault="00ED26E8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3359</w:t>
            </w:r>
          </w:p>
        </w:tc>
        <w:tc>
          <w:tcPr>
            <w:tcW w:w="3260" w:type="dxa"/>
          </w:tcPr>
          <w:p w:rsidR="001769B5" w:rsidRPr="003F1B5D" w:rsidRDefault="00ED26E8" w:rsidP="00ED26E8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превышение планового значения показателя обусловлено увеличением численности обучающихся с 01.09.2015 года по данным фактического комплектования вследствие естественной миграции родителей (законных представителей) и увеличением рождаемости по ряду лет для вновь зачисленных детей (обучающихся 1-х классов)</w:t>
            </w:r>
          </w:p>
        </w:tc>
      </w:tr>
      <w:tr w:rsidR="003F1B5D" w:rsidRPr="003F1B5D" w:rsidTr="00A2066C">
        <w:trPr>
          <w:trHeight w:val="1722"/>
        </w:trPr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769B5" w:rsidRPr="003F1B5D" w:rsidRDefault="001769B5" w:rsidP="00ED26E8">
            <w:pPr>
              <w:spacing w:before="40" w:after="40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 xml:space="preserve">Аналитическая подпрограмма «Дополнительное образование в муниципальных </w:t>
            </w:r>
            <w:r w:rsidR="00ED26E8" w:rsidRPr="003F1B5D">
              <w:rPr>
                <w:sz w:val="24"/>
                <w:szCs w:val="24"/>
              </w:rPr>
              <w:t>организациях</w:t>
            </w:r>
            <w:r w:rsidRPr="003F1B5D">
              <w:rPr>
                <w:sz w:val="24"/>
                <w:szCs w:val="24"/>
              </w:rPr>
              <w:t>, подведомственных Управлению образования администр</w:t>
            </w:r>
            <w:r w:rsidR="00ED26E8" w:rsidRPr="003F1B5D">
              <w:rPr>
                <w:sz w:val="24"/>
                <w:szCs w:val="24"/>
              </w:rPr>
              <w:t>ации городского округа Кинешма»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аналитическое мероприятие «Повышение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3.1.1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показатель «Отношение среднемесячной заработной платы педагогических работников организаций дополнительного образования, подведомственных Управлению образования администрации городского округа Кинешма,  к среднемесячной заработной плате в Ивановской области»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3F1B5D" w:rsidRDefault="001769B5" w:rsidP="00ED26E8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8</w:t>
            </w:r>
            <w:r w:rsidR="00ED26E8" w:rsidRPr="003F1B5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69B5" w:rsidRPr="003F1B5D" w:rsidRDefault="00ED26E8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81,9</w:t>
            </w:r>
          </w:p>
        </w:tc>
        <w:tc>
          <w:tcPr>
            <w:tcW w:w="3260" w:type="dxa"/>
          </w:tcPr>
          <w:p w:rsidR="00ED26E8" w:rsidRPr="003F1B5D" w:rsidRDefault="003F1B5D" w:rsidP="00ED2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D26E8" w:rsidRPr="003F1B5D">
              <w:rPr>
                <w:sz w:val="24"/>
                <w:szCs w:val="24"/>
              </w:rPr>
              <w:t xml:space="preserve">тсутствие </w:t>
            </w:r>
          </w:p>
          <w:p w:rsidR="001769B5" w:rsidRPr="003F1B5D" w:rsidRDefault="00ED26E8" w:rsidP="00ED26E8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статистической информации за декабрь 2015 не позволяет произвести достоверную оценку значения показателя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:rsidR="001769B5" w:rsidRPr="003F1B5D" w:rsidRDefault="001769B5" w:rsidP="00ED26E8">
            <w:pPr>
              <w:spacing w:before="40" w:after="40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 xml:space="preserve">аналитическое мероприятие «Организация дополнительного образования и обеспечение функционирования муниципальных </w:t>
            </w:r>
            <w:r w:rsidR="00ED26E8" w:rsidRPr="003F1B5D">
              <w:rPr>
                <w:sz w:val="24"/>
                <w:szCs w:val="24"/>
              </w:rPr>
              <w:t>организаций</w:t>
            </w:r>
            <w:r w:rsidRPr="003F1B5D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3.2.1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 xml:space="preserve">показатель «Среднегодовое число детей, получающих дополнительное образование в муниципальных </w:t>
            </w:r>
            <w:r w:rsidRPr="003F1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организациях дополнительного образования, подведомственных Управлению образования»  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3" w:type="dxa"/>
          </w:tcPr>
          <w:p w:rsidR="001769B5" w:rsidRPr="003F1B5D" w:rsidRDefault="007F73F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2301</w:t>
            </w:r>
          </w:p>
        </w:tc>
        <w:tc>
          <w:tcPr>
            <w:tcW w:w="992" w:type="dxa"/>
          </w:tcPr>
          <w:p w:rsidR="001769B5" w:rsidRPr="003F1B5D" w:rsidRDefault="007F73F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2446</w:t>
            </w:r>
          </w:p>
        </w:tc>
        <w:tc>
          <w:tcPr>
            <w:tcW w:w="3260" w:type="dxa"/>
          </w:tcPr>
          <w:p w:rsidR="001769B5" w:rsidRPr="003F1B5D" w:rsidRDefault="007F73F5" w:rsidP="00FC4BDF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 xml:space="preserve">превышение планового значения показателя обусловлено увеличением </w:t>
            </w:r>
            <w:r w:rsidRPr="003F1B5D">
              <w:rPr>
                <w:sz w:val="24"/>
                <w:szCs w:val="24"/>
              </w:rPr>
              <w:lastRenderedPageBreak/>
              <w:t>количества функционирующих групп в учреждениях дополнительного образования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lastRenderedPageBreak/>
              <w:t>3.2.2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показатель «Охват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3F1B5D" w:rsidRDefault="007F73F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</w:tcPr>
          <w:p w:rsidR="001769B5" w:rsidRPr="003F1B5D" w:rsidRDefault="007F73F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23,4</w:t>
            </w:r>
          </w:p>
        </w:tc>
        <w:tc>
          <w:tcPr>
            <w:tcW w:w="3260" w:type="dxa"/>
          </w:tcPr>
          <w:p w:rsidR="001769B5" w:rsidRPr="003F1B5D" w:rsidRDefault="007F73F5" w:rsidP="00FC4BDF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 xml:space="preserve">фактическое исполнение по пункту 3.2.1 повлекло за собой превышение планового значения показателя по пункту 3.2.2  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3.2.3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показатель «Удельный вес численности обучающихся по программам  дополнительного  образования, участвующих в выставках, фестивалях, смотрах и конкурсах, различного уровня (муниципального, регионального, всероссийского, международного), в общей численности обучающихся по программам дополнительного образования»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3F1B5D" w:rsidRDefault="007F73F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15,6</w:t>
            </w:r>
          </w:p>
        </w:tc>
        <w:tc>
          <w:tcPr>
            <w:tcW w:w="992" w:type="dxa"/>
          </w:tcPr>
          <w:p w:rsidR="001769B5" w:rsidRPr="003F1B5D" w:rsidRDefault="007F73F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42,7</w:t>
            </w:r>
          </w:p>
        </w:tc>
        <w:tc>
          <w:tcPr>
            <w:tcW w:w="3260" w:type="dxa"/>
          </w:tcPr>
          <w:p w:rsidR="007F73F5" w:rsidRPr="003F1B5D" w:rsidRDefault="007F73F5" w:rsidP="007F73F5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значительное превышение планового значения показателя обусловлено активным участием обучающихся организаций дополнительного образования в мероприятиях</w:t>
            </w:r>
          </w:p>
          <w:p w:rsidR="007F73F5" w:rsidRPr="003F1B5D" w:rsidRDefault="007F73F5" w:rsidP="007F73F5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(участники различных уровней:</w:t>
            </w:r>
          </w:p>
          <w:p w:rsidR="007F73F5" w:rsidRPr="003F1B5D" w:rsidRDefault="007F73F5" w:rsidP="007F73F5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международного – 168 чел.;</w:t>
            </w:r>
          </w:p>
          <w:p w:rsidR="007F73F5" w:rsidRPr="003F1B5D" w:rsidRDefault="007F73F5" w:rsidP="007F73F5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 xml:space="preserve">всероссийского – 157 чел.; </w:t>
            </w:r>
          </w:p>
          <w:p w:rsidR="007F73F5" w:rsidRPr="003F1B5D" w:rsidRDefault="007F73F5" w:rsidP="007F73F5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регионального – 308 чел.;</w:t>
            </w:r>
          </w:p>
          <w:p w:rsidR="001769B5" w:rsidRPr="003F1B5D" w:rsidRDefault="007F73F5" w:rsidP="007F73F5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муниципального –411 чел.)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Аналитическая подпрограмма «Дополнительное образование в области физической культуры и спорта»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ind w:left="-57" w:right="-57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аналитическое мероприятие «Организация дополнительного образования и обеспечение функционирования муниципальных учреждений»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-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4.1.1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показатель «Среднегодовое число детей, получающих дополнительное образование в муниципальных учреждениях дополнительного образования (в возрасте 5-18 лет)»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3F1B5D" w:rsidRDefault="001769B5" w:rsidP="007F73F5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29</w:t>
            </w:r>
            <w:r w:rsidR="007F73F5" w:rsidRPr="003F1B5D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769B5" w:rsidRPr="003F1B5D" w:rsidRDefault="007F73F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2796</w:t>
            </w:r>
          </w:p>
        </w:tc>
        <w:tc>
          <w:tcPr>
            <w:tcW w:w="3260" w:type="dxa"/>
          </w:tcPr>
          <w:p w:rsidR="007F73F5" w:rsidRPr="003F1B5D" w:rsidRDefault="007F73F5" w:rsidP="007F73F5">
            <w:pPr>
              <w:pStyle w:val="a0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1B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специфика образовательной деятельности спортивных школ, а именно досрочный переход занимающихся на следующие этапы подготовки, где численность в группах уменьшается.</w:t>
            </w:r>
          </w:p>
          <w:p w:rsidR="001769B5" w:rsidRPr="003F1B5D" w:rsidRDefault="007F73F5" w:rsidP="007F73F5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Расформи</w:t>
            </w:r>
            <w:r w:rsidR="00D05124" w:rsidRPr="003F1B5D">
              <w:rPr>
                <w:sz w:val="24"/>
                <w:szCs w:val="24"/>
              </w:rPr>
              <w:t>рование учебных групп</w:t>
            </w:r>
            <w:r w:rsidR="003F1B5D" w:rsidRPr="003F1B5D">
              <w:rPr>
                <w:sz w:val="24"/>
                <w:szCs w:val="24"/>
              </w:rPr>
              <w:t>,</w:t>
            </w:r>
            <w:r w:rsidR="00D05124" w:rsidRPr="003F1B5D">
              <w:rPr>
                <w:sz w:val="24"/>
                <w:szCs w:val="24"/>
              </w:rPr>
              <w:t xml:space="preserve"> в связи с </w:t>
            </w:r>
            <w:r w:rsidRPr="003F1B5D">
              <w:rPr>
                <w:sz w:val="24"/>
                <w:szCs w:val="24"/>
              </w:rPr>
              <w:t>увольнением тренера-преподавателя</w:t>
            </w:r>
          </w:p>
        </w:tc>
      </w:tr>
      <w:tr w:rsidR="003F1B5D" w:rsidRPr="003F1B5D" w:rsidTr="00A2066C">
        <w:tc>
          <w:tcPr>
            <w:tcW w:w="710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4.1.2</w:t>
            </w:r>
          </w:p>
        </w:tc>
        <w:tc>
          <w:tcPr>
            <w:tcW w:w="4111" w:type="dxa"/>
          </w:tcPr>
          <w:p w:rsidR="001769B5" w:rsidRPr="003F1B5D" w:rsidRDefault="001769B5" w:rsidP="002A3D12">
            <w:pPr>
              <w:ind w:right="-108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 xml:space="preserve">показатель «Охват детей в возрасте 5-18 лет программами дополнительного образования физкультурно-спортивной направленности (удельный вес численности детей, </w:t>
            </w:r>
            <w:r w:rsidRPr="003F1B5D">
              <w:rPr>
                <w:sz w:val="24"/>
                <w:szCs w:val="24"/>
              </w:rPr>
              <w:lastRenderedPageBreak/>
              <w:t>получающих услуги дополнительного образования в общей численности детей и молодежи 5-18 лет)»</w:t>
            </w:r>
          </w:p>
        </w:tc>
        <w:tc>
          <w:tcPr>
            <w:tcW w:w="708" w:type="dxa"/>
          </w:tcPr>
          <w:p w:rsidR="001769B5" w:rsidRPr="003F1B5D" w:rsidRDefault="001769B5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</w:tcPr>
          <w:p w:rsidR="001769B5" w:rsidRPr="003F1B5D" w:rsidRDefault="001769B5" w:rsidP="00D05124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24,</w:t>
            </w:r>
            <w:r w:rsidR="00D05124" w:rsidRPr="003F1B5D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769B5" w:rsidRPr="003F1B5D" w:rsidRDefault="00D05124" w:rsidP="002A3D12">
            <w:pPr>
              <w:jc w:val="center"/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25,1</w:t>
            </w:r>
          </w:p>
        </w:tc>
        <w:tc>
          <w:tcPr>
            <w:tcW w:w="3260" w:type="dxa"/>
          </w:tcPr>
          <w:p w:rsidR="001769B5" w:rsidRPr="003F1B5D" w:rsidRDefault="001769B5" w:rsidP="00FC4BDF">
            <w:pPr>
              <w:rPr>
                <w:sz w:val="24"/>
                <w:szCs w:val="24"/>
              </w:rPr>
            </w:pPr>
            <w:r w:rsidRPr="003F1B5D">
              <w:rPr>
                <w:sz w:val="24"/>
                <w:szCs w:val="24"/>
              </w:rPr>
              <w:t>увеличение данного показателя вызвано причиной уточнения общей численности детей в возрасте 5-18 лет</w:t>
            </w:r>
          </w:p>
        </w:tc>
      </w:tr>
      <w:tr w:rsidR="00BA13F8" w:rsidRPr="00BA13F8" w:rsidTr="00A2066C">
        <w:tc>
          <w:tcPr>
            <w:tcW w:w="71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4.1.3</w:t>
            </w:r>
          </w:p>
        </w:tc>
        <w:tc>
          <w:tcPr>
            <w:tcW w:w="4111" w:type="dxa"/>
          </w:tcPr>
          <w:p w:rsidR="001769B5" w:rsidRPr="00BA13F8" w:rsidRDefault="001769B5" w:rsidP="002A3D12">
            <w:pPr>
              <w:ind w:right="-108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показатель «Удельный вес численности обучающихся по программам дополнительного образования, участвующих в физкультурных и спортивных мероприятиях, в общей численности обучающихся по программам дополнительного образования физкультурно-спортивной направленности»</w:t>
            </w:r>
          </w:p>
        </w:tc>
        <w:tc>
          <w:tcPr>
            <w:tcW w:w="708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BA13F8" w:rsidRDefault="00D05124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53,0</w:t>
            </w:r>
          </w:p>
        </w:tc>
        <w:tc>
          <w:tcPr>
            <w:tcW w:w="992" w:type="dxa"/>
          </w:tcPr>
          <w:p w:rsidR="001769B5" w:rsidRPr="00BA13F8" w:rsidRDefault="00D05124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55,5</w:t>
            </w:r>
          </w:p>
        </w:tc>
        <w:tc>
          <w:tcPr>
            <w:tcW w:w="3260" w:type="dxa"/>
          </w:tcPr>
          <w:p w:rsidR="001769B5" w:rsidRPr="00BA13F8" w:rsidRDefault="00D05124" w:rsidP="00D05124">
            <w:pPr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превышение планового значения показателя обусловлено снижением среднегодового числа детей, получающих дополнительное образование в учреждениях физической культуры и спорта</w:t>
            </w:r>
          </w:p>
        </w:tc>
      </w:tr>
      <w:tr w:rsidR="00BA13F8" w:rsidRPr="00BA13F8" w:rsidTr="00A2066C">
        <w:tc>
          <w:tcPr>
            <w:tcW w:w="71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:rsidR="001769B5" w:rsidRPr="00BA13F8" w:rsidRDefault="001769B5" w:rsidP="002A3D12">
            <w:pPr>
              <w:ind w:left="-57" w:right="-57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аналитическое мероприятие «Повышение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708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</w:tr>
      <w:tr w:rsidR="00BA13F8" w:rsidRPr="00BA13F8" w:rsidTr="00A2066C">
        <w:tc>
          <w:tcPr>
            <w:tcW w:w="71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4.2.1</w:t>
            </w:r>
          </w:p>
        </w:tc>
        <w:tc>
          <w:tcPr>
            <w:tcW w:w="4111" w:type="dxa"/>
          </w:tcPr>
          <w:p w:rsidR="001769B5" w:rsidRPr="00BA13F8" w:rsidRDefault="001769B5" w:rsidP="002A3D12">
            <w:pPr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 xml:space="preserve">показатель «Отношение среднемесячной заработной платы педагогических работников муниципальных учреждений дополнительного образования детей физической культуры и спорта </w:t>
            </w:r>
            <w:proofErr w:type="spellStart"/>
            <w:r w:rsidRPr="00BA13F8">
              <w:rPr>
                <w:sz w:val="24"/>
                <w:szCs w:val="24"/>
              </w:rPr>
              <w:t>г.о</w:t>
            </w:r>
            <w:proofErr w:type="spellEnd"/>
            <w:r w:rsidRPr="00BA13F8">
              <w:rPr>
                <w:sz w:val="24"/>
                <w:szCs w:val="24"/>
              </w:rPr>
              <w:t>. Кинешма к среднемесячной заработной плате по экономике Ивановской области»</w:t>
            </w:r>
          </w:p>
        </w:tc>
        <w:tc>
          <w:tcPr>
            <w:tcW w:w="708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BA13F8" w:rsidRDefault="001769B5" w:rsidP="00D05124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8</w:t>
            </w:r>
            <w:r w:rsidR="00D05124" w:rsidRPr="00BA13F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69B5" w:rsidRPr="00BA13F8" w:rsidRDefault="00D05124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88,5</w:t>
            </w:r>
          </w:p>
        </w:tc>
        <w:tc>
          <w:tcPr>
            <w:tcW w:w="3260" w:type="dxa"/>
          </w:tcPr>
          <w:p w:rsidR="001769B5" w:rsidRPr="00BA13F8" w:rsidRDefault="001769B5" w:rsidP="00FC4BDF">
            <w:pPr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 xml:space="preserve">показатель перевыполнен за счет увеличения фонда оплаты труда за счет экономии средств по уплате страховых взносов в негосударственные фонды, вследствие заболеваемости персонала </w:t>
            </w:r>
          </w:p>
        </w:tc>
      </w:tr>
      <w:tr w:rsidR="00BA13F8" w:rsidRPr="00BA13F8" w:rsidTr="00A2066C">
        <w:tc>
          <w:tcPr>
            <w:tcW w:w="71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769B5" w:rsidRPr="00BA13F8" w:rsidRDefault="001769B5" w:rsidP="002A3D12">
            <w:pPr>
              <w:ind w:left="-57" w:right="-57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Аналитическая подпрограмма «Дополнительное образование детей в сфере культуры и искусства»</w:t>
            </w:r>
          </w:p>
        </w:tc>
        <w:tc>
          <w:tcPr>
            <w:tcW w:w="708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BA13F8" w:rsidRPr="00BA13F8" w:rsidTr="00A2066C">
        <w:tc>
          <w:tcPr>
            <w:tcW w:w="71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:rsidR="001769B5" w:rsidRPr="00BA13F8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аналитическое мероприятие «Повышение доступности и качества дополнительного образование детей, развитие системы воспитания и дополнительного образования детей и молодежи»</w:t>
            </w:r>
          </w:p>
        </w:tc>
        <w:tc>
          <w:tcPr>
            <w:tcW w:w="708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</w:tr>
      <w:tr w:rsidR="00BA13F8" w:rsidRPr="00BA13F8" w:rsidTr="00A2066C">
        <w:tc>
          <w:tcPr>
            <w:tcW w:w="71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5.1.1</w:t>
            </w:r>
          </w:p>
        </w:tc>
        <w:tc>
          <w:tcPr>
            <w:tcW w:w="4111" w:type="dxa"/>
          </w:tcPr>
          <w:p w:rsidR="001769B5" w:rsidRPr="00BA13F8" w:rsidRDefault="001769B5" w:rsidP="002A3D12">
            <w:pPr>
              <w:snapToGrid w:val="0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 xml:space="preserve">показатель «Среднегодовое число детей, получающих дополнительное образование в сфере культуры» </w:t>
            </w:r>
          </w:p>
        </w:tc>
        <w:tc>
          <w:tcPr>
            <w:tcW w:w="708" w:type="dxa"/>
          </w:tcPr>
          <w:p w:rsidR="001769B5" w:rsidRPr="00BA13F8" w:rsidRDefault="001769B5" w:rsidP="002A3D12">
            <w:pPr>
              <w:snapToGrid w:val="0"/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900</w:t>
            </w:r>
          </w:p>
        </w:tc>
        <w:tc>
          <w:tcPr>
            <w:tcW w:w="326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BA13F8" w:rsidRPr="00BA13F8" w:rsidTr="00A2066C">
        <w:tc>
          <w:tcPr>
            <w:tcW w:w="710" w:type="dxa"/>
          </w:tcPr>
          <w:p w:rsidR="00D05124" w:rsidRPr="00BA13F8" w:rsidRDefault="00D05124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5.1.2</w:t>
            </w:r>
          </w:p>
        </w:tc>
        <w:tc>
          <w:tcPr>
            <w:tcW w:w="4111" w:type="dxa"/>
          </w:tcPr>
          <w:p w:rsidR="00D05124" w:rsidRPr="00BA13F8" w:rsidRDefault="00D05124" w:rsidP="002A3D12">
            <w:pPr>
              <w:snapToGrid w:val="0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 xml:space="preserve">показатель «Число лауреатов и призеров городских, региональных, всероссийских и международных детских и юношеских выставок, фестивалей, конкурсов» </w:t>
            </w:r>
          </w:p>
        </w:tc>
        <w:tc>
          <w:tcPr>
            <w:tcW w:w="708" w:type="dxa"/>
          </w:tcPr>
          <w:p w:rsidR="00D05124" w:rsidRPr="00BA13F8" w:rsidRDefault="00D05124" w:rsidP="002A3D12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F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D05124" w:rsidRPr="00BA13F8" w:rsidRDefault="00D05124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D05124" w:rsidRPr="00BA13F8" w:rsidRDefault="00D05124" w:rsidP="00D05124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246</w:t>
            </w:r>
          </w:p>
        </w:tc>
        <w:tc>
          <w:tcPr>
            <w:tcW w:w="3260" w:type="dxa"/>
          </w:tcPr>
          <w:p w:rsidR="00D05124" w:rsidRPr="00BA13F8" w:rsidRDefault="00E80BE3" w:rsidP="00FC4BDF">
            <w:pPr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увеличение числа лауреатов фестивалей и конкурсов  обусловлено повышением качества подготовки учащихся и творческих коллективов</w:t>
            </w:r>
          </w:p>
        </w:tc>
      </w:tr>
      <w:tr w:rsidR="00BA13F8" w:rsidRPr="00BA13F8" w:rsidTr="00A2066C">
        <w:tc>
          <w:tcPr>
            <w:tcW w:w="710" w:type="dxa"/>
          </w:tcPr>
          <w:p w:rsidR="00D05124" w:rsidRPr="00BA13F8" w:rsidRDefault="00D05124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5.1.3</w:t>
            </w:r>
          </w:p>
        </w:tc>
        <w:tc>
          <w:tcPr>
            <w:tcW w:w="4111" w:type="dxa"/>
          </w:tcPr>
          <w:p w:rsidR="00D05124" w:rsidRPr="00BA13F8" w:rsidRDefault="00D05124" w:rsidP="002A3D12">
            <w:pPr>
              <w:snapToGrid w:val="0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 xml:space="preserve">показатель «Число участников городских, региональных, </w:t>
            </w:r>
            <w:r w:rsidRPr="00BA13F8">
              <w:rPr>
                <w:sz w:val="24"/>
                <w:szCs w:val="24"/>
              </w:rPr>
              <w:lastRenderedPageBreak/>
              <w:t xml:space="preserve">всероссийских и международных детских и юношеских выставок, фестивалей, конкурсов» </w:t>
            </w:r>
          </w:p>
        </w:tc>
        <w:tc>
          <w:tcPr>
            <w:tcW w:w="708" w:type="dxa"/>
          </w:tcPr>
          <w:p w:rsidR="00D05124" w:rsidRPr="00BA13F8" w:rsidRDefault="00D05124" w:rsidP="002A3D12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F8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3" w:type="dxa"/>
          </w:tcPr>
          <w:p w:rsidR="00D05124" w:rsidRPr="00BA13F8" w:rsidRDefault="00E80BE3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365</w:t>
            </w:r>
          </w:p>
        </w:tc>
        <w:tc>
          <w:tcPr>
            <w:tcW w:w="992" w:type="dxa"/>
          </w:tcPr>
          <w:p w:rsidR="00D05124" w:rsidRPr="00BA13F8" w:rsidRDefault="00E80BE3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421</w:t>
            </w:r>
          </w:p>
        </w:tc>
        <w:tc>
          <w:tcPr>
            <w:tcW w:w="3260" w:type="dxa"/>
          </w:tcPr>
          <w:p w:rsidR="00D05124" w:rsidRPr="00BA13F8" w:rsidRDefault="00D05124" w:rsidP="00D05124">
            <w:pPr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 xml:space="preserve">активное участие учащихся дополнительного </w:t>
            </w:r>
            <w:r w:rsidRPr="00BA13F8">
              <w:rPr>
                <w:sz w:val="24"/>
                <w:szCs w:val="24"/>
              </w:rPr>
              <w:lastRenderedPageBreak/>
              <w:t>образования в сфере культуры в городских, региональных, всероссийских и международных детских и юношеских выставках, фестивалях, конкурсах</w:t>
            </w:r>
          </w:p>
        </w:tc>
      </w:tr>
      <w:tr w:rsidR="00BA13F8" w:rsidRPr="00BA13F8" w:rsidTr="00A2066C">
        <w:tc>
          <w:tcPr>
            <w:tcW w:w="71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lastRenderedPageBreak/>
              <w:t>5.1.4</w:t>
            </w:r>
          </w:p>
        </w:tc>
        <w:tc>
          <w:tcPr>
            <w:tcW w:w="4111" w:type="dxa"/>
          </w:tcPr>
          <w:p w:rsidR="001769B5" w:rsidRPr="00BA13F8" w:rsidRDefault="001769B5" w:rsidP="002A3D12">
            <w:pPr>
              <w:snapToGrid w:val="0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 xml:space="preserve">показатель «Число фестивалей, конкурсов, выставок, проведенных на базе учреждения» </w:t>
            </w:r>
          </w:p>
        </w:tc>
        <w:tc>
          <w:tcPr>
            <w:tcW w:w="708" w:type="dxa"/>
          </w:tcPr>
          <w:p w:rsidR="001769B5" w:rsidRPr="00BA13F8" w:rsidRDefault="001769B5" w:rsidP="003D17E8">
            <w:pPr>
              <w:pStyle w:val="Pro-Gramma0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3F8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</w:p>
          <w:p w:rsidR="001769B5" w:rsidRPr="00BA13F8" w:rsidRDefault="001769B5" w:rsidP="003D17E8">
            <w:pPr>
              <w:pStyle w:val="Pro-Gramma0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3F8">
              <w:rPr>
                <w:rFonts w:ascii="Times New Roman" w:hAnsi="Times New Roman"/>
                <w:sz w:val="24"/>
                <w:szCs w:val="24"/>
              </w:rPr>
              <w:t>роп</w:t>
            </w:r>
            <w:proofErr w:type="spellEnd"/>
          </w:p>
          <w:p w:rsidR="001769B5" w:rsidRPr="00BA13F8" w:rsidRDefault="001769B5" w:rsidP="003D17E8">
            <w:pPr>
              <w:pStyle w:val="Pro-Gramma0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3F8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</w:p>
          <w:p w:rsidR="001769B5" w:rsidRPr="00BA13F8" w:rsidRDefault="001769B5" w:rsidP="003D17E8">
            <w:pPr>
              <w:pStyle w:val="Pro-Gramma0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3F8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993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1769B5" w:rsidRPr="00BA13F8" w:rsidRDefault="00E80BE3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122</w:t>
            </w:r>
          </w:p>
        </w:tc>
        <w:tc>
          <w:tcPr>
            <w:tcW w:w="3260" w:type="dxa"/>
          </w:tcPr>
          <w:p w:rsidR="001769B5" w:rsidRPr="00BA13F8" w:rsidRDefault="00E80BE3" w:rsidP="00FC4BDF">
            <w:pPr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повышение качества дополнительного образования в сфере культуры и искусства в части организации различных мероприятий позволило обеспечить превышение планового значения показателя более чем на 3%</w:t>
            </w:r>
          </w:p>
        </w:tc>
      </w:tr>
      <w:tr w:rsidR="00BA13F8" w:rsidRPr="00BA13F8" w:rsidTr="00A2066C">
        <w:tc>
          <w:tcPr>
            <w:tcW w:w="710" w:type="dxa"/>
          </w:tcPr>
          <w:p w:rsidR="001769B5" w:rsidRPr="00BA13F8" w:rsidRDefault="001769B5" w:rsidP="00BA13F8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5.</w:t>
            </w:r>
            <w:r w:rsidR="00BA13F8" w:rsidRPr="00BA13F8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769B5" w:rsidRPr="00BA13F8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аналитическое мероприятие «Повышение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708" w:type="dxa"/>
          </w:tcPr>
          <w:p w:rsidR="001769B5" w:rsidRPr="00BA13F8" w:rsidRDefault="001769B5" w:rsidP="002A3D12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BA13F8" w:rsidRDefault="001769B5" w:rsidP="002A3D12">
            <w:pPr>
              <w:jc w:val="center"/>
              <w:rPr>
                <w:sz w:val="24"/>
                <w:szCs w:val="24"/>
              </w:rPr>
            </w:pPr>
            <w:r w:rsidRPr="00BA13F8">
              <w:rPr>
                <w:sz w:val="24"/>
                <w:szCs w:val="24"/>
              </w:rPr>
              <w:t>-</w:t>
            </w: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BA13F8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5.</w:t>
            </w:r>
            <w:r w:rsidR="00BA13F8" w:rsidRPr="00361BE9">
              <w:rPr>
                <w:sz w:val="24"/>
                <w:szCs w:val="24"/>
              </w:rPr>
              <w:t>2</w:t>
            </w:r>
            <w:r w:rsidRPr="00361BE9">
              <w:rPr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:rsidR="001769B5" w:rsidRPr="00361BE9" w:rsidRDefault="001769B5" w:rsidP="00BA13F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показатель «</w:t>
            </w:r>
            <w:r w:rsidR="00BA13F8" w:rsidRPr="00361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361BE9">
              <w:rPr>
                <w:rFonts w:ascii="Times New Roman" w:hAnsi="Times New Roman"/>
                <w:sz w:val="24"/>
                <w:szCs w:val="24"/>
              </w:rPr>
              <w:t xml:space="preserve">тношение </w:t>
            </w:r>
            <w:r w:rsidR="00BA13F8" w:rsidRPr="00361BE9">
              <w:rPr>
                <w:rFonts w:ascii="Times New Roman" w:hAnsi="Times New Roman"/>
                <w:sz w:val="24"/>
                <w:szCs w:val="24"/>
              </w:rPr>
              <w:t>средней</w:t>
            </w:r>
            <w:r w:rsidRPr="00361BE9">
              <w:rPr>
                <w:rFonts w:ascii="Times New Roman" w:hAnsi="Times New Roman"/>
                <w:sz w:val="24"/>
                <w:szCs w:val="24"/>
              </w:rPr>
              <w:t xml:space="preserve"> заработной платы </w:t>
            </w:r>
            <w:r w:rsidR="00BA13F8" w:rsidRPr="00361BE9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</w:t>
            </w:r>
            <w:r w:rsidRPr="00361BE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BA13F8" w:rsidRPr="00361BE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361BE9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городского округа Кинешма </w:t>
            </w:r>
            <w:r w:rsidR="00BA13F8" w:rsidRPr="00361BE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361BE9"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BA13F8" w:rsidRPr="00361BE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361BE9">
              <w:rPr>
                <w:rFonts w:ascii="Times New Roman" w:hAnsi="Times New Roman"/>
                <w:sz w:val="24"/>
                <w:szCs w:val="24"/>
              </w:rPr>
              <w:t xml:space="preserve"> заработной плат</w:t>
            </w:r>
            <w:r w:rsidR="00BA13F8" w:rsidRPr="00361BE9">
              <w:rPr>
                <w:rFonts w:ascii="Times New Roman" w:hAnsi="Times New Roman"/>
                <w:sz w:val="24"/>
                <w:szCs w:val="24"/>
              </w:rPr>
              <w:t xml:space="preserve">е учителей в </w:t>
            </w:r>
            <w:r w:rsidRPr="00361BE9">
              <w:rPr>
                <w:rFonts w:ascii="Times New Roman" w:hAnsi="Times New Roman"/>
                <w:sz w:val="24"/>
                <w:szCs w:val="24"/>
              </w:rPr>
              <w:t xml:space="preserve"> Ивановской области» 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361BE9" w:rsidRDefault="001769B5" w:rsidP="00E80BE3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8</w:t>
            </w:r>
            <w:r w:rsidR="00E80BE3" w:rsidRPr="00361B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69B5" w:rsidRPr="00361BE9" w:rsidRDefault="001769B5" w:rsidP="00E80BE3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8</w:t>
            </w:r>
            <w:r w:rsidR="00E80BE3" w:rsidRPr="00361BE9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769B5" w:rsidRPr="00361BE9" w:rsidRDefault="00E80BE3" w:rsidP="00E80BE3">
            <w:pPr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показатель перевыполнен за счет увеличения фонда оплаты труда за счет экономии средств по уплате страховых взносов в негосударственные фонды, вследствие заболеваемости персонала</w:t>
            </w: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769B5" w:rsidRPr="00361BE9" w:rsidRDefault="001769B5" w:rsidP="00E80B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 xml:space="preserve">Аналитическая подпрограмма «Обеспечение деятельности муниципальных </w:t>
            </w:r>
            <w:r w:rsidR="00E80BE3" w:rsidRPr="00361BE9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361B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:rsidR="001769B5" w:rsidRPr="00361BE9" w:rsidRDefault="001769B5" w:rsidP="00E80BE3">
            <w:pPr>
              <w:spacing w:before="40" w:after="40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 xml:space="preserve">аналитическое мероприятие «Обеспечение выполнения функций централизованными бухгалтериями, осуществляющих бухгалтерское обслуживание образовательных </w:t>
            </w:r>
            <w:r w:rsidR="00E80BE3" w:rsidRPr="00361BE9">
              <w:rPr>
                <w:sz w:val="24"/>
                <w:szCs w:val="24"/>
              </w:rPr>
              <w:t>организаций</w:t>
            </w:r>
            <w:r w:rsidRPr="00361BE9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6.1.1</w:t>
            </w:r>
          </w:p>
        </w:tc>
        <w:tc>
          <w:tcPr>
            <w:tcW w:w="4111" w:type="dxa"/>
          </w:tcPr>
          <w:p w:rsidR="001769B5" w:rsidRPr="00361BE9" w:rsidRDefault="001769B5" w:rsidP="00E80BE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 xml:space="preserve">показатель « Количество </w:t>
            </w:r>
            <w:r w:rsidR="00E80BE3" w:rsidRPr="00361BE9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361BE9">
              <w:rPr>
                <w:rFonts w:ascii="Times New Roman" w:hAnsi="Times New Roman"/>
                <w:sz w:val="24"/>
                <w:szCs w:val="24"/>
              </w:rPr>
              <w:t>, обслуживаемых централизованными бухгалтериями»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1769B5" w:rsidRPr="00361BE9" w:rsidRDefault="001769B5" w:rsidP="00E80BE3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5</w:t>
            </w:r>
            <w:r w:rsidR="00E80BE3" w:rsidRPr="00361BE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69B5" w:rsidRPr="00361BE9" w:rsidRDefault="001769B5" w:rsidP="00627C14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5</w:t>
            </w:r>
            <w:r w:rsidR="00627C14" w:rsidRPr="00361BE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769B5" w:rsidRPr="00361BE9" w:rsidRDefault="00627C14" w:rsidP="00627C1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ликвидация МОУ вечерней (сменной) общеобразовательной школы №5 при ФКУ ИК-3 УФСИН России по Ивановской области</w:t>
            </w: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6.1.2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 xml:space="preserve">показатель «Укомплектованность централизованных бухгалтерий </w:t>
            </w:r>
            <w:r w:rsidRPr="00361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штатными работниками» 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6.1.3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показатель «Динамика снижения количества замечаний проверяющих органов»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6.1.4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показатель «Количество предписаний надзорных органов»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6.2</w:t>
            </w:r>
          </w:p>
          <w:p w:rsidR="00361BE9" w:rsidRPr="00361BE9" w:rsidRDefault="00361BE9" w:rsidP="00361B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769B5" w:rsidRPr="00361BE9" w:rsidRDefault="001769B5" w:rsidP="002A3D12">
            <w:pPr>
              <w:spacing w:before="40" w:after="40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аналитическое мероприятие «Обеспечение выполнения функций муниципального учреждения  «Информационно-методический центр»»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6.2.1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показатель «Среднегодовое количество получателей муниципальной услуги «Методическая поддержка педагогических работников образовательных учреждений»»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361BE9" w:rsidRDefault="001769B5" w:rsidP="00627C14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99</w:t>
            </w:r>
            <w:r w:rsidR="00627C14" w:rsidRPr="00361BE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69B5" w:rsidRPr="00361BE9" w:rsidRDefault="00627C14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991</w:t>
            </w:r>
          </w:p>
        </w:tc>
        <w:tc>
          <w:tcPr>
            <w:tcW w:w="3260" w:type="dxa"/>
          </w:tcPr>
          <w:p w:rsidR="001769B5" w:rsidRPr="00361BE9" w:rsidRDefault="001769B5" w:rsidP="00FC4BDF">
            <w:pPr>
              <w:rPr>
                <w:sz w:val="24"/>
                <w:szCs w:val="24"/>
              </w:rPr>
            </w:pPr>
          </w:p>
        </w:tc>
      </w:tr>
      <w:tr w:rsidR="00361BE9" w:rsidRPr="00361BE9" w:rsidTr="00A2066C">
        <w:trPr>
          <w:trHeight w:val="714"/>
        </w:trPr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6.2.2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показатель «Доля педагогов, получивших информационно-методическую услугу»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Специальная подпрограмма «Развитие системы дошкольного образования городского округа Кинешма»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7.1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показатель «Численность детей, обучающихся по программам дошкольного образования в образовательных организациях городского округа Кинешма (на начало учебного года) с учетом вариативных форм»»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361BE9" w:rsidRDefault="00627C14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4672</w:t>
            </w:r>
          </w:p>
        </w:tc>
        <w:tc>
          <w:tcPr>
            <w:tcW w:w="992" w:type="dxa"/>
          </w:tcPr>
          <w:p w:rsidR="001769B5" w:rsidRPr="00361BE9" w:rsidRDefault="00627C14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4664</w:t>
            </w:r>
          </w:p>
        </w:tc>
        <w:tc>
          <w:tcPr>
            <w:tcW w:w="3260" w:type="dxa"/>
          </w:tcPr>
          <w:p w:rsidR="001769B5" w:rsidRPr="00361BE9" w:rsidRDefault="00627C14" w:rsidP="00FC4BDF">
            <w:pPr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отклонение фактического значения целевого показателя от планового обусловлено наличием мест в организациях дошкольного образования для детей в возрасте от 5 до 7 лет</w:t>
            </w: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361BE9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7.</w:t>
            </w:r>
            <w:r w:rsidR="00361BE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1769B5" w:rsidRPr="00361BE9" w:rsidRDefault="001769B5" w:rsidP="00D2488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361BE9">
              <w:rPr>
                <w:sz w:val="24"/>
                <w:szCs w:val="24"/>
              </w:rPr>
              <w:t>«</w:t>
            </w:r>
            <w:r w:rsidRPr="00361BE9">
              <w:rPr>
                <w:rFonts w:ascii="Times New Roman" w:hAnsi="Times New Roman"/>
                <w:sz w:val="24"/>
                <w:szCs w:val="24"/>
              </w:rPr>
              <w:t>Инструменты сокращения очереди в дошкольные образовательные организации»» (ежегодно) – всего: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361BE9" w:rsidRDefault="008945B2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769B5" w:rsidRPr="00361BE9" w:rsidRDefault="008945B2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1769B5" w:rsidRPr="00AE585F" w:rsidTr="00A2066C">
        <w:tc>
          <w:tcPr>
            <w:tcW w:w="710" w:type="dxa"/>
          </w:tcPr>
          <w:p w:rsidR="001769B5" w:rsidRPr="00AE585F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769B5" w:rsidRPr="00AE585F" w:rsidRDefault="001769B5" w:rsidP="002A3D12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85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</w:tcPr>
          <w:p w:rsidR="001769B5" w:rsidRPr="00AE585F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69B5" w:rsidRPr="00AE585F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69B5" w:rsidRPr="00AE585F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769B5" w:rsidRPr="00AE585F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361BE9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7.</w:t>
            </w:r>
            <w:r w:rsidR="00361BE9" w:rsidRPr="00361BE9">
              <w:rPr>
                <w:sz w:val="24"/>
                <w:szCs w:val="24"/>
              </w:rPr>
              <w:t>2</w:t>
            </w:r>
            <w:r w:rsidRPr="00361BE9">
              <w:rPr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 xml:space="preserve">за счет расширения альтернативных форм дошкольного образования 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61BE9" w:rsidRDefault="008945B2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61BE9" w:rsidRDefault="001769B5" w:rsidP="003D17E8">
            <w:pPr>
              <w:pStyle w:val="ab"/>
              <w:shd w:val="clear" w:color="auto" w:fill="FFFFFF"/>
              <w:spacing w:before="0" w:beforeAutospacing="0" w:after="0"/>
              <w:ind w:hanging="108"/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361BE9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7.</w:t>
            </w:r>
            <w:r w:rsidR="00361BE9" w:rsidRPr="00361BE9">
              <w:rPr>
                <w:sz w:val="24"/>
                <w:szCs w:val="24"/>
              </w:rPr>
              <w:t>2</w:t>
            </w:r>
            <w:r w:rsidRPr="00361BE9">
              <w:rPr>
                <w:sz w:val="24"/>
                <w:szCs w:val="24"/>
              </w:rPr>
              <w:t>.2</w:t>
            </w:r>
          </w:p>
        </w:tc>
        <w:tc>
          <w:tcPr>
            <w:tcW w:w="4111" w:type="dxa"/>
            <w:vAlign w:val="center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за счет создания дополнительных мест в функционирующих дошкольных образовательных организациях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361BE9" w:rsidRDefault="008945B2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769B5" w:rsidRPr="00361BE9" w:rsidRDefault="008945B2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1769B5" w:rsidRPr="00361BE9" w:rsidRDefault="001769B5" w:rsidP="00FC4BDF">
            <w:pPr>
              <w:pStyle w:val="ab"/>
              <w:shd w:val="clear" w:color="auto" w:fill="FFFFFF"/>
              <w:spacing w:before="0" w:beforeAutospacing="0" w:after="0"/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361BE9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7.</w:t>
            </w:r>
            <w:r w:rsidR="00361BE9" w:rsidRPr="00361BE9">
              <w:rPr>
                <w:sz w:val="24"/>
                <w:szCs w:val="24"/>
              </w:rPr>
              <w:t>2</w:t>
            </w:r>
            <w:r w:rsidRPr="00361BE9">
              <w:rPr>
                <w:sz w:val="24"/>
                <w:szCs w:val="24"/>
              </w:rPr>
              <w:t>.3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возврат и реконструкция ранее переданных зданий дошкольных образовательных организаций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361BE9" w:rsidRDefault="008945B2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61BE9" w:rsidRDefault="008945B2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61BE9" w:rsidRDefault="001769B5" w:rsidP="00FC4BDF">
            <w:pPr>
              <w:pStyle w:val="ab"/>
              <w:shd w:val="clear" w:color="auto" w:fill="FFFFFF"/>
              <w:spacing w:before="0" w:beforeAutospacing="0" w:after="0"/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361BE9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7.</w:t>
            </w:r>
            <w:r w:rsidR="00361BE9" w:rsidRPr="00361BE9">
              <w:rPr>
                <w:sz w:val="24"/>
                <w:szCs w:val="24"/>
              </w:rPr>
              <w:t>2</w:t>
            </w:r>
            <w:r w:rsidRPr="00361BE9">
              <w:rPr>
                <w:sz w:val="24"/>
                <w:szCs w:val="24"/>
              </w:rPr>
              <w:t>.4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 xml:space="preserve">реконструкция с увеличением </w:t>
            </w:r>
            <w:r w:rsidRPr="00361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мощности дошкольных образовательных организаций 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3" w:type="dxa"/>
          </w:tcPr>
          <w:p w:rsidR="001769B5" w:rsidRPr="00361BE9" w:rsidRDefault="008945B2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769B5" w:rsidRPr="00361BE9" w:rsidRDefault="008945B2" w:rsidP="008945B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1769B5" w:rsidRPr="00361BE9" w:rsidRDefault="001769B5" w:rsidP="00361BE9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7.</w:t>
            </w:r>
            <w:r w:rsidR="00361BE9" w:rsidRPr="00361BE9">
              <w:rPr>
                <w:sz w:val="24"/>
                <w:szCs w:val="24"/>
              </w:rPr>
              <w:t>2</w:t>
            </w:r>
            <w:r w:rsidRPr="00361BE9">
              <w:rPr>
                <w:sz w:val="24"/>
                <w:szCs w:val="24"/>
              </w:rPr>
              <w:t>.5</w:t>
            </w:r>
          </w:p>
        </w:tc>
        <w:tc>
          <w:tcPr>
            <w:tcW w:w="4111" w:type="dxa"/>
          </w:tcPr>
          <w:p w:rsidR="001769B5" w:rsidRPr="00361BE9" w:rsidRDefault="001769B5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строительство новых зданий дошкольных образовательных организаций</w:t>
            </w:r>
          </w:p>
        </w:tc>
        <w:tc>
          <w:tcPr>
            <w:tcW w:w="708" w:type="dxa"/>
          </w:tcPr>
          <w:p w:rsidR="001769B5" w:rsidRPr="00361BE9" w:rsidRDefault="001769B5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769B5" w:rsidRPr="00361BE9" w:rsidRDefault="008945B2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69B5" w:rsidRPr="00361BE9" w:rsidRDefault="001769B5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69B5" w:rsidRPr="00361BE9" w:rsidRDefault="001769B5" w:rsidP="00FC4BDF">
            <w:pPr>
              <w:pStyle w:val="ab"/>
              <w:shd w:val="clear" w:color="auto" w:fill="FFFFFF"/>
              <w:spacing w:before="0" w:beforeAutospacing="0" w:after="0"/>
            </w:pPr>
          </w:p>
        </w:tc>
      </w:tr>
      <w:tr w:rsidR="00D649CF" w:rsidRPr="00D649CF" w:rsidTr="00A2066C">
        <w:tc>
          <w:tcPr>
            <w:tcW w:w="710" w:type="dxa"/>
          </w:tcPr>
          <w:p w:rsidR="00D649CF" w:rsidRPr="00361BE9" w:rsidRDefault="00361BE9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7.3</w:t>
            </w:r>
          </w:p>
        </w:tc>
        <w:tc>
          <w:tcPr>
            <w:tcW w:w="4111" w:type="dxa"/>
          </w:tcPr>
          <w:p w:rsidR="00D649CF" w:rsidRPr="00361BE9" w:rsidRDefault="00D649CF" w:rsidP="00D649C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показатель «Общая площадь помещений организаций, оказывающих муниципальную услугу «Дошкольное образование»</w:t>
            </w:r>
          </w:p>
        </w:tc>
        <w:tc>
          <w:tcPr>
            <w:tcW w:w="708" w:type="dxa"/>
          </w:tcPr>
          <w:p w:rsidR="00D649CF" w:rsidRPr="00361BE9" w:rsidRDefault="00D649CF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61BE9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Pr="00361B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D649CF" w:rsidRPr="00361BE9" w:rsidRDefault="00D649CF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34757</w:t>
            </w:r>
          </w:p>
        </w:tc>
        <w:tc>
          <w:tcPr>
            <w:tcW w:w="992" w:type="dxa"/>
          </w:tcPr>
          <w:p w:rsidR="00D649CF" w:rsidRPr="00361BE9" w:rsidRDefault="00D649CF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42252</w:t>
            </w:r>
          </w:p>
        </w:tc>
        <w:tc>
          <w:tcPr>
            <w:tcW w:w="3260" w:type="dxa"/>
          </w:tcPr>
          <w:p w:rsidR="00D649CF" w:rsidRPr="00361BE9" w:rsidRDefault="00D649CF" w:rsidP="00D649CF">
            <w:pPr>
              <w:pStyle w:val="ab"/>
              <w:shd w:val="clear" w:color="auto" w:fill="FFFFFF"/>
              <w:spacing w:before="0" w:beforeAutospacing="0" w:after="0"/>
            </w:pPr>
            <w:r w:rsidRPr="00361BE9">
              <w:t>увеличение отчетного  значения целевого показателя обусловлено уточнением данных согласно статистической отчетности о деятельности организаций, осуществляющих образовательную деятельность по образовательным программам дошкольного образования и присмотру и уходу за детьми</w:t>
            </w:r>
          </w:p>
        </w:tc>
      </w:tr>
      <w:tr w:rsidR="00361BE9" w:rsidRPr="00361BE9" w:rsidTr="00A2066C">
        <w:tc>
          <w:tcPr>
            <w:tcW w:w="710" w:type="dxa"/>
          </w:tcPr>
          <w:p w:rsidR="00361BE9" w:rsidRPr="00361BE9" w:rsidRDefault="00361BE9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7.4</w:t>
            </w:r>
          </w:p>
        </w:tc>
        <w:tc>
          <w:tcPr>
            <w:tcW w:w="4111" w:type="dxa"/>
          </w:tcPr>
          <w:p w:rsidR="00361BE9" w:rsidRPr="00361BE9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показатель «Процент площади помещений организаций, в которых оказывается муниципальная услуга «Дошкольное образование», требующих капитального ремонта»</w:t>
            </w:r>
          </w:p>
        </w:tc>
        <w:tc>
          <w:tcPr>
            <w:tcW w:w="708" w:type="dxa"/>
          </w:tcPr>
          <w:p w:rsidR="00361BE9" w:rsidRPr="00361BE9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61BE9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93" w:type="dxa"/>
          </w:tcPr>
          <w:p w:rsidR="00361BE9" w:rsidRPr="00361BE9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361BE9" w:rsidRPr="00361BE9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260" w:type="dxa"/>
          </w:tcPr>
          <w:p w:rsidR="00361BE9" w:rsidRPr="00361BE9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361BE9" w:rsidRPr="00361BE9" w:rsidRDefault="00361BE9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61BE9" w:rsidRPr="00361BE9" w:rsidRDefault="00361BE9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Специальная подпрограмма «Развитие системы общего образования городского округа Кинешма»</w:t>
            </w:r>
          </w:p>
        </w:tc>
        <w:tc>
          <w:tcPr>
            <w:tcW w:w="708" w:type="dxa"/>
          </w:tcPr>
          <w:p w:rsidR="00361BE9" w:rsidRPr="00361BE9" w:rsidRDefault="00361BE9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1BE9" w:rsidRPr="00361BE9" w:rsidRDefault="00361BE9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1BE9" w:rsidRPr="00361BE9" w:rsidRDefault="00361BE9" w:rsidP="002A3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61BE9" w:rsidRPr="00361BE9" w:rsidRDefault="00361BE9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361BE9" w:rsidRPr="00361BE9" w:rsidRDefault="00361BE9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8.1</w:t>
            </w:r>
          </w:p>
        </w:tc>
        <w:tc>
          <w:tcPr>
            <w:tcW w:w="4111" w:type="dxa"/>
          </w:tcPr>
          <w:p w:rsidR="00361BE9" w:rsidRPr="00361BE9" w:rsidRDefault="00361BE9" w:rsidP="002A3D1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показатель «Доля образовательных учреждений общего образования, функционирующих в рамках национальной образовательной инициативы «Наша новая школа», в общем количестве образовательных учреждений общего образования в городском округе Кинешма»</w:t>
            </w:r>
          </w:p>
        </w:tc>
        <w:tc>
          <w:tcPr>
            <w:tcW w:w="708" w:type="dxa"/>
          </w:tcPr>
          <w:p w:rsidR="00361BE9" w:rsidRPr="00361BE9" w:rsidRDefault="00361BE9" w:rsidP="002A3D12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61BE9" w:rsidRPr="00361BE9" w:rsidRDefault="00361BE9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61BE9" w:rsidRPr="00361BE9" w:rsidRDefault="00361BE9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361BE9" w:rsidRPr="00361BE9" w:rsidRDefault="00361BE9" w:rsidP="002A3D12">
            <w:pPr>
              <w:jc w:val="center"/>
              <w:rPr>
                <w:sz w:val="24"/>
                <w:szCs w:val="24"/>
              </w:rPr>
            </w:pPr>
          </w:p>
        </w:tc>
      </w:tr>
      <w:tr w:rsidR="00361BE9" w:rsidRPr="00361BE9" w:rsidTr="00A2066C">
        <w:tc>
          <w:tcPr>
            <w:tcW w:w="710" w:type="dxa"/>
          </w:tcPr>
          <w:p w:rsidR="00361BE9" w:rsidRPr="00361BE9" w:rsidRDefault="00361BE9" w:rsidP="002A3D12">
            <w:pPr>
              <w:jc w:val="center"/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8.2</w:t>
            </w:r>
          </w:p>
        </w:tc>
        <w:tc>
          <w:tcPr>
            <w:tcW w:w="4111" w:type="dxa"/>
          </w:tcPr>
          <w:p w:rsidR="00361BE9" w:rsidRPr="00361BE9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показатель  «Доля обучающихся в организациях общего образования обучающихся в одну смену»</w:t>
            </w:r>
          </w:p>
        </w:tc>
        <w:tc>
          <w:tcPr>
            <w:tcW w:w="708" w:type="dxa"/>
          </w:tcPr>
          <w:p w:rsidR="00361BE9" w:rsidRPr="00361BE9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61BE9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93" w:type="dxa"/>
          </w:tcPr>
          <w:p w:rsidR="00361BE9" w:rsidRPr="00361BE9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992" w:type="dxa"/>
          </w:tcPr>
          <w:p w:rsidR="00361BE9" w:rsidRPr="00361BE9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E9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3260" w:type="dxa"/>
          </w:tcPr>
          <w:p w:rsidR="00361BE9" w:rsidRPr="00361BE9" w:rsidRDefault="00361BE9" w:rsidP="00185530">
            <w:pPr>
              <w:rPr>
                <w:sz w:val="24"/>
                <w:szCs w:val="24"/>
              </w:rPr>
            </w:pPr>
            <w:r w:rsidRPr="00361BE9">
              <w:rPr>
                <w:sz w:val="24"/>
                <w:szCs w:val="24"/>
              </w:rPr>
              <w:t>превышение планового значения целевого показателя обеспечено за счет привлечения имеющихся площадей для непосредственной реализации муниципальной услуги</w:t>
            </w:r>
          </w:p>
        </w:tc>
      </w:tr>
      <w:tr w:rsidR="008A24AC" w:rsidRPr="008A24AC" w:rsidTr="00A2066C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8</w:t>
            </w:r>
            <w:r w:rsidR="00361BE9" w:rsidRPr="008A24AC">
              <w:rPr>
                <w:sz w:val="24"/>
                <w:szCs w:val="24"/>
              </w:rPr>
              <w:t>.3</w:t>
            </w:r>
          </w:p>
        </w:tc>
        <w:tc>
          <w:tcPr>
            <w:tcW w:w="4111" w:type="dxa"/>
            <w:vAlign w:val="center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показатель «Общая площадь помещений организаций, оказывающих муниципальную услугу «Общее образование»»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A24AC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Pr="008A24A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64106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64106</w:t>
            </w:r>
          </w:p>
        </w:tc>
        <w:tc>
          <w:tcPr>
            <w:tcW w:w="3260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4AC" w:rsidRPr="008A24AC" w:rsidTr="00A2066C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8</w:t>
            </w:r>
            <w:r w:rsidR="00361BE9" w:rsidRPr="008A24AC">
              <w:rPr>
                <w:sz w:val="24"/>
                <w:szCs w:val="24"/>
              </w:rPr>
              <w:t>.4</w:t>
            </w:r>
          </w:p>
        </w:tc>
        <w:tc>
          <w:tcPr>
            <w:tcW w:w="4111" w:type="dxa"/>
            <w:vAlign w:val="center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 xml:space="preserve">показатель «Процент площади помещений организаций, в которых </w:t>
            </w:r>
            <w:r w:rsidRPr="008A24AC">
              <w:rPr>
                <w:rFonts w:ascii="Times New Roman" w:hAnsi="Times New Roman"/>
                <w:sz w:val="24"/>
                <w:szCs w:val="24"/>
              </w:rPr>
              <w:lastRenderedPageBreak/>
              <w:t>оказывается муниципальная услуга «Общее образование», требующих капитального ремонта»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3260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1BE9" w:rsidRPr="00185530" w:rsidTr="00A2066C">
        <w:tc>
          <w:tcPr>
            <w:tcW w:w="710" w:type="dxa"/>
          </w:tcPr>
          <w:p w:rsidR="00361BE9" w:rsidRPr="0014177D" w:rsidRDefault="008A24AC" w:rsidP="002A3D12">
            <w:pPr>
              <w:jc w:val="center"/>
              <w:rPr>
                <w:color w:val="C0504D"/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Специальная подпрограмма «Развитие системы дополнительного образования городского округа Кинешма»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</w:tr>
      <w:tr w:rsidR="00361BE9" w:rsidRPr="00185530" w:rsidTr="00A2066C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9.1</w:t>
            </w:r>
          </w:p>
        </w:tc>
        <w:tc>
          <w:tcPr>
            <w:tcW w:w="4111" w:type="dxa"/>
            <w:vAlign w:val="center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показатель «Общая площадь организаций, оказывающих муниципальную услугу «Дополнительное образование»»</w:t>
            </w:r>
          </w:p>
        </w:tc>
        <w:tc>
          <w:tcPr>
            <w:tcW w:w="708" w:type="dxa"/>
            <w:vMerge w:val="restart"/>
          </w:tcPr>
          <w:p w:rsidR="00361BE9" w:rsidRPr="008A24AC" w:rsidRDefault="00361BE9" w:rsidP="00A2066C">
            <w:pPr>
              <w:pStyle w:val="Pro-Gramma0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t>кв.</w:t>
            </w:r>
          </w:p>
          <w:p w:rsidR="00361BE9" w:rsidRPr="008A24AC" w:rsidRDefault="00361BE9" w:rsidP="00A2066C">
            <w:pPr>
              <w:pStyle w:val="Pro-Gramma0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t>м.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4973,2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4973,2</w:t>
            </w:r>
          </w:p>
        </w:tc>
        <w:tc>
          <w:tcPr>
            <w:tcW w:w="3260" w:type="dxa"/>
          </w:tcPr>
          <w:p w:rsidR="00361BE9" w:rsidRPr="007F773C" w:rsidRDefault="00361BE9" w:rsidP="00207028">
            <w:pPr>
              <w:jc w:val="center"/>
              <w:rPr>
                <w:color w:val="7030A0"/>
                <w:sz w:val="26"/>
                <w:szCs w:val="26"/>
              </w:rPr>
            </w:pPr>
          </w:p>
        </w:tc>
      </w:tr>
      <w:tr w:rsidR="00361BE9" w:rsidRPr="00185530" w:rsidTr="00A2066C">
        <w:tc>
          <w:tcPr>
            <w:tcW w:w="710" w:type="dxa"/>
          </w:tcPr>
          <w:p w:rsidR="00361BE9" w:rsidRPr="0014177D" w:rsidRDefault="00361BE9" w:rsidP="002A3D12">
            <w:pPr>
              <w:jc w:val="center"/>
              <w:rPr>
                <w:color w:val="C0504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vMerge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1BE9" w:rsidRPr="008A24AC" w:rsidRDefault="00361BE9" w:rsidP="00207028">
            <w:pPr>
              <w:jc w:val="center"/>
            </w:pPr>
          </w:p>
        </w:tc>
        <w:tc>
          <w:tcPr>
            <w:tcW w:w="992" w:type="dxa"/>
          </w:tcPr>
          <w:p w:rsidR="00361BE9" w:rsidRPr="008A24AC" w:rsidRDefault="00361BE9" w:rsidP="00207028">
            <w:pPr>
              <w:jc w:val="center"/>
            </w:pPr>
          </w:p>
        </w:tc>
        <w:tc>
          <w:tcPr>
            <w:tcW w:w="3260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</w:tr>
      <w:tr w:rsidR="00361BE9" w:rsidRPr="00185530" w:rsidTr="00A2066C">
        <w:tc>
          <w:tcPr>
            <w:tcW w:w="710" w:type="dxa"/>
          </w:tcPr>
          <w:p w:rsidR="00361BE9" w:rsidRPr="0014177D" w:rsidRDefault="00361BE9" w:rsidP="002A3D12">
            <w:pPr>
              <w:jc w:val="center"/>
              <w:rPr>
                <w:color w:val="C0504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- в области образования</w:t>
            </w:r>
          </w:p>
        </w:tc>
        <w:tc>
          <w:tcPr>
            <w:tcW w:w="708" w:type="dxa"/>
            <w:vMerge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1BE9" w:rsidRPr="008A24AC" w:rsidRDefault="00361BE9" w:rsidP="00207028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2363,2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2363,2</w:t>
            </w:r>
          </w:p>
        </w:tc>
        <w:tc>
          <w:tcPr>
            <w:tcW w:w="3260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</w:tr>
      <w:tr w:rsidR="00361BE9" w:rsidRPr="00185530" w:rsidTr="00A2066C">
        <w:tc>
          <w:tcPr>
            <w:tcW w:w="710" w:type="dxa"/>
          </w:tcPr>
          <w:p w:rsidR="00361BE9" w:rsidRPr="0014177D" w:rsidRDefault="00361BE9" w:rsidP="002A3D12">
            <w:pPr>
              <w:jc w:val="center"/>
              <w:rPr>
                <w:color w:val="C0504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- в сфере культуры и искусства</w:t>
            </w:r>
          </w:p>
        </w:tc>
        <w:tc>
          <w:tcPr>
            <w:tcW w:w="708" w:type="dxa"/>
            <w:vMerge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1BE9" w:rsidRPr="008A24AC" w:rsidRDefault="00361BE9" w:rsidP="00207028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2610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2610</w:t>
            </w:r>
          </w:p>
        </w:tc>
        <w:tc>
          <w:tcPr>
            <w:tcW w:w="3260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</w:tr>
      <w:tr w:rsidR="008A24AC" w:rsidRPr="008A24AC" w:rsidTr="00207028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9.2</w:t>
            </w:r>
          </w:p>
        </w:tc>
        <w:tc>
          <w:tcPr>
            <w:tcW w:w="4111" w:type="dxa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показатель «Процент площади помещений учреждений в области образования, в которых оказывается муниципальная услуга «Дополнительное образование», требующих капитального ремонта»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3260" w:type="dxa"/>
          </w:tcPr>
          <w:p w:rsidR="00361BE9" w:rsidRPr="008A24AC" w:rsidRDefault="00361BE9" w:rsidP="00A2066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вложения средств в укрепление материально-технической базы (проведение ремонтных работ) учреждений дополнительного образования позволило улучшить значение планового показателя</w:t>
            </w:r>
          </w:p>
        </w:tc>
      </w:tr>
      <w:tr w:rsidR="008A24AC" w:rsidRPr="008A24AC" w:rsidTr="00A2066C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9.3</w:t>
            </w:r>
          </w:p>
        </w:tc>
        <w:tc>
          <w:tcPr>
            <w:tcW w:w="4111" w:type="dxa"/>
            <w:vAlign w:val="center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показатель  «Процент площади помещений учреждений в культуры и искусства, в которых оказывается муниципальная услуга «Дополнительное образование», требующих капитального ремонта»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260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BE9" w:rsidRPr="007A0875" w:rsidTr="00207028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61BE9" w:rsidRPr="008A24AC" w:rsidRDefault="00361BE9" w:rsidP="00207028">
            <w:pPr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Специальная  подпрограмма «Обеспечение пожарной безопасности муниципальных организаций дошкольного образования городского округа Кинешма»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</w:tr>
      <w:tr w:rsidR="008A24AC" w:rsidRPr="008A24AC" w:rsidTr="00207028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10.1</w:t>
            </w:r>
          </w:p>
        </w:tc>
        <w:tc>
          <w:tcPr>
            <w:tcW w:w="4111" w:type="dxa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показатель «Численность детей, обучающихся по программам дошкольного образования в образовательных организациях городского округа Кинешма (на начало учебного года) с учетом вариативных форм»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4892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3260" w:type="dxa"/>
          </w:tcPr>
          <w:p w:rsidR="00361BE9" w:rsidRPr="008A24AC" w:rsidRDefault="00361BE9" w:rsidP="007A0875">
            <w:pPr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 xml:space="preserve">отклонение фактического значения целевого показателя от планового обусловлено наличием мест в организациях дошкольного образования для детей в возрасте от 5 до 7 лет  </w:t>
            </w:r>
          </w:p>
        </w:tc>
      </w:tr>
      <w:tr w:rsidR="008A24AC" w:rsidRPr="008A24AC" w:rsidTr="00207028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10.2</w:t>
            </w:r>
          </w:p>
        </w:tc>
        <w:tc>
          <w:tcPr>
            <w:tcW w:w="4111" w:type="dxa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показатель «Численность работников в муниципальных дошкольных организациях дошкольного образования»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3260" w:type="dxa"/>
          </w:tcPr>
          <w:p w:rsidR="00361BE9" w:rsidRPr="008A24AC" w:rsidRDefault="00361BE9" w:rsidP="007A0875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 xml:space="preserve">отклонение фактического значения от планового показателя обусловлено проведением оптимизационных мероприятий в организациях </w:t>
            </w:r>
            <w:r w:rsidRPr="008A24AC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</w:tr>
      <w:tr w:rsidR="00361BE9" w:rsidRPr="00185530" w:rsidTr="00207028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4111" w:type="dxa"/>
            <w:vAlign w:val="center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 xml:space="preserve">показатель «Доля муниципальных организаций дошкольного образования, соответствующих требованиям </w:t>
            </w:r>
            <w:proofErr w:type="spellStart"/>
            <w:r w:rsidRPr="008A24AC">
              <w:rPr>
                <w:rFonts w:ascii="Times New Roman" w:hAnsi="Times New Roman"/>
                <w:sz w:val="24"/>
                <w:szCs w:val="24"/>
              </w:rPr>
              <w:t>Госпожнадзора</w:t>
            </w:r>
            <w:proofErr w:type="spellEnd"/>
            <w:r w:rsidRPr="008A24AC">
              <w:rPr>
                <w:rFonts w:ascii="Times New Roman" w:hAnsi="Times New Roman"/>
                <w:sz w:val="24"/>
                <w:szCs w:val="24"/>
              </w:rPr>
              <w:t xml:space="preserve"> (отсутствие неисполненных предписаний)»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361BE9" w:rsidRPr="00E03A4F" w:rsidRDefault="00361BE9" w:rsidP="00207028">
            <w:pPr>
              <w:pStyle w:val="Pro-T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1BE9" w:rsidRPr="007A0875" w:rsidTr="00207028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61BE9" w:rsidRPr="008A24AC" w:rsidRDefault="00361BE9" w:rsidP="00207028">
            <w:pPr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Специальная подпрограмма «Обеспечение пожарной безопасности муниципальных организаций общего образования городского округа Кинешма»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61BE9" w:rsidRPr="0014177D" w:rsidRDefault="00361BE9" w:rsidP="00207028">
            <w:pPr>
              <w:jc w:val="center"/>
              <w:rPr>
                <w:color w:val="C0504D"/>
                <w:sz w:val="26"/>
                <w:szCs w:val="26"/>
              </w:rPr>
            </w:pPr>
          </w:p>
        </w:tc>
      </w:tr>
      <w:tr w:rsidR="00361BE9" w:rsidRPr="00185530" w:rsidTr="00207028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11.1</w:t>
            </w:r>
          </w:p>
        </w:tc>
        <w:tc>
          <w:tcPr>
            <w:tcW w:w="4111" w:type="dxa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показатель «Численность обучающихся в муниципальных организациях общего образования»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7887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8008</w:t>
            </w:r>
          </w:p>
        </w:tc>
        <w:tc>
          <w:tcPr>
            <w:tcW w:w="3260" w:type="dxa"/>
          </w:tcPr>
          <w:p w:rsidR="00361BE9" w:rsidRPr="008A24AC" w:rsidRDefault="00361BE9" w:rsidP="007A0875">
            <w:pPr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отклонение прогнозного значения показателя обусловлено увеличением численности обучающихся вследствие повышения рождаемости и миграции родителей (законных представителей) из других регионов и стран ближнего зарубежья</w:t>
            </w:r>
          </w:p>
        </w:tc>
      </w:tr>
      <w:tr w:rsidR="00361BE9" w:rsidRPr="00185530" w:rsidTr="00207028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11.2</w:t>
            </w:r>
          </w:p>
        </w:tc>
        <w:tc>
          <w:tcPr>
            <w:tcW w:w="4111" w:type="dxa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показатель «Численность работников в муниципальных  организациях общего образования»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3260" w:type="dxa"/>
          </w:tcPr>
          <w:p w:rsidR="00361BE9" w:rsidRPr="008A24AC" w:rsidRDefault="00361BE9" w:rsidP="007A0875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 xml:space="preserve">отклонение прогнозного значения показателя обусловлено наличием  вакансий и проведением реорганизационного мероприятия в части ликвидация МОУ вечерней (сменной) общеобразовательной школы №5 при ФКУ </w:t>
            </w:r>
          </w:p>
          <w:p w:rsidR="00361BE9" w:rsidRPr="008A24AC" w:rsidRDefault="00361BE9" w:rsidP="007A0875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ИК-3 УФСИН России по Ивановской области</w:t>
            </w:r>
          </w:p>
        </w:tc>
      </w:tr>
      <w:tr w:rsidR="00361BE9" w:rsidRPr="00185530" w:rsidTr="00207028">
        <w:tc>
          <w:tcPr>
            <w:tcW w:w="710" w:type="dxa"/>
          </w:tcPr>
          <w:p w:rsidR="00361BE9" w:rsidRPr="008A24AC" w:rsidRDefault="008A24AC" w:rsidP="002A3D12">
            <w:pPr>
              <w:jc w:val="center"/>
              <w:rPr>
                <w:sz w:val="24"/>
                <w:szCs w:val="24"/>
              </w:rPr>
            </w:pPr>
            <w:r w:rsidRPr="008A24AC">
              <w:rPr>
                <w:sz w:val="24"/>
                <w:szCs w:val="24"/>
              </w:rPr>
              <w:t>11.3</w:t>
            </w:r>
          </w:p>
        </w:tc>
        <w:tc>
          <w:tcPr>
            <w:tcW w:w="4111" w:type="dxa"/>
            <w:vAlign w:val="center"/>
          </w:tcPr>
          <w:p w:rsidR="00361BE9" w:rsidRPr="008A24AC" w:rsidRDefault="00361BE9" w:rsidP="0020702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 xml:space="preserve">показатель «Доля муниципальных организаций общего образования, соответствующих требованиям </w:t>
            </w:r>
            <w:proofErr w:type="spellStart"/>
            <w:r w:rsidRPr="008A24AC">
              <w:rPr>
                <w:rFonts w:ascii="Times New Roman" w:hAnsi="Times New Roman"/>
                <w:sz w:val="24"/>
                <w:szCs w:val="24"/>
              </w:rPr>
              <w:t>Госпожнадзора</w:t>
            </w:r>
            <w:proofErr w:type="spellEnd"/>
            <w:r w:rsidRPr="008A24AC">
              <w:rPr>
                <w:rFonts w:ascii="Times New Roman" w:hAnsi="Times New Roman"/>
                <w:sz w:val="24"/>
                <w:szCs w:val="24"/>
              </w:rPr>
              <w:t xml:space="preserve"> (отсутствие неисполненных предписаний)»</w:t>
            </w:r>
          </w:p>
        </w:tc>
        <w:tc>
          <w:tcPr>
            <w:tcW w:w="708" w:type="dxa"/>
          </w:tcPr>
          <w:p w:rsidR="00361BE9" w:rsidRPr="008A24AC" w:rsidRDefault="00361BE9" w:rsidP="00207028">
            <w:pPr>
              <w:pStyle w:val="Pro-Gramma0"/>
              <w:spacing w:before="0" w:line="100" w:lineRule="atLeast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A24A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93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61BE9" w:rsidRPr="008A24AC" w:rsidRDefault="00361BE9" w:rsidP="0020702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361BE9" w:rsidRPr="008A24AC" w:rsidRDefault="00361BE9" w:rsidP="0020702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B3FF3" w:rsidRDefault="002B3FF3" w:rsidP="0014559D">
      <w:pPr>
        <w:ind w:left="720"/>
        <w:jc w:val="center"/>
        <w:rPr>
          <w:b/>
        </w:rPr>
      </w:pPr>
    </w:p>
    <w:p w:rsidR="00A93412" w:rsidRPr="0014559D" w:rsidRDefault="002A3D12" w:rsidP="0014559D">
      <w:pPr>
        <w:ind w:left="720"/>
        <w:jc w:val="center"/>
        <w:rPr>
          <w:b/>
        </w:rPr>
      </w:pPr>
      <w:r w:rsidRPr="006E0231">
        <w:rPr>
          <w:b/>
        </w:rPr>
        <w:t>Объемы расходов на реализацию</w:t>
      </w:r>
      <w:r w:rsidR="006279C5">
        <w:rPr>
          <w:b/>
        </w:rPr>
        <w:t xml:space="preserve"> мероприятий</w:t>
      </w:r>
      <w:r w:rsidRPr="006E0231">
        <w:rPr>
          <w:b/>
        </w:rPr>
        <w:t xml:space="preserve"> </w:t>
      </w:r>
      <w:r w:rsidR="006279C5">
        <w:rPr>
          <w:b/>
        </w:rPr>
        <w:t>П</w:t>
      </w:r>
      <w:r w:rsidRPr="006E0231">
        <w:rPr>
          <w:b/>
        </w:rPr>
        <w:t xml:space="preserve">рограммы </w:t>
      </w:r>
    </w:p>
    <w:p w:rsidR="00A93412" w:rsidRDefault="00A93412" w:rsidP="006279C5">
      <w:pPr>
        <w:ind w:left="720"/>
        <w:jc w:val="right"/>
        <w:rPr>
          <w:i/>
        </w:rPr>
      </w:pPr>
    </w:p>
    <w:p w:rsidR="002A3D12" w:rsidRPr="006279C5" w:rsidRDefault="006279C5" w:rsidP="006279C5">
      <w:pPr>
        <w:ind w:left="720"/>
        <w:jc w:val="right"/>
        <w:rPr>
          <w:i/>
        </w:rPr>
      </w:pPr>
      <w:r>
        <w:rPr>
          <w:i/>
        </w:rPr>
        <w:t>Таблица 3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559"/>
        <w:gridCol w:w="1560"/>
        <w:gridCol w:w="1417"/>
        <w:gridCol w:w="1843"/>
      </w:tblGrid>
      <w:tr w:rsidR="00A372C2" w:rsidRPr="00B61E78" w:rsidTr="00071606">
        <w:trPr>
          <w:tblHeader/>
        </w:trPr>
        <w:tc>
          <w:tcPr>
            <w:tcW w:w="709" w:type="dxa"/>
          </w:tcPr>
          <w:p w:rsidR="002A3D12" w:rsidRPr="00B61E78" w:rsidRDefault="002A3D12" w:rsidP="002A3D12">
            <w:pPr>
              <w:jc w:val="center"/>
              <w:rPr>
                <w:b/>
                <w:sz w:val="23"/>
                <w:szCs w:val="23"/>
              </w:rPr>
            </w:pPr>
            <w:r w:rsidRPr="00B61E78">
              <w:rPr>
                <w:b/>
                <w:sz w:val="23"/>
                <w:szCs w:val="23"/>
              </w:rPr>
              <w:t xml:space="preserve"> № п/п</w:t>
            </w:r>
          </w:p>
        </w:tc>
        <w:tc>
          <w:tcPr>
            <w:tcW w:w="2268" w:type="dxa"/>
          </w:tcPr>
          <w:p w:rsidR="002A3D12" w:rsidRPr="00B61E78" w:rsidRDefault="002A3D12" w:rsidP="002A3D12">
            <w:pPr>
              <w:jc w:val="center"/>
              <w:rPr>
                <w:b/>
                <w:sz w:val="23"/>
                <w:szCs w:val="23"/>
              </w:rPr>
            </w:pPr>
            <w:r w:rsidRPr="00B61E78">
              <w:rPr>
                <w:b/>
                <w:sz w:val="23"/>
                <w:szCs w:val="23"/>
              </w:rPr>
              <w:t xml:space="preserve">Наименование  подпрограммы / мероприятия </w:t>
            </w:r>
          </w:p>
        </w:tc>
        <w:tc>
          <w:tcPr>
            <w:tcW w:w="1843" w:type="dxa"/>
          </w:tcPr>
          <w:p w:rsidR="002A3D12" w:rsidRPr="00B61E78" w:rsidRDefault="00B61E78" w:rsidP="00B61E7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</w:t>
            </w:r>
            <w:r w:rsidR="002A3D12" w:rsidRPr="00B61E78">
              <w:rPr>
                <w:b/>
                <w:sz w:val="23"/>
                <w:szCs w:val="23"/>
              </w:rPr>
              <w:t>нитель</w:t>
            </w:r>
          </w:p>
          <w:p w:rsidR="002A3D12" w:rsidRPr="00B61E78" w:rsidRDefault="002A3D12" w:rsidP="002A3D1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</w:tcPr>
          <w:p w:rsidR="002A3D12" w:rsidRPr="00B61E78" w:rsidRDefault="002A3D12" w:rsidP="002A3D12">
            <w:pPr>
              <w:jc w:val="center"/>
              <w:rPr>
                <w:b/>
                <w:sz w:val="23"/>
                <w:szCs w:val="23"/>
              </w:rPr>
            </w:pPr>
            <w:r w:rsidRPr="00B61E78">
              <w:rPr>
                <w:b/>
                <w:sz w:val="23"/>
                <w:szCs w:val="23"/>
              </w:rPr>
              <w:t xml:space="preserve">Источник </w:t>
            </w:r>
            <w:proofErr w:type="spellStart"/>
            <w:r w:rsidRPr="00B61E78">
              <w:rPr>
                <w:b/>
                <w:sz w:val="23"/>
                <w:szCs w:val="23"/>
              </w:rPr>
              <w:t>финанси-рования</w:t>
            </w:r>
            <w:proofErr w:type="spellEnd"/>
          </w:p>
        </w:tc>
        <w:tc>
          <w:tcPr>
            <w:tcW w:w="1560" w:type="dxa"/>
          </w:tcPr>
          <w:p w:rsidR="002A3D12" w:rsidRPr="00B61E78" w:rsidRDefault="002A3D12" w:rsidP="006B3F23">
            <w:pPr>
              <w:rPr>
                <w:b/>
                <w:sz w:val="23"/>
                <w:szCs w:val="23"/>
              </w:rPr>
            </w:pPr>
            <w:r w:rsidRPr="00B61E78">
              <w:rPr>
                <w:b/>
                <w:sz w:val="23"/>
                <w:szCs w:val="23"/>
              </w:rPr>
              <w:t xml:space="preserve">Плановый объем бюджетных </w:t>
            </w:r>
            <w:proofErr w:type="spellStart"/>
            <w:r w:rsidRPr="00B61E78">
              <w:rPr>
                <w:b/>
                <w:sz w:val="23"/>
                <w:szCs w:val="23"/>
              </w:rPr>
              <w:t>ассигно-ваний</w:t>
            </w:r>
            <w:proofErr w:type="spellEnd"/>
            <w:r w:rsidRPr="00B61E78">
              <w:rPr>
                <w:b/>
                <w:sz w:val="23"/>
                <w:szCs w:val="23"/>
              </w:rPr>
              <w:t xml:space="preserve">, </w:t>
            </w:r>
          </w:p>
          <w:p w:rsidR="002A3D12" w:rsidRPr="00B61E78" w:rsidRDefault="00F53C45" w:rsidP="006B3F23">
            <w:pPr>
              <w:rPr>
                <w:b/>
                <w:sz w:val="23"/>
                <w:szCs w:val="23"/>
              </w:rPr>
            </w:pPr>
            <w:r w:rsidRPr="00B61E78">
              <w:rPr>
                <w:b/>
                <w:sz w:val="23"/>
                <w:szCs w:val="23"/>
              </w:rPr>
              <w:t>(</w:t>
            </w:r>
            <w:r w:rsidR="002A3D12" w:rsidRPr="00B61E78">
              <w:rPr>
                <w:b/>
                <w:sz w:val="23"/>
                <w:szCs w:val="23"/>
              </w:rPr>
              <w:t>тыс. руб</w:t>
            </w:r>
            <w:r w:rsidRPr="00B61E78">
              <w:rPr>
                <w:b/>
                <w:sz w:val="23"/>
                <w:szCs w:val="23"/>
              </w:rPr>
              <w:t>.)</w:t>
            </w:r>
          </w:p>
        </w:tc>
        <w:tc>
          <w:tcPr>
            <w:tcW w:w="1417" w:type="dxa"/>
          </w:tcPr>
          <w:p w:rsidR="002A3D12" w:rsidRPr="00B61E78" w:rsidRDefault="002A3D12" w:rsidP="002A3D12">
            <w:pPr>
              <w:jc w:val="center"/>
              <w:rPr>
                <w:b/>
                <w:sz w:val="23"/>
                <w:szCs w:val="23"/>
              </w:rPr>
            </w:pPr>
            <w:r w:rsidRPr="00B61E78">
              <w:rPr>
                <w:b/>
                <w:sz w:val="23"/>
                <w:szCs w:val="23"/>
              </w:rPr>
              <w:t xml:space="preserve">Кассовые расходы, </w:t>
            </w:r>
          </w:p>
          <w:p w:rsidR="002A3D12" w:rsidRPr="00B61E78" w:rsidRDefault="00F53C45" w:rsidP="00F53C45">
            <w:pPr>
              <w:jc w:val="center"/>
              <w:rPr>
                <w:b/>
                <w:sz w:val="23"/>
                <w:szCs w:val="23"/>
              </w:rPr>
            </w:pPr>
            <w:r w:rsidRPr="00B61E78">
              <w:rPr>
                <w:b/>
                <w:sz w:val="23"/>
                <w:szCs w:val="23"/>
              </w:rPr>
              <w:t>(</w:t>
            </w:r>
            <w:r w:rsidR="002A3D12" w:rsidRPr="00B61E78">
              <w:rPr>
                <w:b/>
                <w:sz w:val="23"/>
                <w:szCs w:val="23"/>
              </w:rPr>
              <w:t>тыс. руб</w:t>
            </w:r>
            <w:r w:rsidRPr="00B61E78">
              <w:rPr>
                <w:b/>
                <w:sz w:val="23"/>
                <w:szCs w:val="23"/>
              </w:rPr>
              <w:t>.)</w:t>
            </w:r>
          </w:p>
        </w:tc>
        <w:tc>
          <w:tcPr>
            <w:tcW w:w="1843" w:type="dxa"/>
          </w:tcPr>
          <w:p w:rsidR="002A3D12" w:rsidRPr="00B61E78" w:rsidRDefault="002A3D12" w:rsidP="002A3D12">
            <w:pPr>
              <w:jc w:val="center"/>
              <w:rPr>
                <w:b/>
                <w:sz w:val="23"/>
                <w:szCs w:val="23"/>
              </w:rPr>
            </w:pPr>
            <w:r w:rsidRPr="00B61E78">
              <w:rPr>
                <w:b/>
                <w:sz w:val="23"/>
                <w:szCs w:val="23"/>
              </w:rPr>
              <w:t>Пояснение причин отклонений</w:t>
            </w: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36081D" w:rsidRPr="00B61E78" w:rsidRDefault="0036081D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2268" w:type="dxa"/>
            <w:vMerge w:val="restart"/>
          </w:tcPr>
          <w:p w:rsidR="0036081D" w:rsidRPr="00B61E78" w:rsidRDefault="0036081D" w:rsidP="0036081D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Аналитическая подпрограмма «Дошкольное образование в муниципальных </w:t>
            </w:r>
            <w:r>
              <w:rPr>
                <w:sz w:val="23"/>
                <w:szCs w:val="23"/>
              </w:rPr>
              <w:t>организациях</w:t>
            </w:r>
            <w:r w:rsidRPr="00B61E78">
              <w:rPr>
                <w:sz w:val="23"/>
                <w:szCs w:val="23"/>
              </w:rPr>
              <w:t>, предоставляющих услугу содержания ребенка в дошкольном образовательном учреждении с предоставлением дошкольного образования и воспитания»</w:t>
            </w:r>
          </w:p>
        </w:tc>
        <w:tc>
          <w:tcPr>
            <w:tcW w:w="1843" w:type="dxa"/>
            <w:vMerge w:val="restart"/>
          </w:tcPr>
          <w:p w:rsidR="0036081D" w:rsidRPr="00B61E78" w:rsidRDefault="0036081D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81D" w:rsidRPr="00E42722" w:rsidRDefault="0036081D" w:rsidP="002A3D12">
            <w:pPr>
              <w:rPr>
                <w:sz w:val="22"/>
                <w:szCs w:val="22"/>
              </w:rPr>
            </w:pPr>
            <w:r w:rsidRPr="00E42722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36081D" w:rsidRPr="0036081D" w:rsidRDefault="0036081D" w:rsidP="00207028">
            <w:pPr>
              <w:jc w:val="center"/>
              <w:rPr>
                <w:sz w:val="22"/>
                <w:szCs w:val="22"/>
              </w:rPr>
            </w:pPr>
            <w:r w:rsidRPr="0036081D">
              <w:rPr>
                <w:sz w:val="22"/>
                <w:szCs w:val="22"/>
              </w:rPr>
              <w:t>303 502,823</w:t>
            </w:r>
          </w:p>
        </w:tc>
        <w:tc>
          <w:tcPr>
            <w:tcW w:w="1417" w:type="dxa"/>
          </w:tcPr>
          <w:p w:rsidR="0036081D" w:rsidRPr="0036081D" w:rsidRDefault="00A372C2" w:rsidP="00A3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295 </w:t>
            </w:r>
            <w:r w:rsidR="0036081D" w:rsidRPr="0036081D">
              <w:rPr>
                <w:sz w:val="22"/>
                <w:szCs w:val="22"/>
              </w:rPr>
              <w:t>343,840</w:t>
            </w:r>
          </w:p>
        </w:tc>
        <w:tc>
          <w:tcPr>
            <w:tcW w:w="1843" w:type="dxa"/>
            <w:vMerge w:val="restart"/>
          </w:tcPr>
          <w:p w:rsidR="0036081D" w:rsidRPr="00B61E78" w:rsidRDefault="0036081D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36081D" w:rsidRPr="00B61E78" w:rsidRDefault="0036081D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6081D" w:rsidRPr="00B61E78" w:rsidRDefault="0036081D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6081D" w:rsidRPr="00B61E78" w:rsidRDefault="0036081D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6081D" w:rsidRPr="00E42722" w:rsidRDefault="0036081D" w:rsidP="002A3D12">
            <w:pPr>
              <w:rPr>
                <w:sz w:val="22"/>
                <w:szCs w:val="22"/>
              </w:rPr>
            </w:pPr>
            <w:r w:rsidRPr="00E42722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36081D" w:rsidRPr="0036081D" w:rsidRDefault="0036081D" w:rsidP="00207028">
            <w:pPr>
              <w:jc w:val="center"/>
              <w:rPr>
                <w:sz w:val="22"/>
                <w:szCs w:val="22"/>
              </w:rPr>
            </w:pPr>
            <w:r w:rsidRPr="0036081D">
              <w:rPr>
                <w:sz w:val="22"/>
                <w:szCs w:val="22"/>
              </w:rPr>
              <w:t>167 715,713</w:t>
            </w:r>
          </w:p>
        </w:tc>
        <w:tc>
          <w:tcPr>
            <w:tcW w:w="1417" w:type="dxa"/>
          </w:tcPr>
          <w:p w:rsidR="0036081D" w:rsidRPr="0036081D" w:rsidRDefault="00A372C2" w:rsidP="00A37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 </w:t>
            </w:r>
            <w:r w:rsidR="0036081D" w:rsidRPr="0036081D">
              <w:rPr>
                <w:sz w:val="22"/>
                <w:szCs w:val="22"/>
              </w:rPr>
              <w:t>643,850</w:t>
            </w:r>
          </w:p>
        </w:tc>
        <w:tc>
          <w:tcPr>
            <w:tcW w:w="1843" w:type="dxa"/>
            <w:vMerge/>
          </w:tcPr>
          <w:p w:rsidR="0036081D" w:rsidRPr="00B61E78" w:rsidRDefault="0036081D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1992"/>
        </w:trPr>
        <w:tc>
          <w:tcPr>
            <w:tcW w:w="709" w:type="dxa"/>
            <w:vMerge/>
          </w:tcPr>
          <w:p w:rsidR="00207028" w:rsidRPr="00B61E78" w:rsidRDefault="00207028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07028" w:rsidRPr="00B61E78" w:rsidRDefault="00207028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207028" w:rsidRPr="00B61E78" w:rsidRDefault="00207028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07028" w:rsidRPr="00E42722" w:rsidRDefault="00207028" w:rsidP="002A3D12">
            <w:pPr>
              <w:rPr>
                <w:sz w:val="22"/>
                <w:szCs w:val="22"/>
              </w:rPr>
            </w:pPr>
            <w:r w:rsidRPr="00E4272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207028" w:rsidRPr="0036081D" w:rsidRDefault="00207028" w:rsidP="00207028">
            <w:pPr>
              <w:jc w:val="center"/>
              <w:rPr>
                <w:sz w:val="22"/>
                <w:szCs w:val="22"/>
              </w:rPr>
            </w:pPr>
            <w:r w:rsidRPr="0036081D">
              <w:rPr>
                <w:sz w:val="22"/>
                <w:szCs w:val="22"/>
              </w:rPr>
              <w:t>135 787,110</w:t>
            </w:r>
          </w:p>
        </w:tc>
        <w:tc>
          <w:tcPr>
            <w:tcW w:w="1417" w:type="dxa"/>
          </w:tcPr>
          <w:p w:rsidR="00207028" w:rsidRPr="0036081D" w:rsidRDefault="00207028" w:rsidP="00207028">
            <w:pPr>
              <w:jc w:val="center"/>
              <w:rPr>
                <w:sz w:val="22"/>
                <w:szCs w:val="22"/>
              </w:rPr>
            </w:pPr>
            <w:r w:rsidRPr="0036081D">
              <w:rPr>
                <w:sz w:val="22"/>
                <w:szCs w:val="22"/>
              </w:rPr>
              <w:t>135 699,990</w:t>
            </w:r>
          </w:p>
        </w:tc>
        <w:tc>
          <w:tcPr>
            <w:tcW w:w="1843" w:type="dxa"/>
            <w:vMerge/>
          </w:tcPr>
          <w:p w:rsidR="00207028" w:rsidRPr="00B61E78" w:rsidRDefault="00207028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207028" w:rsidRPr="00B61E78" w:rsidRDefault="00207028" w:rsidP="00207028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2268" w:type="dxa"/>
            <w:vMerge w:val="restart"/>
          </w:tcPr>
          <w:p w:rsidR="00207028" w:rsidRPr="00B61E78" w:rsidRDefault="00207028" w:rsidP="00207028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Организация дошкольного образования и обеспечение функционирования муниципальных </w:t>
            </w:r>
            <w:r>
              <w:rPr>
                <w:sz w:val="23"/>
                <w:szCs w:val="23"/>
              </w:rPr>
              <w:t>организаций</w:t>
            </w:r>
          </w:p>
        </w:tc>
        <w:tc>
          <w:tcPr>
            <w:tcW w:w="1843" w:type="dxa"/>
            <w:vMerge w:val="restart"/>
          </w:tcPr>
          <w:p w:rsidR="00207028" w:rsidRPr="00B61E78" w:rsidRDefault="00207028" w:rsidP="00EA463F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207028" w:rsidRPr="00087F23" w:rsidRDefault="00207028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207028" w:rsidRPr="00207028" w:rsidRDefault="00207028" w:rsidP="00207028">
            <w:pPr>
              <w:jc w:val="center"/>
              <w:rPr>
                <w:sz w:val="22"/>
                <w:szCs w:val="22"/>
              </w:rPr>
            </w:pPr>
            <w:r w:rsidRPr="00207028">
              <w:rPr>
                <w:sz w:val="22"/>
                <w:szCs w:val="22"/>
              </w:rPr>
              <w:t>167 715,713</w:t>
            </w:r>
          </w:p>
        </w:tc>
        <w:tc>
          <w:tcPr>
            <w:tcW w:w="1417" w:type="dxa"/>
          </w:tcPr>
          <w:p w:rsidR="00207028" w:rsidRPr="00207028" w:rsidRDefault="00207028" w:rsidP="00207028">
            <w:pPr>
              <w:jc w:val="center"/>
              <w:rPr>
                <w:sz w:val="22"/>
                <w:szCs w:val="22"/>
              </w:rPr>
            </w:pPr>
            <w:r w:rsidRPr="00207028">
              <w:rPr>
                <w:sz w:val="22"/>
                <w:szCs w:val="22"/>
              </w:rPr>
              <w:t>159  643,850</w:t>
            </w:r>
          </w:p>
        </w:tc>
        <w:tc>
          <w:tcPr>
            <w:tcW w:w="1843" w:type="dxa"/>
            <w:vMerge w:val="restart"/>
          </w:tcPr>
          <w:p w:rsidR="00207028" w:rsidRPr="00B004B1" w:rsidRDefault="00034464" w:rsidP="00207028">
            <w:pPr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207028" w:rsidRPr="00207028">
              <w:rPr>
                <w:sz w:val="22"/>
                <w:szCs w:val="22"/>
              </w:rPr>
              <w:t>отсутствие финансирования в полном объеме при наличии кредиторской задолженности по состоянию на 01.01.2016 в сумме 6050,529 тыс. рублей</w:t>
            </w:r>
          </w:p>
        </w:tc>
      </w:tr>
      <w:tr w:rsidR="00A372C2" w:rsidRPr="00B61E78" w:rsidTr="00071606">
        <w:trPr>
          <w:trHeight w:val="1265"/>
        </w:trPr>
        <w:tc>
          <w:tcPr>
            <w:tcW w:w="709" w:type="dxa"/>
            <w:vMerge/>
          </w:tcPr>
          <w:p w:rsidR="00207028" w:rsidRPr="00B61E78" w:rsidRDefault="00207028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07028" w:rsidRPr="00B61E78" w:rsidRDefault="00207028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207028" w:rsidRPr="00B61E78" w:rsidRDefault="00207028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07028" w:rsidRPr="00087F23" w:rsidRDefault="00207028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  <w:p w:rsidR="00207028" w:rsidRPr="00087F23" w:rsidRDefault="00207028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7028" w:rsidRPr="00207028" w:rsidRDefault="00207028" w:rsidP="00207028">
            <w:pPr>
              <w:jc w:val="center"/>
              <w:rPr>
                <w:sz w:val="22"/>
                <w:szCs w:val="22"/>
              </w:rPr>
            </w:pPr>
            <w:r w:rsidRPr="00207028">
              <w:rPr>
                <w:sz w:val="22"/>
                <w:szCs w:val="22"/>
              </w:rPr>
              <w:t>167 715,713</w:t>
            </w:r>
          </w:p>
        </w:tc>
        <w:tc>
          <w:tcPr>
            <w:tcW w:w="1417" w:type="dxa"/>
          </w:tcPr>
          <w:p w:rsidR="00207028" w:rsidRPr="00207028" w:rsidRDefault="00207028" w:rsidP="00207028">
            <w:pPr>
              <w:jc w:val="center"/>
              <w:rPr>
                <w:sz w:val="22"/>
                <w:szCs w:val="22"/>
              </w:rPr>
            </w:pPr>
            <w:r w:rsidRPr="00207028">
              <w:rPr>
                <w:sz w:val="22"/>
                <w:szCs w:val="22"/>
              </w:rPr>
              <w:t>159 643,850</w:t>
            </w:r>
          </w:p>
        </w:tc>
        <w:tc>
          <w:tcPr>
            <w:tcW w:w="1843" w:type="dxa"/>
            <w:vMerge/>
          </w:tcPr>
          <w:p w:rsidR="00207028" w:rsidRPr="00B61E78" w:rsidRDefault="00207028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375"/>
        </w:trPr>
        <w:tc>
          <w:tcPr>
            <w:tcW w:w="709" w:type="dxa"/>
            <w:vMerge w:val="restart"/>
          </w:tcPr>
          <w:p w:rsidR="00225D1A" w:rsidRPr="00B61E78" w:rsidRDefault="00225D1A" w:rsidP="00207028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  <w:vMerge w:val="restart"/>
          </w:tcPr>
          <w:p w:rsidR="00A372C2" w:rsidRPr="00B61E78" w:rsidRDefault="00225D1A" w:rsidP="002A3D12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</w:t>
            </w:r>
            <w:r w:rsidRPr="00B61E78">
              <w:rPr>
                <w:sz w:val="23"/>
                <w:szCs w:val="23"/>
              </w:rPr>
              <w:lastRenderedPageBreak/>
              <w:t>муниципальных дошкольных образовательных организациях, осуществляющих оздоровление</w:t>
            </w:r>
          </w:p>
        </w:tc>
        <w:tc>
          <w:tcPr>
            <w:tcW w:w="1843" w:type="dxa"/>
            <w:vMerge/>
          </w:tcPr>
          <w:p w:rsidR="00225D1A" w:rsidRPr="00B61E78" w:rsidRDefault="00225D1A" w:rsidP="000F0C5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25D1A" w:rsidRPr="00087F23" w:rsidRDefault="00225D1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225D1A" w:rsidRPr="00207028" w:rsidRDefault="00225D1A" w:rsidP="00207028">
            <w:pPr>
              <w:jc w:val="center"/>
              <w:rPr>
                <w:sz w:val="22"/>
                <w:szCs w:val="22"/>
              </w:rPr>
            </w:pPr>
            <w:r w:rsidRPr="00207028">
              <w:rPr>
                <w:sz w:val="22"/>
                <w:szCs w:val="22"/>
              </w:rPr>
              <w:t>2 230,272</w:t>
            </w:r>
          </w:p>
        </w:tc>
        <w:tc>
          <w:tcPr>
            <w:tcW w:w="1417" w:type="dxa"/>
          </w:tcPr>
          <w:p w:rsidR="00225D1A" w:rsidRPr="00207028" w:rsidRDefault="00225D1A" w:rsidP="00207028">
            <w:pPr>
              <w:jc w:val="center"/>
              <w:rPr>
                <w:sz w:val="22"/>
                <w:szCs w:val="22"/>
              </w:rPr>
            </w:pPr>
            <w:r w:rsidRPr="00207028">
              <w:rPr>
                <w:sz w:val="22"/>
                <w:szCs w:val="22"/>
              </w:rPr>
              <w:t>2 143,152</w:t>
            </w:r>
          </w:p>
        </w:tc>
        <w:tc>
          <w:tcPr>
            <w:tcW w:w="1843" w:type="dxa"/>
            <w:vMerge w:val="restart"/>
          </w:tcPr>
          <w:p w:rsidR="00225D1A" w:rsidRPr="009A3760" w:rsidRDefault="00225D1A" w:rsidP="00225D1A">
            <w:pPr>
              <w:rPr>
                <w:color w:val="7030A0"/>
                <w:sz w:val="22"/>
                <w:szCs w:val="22"/>
              </w:rPr>
            </w:pPr>
            <w:r w:rsidRPr="00225D1A">
              <w:rPr>
                <w:sz w:val="22"/>
                <w:szCs w:val="22"/>
              </w:rPr>
              <w:t>уменьшение количества детей-сирот, детей-инвалидов и детей, оставшихся без попечения родителей</w:t>
            </w:r>
          </w:p>
        </w:tc>
      </w:tr>
      <w:tr w:rsidR="00A372C2" w:rsidRPr="00B61E78" w:rsidTr="00071606">
        <w:trPr>
          <w:trHeight w:val="848"/>
        </w:trPr>
        <w:tc>
          <w:tcPr>
            <w:tcW w:w="709" w:type="dxa"/>
            <w:vMerge/>
          </w:tcPr>
          <w:p w:rsidR="00225D1A" w:rsidRPr="00B61E78" w:rsidRDefault="00225D1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25D1A" w:rsidRPr="00B61E78" w:rsidRDefault="00225D1A" w:rsidP="002A3D12">
            <w:pPr>
              <w:spacing w:before="40" w:after="4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225D1A" w:rsidRPr="00B61E78" w:rsidRDefault="00225D1A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25D1A" w:rsidRPr="00087F23" w:rsidRDefault="00225D1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225D1A" w:rsidRPr="00207028" w:rsidRDefault="00225D1A" w:rsidP="00207028">
            <w:pPr>
              <w:jc w:val="center"/>
              <w:rPr>
                <w:sz w:val="22"/>
                <w:szCs w:val="22"/>
              </w:rPr>
            </w:pPr>
            <w:r w:rsidRPr="00207028">
              <w:rPr>
                <w:sz w:val="22"/>
                <w:szCs w:val="22"/>
              </w:rPr>
              <w:t>2 230,272</w:t>
            </w:r>
          </w:p>
        </w:tc>
        <w:tc>
          <w:tcPr>
            <w:tcW w:w="1417" w:type="dxa"/>
          </w:tcPr>
          <w:p w:rsidR="00225D1A" w:rsidRPr="00207028" w:rsidRDefault="00225D1A" w:rsidP="00207028">
            <w:pPr>
              <w:jc w:val="center"/>
              <w:rPr>
                <w:sz w:val="22"/>
                <w:szCs w:val="22"/>
              </w:rPr>
            </w:pPr>
            <w:r w:rsidRPr="00207028">
              <w:rPr>
                <w:sz w:val="22"/>
                <w:szCs w:val="22"/>
              </w:rPr>
              <w:t>2 143,152</w:t>
            </w:r>
          </w:p>
        </w:tc>
        <w:tc>
          <w:tcPr>
            <w:tcW w:w="1843" w:type="dxa"/>
            <w:vMerge/>
          </w:tcPr>
          <w:p w:rsidR="00225D1A" w:rsidRPr="00B61E78" w:rsidRDefault="00225D1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E871C8" w:rsidRPr="00B61E78" w:rsidRDefault="00E871C8" w:rsidP="00225D1A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268" w:type="dxa"/>
            <w:vMerge w:val="restart"/>
          </w:tcPr>
          <w:p w:rsidR="00E871C8" w:rsidRPr="00B61E78" w:rsidRDefault="00E871C8" w:rsidP="00E871C8">
            <w:pPr>
              <w:spacing w:before="40" w:after="40"/>
              <w:rPr>
                <w:sz w:val="23"/>
                <w:szCs w:val="23"/>
              </w:rPr>
            </w:pPr>
            <w:r w:rsidRPr="00180AC2">
              <w:rPr>
                <w:sz w:val="24"/>
                <w:szCs w:val="24"/>
              </w:rPr>
              <w:t>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vMerge w:val="restart"/>
          </w:tcPr>
          <w:p w:rsidR="00E871C8" w:rsidRDefault="00E871C8" w:rsidP="00DB4B30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Default="00E871C8" w:rsidP="00DB4B30">
            <w:pPr>
              <w:rPr>
                <w:sz w:val="23"/>
                <w:szCs w:val="23"/>
              </w:rPr>
            </w:pPr>
          </w:p>
          <w:p w:rsidR="00E871C8" w:rsidRPr="00B61E78" w:rsidRDefault="00E871C8" w:rsidP="00DB4B30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E871C8" w:rsidRPr="00087F23" w:rsidRDefault="00E871C8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E871C8" w:rsidRPr="0052706C" w:rsidRDefault="00E871C8" w:rsidP="006D50BB">
            <w:pPr>
              <w:jc w:val="center"/>
              <w:rPr>
                <w:sz w:val="22"/>
                <w:szCs w:val="22"/>
              </w:rPr>
            </w:pPr>
            <w:r w:rsidRPr="0052706C">
              <w:rPr>
                <w:sz w:val="22"/>
                <w:szCs w:val="22"/>
              </w:rPr>
              <w:t>133</w:t>
            </w:r>
            <w:r w:rsidR="006D50BB">
              <w:rPr>
                <w:sz w:val="22"/>
                <w:szCs w:val="22"/>
              </w:rPr>
              <w:t> </w:t>
            </w:r>
            <w:r w:rsidRPr="0052706C">
              <w:rPr>
                <w:sz w:val="22"/>
                <w:szCs w:val="22"/>
              </w:rPr>
              <w:t>556</w:t>
            </w:r>
            <w:r w:rsidR="006D50BB">
              <w:rPr>
                <w:sz w:val="22"/>
                <w:szCs w:val="22"/>
              </w:rPr>
              <w:t>,838</w:t>
            </w:r>
          </w:p>
        </w:tc>
        <w:tc>
          <w:tcPr>
            <w:tcW w:w="1417" w:type="dxa"/>
          </w:tcPr>
          <w:p w:rsidR="00E871C8" w:rsidRPr="0052706C" w:rsidRDefault="00E871C8" w:rsidP="006D50BB">
            <w:pPr>
              <w:jc w:val="center"/>
              <w:rPr>
                <w:sz w:val="22"/>
                <w:szCs w:val="22"/>
              </w:rPr>
            </w:pPr>
            <w:r w:rsidRPr="0052706C">
              <w:rPr>
                <w:sz w:val="22"/>
                <w:szCs w:val="22"/>
              </w:rPr>
              <w:t>133 556,8</w:t>
            </w:r>
            <w:r w:rsidR="006D50BB"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  <w:vMerge w:val="restart"/>
          </w:tcPr>
          <w:p w:rsidR="00E871C8" w:rsidRPr="006E0231" w:rsidRDefault="00E871C8" w:rsidP="009F066A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B61E78" w:rsidTr="00071606">
        <w:trPr>
          <w:trHeight w:val="5354"/>
        </w:trPr>
        <w:tc>
          <w:tcPr>
            <w:tcW w:w="709" w:type="dxa"/>
            <w:vMerge/>
          </w:tcPr>
          <w:p w:rsidR="00A31F21" w:rsidRPr="00B61E78" w:rsidRDefault="00A31F21" w:rsidP="002A3D12">
            <w:pPr>
              <w:jc w:val="center"/>
              <w:rPr>
                <w:color w:val="7030A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F21" w:rsidRPr="00B61E78" w:rsidRDefault="00A31F21" w:rsidP="002A3D12">
            <w:pPr>
              <w:spacing w:before="40" w:after="4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31F21" w:rsidRPr="00B61E78" w:rsidRDefault="00A31F21" w:rsidP="002A3D12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1559" w:type="dxa"/>
          </w:tcPr>
          <w:p w:rsidR="00A31F21" w:rsidRPr="00087F23" w:rsidRDefault="00A31F21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  <w:p w:rsidR="00A31F21" w:rsidRPr="00087F23" w:rsidRDefault="00A31F21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1F21" w:rsidRPr="0052706C" w:rsidRDefault="00A31F21" w:rsidP="006D50BB">
            <w:pPr>
              <w:jc w:val="center"/>
              <w:rPr>
                <w:sz w:val="22"/>
                <w:szCs w:val="22"/>
              </w:rPr>
            </w:pPr>
            <w:r w:rsidRPr="0052706C">
              <w:rPr>
                <w:sz w:val="22"/>
                <w:szCs w:val="22"/>
              </w:rPr>
              <w:t>133 556,8</w:t>
            </w:r>
            <w:r w:rsidR="006D50BB">
              <w:rPr>
                <w:sz w:val="22"/>
                <w:szCs w:val="22"/>
              </w:rPr>
              <w:t>38</w:t>
            </w:r>
          </w:p>
        </w:tc>
        <w:tc>
          <w:tcPr>
            <w:tcW w:w="1417" w:type="dxa"/>
          </w:tcPr>
          <w:p w:rsidR="00A31F21" w:rsidRPr="0052706C" w:rsidRDefault="00A31F21" w:rsidP="006D50BB">
            <w:pPr>
              <w:jc w:val="center"/>
              <w:rPr>
                <w:sz w:val="22"/>
                <w:szCs w:val="22"/>
              </w:rPr>
            </w:pPr>
            <w:r w:rsidRPr="0052706C">
              <w:rPr>
                <w:sz w:val="22"/>
                <w:szCs w:val="22"/>
              </w:rPr>
              <w:t>133 556,8</w:t>
            </w:r>
            <w:r w:rsidR="006D50BB"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  <w:vMerge/>
          </w:tcPr>
          <w:p w:rsidR="00A31F21" w:rsidRPr="00B61E78" w:rsidRDefault="00A31F21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A31F21" w:rsidRPr="00B61E78" w:rsidRDefault="00A31F21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  <w:vMerge w:val="restart"/>
          </w:tcPr>
          <w:p w:rsidR="00A31F21" w:rsidRPr="00B61E78" w:rsidRDefault="00A31F21" w:rsidP="00A31F21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Аналитическая подпрограмма «Общее образование в муниципальных </w:t>
            </w:r>
            <w:r>
              <w:rPr>
                <w:sz w:val="23"/>
                <w:szCs w:val="23"/>
              </w:rPr>
              <w:t>организациях</w:t>
            </w:r>
            <w:r w:rsidRPr="00B61E78">
              <w:rPr>
                <w:sz w:val="23"/>
                <w:szCs w:val="23"/>
              </w:rPr>
              <w:t>, предоставляющих услугу общедоступного и бесплатного начального общего, основного, среднего (полного) общего образования»</w:t>
            </w:r>
          </w:p>
        </w:tc>
        <w:tc>
          <w:tcPr>
            <w:tcW w:w="1843" w:type="dxa"/>
            <w:vMerge w:val="restart"/>
          </w:tcPr>
          <w:p w:rsidR="00A31F21" w:rsidRPr="00B61E78" w:rsidRDefault="00A31F21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31F21" w:rsidRPr="00087F23" w:rsidRDefault="00A31F21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A31F21" w:rsidRPr="00A31F21" w:rsidRDefault="00A31F21" w:rsidP="00A31F21">
            <w:pPr>
              <w:jc w:val="center"/>
              <w:rPr>
                <w:sz w:val="22"/>
                <w:szCs w:val="22"/>
              </w:rPr>
            </w:pPr>
            <w:r w:rsidRPr="00A31F21">
              <w:rPr>
                <w:sz w:val="22"/>
                <w:szCs w:val="22"/>
              </w:rPr>
              <w:t>260 293,848</w:t>
            </w:r>
          </w:p>
        </w:tc>
        <w:tc>
          <w:tcPr>
            <w:tcW w:w="1417" w:type="dxa"/>
          </w:tcPr>
          <w:p w:rsidR="00A31F21" w:rsidRPr="00A31F21" w:rsidRDefault="00A31F21" w:rsidP="009F066A">
            <w:pPr>
              <w:jc w:val="center"/>
              <w:rPr>
                <w:sz w:val="22"/>
                <w:szCs w:val="22"/>
              </w:rPr>
            </w:pPr>
            <w:r w:rsidRPr="00A31F21">
              <w:rPr>
                <w:sz w:val="22"/>
                <w:szCs w:val="22"/>
              </w:rPr>
              <w:t>254 244,213</w:t>
            </w:r>
          </w:p>
        </w:tc>
        <w:tc>
          <w:tcPr>
            <w:tcW w:w="1843" w:type="dxa"/>
            <w:vMerge w:val="restart"/>
          </w:tcPr>
          <w:p w:rsidR="00A31F21" w:rsidRPr="006E0231" w:rsidRDefault="00A31F21" w:rsidP="00207028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A31F21" w:rsidRPr="00B61E78" w:rsidRDefault="00A31F21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F21" w:rsidRPr="00B61E78" w:rsidRDefault="00A31F21" w:rsidP="002A3D12">
            <w:pPr>
              <w:spacing w:before="40" w:after="4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31F21" w:rsidRPr="00B61E78" w:rsidRDefault="00A31F21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31F21" w:rsidRPr="00087F23" w:rsidRDefault="00A31F21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A31F21" w:rsidRPr="00A31F21" w:rsidRDefault="00A31F21" w:rsidP="00A31F21">
            <w:pPr>
              <w:jc w:val="center"/>
              <w:rPr>
                <w:sz w:val="22"/>
                <w:szCs w:val="22"/>
              </w:rPr>
            </w:pPr>
            <w:r w:rsidRPr="00A31F21">
              <w:rPr>
                <w:sz w:val="22"/>
                <w:szCs w:val="22"/>
              </w:rPr>
              <w:t>74 419,</w:t>
            </w:r>
            <w:r>
              <w:rPr>
                <w:sz w:val="22"/>
                <w:szCs w:val="22"/>
              </w:rPr>
              <w:t xml:space="preserve"> </w:t>
            </w:r>
            <w:r w:rsidRPr="00A31F21">
              <w:rPr>
                <w:sz w:val="22"/>
                <w:szCs w:val="22"/>
              </w:rPr>
              <w:t>078</w:t>
            </w:r>
          </w:p>
        </w:tc>
        <w:tc>
          <w:tcPr>
            <w:tcW w:w="1417" w:type="dxa"/>
          </w:tcPr>
          <w:p w:rsidR="00A31F21" w:rsidRPr="00A31F21" w:rsidRDefault="00A31F21" w:rsidP="009F066A">
            <w:pPr>
              <w:jc w:val="center"/>
              <w:rPr>
                <w:sz w:val="22"/>
                <w:szCs w:val="22"/>
              </w:rPr>
            </w:pPr>
            <w:r w:rsidRPr="00A31F21">
              <w:rPr>
                <w:sz w:val="22"/>
                <w:szCs w:val="22"/>
              </w:rPr>
              <w:t>68 727,721</w:t>
            </w:r>
          </w:p>
        </w:tc>
        <w:tc>
          <w:tcPr>
            <w:tcW w:w="1843" w:type="dxa"/>
            <w:vMerge/>
          </w:tcPr>
          <w:p w:rsidR="00A31F21" w:rsidRPr="00B61E78" w:rsidRDefault="00A31F21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779"/>
        </w:trPr>
        <w:tc>
          <w:tcPr>
            <w:tcW w:w="709" w:type="dxa"/>
            <w:vMerge/>
          </w:tcPr>
          <w:p w:rsidR="00A31F21" w:rsidRPr="00B61E78" w:rsidRDefault="00A31F21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F21" w:rsidRPr="00B61E78" w:rsidRDefault="00A31F21" w:rsidP="002A3D12">
            <w:pPr>
              <w:spacing w:before="40" w:after="4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31F21" w:rsidRPr="00B61E78" w:rsidRDefault="00A31F21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31F21" w:rsidRPr="00087F23" w:rsidRDefault="00A31F21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A31F21" w:rsidRPr="00A31F21" w:rsidRDefault="00A31F21" w:rsidP="00A31F21">
            <w:pPr>
              <w:jc w:val="center"/>
              <w:rPr>
                <w:sz w:val="22"/>
                <w:szCs w:val="22"/>
              </w:rPr>
            </w:pPr>
            <w:r w:rsidRPr="00A31F21">
              <w:rPr>
                <w:sz w:val="22"/>
                <w:szCs w:val="22"/>
              </w:rPr>
              <w:t>185 874,769</w:t>
            </w:r>
          </w:p>
        </w:tc>
        <w:tc>
          <w:tcPr>
            <w:tcW w:w="1417" w:type="dxa"/>
          </w:tcPr>
          <w:p w:rsidR="00A31F21" w:rsidRPr="00A31F21" w:rsidRDefault="00A31F21" w:rsidP="009F066A">
            <w:pPr>
              <w:jc w:val="center"/>
              <w:rPr>
                <w:sz w:val="22"/>
                <w:szCs w:val="22"/>
              </w:rPr>
            </w:pPr>
            <w:r w:rsidRPr="00A31F21">
              <w:rPr>
                <w:sz w:val="22"/>
                <w:szCs w:val="22"/>
              </w:rPr>
              <w:t>185 516,492</w:t>
            </w:r>
          </w:p>
        </w:tc>
        <w:tc>
          <w:tcPr>
            <w:tcW w:w="1843" w:type="dxa"/>
            <w:vMerge/>
          </w:tcPr>
          <w:p w:rsidR="00A31F21" w:rsidRPr="00B61E78" w:rsidRDefault="00A31F21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371"/>
        </w:trPr>
        <w:tc>
          <w:tcPr>
            <w:tcW w:w="709" w:type="dxa"/>
            <w:vMerge w:val="restart"/>
          </w:tcPr>
          <w:p w:rsidR="00A31F21" w:rsidRPr="00B61E78" w:rsidRDefault="00A31F21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2.1</w:t>
            </w:r>
          </w:p>
        </w:tc>
        <w:tc>
          <w:tcPr>
            <w:tcW w:w="2268" w:type="dxa"/>
            <w:vMerge w:val="restart"/>
          </w:tcPr>
          <w:p w:rsidR="00A31F21" w:rsidRPr="00B61E78" w:rsidRDefault="00A31F21" w:rsidP="002A3D12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Повышение </w:t>
            </w:r>
            <w:r w:rsidRPr="00B61E78">
              <w:rPr>
                <w:sz w:val="23"/>
                <w:szCs w:val="23"/>
              </w:rPr>
              <w:lastRenderedPageBreak/>
              <w:t>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843" w:type="dxa"/>
            <w:vMerge w:val="restart"/>
          </w:tcPr>
          <w:p w:rsidR="00A31F21" w:rsidRPr="00B61E78" w:rsidRDefault="00A31F21" w:rsidP="00CD7246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lastRenderedPageBreak/>
              <w:t xml:space="preserve">управление </w:t>
            </w:r>
            <w:r w:rsidRPr="00B61E78">
              <w:rPr>
                <w:sz w:val="23"/>
                <w:szCs w:val="23"/>
              </w:rPr>
              <w:lastRenderedPageBreak/>
              <w:t>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A31F21" w:rsidRPr="00087F23" w:rsidRDefault="00A31F21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A31F21" w:rsidRPr="00B61E78" w:rsidRDefault="009F066A" w:rsidP="002A3D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1 940,1</w:t>
            </w:r>
          </w:p>
        </w:tc>
        <w:tc>
          <w:tcPr>
            <w:tcW w:w="1417" w:type="dxa"/>
          </w:tcPr>
          <w:p w:rsidR="00A31F21" w:rsidRPr="00B61E78" w:rsidRDefault="009F066A" w:rsidP="002A3D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1 845,24</w:t>
            </w:r>
          </w:p>
        </w:tc>
        <w:tc>
          <w:tcPr>
            <w:tcW w:w="1843" w:type="dxa"/>
            <w:vMerge w:val="restart"/>
          </w:tcPr>
          <w:p w:rsidR="00A31F21" w:rsidRPr="00B61E78" w:rsidRDefault="00034464" w:rsidP="001D7E57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lastRenderedPageBreak/>
              <w:t xml:space="preserve">выполнено, </w:t>
            </w:r>
            <w:r w:rsidR="009F066A" w:rsidRPr="009F066A">
              <w:rPr>
                <w:sz w:val="22"/>
                <w:szCs w:val="22"/>
              </w:rPr>
              <w:t>отсутствие финансирования в полном объеме при наличии кредиторской задолженности по состоянию на 01.01.2016 в сумме 61,749 тыс. рублей</w:t>
            </w:r>
          </w:p>
        </w:tc>
      </w:tr>
      <w:tr w:rsidR="00A372C2" w:rsidRPr="00B61E78" w:rsidTr="00071606">
        <w:trPr>
          <w:trHeight w:val="1134"/>
        </w:trPr>
        <w:tc>
          <w:tcPr>
            <w:tcW w:w="709" w:type="dxa"/>
            <w:vMerge/>
          </w:tcPr>
          <w:p w:rsidR="009F066A" w:rsidRPr="00B61E78" w:rsidRDefault="009F066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F066A" w:rsidRPr="00B61E78" w:rsidRDefault="009F066A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9F066A" w:rsidRPr="00B61E78" w:rsidRDefault="009F066A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9F066A" w:rsidRPr="00087F23" w:rsidRDefault="009F066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9F066A" w:rsidRPr="00B61E78" w:rsidRDefault="009F066A" w:rsidP="009F06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1 940,1</w:t>
            </w:r>
          </w:p>
        </w:tc>
        <w:tc>
          <w:tcPr>
            <w:tcW w:w="1417" w:type="dxa"/>
          </w:tcPr>
          <w:p w:rsidR="009F066A" w:rsidRPr="00B61E78" w:rsidRDefault="009F066A" w:rsidP="009F066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1 845,24</w:t>
            </w:r>
          </w:p>
        </w:tc>
        <w:tc>
          <w:tcPr>
            <w:tcW w:w="1843" w:type="dxa"/>
            <w:vMerge/>
          </w:tcPr>
          <w:p w:rsidR="009F066A" w:rsidRPr="00B61E78" w:rsidRDefault="009F066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9F066A" w:rsidRPr="00B61E78" w:rsidRDefault="009F066A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2.2</w:t>
            </w:r>
          </w:p>
        </w:tc>
        <w:tc>
          <w:tcPr>
            <w:tcW w:w="2268" w:type="dxa"/>
            <w:vMerge w:val="restart"/>
          </w:tcPr>
          <w:p w:rsidR="009F066A" w:rsidRPr="00B61E78" w:rsidRDefault="009F066A" w:rsidP="009F066A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Организация общего образования и обеспечение функционирования муниципальных </w:t>
            </w:r>
            <w:r>
              <w:rPr>
                <w:sz w:val="23"/>
                <w:szCs w:val="23"/>
              </w:rPr>
              <w:t>организаций</w:t>
            </w:r>
          </w:p>
        </w:tc>
        <w:tc>
          <w:tcPr>
            <w:tcW w:w="1843" w:type="dxa"/>
            <w:vMerge w:val="restart"/>
          </w:tcPr>
          <w:p w:rsidR="009F066A" w:rsidRPr="00B61E78" w:rsidRDefault="009F066A" w:rsidP="001D7E57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9F066A" w:rsidRPr="00087F23" w:rsidRDefault="009F066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9F066A" w:rsidRPr="009F066A" w:rsidRDefault="009F066A" w:rsidP="009F066A">
            <w:pPr>
              <w:jc w:val="center"/>
              <w:rPr>
                <w:sz w:val="22"/>
                <w:szCs w:val="22"/>
              </w:rPr>
            </w:pPr>
            <w:r w:rsidRPr="009F066A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</w:t>
            </w:r>
            <w:r w:rsidRPr="009F066A">
              <w:rPr>
                <w:sz w:val="22"/>
                <w:szCs w:val="22"/>
              </w:rPr>
              <w:t>365,578</w:t>
            </w:r>
          </w:p>
        </w:tc>
        <w:tc>
          <w:tcPr>
            <w:tcW w:w="1417" w:type="dxa"/>
          </w:tcPr>
          <w:p w:rsidR="009F066A" w:rsidRPr="009F066A" w:rsidRDefault="009F066A" w:rsidP="009F066A">
            <w:pPr>
              <w:jc w:val="center"/>
              <w:rPr>
                <w:sz w:val="22"/>
                <w:szCs w:val="22"/>
              </w:rPr>
            </w:pPr>
            <w:r w:rsidRPr="009F066A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vanish/>
                <w:sz w:val="22"/>
                <w:szCs w:val="22"/>
              </w:rPr>
              <w:t>ганизацийх х работниковазателя.ников до 30 летования муниципальных организаций</w:t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 w:rsidRPr="009F066A">
              <w:rPr>
                <w:sz w:val="22"/>
                <w:szCs w:val="22"/>
              </w:rPr>
              <w:t>778,665</w:t>
            </w:r>
          </w:p>
        </w:tc>
        <w:tc>
          <w:tcPr>
            <w:tcW w:w="1843" w:type="dxa"/>
            <w:vMerge w:val="restart"/>
          </w:tcPr>
          <w:p w:rsidR="009F066A" w:rsidRPr="00B61E78" w:rsidRDefault="00034464" w:rsidP="001D7E57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DC089F" w:rsidRPr="00DC089F">
              <w:rPr>
                <w:sz w:val="22"/>
                <w:szCs w:val="22"/>
              </w:rPr>
              <w:t>отсутствие финансирования в полном объеме при наличии кредиторской задолженности по состоянию на 01.01.2016 в сумме 5341,915 тыс. рублей</w:t>
            </w:r>
          </w:p>
        </w:tc>
      </w:tr>
      <w:tr w:rsidR="00A372C2" w:rsidRPr="00B61E78" w:rsidTr="00071606">
        <w:trPr>
          <w:trHeight w:val="1134"/>
        </w:trPr>
        <w:tc>
          <w:tcPr>
            <w:tcW w:w="709" w:type="dxa"/>
            <w:vMerge/>
          </w:tcPr>
          <w:p w:rsidR="009F066A" w:rsidRPr="00B61E78" w:rsidRDefault="009F066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F066A" w:rsidRPr="00B61E78" w:rsidRDefault="009F066A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9F066A" w:rsidRPr="00B61E78" w:rsidRDefault="009F066A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9F066A" w:rsidRPr="00087F23" w:rsidRDefault="009F066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9F066A" w:rsidRPr="009F066A" w:rsidRDefault="009F066A" w:rsidP="009F066A">
            <w:pPr>
              <w:jc w:val="center"/>
              <w:rPr>
                <w:sz w:val="22"/>
                <w:szCs w:val="22"/>
              </w:rPr>
            </w:pPr>
            <w:r w:rsidRPr="009F066A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</w:t>
            </w:r>
            <w:r w:rsidRPr="009F066A">
              <w:rPr>
                <w:sz w:val="22"/>
                <w:szCs w:val="22"/>
              </w:rPr>
              <w:t>365,578</w:t>
            </w:r>
          </w:p>
        </w:tc>
        <w:tc>
          <w:tcPr>
            <w:tcW w:w="1417" w:type="dxa"/>
          </w:tcPr>
          <w:p w:rsidR="009F066A" w:rsidRPr="009F066A" w:rsidRDefault="009F066A" w:rsidP="009F066A">
            <w:pPr>
              <w:jc w:val="center"/>
              <w:rPr>
                <w:sz w:val="22"/>
                <w:szCs w:val="22"/>
              </w:rPr>
            </w:pPr>
            <w:r w:rsidRPr="009F066A">
              <w:rPr>
                <w:sz w:val="22"/>
                <w:szCs w:val="22"/>
              </w:rPr>
              <w:t>66</w:t>
            </w:r>
            <w:r w:rsidR="00DC089F">
              <w:rPr>
                <w:sz w:val="22"/>
                <w:szCs w:val="22"/>
              </w:rPr>
              <w:t xml:space="preserve"> </w:t>
            </w:r>
            <w:r w:rsidRPr="009F066A">
              <w:rPr>
                <w:sz w:val="22"/>
                <w:szCs w:val="22"/>
              </w:rPr>
              <w:t>778,665</w:t>
            </w:r>
          </w:p>
        </w:tc>
        <w:tc>
          <w:tcPr>
            <w:tcW w:w="1843" w:type="dxa"/>
            <w:vMerge/>
          </w:tcPr>
          <w:p w:rsidR="009F066A" w:rsidRPr="00B61E78" w:rsidRDefault="009F066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2.3</w:t>
            </w:r>
          </w:p>
        </w:tc>
        <w:tc>
          <w:tcPr>
            <w:tcW w:w="2268" w:type="dxa"/>
            <w:vMerge w:val="restart"/>
          </w:tcPr>
          <w:p w:rsidR="00DC089F" w:rsidRPr="00B61E78" w:rsidRDefault="00DC089F" w:rsidP="002A3D12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</w:t>
            </w:r>
            <w:r w:rsidRPr="00B61E78">
              <w:rPr>
                <w:sz w:val="23"/>
                <w:szCs w:val="23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vMerge w:val="restart"/>
          </w:tcPr>
          <w:p w:rsidR="00DC089F" w:rsidRPr="00B61E78" w:rsidRDefault="00DC089F" w:rsidP="001D7E57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DC089F" w:rsidRPr="00087F23" w:rsidRDefault="00DC089F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DC089F" w:rsidRPr="00DC089F" w:rsidRDefault="00DC089F" w:rsidP="00B37503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173 721,826</w:t>
            </w:r>
          </w:p>
        </w:tc>
        <w:tc>
          <w:tcPr>
            <w:tcW w:w="1417" w:type="dxa"/>
          </w:tcPr>
          <w:p w:rsidR="00DC089F" w:rsidRPr="00DC089F" w:rsidRDefault="00DC089F" w:rsidP="00B37503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173 721,826</w:t>
            </w:r>
          </w:p>
        </w:tc>
        <w:tc>
          <w:tcPr>
            <w:tcW w:w="1843" w:type="dxa"/>
            <w:vMerge w:val="restart"/>
          </w:tcPr>
          <w:p w:rsidR="00DC089F" w:rsidRPr="00B61E78" w:rsidRDefault="00DC089F" w:rsidP="001D7E57">
            <w:pPr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976"/>
        </w:trPr>
        <w:tc>
          <w:tcPr>
            <w:tcW w:w="709" w:type="dxa"/>
            <w:vMerge/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C089F" w:rsidRPr="00B61E78" w:rsidRDefault="00DC089F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C089F" w:rsidRPr="00B61E78" w:rsidRDefault="00DC089F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C089F" w:rsidRPr="00087F23" w:rsidRDefault="00DC089F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DC089F" w:rsidRPr="00DC089F" w:rsidRDefault="00DC089F" w:rsidP="00B37503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173 721,826</w:t>
            </w:r>
          </w:p>
        </w:tc>
        <w:tc>
          <w:tcPr>
            <w:tcW w:w="1417" w:type="dxa"/>
          </w:tcPr>
          <w:p w:rsidR="00DC089F" w:rsidRPr="00DC089F" w:rsidRDefault="00DC089F" w:rsidP="00B37503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173 721,826</w:t>
            </w:r>
          </w:p>
        </w:tc>
        <w:tc>
          <w:tcPr>
            <w:tcW w:w="1843" w:type="dxa"/>
            <w:vMerge/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386"/>
        </w:trPr>
        <w:tc>
          <w:tcPr>
            <w:tcW w:w="709" w:type="dxa"/>
            <w:vMerge w:val="restart"/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2.4</w:t>
            </w:r>
          </w:p>
        </w:tc>
        <w:tc>
          <w:tcPr>
            <w:tcW w:w="2268" w:type="dxa"/>
            <w:vMerge w:val="restart"/>
          </w:tcPr>
          <w:p w:rsidR="00DC089F" w:rsidRPr="00B61E78" w:rsidRDefault="00DC089F" w:rsidP="00FD0FB0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vMerge w:val="restart"/>
          </w:tcPr>
          <w:p w:rsidR="00DC089F" w:rsidRPr="00B61E78" w:rsidRDefault="00DC089F" w:rsidP="001D7E57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DC089F" w:rsidRPr="00087F23" w:rsidRDefault="00DC089F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DC089F" w:rsidRPr="00DC089F" w:rsidRDefault="00DC089F" w:rsidP="00DC089F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1 362,343</w:t>
            </w:r>
          </w:p>
        </w:tc>
        <w:tc>
          <w:tcPr>
            <w:tcW w:w="1417" w:type="dxa"/>
          </w:tcPr>
          <w:p w:rsidR="00DC089F" w:rsidRPr="00DC089F" w:rsidRDefault="00DC089F" w:rsidP="00DC089F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1 362,343</w:t>
            </w:r>
          </w:p>
        </w:tc>
        <w:tc>
          <w:tcPr>
            <w:tcW w:w="1843" w:type="dxa"/>
            <w:vMerge w:val="restart"/>
          </w:tcPr>
          <w:p w:rsidR="00DC089F" w:rsidRPr="00B61E78" w:rsidRDefault="00DC089F" w:rsidP="001D7E57">
            <w:pPr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848"/>
        </w:trPr>
        <w:tc>
          <w:tcPr>
            <w:tcW w:w="709" w:type="dxa"/>
            <w:vMerge/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C089F" w:rsidRPr="00B61E78" w:rsidRDefault="00DC089F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C089F" w:rsidRPr="00B61E78" w:rsidRDefault="00DC089F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C089F" w:rsidRPr="00087F23" w:rsidRDefault="00DC089F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DC089F" w:rsidRPr="00DC089F" w:rsidRDefault="00DC089F" w:rsidP="00DC089F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1 362,343</w:t>
            </w:r>
          </w:p>
        </w:tc>
        <w:tc>
          <w:tcPr>
            <w:tcW w:w="1417" w:type="dxa"/>
          </w:tcPr>
          <w:p w:rsidR="00DC089F" w:rsidRPr="00DC089F" w:rsidRDefault="00DC089F" w:rsidP="00DC089F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1 362,343</w:t>
            </w:r>
          </w:p>
        </w:tc>
        <w:tc>
          <w:tcPr>
            <w:tcW w:w="1843" w:type="dxa"/>
            <w:vMerge/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266"/>
        </w:trPr>
        <w:tc>
          <w:tcPr>
            <w:tcW w:w="709" w:type="dxa"/>
            <w:vMerge w:val="restart"/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2.5</w:t>
            </w:r>
          </w:p>
        </w:tc>
        <w:tc>
          <w:tcPr>
            <w:tcW w:w="2268" w:type="dxa"/>
            <w:vMerge w:val="restart"/>
          </w:tcPr>
          <w:p w:rsidR="00DC089F" w:rsidRPr="00B61E78" w:rsidRDefault="00DC089F" w:rsidP="002A3D12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Организация питания обучающихся 1-4 классов муниципальных </w:t>
            </w:r>
            <w:r w:rsidRPr="00B61E78">
              <w:rPr>
                <w:sz w:val="23"/>
                <w:szCs w:val="23"/>
              </w:rPr>
              <w:lastRenderedPageBreak/>
              <w:t>общеобразовательных организаций</w:t>
            </w:r>
          </w:p>
        </w:tc>
        <w:tc>
          <w:tcPr>
            <w:tcW w:w="1843" w:type="dxa"/>
            <w:vMerge w:val="restart"/>
          </w:tcPr>
          <w:p w:rsidR="00DC089F" w:rsidRPr="00B61E78" w:rsidRDefault="00DC089F" w:rsidP="001D7E57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lastRenderedPageBreak/>
              <w:t xml:space="preserve">управление образования администрации городского округа </w:t>
            </w:r>
            <w:r w:rsidRPr="00B61E78">
              <w:rPr>
                <w:sz w:val="23"/>
                <w:szCs w:val="23"/>
              </w:rPr>
              <w:lastRenderedPageBreak/>
              <w:t>Кинешма</w:t>
            </w:r>
          </w:p>
        </w:tc>
        <w:tc>
          <w:tcPr>
            <w:tcW w:w="1559" w:type="dxa"/>
          </w:tcPr>
          <w:p w:rsidR="00DC089F" w:rsidRPr="00087F23" w:rsidRDefault="00DC089F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lastRenderedPageBreak/>
              <w:t>Всего</w:t>
            </w:r>
          </w:p>
          <w:p w:rsidR="00DC089F" w:rsidRPr="00087F23" w:rsidRDefault="00DC089F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C089F" w:rsidRPr="00DC089F" w:rsidRDefault="00DC089F" w:rsidP="00B37503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10 904,0</w:t>
            </w:r>
          </w:p>
        </w:tc>
        <w:tc>
          <w:tcPr>
            <w:tcW w:w="1417" w:type="dxa"/>
          </w:tcPr>
          <w:p w:rsidR="00DC089F" w:rsidRPr="00DC089F" w:rsidRDefault="00DC089F" w:rsidP="00B37503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10 536,133</w:t>
            </w:r>
          </w:p>
        </w:tc>
        <w:tc>
          <w:tcPr>
            <w:tcW w:w="1843" w:type="dxa"/>
            <w:vMerge w:val="restart"/>
          </w:tcPr>
          <w:p w:rsidR="00DC089F" w:rsidRPr="00DC089F" w:rsidRDefault="00DC089F" w:rsidP="001D7E57">
            <w:pPr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 xml:space="preserve">уменьшение фактического количества дето-дней, вследствие заболеваемости </w:t>
            </w:r>
            <w:r w:rsidR="005B48D1">
              <w:rPr>
                <w:sz w:val="22"/>
                <w:szCs w:val="22"/>
              </w:rPr>
              <w:t xml:space="preserve">учащихся 1-4 </w:t>
            </w:r>
            <w:r w:rsidR="005B48D1">
              <w:rPr>
                <w:sz w:val="22"/>
                <w:szCs w:val="22"/>
              </w:rPr>
              <w:lastRenderedPageBreak/>
              <w:t>классов муниципаль</w:t>
            </w:r>
            <w:r w:rsidRPr="00DC089F">
              <w:rPr>
                <w:sz w:val="22"/>
                <w:szCs w:val="22"/>
              </w:rPr>
              <w:t xml:space="preserve">ных </w:t>
            </w:r>
            <w:proofErr w:type="spellStart"/>
            <w:r w:rsidRPr="00DC089F">
              <w:rPr>
                <w:sz w:val="22"/>
                <w:szCs w:val="22"/>
              </w:rPr>
              <w:t>общеобразова</w:t>
            </w:r>
            <w:proofErr w:type="spellEnd"/>
          </w:p>
          <w:p w:rsidR="00DC089F" w:rsidRPr="00B61E78" w:rsidRDefault="00DC089F" w:rsidP="001D7E57">
            <w:pPr>
              <w:rPr>
                <w:sz w:val="23"/>
                <w:szCs w:val="23"/>
              </w:rPr>
            </w:pPr>
            <w:r w:rsidRPr="00DC089F">
              <w:rPr>
                <w:sz w:val="22"/>
                <w:szCs w:val="22"/>
              </w:rPr>
              <w:t>тельных организаций</w:t>
            </w:r>
          </w:p>
        </w:tc>
      </w:tr>
      <w:tr w:rsidR="00A372C2" w:rsidRPr="00B61E78" w:rsidTr="00071606">
        <w:tc>
          <w:tcPr>
            <w:tcW w:w="709" w:type="dxa"/>
            <w:vMerge/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C089F" w:rsidRPr="00B61E78" w:rsidRDefault="00DC089F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C089F" w:rsidRPr="00B61E78" w:rsidRDefault="00DC089F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C089F" w:rsidRPr="00087F23" w:rsidRDefault="00DC089F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DC089F" w:rsidRPr="00DC089F" w:rsidRDefault="00DC089F" w:rsidP="00B37503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113,4</w:t>
            </w:r>
          </w:p>
        </w:tc>
        <w:tc>
          <w:tcPr>
            <w:tcW w:w="1417" w:type="dxa"/>
          </w:tcPr>
          <w:p w:rsidR="00DC089F" w:rsidRPr="00DC089F" w:rsidRDefault="00DC089F" w:rsidP="00B37503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103,811</w:t>
            </w:r>
          </w:p>
        </w:tc>
        <w:tc>
          <w:tcPr>
            <w:tcW w:w="1843" w:type="dxa"/>
            <w:vMerge/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894"/>
        </w:trPr>
        <w:tc>
          <w:tcPr>
            <w:tcW w:w="709" w:type="dxa"/>
            <w:vMerge/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C089F" w:rsidRPr="00B61E78" w:rsidRDefault="00DC089F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C089F" w:rsidRPr="00B61E78" w:rsidRDefault="00DC089F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C089F" w:rsidRPr="00087F23" w:rsidRDefault="00DC089F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DC089F" w:rsidRPr="00DC089F" w:rsidRDefault="00DC089F" w:rsidP="00B37503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10 790,6</w:t>
            </w:r>
          </w:p>
        </w:tc>
        <w:tc>
          <w:tcPr>
            <w:tcW w:w="1417" w:type="dxa"/>
          </w:tcPr>
          <w:p w:rsidR="00DC089F" w:rsidRPr="00DC089F" w:rsidRDefault="00DC089F" w:rsidP="00B37503">
            <w:pPr>
              <w:jc w:val="center"/>
              <w:rPr>
                <w:sz w:val="22"/>
                <w:szCs w:val="22"/>
              </w:rPr>
            </w:pPr>
            <w:r w:rsidRPr="00DC089F">
              <w:rPr>
                <w:sz w:val="22"/>
                <w:szCs w:val="22"/>
              </w:rPr>
              <w:t>10 432,322</w:t>
            </w:r>
          </w:p>
        </w:tc>
        <w:tc>
          <w:tcPr>
            <w:tcW w:w="1843" w:type="dxa"/>
            <w:vMerge/>
          </w:tcPr>
          <w:p w:rsidR="00DC089F" w:rsidRPr="00B61E78" w:rsidRDefault="00DC089F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528"/>
        </w:trPr>
        <w:tc>
          <w:tcPr>
            <w:tcW w:w="709" w:type="dxa"/>
            <w:vMerge w:val="restart"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3</w:t>
            </w:r>
          </w:p>
        </w:tc>
        <w:tc>
          <w:tcPr>
            <w:tcW w:w="2268" w:type="dxa"/>
            <w:vMerge w:val="restart"/>
          </w:tcPr>
          <w:p w:rsidR="00DB5AB2" w:rsidRPr="00B61E78" w:rsidRDefault="00DB5AB2" w:rsidP="00DB5AB2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Аналитическая подпрограмма «Дополнительное образование в муниципальных </w:t>
            </w:r>
            <w:r>
              <w:rPr>
                <w:sz w:val="23"/>
                <w:szCs w:val="23"/>
              </w:rPr>
              <w:t>организациях</w:t>
            </w:r>
            <w:r w:rsidRPr="00B61E78">
              <w:rPr>
                <w:sz w:val="23"/>
                <w:szCs w:val="23"/>
              </w:rPr>
              <w:t>, подведомственных Управлению образования администрации городского округа Кинешма»</w:t>
            </w:r>
          </w:p>
        </w:tc>
        <w:tc>
          <w:tcPr>
            <w:tcW w:w="1843" w:type="dxa"/>
            <w:vMerge w:val="restart"/>
            <w:textDirection w:val="btLr"/>
          </w:tcPr>
          <w:p w:rsidR="00DB5AB2" w:rsidRPr="00B61E78" w:rsidRDefault="00DB5AB2" w:rsidP="002A3D12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B5AB2" w:rsidRPr="00087F23" w:rsidRDefault="00DB5AB2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  <w:p w:rsidR="00DB5AB2" w:rsidRPr="00087F23" w:rsidRDefault="00DB5AB2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B5AB2" w:rsidRPr="00DB5AB2" w:rsidRDefault="00DB5AB2" w:rsidP="00B37503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16 645,803</w:t>
            </w:r>
          </w:p>
        </w:tc>
        <w:tc>
          <w:tcPr>
            <w:tcW w:w="1417" w:type="dxa"/>
          </w:tcPr>
          <w:p w:rsidR="00DB5AB2" w:rsidRPr="00DB5AB2" w:rsidRDefault="00DB5AB2" w:rsidP="00B37503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16 286,133</w:t>
            </w:r>
          </w:p>
        </w:tc>
        <w:tc>
          <w:tcPr>
            <w:tcW w:w="1843" w:type="dxa"/>
            <w:vMerge w:val="restart"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DB5AB2" w:rsidRPr="00B61E78" w:rsidRDefault="00DB5AB2" w:rsidP="002A3D12">
            <w:pPr>
              <w:jc w:val="center"/>
              <w:rPr>
                <w:color w:val="7030A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B5AB2" w:rsidRPr="00B61E78" w:rsidRDefault="00DB5AB2" w:rsidP="002A3D12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B5AB2" w:rsidRPr="00B61E78" w:rsidRDefault="00DB5AB2" w:rsidP="002A3D12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1559" w:type="dxa"/>
          </w:tcPr>
          <w:p w:rsidR="00DB5AB2" w:rsidRPr="00087F23" w:rsidRDefault="00DB5AB2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DB5AB2" w:rsidRPr="00DB5AB2" w:rsidRDefault="00DB5AB2" w:rsidP="00B37503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15 996,071</w:t>
            </w:r>
          </w:p>
        </w:tc>
        <w:tc>
          <w:tcPr>
            <w:tcW w:w="1417" w:type="dxa"/>
          </w:tcPr>
          <w:p w:rsidR="00DB5AB2" w:rsidRPr="00DB5AB2" w:rsidRDefault="00DB5AB2" w:rsidP="00B37503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15 636,401</w:t>
            </w:r>
          </w:p>
        </w:tc>
        <w:tc>
          <w:tcPr>
            <w:tcW w:w="1843" w:type="dxa"/>
            <w:vMerge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779"/>
        </w:trPr>
        <w:tc>
          <w:tcPr>
            <w:tcW w:w="709" w:type="dxa"/>
            <w:vMerge/>
          </w:tcPr>
          <w:p w:rsidR="00DB5AB2" w:rsidRPr="00B61E78" w:rsidRDefault="00DB5AB2" w:rsidP="002A3D12">
            <w:pPr>
              <w:jc w:val="center"/>
              <w:rPr>
                <w:color w:val="7030A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B5AB2" w:rsidRPr="00B61E78" w:rsidRDefault="00DB5AB2" w:rsidP="002A3D12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B5AB2" w:rsidRPr="00B61E78" w:rsidRDefault="00DB5AB2" w:rsidP="002A3D12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1559" w:type="dxa"/>
          </w:tcPr>
          <w:p w:rsidR="00DB5AB2" w:rsidRPr="00087F23" w:rsidRDefault="00DB5AB2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DB5AB2" w:rsidRPr="00DB5AB2" w:rsidRDefault="00DB5AB2" w:rsidP="00B37503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649,732</w:t>
            </w:r>
          </w:p>
        </w:tc>
        <w:tc>
          <w:tcPr>
            <w:tcW w:w="1417" w:type="dxa"/>
          </w:tcPr>
          <w:p w:rsidR="00DB5AB2" w:rsidRPr="00DB5AB2" w:rsidRDefault="00DB5AB2" w:rsidP="00B37503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649,732</w:t>
            </w:r>
          </w:p>
        </w:tc>
        <w:tc>
          <w:tcPr>
            <w:tcW w:w="1843" w:type="dxa"/>
            <w:vMerge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265"/>
        </w:trPr>
        <w:tc>
          <w:tcPr>
            <w:tcW w:w="709" w:type="dxa"/>
            <w:vMerge w:val="restart"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3.1</w:t>
            </w:r>
          </w:p>
        </w:tc>
        <w:tc>
          <w:tcPr>
            <w:tcW w:w="2268" w:type="dxa"/>
            <w:vMerge w:val="restart"/>
          </w:tcPr>
          <w:p w:rsidR="00DB5AB2" w:rsidRPr="00B61E78" w:rsidRDefault="00DB5AB2" w:rsidP="002A3D12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843" w:type="dxa"/>
            <w:vMerge w:val="restart"/>
          </w:tcPr>
          <w:p w:rsidR="00DB5AB2" w:rsidRPr="00B61E78" w:rsidRDefault="00DB5AB2" w:rsidP="001D7E57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DB5AB2" w:rsidRPr="00087F23" w:rsidRDefault="00DB5AB2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  <w:p w:rsidR="00DB5AB2" w:rsidRPr="00087F23" w:rsidRDefault="00DB5AB2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B5AB2" w:rsidRPr="00DB5AB2" w:rsidRDefault="00DB5AB2" w:rsidP="00DB5AB2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2 165,773</w:t>
            </w:r>
          </w:p>
        </w:tc>
        <w:tc>
          <w:tcPr>
            <w:tcW w:w="1417" w:type="dxa"/>
          </w:tcPr>
          <w:p w:rsidR="00DB5AB2" w:rsidRPr="00DB5AB2" w:rsidRDefault="00DB5AB2" w:rsidP="00DB5AB2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2 165,773</w:t>
            </w:r>
          </w:p>
        </w:tc>
        <w:tc>
          <w:tcPr>
            <w:tcW w:w="1843" w:type="dxa"/>
            <w:vMerge w:val="restart"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B5AB2" w:rsidRPr="00B61E78" w:rsidRDefault="00DB5AB2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B5AB2" w:rsidRPr="00087F23" w:rsidRDefault="00DB5AB2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DB5AB2" w:rsidRPr="00DB5AB2" w:rsidRDefault="00DB5AB2" w:rsidP="00DB5AB2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B5AB2">
              <w:rPr>
                <w:sz w:val="22"/>
                <w:szCs w:val="22"/>
              </w:rPr>
              <w:t>516,041</w:t>
            </w:r>
          </w:p>
        </w:tc>
        <w:tc>
          <w:tcPr>
            <w:tcW w:w="1417" w:type="dxa"/>
          </w:tcPr>
          <w:p w:rsidR="00DB5AB2" w:rsidRPr="00DB5AB2" w:rsidRDefault="00DB5AB2" w:rsidP="00DB5AB2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B5AB2">
              <w:rPr>
                <w:sz w:val="22"/>
                <w:szCs w:val="22"/>
              </w:rPr>
              <w:t>516,041</w:t>
            </w:r>
          </w:p>
        </w:tc>
        <w:tc>
          <w:tcPr>
            <w:tcW w:w="1843" w:type="dxa"/>
            <w:vMerge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848"/>
        </w:trPr>
        <w:tc>
          <w:tcPr>
            <w:tcW w:w="709" w:type="dxa"/>
            <w:vMerge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B5AB2" w:rsidRPr="00B61E78" w:rsidRDefault="00DB5AB2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B5AB2" w:rsidRPr="00087F23" w:rsidRDefault="00DB5AB2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DB5AB2" w:rsidRPr="00DB5AB2" w:rsidRDefault="00DB5AB2" w:rsidP="00B37503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649,732</w:t>
            </w:r>
          </w:p>
        </w:tc>
        <w:tc>
          <w:tcPr>
            <w:tcW w:w="1417" w:type="dxa"/>
          </w:tcPr>
          <w:p w:rsidR="00DB5AB2" w:rsidRPr="00DB5AB2" w:rsidRDefault="00DB5AB2" w:rsidP="00B37503">
            <w:pPr>
              <w:jc w:val="center"/>
              <w:rPr>
                <w:sz w:val="22"/>
                <w:szCs w:val="22"/>
              </w:rPr>
            </w:pPr>
            <w:r w:rsidRPr="00DB5AB2">
              <w:rPr>
                <w:sz w:val="22"/>
                <w:szCs w:val="22"/>
              </w:rPr>
              <w:t>649,732</w:t>
            </w:r>
          </w:p>
        </w:tc>
        <w:tc>
          <w:tcPr>
            <w:tcW w:w="1843" w:type="dxa"/>
            <w:vMerge/>
          </w:tcPr>
          <w:p w:rsidR="00DB5AB2" w:rsidRPr="00B61E78" w:rsidRDefault="00DB5AB2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354"/>
        </w:trPr>
        <w:tc>
          <w:tcPr>
            <w:tcW w:w="709" w:type="dxa"/>
            <w:vMerge w:val="restart"/>
          </w:tcPr>
          <w:p w:rsidR="00CE281F" w:rsidRPr="00B61E78" w:rsidRDefault="00CE281F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3.2</w:t>
            </w:r>
          </w:p>
        </w:tc>
        <w:tc>
          <w:tcPr>
            <w:tcW w:w="2268" w:type="dxa"/>
            <w:vMerge w:val="restart"/>
          </w:tcPr>
          <w:p w:rsidR="00CE281F" w:rsidRPr="00B61E78" w:rsidRDefault="00CE281F" w:rsidP="00CE281F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Организация дополнительного образования и обеспечение функционирования муниципальных </w:t>
            </w:r>
            <w:r>
              <w:rPr>
                <w:sz w:val="23"/>
                <w:szCs w:val="23"/>
              </w:rPr>
              <w:t>организаций</w:t>
            </w:r>
          </w:p>
        </w:tc>
        <w:tc>
          <w:tcPr>
            <w:tcW w:w="1843" w:type="dxa"/>
            <w:vMerge w:val="restart"/>
          </w:tcPr>
          <w:p w:rsidR="00CE281F" w:rsidRPr="00B61E78" w:rsidRDefault="00CE281F" w:rsidP="005520D8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CE281F" w:rsidRPr="00087F23" w:rsidRDefault="00CE281F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  <w:p w:rsidR="00CE281F" w:rsidRPr="00087F23" w:rsidRDefault="00CE281F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E281F" w:rsidRPr="00CE281F" w:rsidRDefault="00CE281F" w:rsidP="00CE281F">
            <w:pPr>
              <w:jc w:val="center"/>
              <w:rPr>
                <w:sz w:val="22"/>
                <w:szCs w:val="22"/>
              </w:rPr>
            </w:pPr>
            <w:r w:rsidRPr="00CE281F">
              <w:rPr>
                <w:sz w:val="22"/>
                <w:szCs w:val="22"/>
              </w:rPr>
              <w:t>14</w:t>
            </w:r>
            <w:r w:rsidR="00D368F2">
              <w:rPr>
                <w:sz w:val="22"/>
                <w:szCs w:val="22"/>
              </w:rPr>
              <w:t xml:space="preserve"> </w:t>
            </w:r>
            <w:r w:rsidRPr="00CE281F">
              <w:rPr>
                <w:sz w:val="22"/>
                <w:szCs w:val="22"/>
              </w:rPr>
              <w:t>480,029</w:t>
            </w:r>
          </w:p>
        </w:tc>
        <w:tc>
          <w:tcPr>
            <w:tcW w:w="1417" w:type="dxa"/>
          </w:tcPr>
          <w:p w:rsidR="00CE281F" w:rsidRPr="00CE281F" w:rsidRDefault="00CE281F" w:rsidP="00B37503">
            <w:pPr>
              <w:jc w:val="center"/>
              <w:rPr>
                <w:sz w:val="22"/>
                <w:szCs w:val="22"/>
              </w:rPr>
            </w:pPr>
            <w:r w:rsidRPr="00CE281F">
              <w:rPr>
                <w:sz w:val="22"/>
                <w:szCs w:val="22"/>
              </w:rPr>
              <w:t>14</w:t>
            </w:r>
            <w:r w:rsidR="00D368F2">
              <w:rPr>
                <w:sz w:val="22"/>
                <w:szCs w:val="22"/>
              </w:rPr>
              <w:t xml:space="preserve"> </w:t>
            </w:r>
            <w:r w:rsidRPr="00CE281F">
              <w:rPr>
                <w:sz w:val="22"/>
                <w:szCs w:val="22"/>
              </w:rPr>
              <w:t>120,360</w:t>
            </w:r>
          </w:p>
        </w:tc>
        <w:tc>
          <w:tcPr>
            <w:tcW w:w="1843" w:type="dxa"/>
            <w:vMerge w:val="restart"/>
          </w:tcPr>
          <w:p w:rsidR="00CE281F" w:rsidRPr="00B61E78" w:rsidRDefault="00034464" w:rsidP="00CE281F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CE281F">
              <w:rPr>
                <w:sz w:val="22"/>
                <w:szCs w:val="22"/>
              </w:rPr>
              <w:t>о</w:t>
            </w:r>
            <w:r w:rsidR="00CE281F" w:rsidRPr="00CE281F">
              <w:rPr>
                <w:sz w:val="22"/>
                <w:szCs w:val="22"/>
              </w:rPr>
              <w:t>тсутствие финансирования в полном объеме при наличии кредиторской задолженности по состоянию на 01.01.2016 на сумму 359,677 тыс. рублей</w:t>
            </w:r>
          </w:p>
        </w:tc>
      </w:tr>
      <w:tr w:rsidR="00A372C2" w:rsidRPr="00B61E78" w:rsidTr="00071606">
        <w:trPr>
          <w:trHeight w:val="1272"/>
        </w:trPr>
        <w:tc>
          <w:tcPr>
            <w:tcW w:w="709" w:type="dxa"/>
            <w:vMerge/>
          </w:tcPr>
          <w:p w:rsidR="00CE281F" w:rsidRPr="00B61E78" w:rsidRDefault="00CE281F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CE281F" w:rsidRPr="00B61E78" w:rsidRDefault="00CE281F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CE281F" w:rsidRPr="00B61E78" w:rsidRDefault="00CE281F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E281F" w:rsidRPr="00087F23" w:rsidRDefault="00CE281F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CE281F" w:rsidRPr="00CE281F" w:rsidRDefault="00CE281F" w:rsidP="00CE281F">
            <w:pPr>
              <w:jc w:val="center"/>
              <w:rPr>
                <w:sz w:val="22"/>
                <w:szCs w:val="22"/>
              </w:rPr>
            </w:pPr>
            <w:r w:rsidRPr="00CE281F">
              <w:rPr>
                <w:sz w:val="22"/>
                <w:szCs w:val="22"/>
              </w:rPr>
              <w:t>14</w:t>
            </w:r>
            <w:r w:rsidR="00D368F2">
              <w:rPr>
                <w:sz w:val="22"/>
                <w:szCs w:val="22"/>
              </w:rPr>
              <w:t xml:space="preserve"> </w:t>
            </w:r>
            <w:r w:rsidRPr="00CE281F">
              <w:rPr>
                <w:sz w:val="22"/>
                <w:szCs w:val="22"/>
              </w:rPr>
              <w:t>480,029</w:t>
            </w:r>
          </w:p>
        </w:tc>
        <w:tc>
          <w:tcPr>
            <w:tcW w:w="1417" w:type="dxa"/>
          </w:tcPr>
          <w:p w:rsidR="00CE281F" w:rsidRPr="00CE281F" w:rsidRDefault="00CE281F" w:rsidP="00B37503">
            <w:pPr>
              <w:jc w:val="center"/>
              <w:rPr>
                <w:sz w:val="22"/>
                <w:szCs w:val="22"/>
              </w:rPr>
            </w:pPr>
            <w:r w:rsidRPr="00CE281F">
              <w:rPr>
                <w:sz w:val="22"/>
                <w:szCs w:val="22"/>
              </w:rPr>
              <w:t>14</w:t>
            </w:r>
            <w:r w:rsidR="00D368F2">
              <w:rPr>
                <w:sz w:val="22"/>
                <w:szCs w:val="22"/>
              </w:rPr>
              <w:t xml:space="preserve"> </w:t>
            </w:r>
            <w:r w:rsidRPr="00CE281F">
              <w:rPr>
                <w:sz w:val="22"/>
                <w:szCs w:val="22"/>
              </w:rPr>
              <w:t>120,360</w:t>
            </w:r>
          </w:p>
        </w:tc>
        <w:tc>
          <w:tcPr>
            <w:tcW w:w="1843" w:type="dxa"/>
            <w:vMerge/>
          </w:tcPr>
          <w:p w:rsidR="00CE281F" w:rsidRPr="00B61E78" w:rsidRDefault="00CE281F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285"/>
        </w:trPr>
        <w:tc>
          <w:tcPr>
            <w:tcW w:w="709" w:type="dxa"/>
            <w:vMerge w:val="restart"/>
          </w:tcPr>
          <w:p w:rsidR="00617B30" w:rsidRPr="00B61E78" w:rsidRDefault="00617B30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4</w:t>
            </w:r>
          </w:p>
        </w:tc>
        <w:tc>
          <w:tcPr>
            <w:tcW w:w="2268" w:type="dxa"/>
            <w:vMerge w:val="restart"/>
          </w:tcPr>
          <w:p w:rsidR="00617B30" w:rsidRPr="00B61E78" w:rsidRDefault="00617B30" w:rsidP="002A3D12">
            <w:pPr>
              <w:pStyle w:val="Pro-Tab"/>
              <w:rPr>
                <w:rFonts w:ascii="Times New Roman" w:hAnsi="Times New Roman"/>
                <w:sz w:val="23"/>
                <w:szCs w:val="23"/>
              </w:rPr>
            </w:pPr>
            <w:r w:rsidRPr="00B61E78">
              <w:rPr>
                <w:rFonts w:ascii="Times New Roman" w:hAnsi="Times New Roman"/>
                <w:sz w:val="23"/>
                <w:szCs w:val="23"/>
              </w:rPr>
              <w:t xml:space="preserve">Аналитическая подпрограмма «Дополнительное образование в области физической </w:t>
            </w:r>
            <w:r w:rsidRPr="00B61E78">
              <w:rPr>
                <w:rFonts w:ascii="Times New Roman" w:hAnsi="Times New Roman"/>
                <w:sz w:val="23"/>
                <w:szCs w:val="23"/>
              </w:rPr>
              <w:lastRenderedPageBreak/>
              <w:t>культуры и спорта»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617B30" w:rsidRPr="00B61E78" w:rsidRDefault="00617B30" w:rsidP="002A3D12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17B30" w:rsidRPr="00087F23" w:rsidRDefault="00617B30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  <w:p w:rsidR="00617B30" w:rsidRPr="00087F23" w:rsidRDefault="00617B30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17B30" w:rsidRPr="00617B30" w:rsidRDefault="00617B30" w:rsidP="00B37503">
            <w:pPr>
              <w:jc w:val="center"/>
              <w:rPr>
                <w:sz w:val="22"/>
                <w:szCs w:val="22"/>
              </w:rPr>
            </w:pPr>
            <w:r w:rsidRPr="00617B30">
              <w:rPr>
                <w:sz w:val="22"/>
                <w:szCs w:val="22"/>
              </w:rPr>
              <w:t>44 276,77</w:t>
            </w:r>
          </w:p>
        </w:tc>
        <w:tc>
          <w:tcPr>
            <w:tcW w:w="1417" w:type="dxa"/>
          </w:tcPr>
          <w:p w:rsidR="00617B30" w:rsidRPr="00617B30" w:rsidRDefault="00617B30" w:rsidP="00B37503">
            <w:pPr>
              <w:jc w:val="center"/>
              <w:rPr>
                <w:sz w:val="22"/>
                <w:szCs w:val="22"/>
              </w:rPr>
            </w:pPr>
            <w:r w:rsidRPr="00617B30">
              <w:rPr>
                <w:sz w:val="22"/>
                <w:szCs w:val="22"/>
              </w:rPr>
              <w:t>42 639,49</w:t>
            </w:r>
          </w:p>
        </w:tc>
        <w:tc>
          <w:tcPr>
            <w:tcW w:w="1843" w:type="dxa"/>
            <w:vMerge w:val="restart"/>
          </w:tcPr>
          <w:p w:rsidR="00617B30" w:rsidRPr="00B61E78" w:rsidRDefault="00617B30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617B30" w:rsidRPr="00B61E78" w:rsidRDefault="00617B30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617B30" w:rsidRPr="00B61E78" w:rsidRDefault="00617B30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617B30" w:rsidRPr="00B61E78" w:rsidRDefault="00617B30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17B30" w:rsidRPr="00087F23" w:rsidRDefault="00617B30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617B30" w:rsidRPr="00617B30" w:rsidRDefault="00617B30" w:rsidP="00B37503">
            <w:pPr>
              <w:jc w:val="center"/>
              <w:rPr>
                <w:sz w:val="22"/>
                <w:szCs w:val="22"/>
              </w:rPr>
            </w:pPr>
            <w:r w:rsidRPr="00617B30">
              <w:rPr>
                <w:sz w:val="22"/>
                <w:szCs w:val="22"/>
              </w:rPr>
              <w:t>42 395,26</w:t>
            </w:r>
          </w:p>
        </w:tc>
        <w:tc>
          <w:tcPr>
            <w:tcW w:w="1417" w:type="dxa"/>
          </w:tcPr>
          <w:p w:rsidR="00617B30" w:rsidRPr="00617B30" w:rsidRDefault="00617B30" w:rsidP="00B37503">
            <w:pPr>
              <w:jc w:val="center"/>
              <w:rPr>
                <w:sz w:val="22"/>
                <w:szCs w:val="22"/>
              </w:rPr>
            </w:pPr>
            <w:r w:rsidRPr="00617B30">
              <w:rPr>
                <w:sz w:val="22"/>
                <w:szCs w:val="22"/>
              </w:rPr>
              <w:t>40 757,98</w:t>
            </w:r>
          </w:p>
        </w:tc>
        <w:tc>
          <w:tcPr>
            <w:tcW w:w="1843" w:type="dxa"/>
            <w:vMerge/>
          </w:tcPr>
          <w:p w:rsidR="00617B30" w:rsidRPr="00B61E78" w:rsidRDefault="00617B30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479"/>
        </w:trPr>
        <w:tc>
          <w:tcPr>
            <w:tcW w:w="709" w:type="dxa"/>
            <w:vMerge/>
          </w:tcPr>
          <w:p w:rsidR="00617B30" w:rsidRPr="00B61E78" w:rsidRDefault="00617B30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617B30" w:rsidRPr="00B61E78" w:rsidRDefault="00617B30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617B30" w:rsidRPr="00B61E78" w:rsidRDefault="00617B30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17B30" w:rsidRPr="00087F23" w:rsidRDefault="00617B30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617B30" w:rsidRPr="00617B30" w:rsidRDefault="00617B30" w:rsidP="00B37503">
            <w:pPr>
              <w:jc w:val="center"/>
              <w:rPr>
                <w:sz w:val="22"/>
                <w:szCs w:val="22"/>
              </w:rPr>
            </w:pPr>
            <w:r w:rsidRPr="00617B30">
              <w:rPr>
                <w:sz w:val="22"/>
                <w:szCs w:val="22"/>
              </w:rPr>
              <w:t>1</w:t>
            </w:r>
            <w:r w:rsidR="005B48D1">
              <w:rPr>
                <w:sz w:val="22"/>
                <w:szCs w:val="22"/>
              </w:rPr>
              <w:t xml:space="preserve"> </w:t>
            </w:r>
            <w:r w:rsidRPr="00617B30">
              <w:rPr>
                <w:sz w:val="22"/>
                <w:szCs w:val="22"/>
              </w:rPr>
              <w:t>881,51</w:t>
            </w:r>
          </w:p>
        </w:tc>
        <w:tc>
          <w:tcPr>
            <w:tcW w:w="1417" w:type="dxa"/>
          </w:tcPr>
          <w:p w:rsidR="00617B30" w:rsidRPr="00617B30" w:rsidRDefault="00617B30" w:rsidP="00B37503">
            <w:pPr>
              <w:jc w:val="center"/>
              <w:rPr>
                <w:sz w:val="22"/>
                <w:szCs w:val="22"/>
              </w:rPr>
            </w:pPr>
            <w:r w:rsidRPr="00617B30">
              <w:rPr>
                <w:sz w:val="22"/>
                <w:szCs w:val="22"/>
              </w:rPr>
              <w:t>1</w:t>
            </w:r>
            <w:r w:rsidR="005B48D1">
              <w:rPr>
                <w:sz w:val="22"/>
                <w:szCs w:val="22"/>
              </w:rPr>
              <w:t xml:space="preserve"> </w:t>
            </w:r>
            <w:r w:rsidRPr="00617B30">
              <w:rPr>
                <w:sz w:val="22"/>
                <w:szCs w:val="22"/>
              </w:rPr>
              <w:t>881,51</w:t>
            </w:r>
          </w:p>
        </w:tc>
        <w:tc>
          <w:tcPr>
            <w:tcW w:w="1843" w:type="dxa"/>
            <w:vMerge/>
          </w:tcPr>
          <w:p w:rsidR="00617B30" w:rsidRPr="00B61E78" w:rsidRDefault="00617B30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669"/>
        </w:trPr>
        <w:tc>
          <w:tcPr>
            <w:tcW w:w="709" w:type="dxa"/>
            <w:vMerge w:val="restart"/>
          </w:tcPr>
          <w:p w:rsidR="008B2236" w:rsidRPr="00B61E78" w:rsidRDefault="008B2236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4.1</w:t>
            </w:r>
          </w:p>
        </w:tc>
        <w:tc>
          <w:tcPr>
            <w:tcW w:w="2268" w:type="dxa"/>
            <w:vMerge w:val="restart"/>
          </w:tcPr>
          <w:p w:rsidR="008B2236" w:rsidRPr="00B61E78" w:rsidRDefault="008B2236" w:rsidP="002A3D12">
            <w:pPr>
              <w:ind w:left="-57" w:right="-57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Организация дополнительного образования и обеспечение функционирования муниципальных учреждений</w:t>
            </w:r>
          </w:p>
        </w:tc>
        <w:tc>
          <w:tcPr>
            <w:tcW w:w="1843" w:type="dxa"/>
            <w:vMerge w:val="restart"/>
          </w:tcPr>
          <w:p w:rsidR="008B2236" w:rsidRPr="00B61E78" w:rsidRDefault="008B2236" w:rsidP="005520D8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</w:tcPr>
          <w:p w:rsidR="008B2236" w:rsidRPr="00087F23" w:rsidRDefault="008B2236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  <w:p w:rsidR="008B2236" w:rsidRPr="00087F23" w:rsidRDefault="008B2236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B2236" w:rsidRPr="008B2236" w:rsidRDefault="008B2236" w:rsidP="00B37503">
            <w:pPr>
              <w:jc w:val="center"/>
              <w:rPr>
                <w:sz w:val="22"/>
                <w:szCs w:val="22"/>
              </w:rPr>
            </w:pPr>
            <w:r w:rsidRPr="008B2236">
              <w:rPr>
                <w:sz w:val="22"/>
                <w:szCs w:val="22"/>
              </w:rPr>
              <w:t>39 798,26</w:t>
            </w:r>
          </w:p>
        </w:tc>
        <w:tc>
          <w:tcPr>
            <w:tcW w:w="1417" w:type="dxa"/>
          </w:tcPr>
          <w:p w:rsidR="008B2236" w:rsidRPr="008B2236" w:rsidRDefault="008B2236" w:rsidP="00B37503">
            <w:pPr>
              <w:jc w:val="center"/>
              <w:rPr>
                <w:sz w:val="22"/>
                <w:szCs w:val="22"/>
              </w:rPr>
            </w:pPr>
            <w:r w:rsidRPr="008B2236">
              <w:rPr>
                <w:sz w:val="22"/>
                <w:szCs w:val="22"/>
              </w:rPr>
              <w:t>38 160,98</w:t>
            </w:r>
          </w:p>
        </w:tc>
        <w:tc>
          <w:tcPr>
            <w:tcW w:w="1843" w:type="dxa"/>
            <w:vMerge w:val="restart"/>
          </w:tcPr>
          <w:p w:rsidR="008B2236" w:rsidRPr="00B61E78" w:rsidRDefault="00034464" w:rsidP="008B2236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5B48D1">
              <w:rPr>
                <w:sz w:val="22"/>
                <w:szCs w:val="22"/>
              </w:rPr>
              <w:t>отсутствие финансиро</w:t>
            </w:r>
            <w:r w:rsidR="008B2236" w:rsidRPr="008B2236">
              <w:rPr>
                <w:sz w:val="22"/>
                <w:szCs w:val="22"/>
              </w:rPr>
              <w:t>вания в полном объеме при наличии кредиторской задолженности по состоянию на 01.01.2016 в сумме 943,6 тыс. рублей</w:t>
            </w:r>
          </w:p>
        </w:tc>
      </w:tr>
      <w:tr w:rsidR="00A372C2" w:rsidRPr="00B61E78" w:rsidTr="00071606">
        <w:trPr>
          <w:trHeight w:val="1272"/>
        </w:trPr>
        <w:tc>
          <w:tcPr>
            <w:tcW w:w="709" w:type="dxa"/>
            <w:vMerge/>
          </w:tcPr>
          <w:p w:rsidR="008B2236" w:rsidRPr="00B61E78" w:rsidRDefault="008B2236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8B2236" w:rsidRPr="00B61E78" w:rsidRDefault="008B2236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8B2236" w:rsidRPr="00B61E78" w:rsidRDefault="008B2236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B2236" w:rsidRPr="00087F23" w:rsidRDefault="008B2236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8B2236" w:rsidRPr="008B2236" w:rsidRDefault="008B2236" w:rsidP="00B37503">
            <w:pPr>
              <w:jc w:val="center"/>
              <w:rPr>
                <w:sz w:val="22"/>
                <w:szCs w:val="22"/>
              </w:rPr>
            </w:pPr>
            <w:r w:rsidRPr="008B2236">
              <w:rPr>
                <w:sz w:val="22"/>
                <w:szCs w:val="22"/>
              </w:rPr>
              <w:t>39 798,26</w:t>
            </w:r>
          </w:p>
        </w:tc>
        <w:tc>
          <w:tcPr>
            <w:tcW w:w="1417" w:type="dxa"/>
          </w:tcPr>
          <w:p w:rsidR="008B2236" w:rsidRPr="008B2236" w:rsidRDefault="008B2236" w:rsidP="00B37503">
            <w:pPr>
              <w:jc w:val="center"/>
              <w:rPr>
                <w:sz w:val="22"/>
                <w:szCs w:val="22"/>
              </w:rPr>
            </w:pPr>
            <w:r w:rsidRPr="008B2236">
              <w:rPr>
                <w:sz w:val="22"/>
                <w:szCs w:val="22"/>
              </w:rPr>
              <w:t>38 160,98</w:t>
            </w:r>
          </w:p>
        </w:tc>
        <w:tc>
          <w:tcPr>
            <w:tcW w:w="1843" w:type="dxa"/>
            <w:vMerge/>
          </w:tcPr>
          <w:p w:rsidR="008B2236" w:rsidRPr="00B61E78" w:rsidRDefault="008B2236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528"/>
        </w:trPr>
        <w:tc>
          <w:tcPr>
            <w:tcW w:w="709" w:type="dxa"/>
            <w:vMerge w:val="restart"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4.2</w:t>
            </w:r>
          </w:p>
        </w:tc>
        <w:tc>
          <w:tcPr>
            <w:tcW w:w="2268" w:type="dxa"/>
            <w:vMerge w:val="restart"/>
          </w:tcPr>
          <w:p w:rsidR="0032192A" w:rsidRPr="00B61E78" w:rsidRDefault="0032192A" w:rsidP="002A3D12">
            <w:pPr>
              <w:ind w:left="-57" w:right="-57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32192A" w:rsidRPr="00B61E78" w:rsidRDefault="0032192A" w:rsidP="00FF2ABD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</w:tcPr>
          <w:p w:rsidR="0032192A" w:rsidRPr="00087F23" w:rsidRDefault="0032192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4 478,51</w:t>
            </w:r>
          </w:p>
        </w:tc>
        <w:tc>
          <w:tcPr>
            <w:tcW w:w="1417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4 478,51</w:t>
            </w:r>
          </w:p>
        </w:tc>
        <w:tc>
          <w:tcPr>
            <w:tcW w:w="1843" w:type="dxa"/>
            <w:vMerge w:val="restart"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2192A" w:rsidRPr="00B61E78" w:rsidRDefault="0032192A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2192A" w:rsidRPr="00B61E78" w:rsidRDefault="0032192A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2192A" w:rsidRPr="00087F23" w:rsidRDefault="0032192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2 597,0</w:t>
            </w:r>
          </w:p>
        </w:tc>
        <w:tc>
          <w:tcPr>
            <w:tcW w:w="1417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2 597,0</w:t>
            </w:r>
          </w:p>
        </w:tc>
        <w:tc>
          <w:tcPr>
            <w:tcW w:w="1843" w:type="dxa"/>
            <w:vMerge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1003"/>
        </w:trPr>
        <w:tc>
          <w:tcPr>
            <w:tcW w:w="709" w:type="dxa"/>
            <w:vMerge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2192A" w:rsidRPr="00B61E78" w:rsidRDefault="0032192A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2192A" w:rsidRPr="00B61E78" w:rsidRDefault="0032192A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2192A" w:rsidRPr="00087F23" w:rsidRDefault="0032192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1 881,51</w:t>
            </w:r>
          </w:p>
        </w:tc>
        <w:tc>
          <w:tcPr>
            <w:tcW w:w="1417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1 881,51</w:t>
            </w:r>
          </w:p>
        </w:tc>
        <w:tc>
          <w:tcPr>
            <w:tcW w:w="1843" w:type="dxa"/>
            <w:vMerge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5</w:t>
            </w:r>
          </w:p>
        </w:tc>
        <w:tc>
          <w:tcPr>
            <w:tcW w:w="2268" w:type="dxa"/>
            <w:vMerge w:val="restart"/>
          </w:tcPr>
          <w:p w:rsidR="0032192A" w:rsidRPr="00B61E78" w:rsidRDefault="0032192A" w:rsidP="002A3D12">
            <w:pPr>
              <w:ind w:left="-57" w:right="-57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Аналитическая подпрограмма «Дополнительное образование детей в сфере культуры и искусства»</w:t>
            </w:r>
          </w:p>
        </w:tc>
        <w:tc>
          <w:tcPr>
            <w:tcW w:w="1843" w:type="dxa"/>
            <w:vMerge w:val="restart"/>
          </w:tcPr>
          <w:p w:rsidR="0032192A" w:rsidRPr="00B61E78" w:rsidRDefault="0032192A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2192A" w:rsidRPr="00087F23" w:rsidRDefault="0032192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  <w:p w:rsidR="0032192A" w:rsidRPr="00087F23" w:rsidRDefault="0032192A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30 144,391</w:t>
            </w:r>
          </w:p>
        </w:tc>
        <w:tc>
          <w:tcPr>
            <w:tcW w:w="1417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28 685,386</w:t>
            </w:r>
          </w:p>
        </w:tc>
        <w:tc>
          <w:tcPr>
            <w:tcW w:w="1843" w:type="dxa"/>
            <w:vMerge w:val="restart"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2192A" w:rsidRPr="00B61E78" w:rsidRDefault="0032192A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2192A" w:rsidRPr="00B61E78" w:rsidRDefault="0032192A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2192A" w:rsidRPr="00087F23" w:rsidRDefault="0032192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26 314,191</w:t>
            </w:r>
          </w:p>
        </w:tc>
        <w:tc>
          <w:tcPr>
            <w:tcW w:w="1417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24 855,186</w:t>
            </w:r>
          </w:p>
        </w:tc>
        <w:tc>
          <w:tcPr>
            <w:tcW w:w="1843" w:type="dxa"/>
            <w:vMerge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503"/>
        </w:trPr>
        <w:tc>
          <w:tcPr>
            <w:tcW w:w="709" w:type="dxa"/>
            <w:vMerge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2192A" w:rsidRPr="00B61E78" w:rsidRDefault="0032192A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2192A" w:rsidRPr="00B61E78" w:rsidRDefault="0032192A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2192A" w:rsidRPr="00087F23" w:rsidRDefault="0032192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3 830,2</w:t>
            </w:r>
          </w:p>
        </w:tc>
        <w:tc>
          <w:tcPr>
            <w:tcW w:w="1417" w:type="dxa"/>
          </w:tcPr>
          <w:p w:rsidR="0032192A" w:rsidRPr="0032192A" w:rsidRDefault="0032192A" w:rsidP="00B37503">
            <w:pPr>
              <w:jc w:val="center"/>
              <w:rPr>
                <w:sz w:val="22"/>
                <w:szCs w:val="22"/>
              </w:rPr>
            </w:pPr>
            <w:r w:rsidRPr="0032192A">
              <w:rPr>
                <w:sz w:val="22"/>
                <w:szCs w:val="22"/>
              </w:rPr>
              <w:t>3 830,2</w:t>
            </w:r>
          </w:p>
        </w:tc>
        <w:tc>
          <w:tcPr>
            <w:tcW w:w="1843" w:type="dxa"/>
            <w:vMerge/>
          </w:tcPr>
          <w:p w:rsidR="0032192A" w:rsidRPr="00B61E78" w:rsidRDefault="0032192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423"/>
        </w:trPr>
        <w:tc>
          <w:tcPr>
            <w:tcW w:w="709" w:type="dxa"/>
            <w:vMerge w:val="restart"/>
          </w:tcPr>
          <w:p w:rsidR="006439FA" w:rsidRPr="00B61E78" w:rsidRDefault="006439FA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5.1</w:t>
            </w:r>
          </w:p>
        </w:tc>
        <w:tc>
          <w:tcPr>
            <w:tcW w:w="2268" w:type="dxa"/>
            <w:vMerge w:val="restart"/>
          </w:tcPr>
          <w:p w:rsidR="006439FA" w:rsidRPr="00B61E78" w:rsidRDefault="006439FA" w:rsidP="002A3D12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Повышение доступности и качества дополнительного образование детей, развитие системы воспитания и дополнительного образования детей и молодежи</w:t>
            </w:r>
          </w:p>
        </w:tc>
        <w:tc>
          <w:tcPr>
            <w:tcW w:w="1843" w:type="dxa"/>
            <w:vMerge w:val="restart"/>
          </w:tcPr>
          <w:p w:rsidR="006439FA" w:rsidRPr="00B61E78" w:rsidRDefault="006439FA" w:rsidP="00FF2ABD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</w:tcPr>
          <w:p w:rsidR="006439FA" w:rsidRPr="00087F23" w:rsidRDefault="006439FA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  <w:p w:rsidR="006439FA" w:rsidRPr="00087F23" w:rsidRDefault="006439FA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439FA" w:rsidRPr="006439FA" w:rsidRDefault="006439FA" w:rsidP="00B37503">
            <w:pPr>
              <w:jc w:val="center"/>
              <w:rPr>
                <w:sz w:val="22"/>
                <w:szCs w:val="22"/>
              </w:rPr>
            </w:pPr>
            <w:r w:rsidRPr="006439FA">
              <w:rPr>
                <w:sz w:val="22"/>
                <w:szCs w:val="22"/>
              </w:rPr>
              <w:t>22 483,991</w:t>
            </w:r>
          </w:p>
        </w:tc>
        <w:tc>
          <w:tcPr>
            <w:tcW w:w="1417" w:type="dxa"/>
          </w:tcPr>
          <w:p w:rsidR="006439FA" w:rsidRPr="006439FA" w:rsidRDefault="006439FA" w:rsidP="00B37503">
            <w:pPr>
              <w:jc w:val="center"/>
              <w:rPr>
                <w:sz w:val="22"/>
                <w:szCs w:val="22"/>
              </w:rPr>
            </w:pPr>
            <w:r w:rsidRPr="006439FA">
              <w:rPr>
                <w:sz w:val="22"/>
                <w:szCs w:val="22"/>
              </w:rPr>
              <w:t>21 024,986</w:t>
            </w:r>
          </w:p>
        </w:tc>
        <w:tc>
          <w:tcPr>
            <w:tcW w:w="1843" w:type="dxa"/>
            <w:vMerge w:val="restart"/>
          </w:tcPr>
          <w:p w:rsidR="006439FA" w:rsidRPr="00B61E78" w:rsidRDefault="00537753" w:rsidP="006439FA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6439FA">
              <w:rPr>
                <w:sz w:val="22"/>
                <w:szCs w:val="22"/>
              </w:rPr>
              <w:t>о</w:t>
            </w:r>
            <w:r w:rsidR="005B48D1">
              <w:rPr>
                <w:sz w:val="22"/>
                <w:szCs w:val="22"/>
              </w:rPr>
              <w:t>тсутствие финансиро</w:t>
            </w:r>
            <w:r w:rsidR="006439FA" w:rsidRPr="006439FA">
              <w:rPr>
                <w:sz w:val="22"/>
                <w:szCs w:val="22"/>
              </w:rPr>
              <w:t>вания в полном объеме при наличии кредиторской задолженности по состоянию на 01.01.2016 в сумме 762,042 тыс. рублей</w:t>
            </w:r>
          </w:p>
        </w:tc>
      </w:tr>
      <w:tr w:rsidR="00A372C2" w:rsidRPr="00B61E78" w:rsidTr="00071606">
        <w:trPr>
          <w:trHeight w:val="2241"/>
        </w:trPr>
        <w:tc>
          <w:tcPr>
            <w:tcW w:w="709" w:type="dxa"/>
            <w:vMerge/>
          </w:tcPr>
          <w:p w:rsidR="009D6F50" w:rsidRPr="00B61E78" w:rsidRDefault="009D6F50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D6F50" w:rsidRPr="00B61E78" w:rsidRDefault="009D6F50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9D6F50" w:rsidRPr="00B61E78" w:rsidRDefault="009D6F50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9D6F50" w:rsidRPr="00087F23" w:rsidRDefault="009D6F50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9D6F50" w:rsidRPr="006439FA" w:rsidRDefault="009D6F50" w:rsidP="00B37503">
            <w:pPr>
              <w:jc w:val="center"/>
              <w:rPr>
                <w:sz w:val="22"/>
                <w:szCs w:val="22"/>
              </w:rPr>
            </w:pPr>
            <w:r w:rsidRPr="006439FA">
              <w:rPr>
                <w:sz w:val="22"/>
                <w:szCs w:val="22"/>
              </w:rPr>
              <w:t>22 483,991</w:t>
            </w:r>
          </w:p>
        </w:tc>
        <w:tc>
          <w:tcPr>
            <w:tcW w:w="1417" w:type="dxa"/>
          </w:tcPr>
          <w:p w:rsidR="009D6F50" w:rsidRPr="006439FA" w:rsidRDefault="009D6F50" w:rsidP="00B37503">
            <w:pPr>
              <w:jc w:val="center"/>
              <w:rPr>
                <w:sz w:val="22"/>
                <w:szCs w:val="22"/>
              </w:rPr>
            </w:pPr>
            <w:r w:rsidRPr="006439FA">
              <w:rPr>
                <w:sz w:val="22"/>
                <w:szCs w:val="22"/>
              </w:rPr>
              <w:t>21 024,986</w:t>
            </w:r>
          </w:p>
        </w:tc>
        <w:tc>
          <w:tcPr>
            <w:tcW w:w="1843" w:type="dxa"/>
            <w:vMerge/>
          </w:tcPr>
          <w:p w:rsidR="009D6F50" w:rsidRPr="00B61E78" w:rsidRDefault="009D6F50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278"/>
        </w:trPr>
        <w:tc>
          <w:tcPr>
            <w:tcW w:w="709" w:type="dxa"/>
            <w:vMerge w:val="restart"/>
          </w:tcPr>
          <w:p w:rsidR="00C41A87" w:rsidRPr="00B61E78" w:rsidRDefault="00C41A87" w:rsidP="00C41A87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  <w:vMerge w:val="restart"/>
          </w:tcPr>
          <w:p w:rsidR="00C41A87" w:rsidRDefault="00C41A87" w:rsidP="00C41A87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Повышение заработной платы отдельным </w:t>
            </w:r>
            <w:r w:rsidRPr="00B61E78">
              <w:rPr>
                <w:sz w:val="23"/>
                <w:szCs w:val="23"/>
              </w:rPr>
              <w:lastRenderedPageBreak/>
              <w:t xml:space="preserve">категориям работников </w:t>
            </w:r>
            <w:r>
              <w:rPr>
                <w:sz w:val="23"/>
                <w:szCs w:val="23"/>
              </w:rPr>
              <w:t xml:space="preserve">организаций </w:t>
            </w:r>
            <w:r w:rsidRPr="00B61E78">
              <w:rPr>
                <w:sz w:val="23"/>
                <w:szCs w:val="23"/>
              </w:rPr>
              <w:t xml:space="preserve">бюджетной сферы до средней заработной платы </w:t>
            </w:r>
            <w:r>
              <w:rPr>
                <w:sz w:val="23"/>
                <w:szCs w:val="23"/>
              </w:rPr>
              <w:t>учителей в Ивановской области в соответствии с Указами Президента</w:t>
            </w:r>
          </w:p>
          <w:p w:rsidR="00C41A87" w:rsidRPr="00B61E78" w:rsidRDefault="00C41A87" w:rsidP="00C41A87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Российской Федерации</w:t>
            </w:r>
          </w:p>
        </w:tc>
        <w:tc>
          <w:tcPr>
            <w:tcW w:w="1843" w:type="dxa"/>
            <w:vMerge w:val="restart"/>
          </w:tcPr>
          <w:p w:rsidR="00C41A87" w:rsidRPr="00B61E78" w:rsidRDefault="00C41A87" w:rsidP="00FF2ABD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lastRenderedPageBreak/>
              <w:t xml:space="preserve">комитет по культуре и туризму </w:t>
            </w:r>
            <w:r w:rsidRPr="00B61E78">
              <w:rPr>
                <w:sz w:val="23"/>
                <w:szCs w:val="23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559" w:type="dxa"/>
          </w:tcPr>
          <w:p w:rsidR="00C41A87" w:rsidRPr="00087F23" w:rsidRDefault="00C41A87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C41A87" w:rsidRPr="008924E5" w:rsidRDefault="00C41A87" w:rsidP="00B37503">
            <w:pPr>
              <w:jc w:val="center"/>
              <w:rPr>
                <w:sz w:val="22"/>
                <w:szCs w:val="22"/>
              </w:rPr>
            </w:pPr>
            <w:r w:rsidRPr="008924E5">
              <w:rPr>
                <w:sz w:val="22"/>
                <w:szCs w:val="22"/>
              </w:rPr>
              <w:t>7 660,4</w:t>
            </w:r>
          </w:p>
        </w:tc>
        <w:tc>
          <w:tcPr>
            <w:tcW w:w="1417" w:type="dxa"/>
          </w:tcPr>
          <w:p w:rsidR="00C41A87" w:rsidRPr="008924E5" w:rsidRDefault="00C41A87" w:rsidP="00B37503">
            <w:pPr>
              <w:jc w:val="center"/>
              <w:rPr>
                <w:sz w:val="22"/>
                <w:szCs w:val="22"/>
              </w:rPr>
            </w:pPr>
            <w:r w:rsidRPr="008924E5">
              <w:rPr>
                <w:sz w:val="22"/>
                <w:szCs w:val="22"/>
              </w:rPr>
              <w:t>7 660,4</w:t>
            </w:r>
          </w:p>
        </w:tc>
        <w:tc>
          <w:tcPr>
            <w:tcW w:w="1843" w:type="dxa"/>
            <w:vMerge w:val="restart"/>
          </w:tcPr>
          <w:p w:rsidR="00C41A87" w:rsidRPr="00B61E78" w:rsidRDefault="00C41A8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C41A87" w:rsidRPr="00B61E78" w:rsidRDefault="00C41A8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C41A87" w:rsidRPr="00B61E78" w:rsidRDefault="00C41A8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C41A87" w:rsidRPr="00B61E78" w:rsidRDefault="00C41A8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1A87" w:rsidRPr="00087F23" w:rsidRDefault="00C41A87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 xml:space="preserve">Бюджет городского </w:t>
            </w:r>
            <w:r w:rsidRPr="00087F23">
              <w:rPr>
                <w:sz w:val="22"/>
                <w:szCs w:val="22"/>
              </w:rPr>
              <w:lastRenderedPageBreak/>
              <w:t>округа Кинешма</w:t>
            </w:r>
          </w:p>
        </w:tc>
        <w:tc>
          <w:tcPr>
            <w:tcW w:w="1560" w:type="dxa"/>
          </w:tcPr>
          <w:p w:rsidR="00C41A87" w:rsidRPr="008924E5" w:rsidRDefault="00C41A87" w:rsidP="00B37503">
            <w:pPr>
              <w:jc w:val="center"/>
              <w:rPr>
                <w:sz w:val="22"/>
                <w:szCs w:val="22"/>
              </w:rPr>
            </w:pPr>
            <w:r w:rsidRPr="008924E5">
              <w:rPr>
                <w:sz w:val="22"/>
                <w:szCs w:val="22"/>
              </w:rPr>
              <w:lastRenderedPageBreak/>
              <w:t>3 830,2</w:t>
            </w:r>
          </w:p>
        </w:tc>
        <w:tc>
          <w:tcPr>
            <w:tcW w:w="1417" w:type="dxa"/>
          </w:tcPr>
          <w:p w:rsidR="00C41A87" w:rsidRPr="008924E5" w:rsidRDefault="00C41A87" w:rsidP="00B37503">
            <w:pPr>
              <w:jc w:val="center"/>
              <w:rPr>
                <w:sz w:val="22"/>
                <w:szCs w:val="22"/>
              </w:rPr>
            </w:pPr>
            <w:r w:rsidRPr="008924E5">
              <w:rPr>
                <w:sz w:val="22"/>
                <w:szCs w:val="22"/>
              </w:rPr>
              <w:t>3 830,2</w:t>
            </w:r>
          </w:p>
        </w:tc>
        <w:tc>
          <w:tcPr>
            <w:tcW w:w="1843" w:type="dxa"/>
            <w:vMerge/>
          </w:tcPr>
          <w:p w:rsidR="00C41A87" w:rsidRPr="00B61E78" w:rsidRDefault="00C41A8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848"/>
        </w:trPr>
        <w:tc>
          <w:tcPr>
            <w:tcW w:w="709" w:type="dxa"/>
            <w:vMerge/>
          </w:tcPr>
          <w:p w:rsidR="00C41A87" w:rsidRPr="00B61E78" w:rsidRDefault="00C41A8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C41A87" w:rsidRPr="00B61E78" w:rsidRDefault="00C41A8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C41A87" w:rsidRPr="00B61E78" w:rsidRDefault="00C41A8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41A87" w:rsidRPr="00087F23" w:rsidRDefault="00C41A87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C41A87" w:rsidRPr="008924E5" w:rsidRDefault="00C41A87" w:rsidP="00B37503">
            <w:pPr>
              <w:jc w:val="center"/>
              <w:rPr>
                <w:sz w:val="22"/>
                <w:szCs w:val="22"/>
              </w:rPr>
            </w:pPr>
            <w:r w:rsidRPr="008924E5">
              <w:rPr>
                <w:sz w:val="22"/>
                <w:szCs w:val="22"/>
              </w:rPr>
              <w:t>3 830,2</w:t>
            </w:r>
          </w:p>
        </w:tc>
        <w:tc>
          <w:tcPr>
            <w:tcW w:w="1417" w:type="dxa"/>
          </w:tcPr>
          <w:p w:rsidR="00C41A87" w:rsidRPr="008924E5" w:rsidRDefault="00C41A87" w:rsidP="00B37503">
            <w:pPr>
              <w:jc w:val="center"/>
              <w:rPr>
                <w:sz w:val="22"/>
                <w:szCs w:val="22"/>
              </w:rPr>
            </w:pPr>
            <w:r w:rsidRPr="008924E5">
              <w:rPr>
                <w:sz w:val="22"/>
                <w:szCs w:val="22"/>
              </w:rPr>
              <w:t>3 830,2</w:t>
            </w:r>
          </w:p>
        </w:tc>
        <w:tc>
          <w:tcPr>
            <w:tcW w:w="1843" w:type="dxa"/>
            <w:vMerge/>
          </w:tcPr>
          <w:p w:rsidR="00C41A87" w:rsidRPr="00B61E78" w:rsidRDefault="00C41A8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513"/>
        </w:trPr>
        <w:tc>
          <w:tcPr>
            <w:tcW w:w="709" w:type="dxa"/>
            <w:vMerge w:val="restart"/>
          </w:tcPr>
          <w:p w:rsidR="00247A0C" w:rsidRPr="00B61E78" w:rsidRDefault="00247A0C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6</w:t>
            </w:r>
          </w:p>
        </w:tc>
        <w:tc>
          <w:tcPr>
            <w:tcW w:w="2268" w:type="dxa"/>
            <w:vMerge w:val="restart"/>
          </w:tcPr>
          <w:p w:rsidR="00247A0C" w:rsidRPr="00B61E78" w:rsidRDefault="00247A0C" w:rsidP="002A3D12">
            <w:pPr>
              <w:pStyle w:val="Pro-Tab"/>
              <w:rPr>
                <w:rFonts w:ascii="Times New Roman" w:hAnsi="Times New Roman"/>
                <w:sz w:val="23"/>
                <w:szCs w:val="23"/>
              </w:rPr>
            </w:pPr>
            <w:r w:rsidRPr="00B61E78">
              <w:rPr>
                <w:rFonts w:ascii="Times New Roman" w:hAnsi="Times New Roman"/>
                <w:sz w:val="23"/>
                <w:szCs w:val="23"/>
              </w:rPr>
              <w:t>Аналитическая подпрограмма «Обеспечение деятельности муниципальных учреждений»</w:t>
            </w:r>
          </w:p>
        </w:tc>
        <w:tc>
          <w:tcPr>
            <w:tcW w:w="1843" w:type="dxa"/>
            <w:vMerge w:val="restart"/>
          </w:tcPr>
          <w:p w:rsidR="00247A0C" w:rsidRPr="00B61E78" w:rsidRDefault="00247A0C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7A0C" w:rsidRPr="00087F23" w:rsidRDefault="00247A0C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247A0C" w:rsidRPr="00247A0C" w:rsidRDefault="00247A0C" w:rsidP="00B37503">
            <w:pPr>
              <w:jc w:val="center"/>
              <w:rPr>
                <w:sz w:val="22"/>
                <w:szCs w:val="22"/>
              </w:rPr>
            </w:pPr>
            <w:r w:rsidRPr="00247A0C">
              <w:rPr>
                <w:sz w:val="22"/>
                <w:szCs w:val="22"/>
              </w:rPr>
              <w:t>17 418,5</w:t>
            </w:r>
          </w:p>
        </w:tc>
        <w:tc>
          <w:tcPr>
            <w:tcW w:w="1417" w:type="dxa"/>
          </w:tcPr>
          <w:p w:rsidR="00247A0C" w:rsidRPr="00247A0C" w:rsidRDefault="00247A0C" w:rsidP="00B37503">
            <w:pPr>
              <w:jc w:val="center"/>
              <w:rPr>
                <w:sz w:val="22"/>
                <w:szCs w:val="22"/>
              </w:rPr>
            </w:pPr>
            <w:r w:rsidRPr="00247A0C">
              <w:rPr>
                <w:sz w:val="22"/>
                <w:szCs w:val="22"/>
              </w:rPr>
              <w:t>16 984,063</w:t>
            </w:r>
          </w:p>
        </w:tc>
        <w:tc>
          <w:tcPr>
            <w:tcW w:w="1843" w:type="dxa"/>
            <w:vMerge w:val="restart"/>
          </w:tcPr>
          <w:p w:rsidR="00247A0C" w:rsidRPr="00B61E78" w:rsidRDefault="00247A0C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1130"/>
        </w:trPr>
        <w:tc>
          <w:tcPr>
            <w:tcW w:w="709" w:type="dxa"/>
            <w:vMerge/>
          </w:tcPr>
          <w:p w:rsidR="00247A0C" w:rsidRPr="00B61E78" w:rsidRDefault="00247A0C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47A0C" w:rsidRPr="00B61E78" w:rsidRDefault="00247A0C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247A0C" w:rsidRPr="00B61E78" w:rsidRDefault="00247A0C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7A0C" w:rsidRPr="00087F23" w:rsidRDefault="00247A0C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247A0C" w:rsidRPr="00247A0C" w:rsidRDefault="00247A0C" w:rsidP="00B37503">
            <w:pPr>
              <w:jc w:val="center"/>
              <w:rPr>
                <w:sz w:val="22"/>
                <w:szCs w:val="22"/>
              </w:rPr>
            </w:pPr>
            <w:r w:rsidRPr="00247A0C">
              <w:rPr>
                <w:sz w:val="22"/>
                <w:szCs w:val="22"/>
              </w:rPr>
              <w:t>17 418,5</w:t>
            </w:r>
          </w:p>
        </w:tc>
        <w:tc>
          <w:tcPr>
            <w:tcW w:w="1417" w:type="dxa"/>
          </w:tcPr>
          <w:p w:rsidR="00247A0C" w:rsidRPr="00247A0C" w:rsidRDefault="00247A0C" w:rsidP="00B37503">
            <w:pPr>
              <w:jc w:val="center"/>
              <w:rPr>
                <w:sz w:val="22"/>
                <w:szCs w:val="22"/>
              </w:rPr>
            </w:pPr>
            <w:r w:rsidRPr="00247A0C">
              <w:rPr>
                <w:sz w:val="22"/>
                <w:szCs w:val="22"/>
              </w:rPr>
              <w:t>16 984,063</w:t>
            </w:r>
          </w:p>
        </w:tc>
        <w:tc>
          <w:tcPr>
            <w:tcW w:w="1843" w:type="dxa"/>
            <w:vMerge/>
          </w:tcPr>
          <w:p w:rsidR="00247A0C" w:rsidRPr="00B61E78" w:rsidRDefault="00247A0C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670"/>
        </w:trPr>
        <w:tc>
          <w:tcPr>
            <w:tcW w:w="709" w:type="dxa"/>
            <w:vMerge w:val="restart"/>
          </w:tcPr>
          <w:p w:rsidR="00247A0C" w:rsidRPr="00B61E78" w:rsidRDefault="00247A0C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6.1</w:t>
            </w:r>
          </w:p>
        </w:tc>
        <w:tc>
          <w:tcPr>
            <w:tcW w:w="2268" w:type="dxa"/>
            <w:vMerge w:val="restart"/>
          </w:tcPr>
          <w:p w:rsidR="00247A0C" w:rsidRPr="00B61E78" w:rsidRDefault="00247A0C" w:rsidP="00247A0C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 xml:space="preserve">Обеспечение выполнения функций централизованными бухгалтериями, осуществляющих бухгалтерское обслуживание образовательных </w:t>
            </w:r>
            <w:r>
              <w:rPr>
                <w:sz w:val="23"/>
                <w:szCs w:val="23"/>
              </w:rPr>
              <w:t>организаций</w:t>
            </w:r>
          </w:p>
        </w:tc>
        <w:tc>
          <w:tcPr>
            <w:tcW w:w="1843" w:type="dxa"/>
            <w:vMerge w:val="restart"/>
          </w:tcPr>
          <w:p w:rsidR="00247A0C" w:rsidRPr="00B61E78" w:rsidRDefault="00247A0C" w:rsidP="00FF2ABD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247A0C" w:rsidRPr="00087F23" w:rsidRDefault="00247A0C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247A0C" w:rsidRPr="00B61E78" w:rsidRDefault="00247A0C" w:rsidP="002A3D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14 473,0</w:t>
            </w:r>
          </w:p>
        </w:tc>
        <w:tc>
          <w:tcPr>
            <w:tcW w:w="1417" w:type="dxa"/>
          </w:tcPr>
          <w:p w:rsidR="00247A0C" w:rsidRPr="00B61E78" w:rsidRDefault="00247A0C" w:rsidP="002A3D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14 071,11</w:t>
            </w:r>
          </w:p>
        </w:tc>
        <w:tc>
          <w:tcPr>
            <w:tcW w:w="1843" w:type="dxa"/>
            <w:vMerge w:val="restart"/>
          </w:tcPr>
          <w:p w:rsidR="00247A0C" w:rsidRPr="00B61E78" w:rsidRDefault="00537753" w:rsidP="00FF2ABD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5B48D1">
              <w:rPr>
                <w:sz w:val="22"/>
                <w:szCs w:val="22"/>
              </w:rPr>
              <w:t>отсутствие финансиро</w:t>
            </w:r>
            <w:r w:rsidR="00247A0C" w:rsidRPr="00247A0C">
              <w:rPr>
                <w:sz w:val="22"/>
                <w:szCs w:val="22"/>
              </w:rPr>
              <w:t>вания в полном объеме при наличии кредиторской задолженности по состоянию на 01.01.2016 в сумме 199,534 тыс. рублей и сокращение расходов по уплате страховых взносов в негосударственные фонды, вследствие заболеваемости персонала казенных учреждений</w:t>
            </w:r>
          </w:p>
        </w:tc>
      </w:tr>
      <w:tr w:rsidR="00A372C2" w:rsidRPr="00B61E78" w:rsidTr="00071606">
        <w:trPr>
          <w:trHeight w:val="1134"/>
        </w:trPr>
        <w:tc>
          <w:tcPr>
            <w:tcW w:w="709" w:type="dxa"/>
            <w:vMerge/>
          </w:tcPr>
          <w:p w:rsidR="00247A0C" w:rsidRPr="00B61E78" w:rsidRDefault="00247A0C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47A0C" w:rsidRPr="00B61E78" w:rsidRDefault="00247A0C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247A0C" w:rsidRPr="00B61E78" w:rsidRDefault="00247A0C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7A0C" w:rsidRPr="00087F23" w:rsidRDefault="00247A0C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247A0C" w:rsidRPr="00B61E78" w:rsidRDefault="00247A0C" w:rsidP="00B375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14 473,0</w:t>
            </w:r>
          </w:p>
        </w:tc>
        <w:tc>
          <w:tcPr>
            <w:tcW w:w="1417" w:type="dxa"/>
          </w:tcPr>
          <w:p w:rsidR="00247A0C" w:rsidRPr="00B61E78" w:rsidRDefault="00247A0C" w:rsidP="00B375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14 071,11</w:t>
            </w:r>
          </w:p>
        </w:tc>
        <w:tc>
          <w:tcPr>
            <w:tcW w:w="1843" w:type="dxa"/>
            <w:vMerge/>
          </w:tcPr>
          <w:p w:rsidR="00247A0C" w:rsidRPr="00B61E78" w:rsidRDefault="00247A0C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513"/>
        </w:trPr>
        <w:tc>
          <w:tcPr>
            <w:tcW w:w="709" w:type="dxa"/>
            <w:vMerge w:val="restart"/>
          </w:tcPr>
          <w:p w:rsidR="009C0CF9" w:rsidRPr="00B61E78" w:rsidRDefault="009C0CF9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6.2</w:t>
            </w:r>
          </w:p>
        </w:tc>
        <w:tc>
          <w:tcPr>
            <w:tcW w:w="2268" w:type="dxa"/>
            <w:vMerge w:val="restart"/>
          </w:tcPr>
          <w:p w:rsidR="009C0CF9" w:rsidRPr="00B61E78" w:rsidRDefault="009C0CF9" w:rsidP="002A3D12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Обеспечение выполнения функций муниципального учреждения  «Информационно-методический центр»</w:t>
            </w:r>
          </w:p>
        </w:tc>
        <w:tc>
          <w:tcPr>
            <w:tcW w:w="1843" w:type="dxa"/>
            <w:vMerge w:val="restart"/>
          </w:tcPr>
          <w:p w:rsidR="009C0CF9" w:rsidRPr="00B61E78" w:rsidRDefault="009C0CF9" w:rsidP="000641F0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9C0CF9" w:rsidRPr="00087F23" w:rsidRDefault="009C0CF9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9C0CF9" w:rsidRPr="009C0CF9" w:rsidRDefault="009C0CF9" w:rsidP="00B37503">
            <w:pPr>
              <w:jc w:val="center"/>
              <w:rPr>
                <w:sz w:val="22"/>
                <w:szCs w:val="22"/>
              </w:rPr>
            </w:pPr>
            <w:r w:rsidRPr="009C0CF9">
              <w:rPr>
                <w:sz w:val="22"/>
                <w:szCs w:val="22"/>
              </w:rPr>
              <w:t>2 945,5</w:t>
            </w:r>
          </w:p>
        </w:tc>
        <w:tc>
          <w:tcPr>
            <w:tcW w:w="1417" w:type="dxa"/>
          </w:tcPr>
          <w:p w:rsidR="009C0CF9" w:rsidRPr="009C0CF9" w:rsidRDefault="009C0CF9" w:rsidP="00B37503">
            <w:pPr>
              <w:jc w:val="center"/>
              <w:rPr>
                <w:sz w:val="22"/>
                <w:szCs w:val="22"/>
              </w:rPr>
            </w:pPr>
            <w:r w:rsidRPr="009C0CF9">
              <w:rPr>
                <w:sz w:val="22"/>
                <w:szCs w:val="22"/>
              </w:rPr>
              <w:t>2 912,952</w:t>
            </w:r>
          </w:p>
        </w:tc>
        <w:tc>
          <w:tcPr>
            <w:tcW w:w="1843" w:type="dxa"/>
            <w:vMerge w:val="restart"/>
          </w:tcPr>
          <w:p w:rsidR="009C0CF9" w:rsidRPr="00B61E78" w:rsidRDefault="00537753" w:rsidP="000641F0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9C0CF9" w:rsidRPr="009C0CF9">
              <w:rPr>
                <w:sz w:val="22"/>
                <w:szCs w:val="22"/>
              </w:rPr>
              <w:t xml:space="preserve">отсутствие финансирования в полном объеме при наличии кредиторской задолженности по состоянию на </w:t>
            </w:r>
            <w:r w:rsidR="009C0CF9" w:rsidRPr="009C0CF9">
              <w:rPr>
                <w:sz w:val="22"/>
                <w:szCs w:val="22"/>
              </w:rPr>
              <w:lastRenderedPageBreak/>
              <w:t>01.01.2016 в сумме 17,966 тыс. рублей и сокращение расходов по уплате страховых взносов в негосударственные фонды, вследствие заболеваемости персонала казенных учреждений</w:t>
            </w:r>
          </w:p>
        </w:tc>
      </w:tr>
      <w:tr w:rsidR="00A372C2" w:rsidRPr="00B61E78" w:rsidTr="00071606">
        <w:trPr>
          <w:trHeight w:val="1272"/>
        </w:trPr>
        <w:tc>
          <w:tcPr>
            <w:tcW w:w="709" w:type="dxa"/>
            <w:vMerge/>
          </w:tcPr>
          <w:p w:rsidR="009C0CF9" w:rsidRPr="00B61E78" w:rsidRDefault="009C0CF9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9C0CF9" w:rsidRPr="00B61E78" w:rsidRDefault="009C0CF9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9C0CF9" w:rsidRPr="00B61E78" w:rsidRDefault="009C0CF9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9C0CF9" w:rsidRPr="00087F23" w:rsidRDefault="009C0CF9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9C0CF9" w:rsidRPr="009C0CF9" w:rsidRDefault="009C0CF9" w:rsidP="00B37503">
            <w:pPr>
              <w:jc w:val="center"/>
              <w:rPr>
                <w:sz w:val="22"/>
                <w:szCs w:val="22"/>
              </w:rPr>
            </w:pPr>
            <w:r w:rsidRPr="009C0CF9">
              <w:rPr>
                <w:sz w:val="22"/>
                <w:szCs w:val="22"/>
              </w:rPr>
              <w:t>2 945,5</w:t>
            </w:r>
          </w:p>
        </w:tc>
        <w:tc>
          <w:tcPr>
            <w:tcW w:w="1417" w:type="dxa"/>
          </w:tcPr>
          <w:p w:rsidR="009C0CF9" w:rsidRPr="009C0CF9" w:rsidRDefault="009C0CF9" w:rsidP="00B37503">
            <w:pPr>
              <w:jc w:val="center"/>
              <w:rPr>
                <w:sz w:val="22"/>
                <w:szCs w:val="22"/>
              </w:rPr>
            </w:pPr>
            <w:r w:rsidRPr="009C0CF9">
              <w:rPr>
                <w:sz w:val="22"/>
                <w:szCs w:val="22"/>
              </w:rPr>
              <w:t>2 912,952</w:t>
            </w:r>
          </w:p>
        </w:tc>
        <w:tc>
          <w:tcPr>
            <w:tcW w:w="1843" w:type="dxa"/>
            <w:vMerge/>
          </w:tcPr>
          <w:p w:rsidR="009C0CF9" w:rsidRPr="00B61E78" w:rsidRDefault="009C0CF9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B07A57" w:rsidRPr="00B61E78" w:rsidRDefault="00B07A57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7</w:t>
            </w:r>
          </w:p>
        </w:tc>
        <w:tc>
          <w:tcPr>
            <w:tcW w:w="2268" w:type="dxa"/>
            <w:vMerge w:val="restart"/>
          </w:tcPr>
          <w:p w:rsidR="00B07A57" w:rsidRPr="00B61E78" w:rsidRDefault="00B07A57" w:rsidP="002A3D12">
            <w:pPr>
              <w:pStyle w:val="Pro-Tab"/>
              <w:rPr>
                <w:rFonts w:ascii="Times New Roman" w:hAnsi="Times New Roman"/>
                <w:sz w:val="23"/>
                <w:szCs w:val="23"/>
              </w:rPr>
            </w:pPr>
            <w:r w:rsidRPr="00B61E78">
              <w:rPr>
                <w:rFonts w:ascii="Times New Roman" w:hAnsi="Times New Roman"/>
                <w:sz w:val="23"/>
                <w:szCs w:val="23"/>
              </w:rPr>
              <w:t>Специальная подпрограмма «Развитие системы дошкольного образования городского округа Кинешма»</w:t>
            </w:r>
          </w:p>
        </w:tc>
        <w:tc>
          <w:tcPr>
            <w:tcW w:w="1843" w:type="dxa"/>
            <w:vMerge w:val="restart"/>
          </w:tcPr>
          <w:p w:rsidR="00B07A57" w:rsidRPr="00B61E78" w:rsidRDefault="00B07A5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07A57" w:rsidRPr="00087F23" w:rsidRDefault="00B07A57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  <w:p w:rsidR="00B07A57" w:rsidRPr="00087F23" w:rsidRDefault="00B07A57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07A57" w:rsidRPr="00B07A57" w:rsidRDefault="00B07A57" w:rsidP="00B07A57">
            <w:pPr>
              <w:jc w:val="center"/>
              <w:rPr>
                <w:sz w:val="22"/>
                <w:szCs w:val="22"/>
              </w:rPr>
            </w:pPr>
            <w:r w:rsidRPr="00B07A57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 xml:space="preserve"> </w:t>
            </w:r>
            <w:r w:rsidRPr="00B07A57">
              <w:rPr>
                <w:sz w:val="22"/>
                <w:szCs w:val="22"/>
              </w:rPr>
              <w:t>272,444</w:t>
            </w:r>
          </w:p>
        </w:tc>
        <w:tc>
          <w:tcPr>
            <w:tcW w:w="1417" w:type="dxa"/>
          </w:tcPr>
          <w:p w:rsidR="00B07A57" w:rsidRPr="00B07A57" w:rsidRDefault="00B07A57" w:rsidP="00B07A57">
            <w:pPr>
              <w:jc w:val="center"/>
              <w:rPr>
                <w:sz w:val="22"/>
                <w:szCs w:val="22"/>
              </w:rPr>
            </w:pPr>
            <w:r w:rsidRPr="00B07A57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  <w:r w:rsidRPr="00B07A57">
              <w:rPr>
                <w:sz w:val="22"/>
                <w:szCs w:val="22"/>
              </w:rPr>
              <w:t>013,932</w:t>
            </w:r>
          </w:p>
        </w:tc>
        <w:tc>
          <w:tcPr>
            <w:tcW w:w="1843" w:type="dxa"/>
            <w:vMerge w:val="restart"/>
          </w:tcPr>
          <w:p w:rsidR="00B07A57" w:rsidRPr="00B61E78" w:rsidRDefault="00B07A5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B07A57" w:rsidRPr="00B61E78" w:rsidRDefault="00B07A5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B07A57" w:rsidRPr="00B61E78" w:rsidRDefault="00B07A5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07A57" w:rsidRPr="00B61E78" w:rsidRDefault="00B07A5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07A57" w:rsidRPr="00087F23" w:rsidRDefault="00B07A57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B07A57" w:rsidRPr="00B07A57" w:rsidRDefault="00B07A57" w:rsidP="00B37503">
            <w:pPr>
              <w:jc w:val="center"/>
              <w:rPr>
                <w:sz w:val="22"/>
                <w:szCs w:val="22"/>
              </w:rPr>
            </w:pPr>
            <w:r w:rsidRPr="00B07A57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B07A57">
              <w:rPr>
                <w:sz w:val="22"/>
                <w:szCs w:val="22"/>
              </w:rPr>
              <w:t>191,242</w:t>
            </w:r>
          </w:p>
        </w:tc>
        <w:tc>
          <w:tcPr>
            <w:tcW w:w="1417" w:type="dxa"/>
          </w:tcPr>
          <w:p w:rsidR="00B07A57" w:rsidRPr="00B07A57" w:rsidRDefault="00B07A57" w:rsidP="00B37503">
            <w:pPr>
              <w:jc w:val="center"/>
              <w:rPr>
                <w:sz w:val="22"/>
                <w:szCs w:val="22"/>
              </w:rPr>
            </w:pPr>
            <w:r w:rsidRPr="00B07A5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B07A57">
              <w:rPr>
                <w:sz w:val="22"/>
                <w:szCs w:val="22"/>
              </w:rPr>
              <w:t>932,730</w:t>
            </w:r>
          </w:p>
        </w:tc>
        <w:tc>
          <w:tcPr>
            <w:tcW w:w="1843" w:type="dxa"/>
            <w:vMerge/>
          </w:tcPr>
          <w:p w:rsidR="00B07A57" w:rsidRPr="00B61E78" w:rsidRDefault="00B07A5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B07A57" w:rsidRPr="00B61E78" w:rsidRDefault="00B07A5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B07A57" w:rsidRPr="00B61E78" w:rsidRDefault="00B07A5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07A57" w:rsidRPr="00B61E78" w:rsidRDefault="00B07A5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07A57" w:rsidRPr="00087F23" w:rsidRDefault="00B07A57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B07A57" w:rsidRPr="00B07A57" w:rsidRDefault="00B07A57" w:rsidP="00B07A57">
            <w:pPr>
              <w:jc w:val="center"/>
              <w:rPr>
                <w:sz w:val="22"/>
                <w:szCs w:val="22"/>
              </w:rPr>
            </w:pPr>
            <w:r w:rsidRPr="00B07A5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B07A57">
              <w:rPr>
                <w:sz w:val="22"/>
                <w:szCs w:val="22"/>
              </w:rPr>
              <w:t>848,860</w:t>
            </w:r>
          </w:p>
        </w:tc>
        <w:tc>
          <w:tcPr>
            <w:tcW w:w="1417" w:type="dxa"/>
          </w:tcPr>
          <w:p w:rsidR="00B07A57" w:rsidRPr="00B07A57" w:rsidRDefault="00B07A57" w:rsidP="00B07A57">
            <w:pPr>
              <w:jc w:val="center"/>
              <w:rPr>
                <w:sz w:val="22"/>
                <w:szCs w:val="22"/>
              </w:rPr>
            </w:pPr>
            <w:r w:rsidRPr="00B07A57">
              <w:rPr>
                <w:sz w:val="22"/>
                <w:szCs w:val="22"/>
              </w:rPr>
              <w:t>10848,860</w:t>
            </w:r>
          </w:p>
        </w:tc>
        <w:tc>
          <w:tcPr>
            <w:tcW w:w="1843" w:type="dxa"/>
            <w:vMerge/>
          </w:tcPr>
          <w:p w:rsidR="00B07A57" w:rsidRPr="00B61E78" w:rsidRDefault="00B07A5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562"/>
        </w:trPr>
        <w:tc>
          <w:tcPr>
            <w:tcW w:w="709" w:type="dxa"/>
            <w:vMerge/>
          </w:tcPr>
          <w:p w:rsidR="00B07A57" w:rsidRPr="00B61E78" w:rsidRDefault="00B07A5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B07A57" w:rsidRPr="00B61E78" w:rsidRDefault="00B07A5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07A57" w:rsidRPr="00B61E78" w:rsidRDefault="00B07A5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07A57" w:rsidRPr="00087F23" w:rsidRDefault="00B07A57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1560" w:type="dxa"/>
          </w:tcPr>
          <w:p w:rsidR="00B07A57" w:rsidRPr="00B07A57" w:rsidRDefault="00B07A57" w:rsidP="00B37503">
            <w:pPr>
              <w:jc w:val="center"/>
              <w:rPr>
                <w:sz w:val="22"/>
                <w:szCs w:val="22"/>
              </w:rPr>
            </w:pPr>
            <w:r w:rsidRPr="00B07A5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B07A57">
              <w:rPr>
                <w:sz w:val="22"/>
                <w:szCs w:val="22"/>
              </w:rPr>
              <w:t>232,342</w:t>
            </w:r>
          </w:p>
        </w:tc>
        <w:tc>
          <w:tcPr>
            <w:tcW w:w="1417" w:type="dxa"/>
          </w:tcPr>
          <w:p w:rsidR="00B07A57" w:rsidRPr="00B07A57" w:rsidRDefault="00B07A57" w:rsidP="00B37503">
            <w:pPr>
              <w:jc w:val="center"/>
              <w:rPr>
                <w:sz w:val="22"/>
                <w:szCs w:val="22"/>
              </w:rPr>
            </w:pPr>
            <w:r w:rsidRPr="00B07A5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B07A57">
              <w:rPr>
                <w:sz w:val="22"/>
                <w:szCs w:val="22"/>
              </w:rPr>
              <w:t>232,342</w:t>
            </w:r>
          </w:p>
        </w:tc>
        <w:tc>
          <w:tcPr>
            <w:tcW w:w="1843" w:type="dxa"/>
            <w:vMerge/>
          </w:tcPr>
          <w:p w:rsidR="00B07A57" w:rsidRPr="00B61E78" w:rsidRDefault="00B07A5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D97BB7" w:rsidRPr="00B61E78" w:rsidRDefault="00D97BB7" w:rsidP="002A3D12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7.1</w:t>
            </w:r>
          </w:p>
        </w:tc>
        <w:tc>
          <w:tcPr>
            <w:tcW w:w="2268" w:type="dxa"/>
            <w:vMerge w:val="restart"/>
          </w:tcPr>
          <w:p w:rsidR="00D97BB7" w:rsidRPr="00B61E78" w:rsidRDefault="00D97BB7" w:rsidP="002A3D12">
            <w:pPr>
              <w:spacing w:before="40" w:after="40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Обеспечение дальнейшего развития сети дошкольных образовательных учреждений и организаций различных вариативных модулей получения дошкольного образования</w:t>
            </w:r>
          </w:p>
        </w:tc>
        <w:tc>
          <w:tcPr>
            <w:tcW w:w="1843" w:type="dxa"/>
            <w:vMerge w:val="restart"/>
          </w:tcPr>
          <w:p w:rsidR="00D97BB7" w:rsidRPr="00B61E78" w:rsidRDefault="00D97BB7" w:rsidP="008660B6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D97BB7" w:rsidRPr="00087F23" w:rsidRDefault="00D97BB7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Всего</w:t>
            </w:r>
          </w:p>
          <w:p w:rsidR="00D97BB7" w:rsidRPr="00087F23" w:rsidRDefault="00D97BB7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7BB7" w:rsidRPr="00D97BB7" w:rsidRDefault="00D97BB7" w:rsidP="00B37503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1 194,577</w:t>
            </w:r>
          </w:p>
        </w:tc>
        <w:tc>
          <w:tcPr>
            <w:tcW w:w="1417" w:type="dxa"/>
          </w:tcPr>
          <w:p w:rsidR="00D97BB7" w:rsidRPr="00D97BB7" w:rsidRDefault="00D97BB7" w:rsidP="00B37503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1 194,577</w:t>
            </w:r>
          </w:p>
        </w:tc>
        <w:tc>
          <w:tcPr>
            <w:tcW w:w="1843" w:type="dxa"/>
            <w:vMerge w:val="restart"/>
          </w:tcPr>
          <w:p w:rsidR="00D97BB7" w:rsidRPr="00B61E78" w:rsidRDefault="00D97BB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2738"/>
        </w:trPr>
        <w:tc>
          <w:tcPr>
            <w:tcW w:w="709" w:type="dxa"/>
            <w:vMerge/>
          </w:tcPr>
          <w:p w:rsidR="00D97BB7" w:rsidRPr="00B61E78" w:rsidRDefault="00D97BB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97BB7" w:rsidRPr="00B61E78" w:rsidRDefault="00D97BB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97BB7" w:rsidRPr="00B61E78" w:rsidRDefault="00D97BB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97BB7" w:rsidRPr="00087F23" w:rsidRDefault="00D97BB7" w:rsidP="002A3D12">
            <w:pPr>
              <w:rPr>
                <w:sz w:val="22"/>
                <w:szCs w:val="22"/>
              </w:rPr>
            </w:pPr>
            <w:r w:rsidRPr="00087F23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D97BB7" w:rsidRPr="00D97BB7" w:rsidRDefault="00D97BB7" w:rsidP="00B37503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1 194,577</w:t>
            </w:r>
          </w:p>
        </w:tc>
        <w:tc>
          <w:tcPr>
            <w:tcW w:w="1417" w:type="dxa"/>
          </w:tcPr>
          <w:p w:rsidR="00D97BB7" w:rsidRPr="00D97BB7" w:rsidRDefault="00D97BB7" w:rsidP="00B37503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1 194,577</w:t>
            </w:r>
          </w:p>
        </w:tc>
        <w:tc>
          <w:tcPr>
            <w:tcW w:w="1843" w:type="dxa"/>
            <w:vMerge/>
          </w:tcPr>
          <w:p w:rsidR="00D97BB7" w:rsidRPr="00B61E78" w:rsidRDefault="00D97BB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D97BB7" w:rsidRPr="00B61E78" w:rsidRDefault="00D97BB7" w:rsidP="00D97BB7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7.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  <w:vMerge w:val="restart"/>
          </w:tcPr>
          <w:p w:rsidR="00D97BB7" w:rsidRPr="00D97BB7" w:rsidRDefault="00D97BB7" w:rsidP="002A3D12">
            <w:pPr>
              <w:rPr>
                <w:sz w:val="23"/>
                <w:szCs w:val="23"/>
              </w:rPr>
            </w:pPr>
            <w:r w:rsidRPr="00D97BB7">
              <w:rPr>
                <w:sz w:val="22"/>
                <w:szCs w:val="22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1843" w:type="dxa"/>
            <w:vMerge/>
          </w:tcPr>
          <w:p w:rsidR="00D97BB7" w:rsidRPr="00D97BB7" w:rsidRDefault="00D97BB7" w:rsidP="008660B6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97BB7" w:rsidRPr="00D97BB7" w:rsidRDefault="00D97BB7" w:rsidP="00B37503">
            <w:pPr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D97BB7" w:rsidRPr="00D97BB7" w:rsidRDefault="00D97BB7" w:rsidP="00B37503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11268,845</w:t>
            </w:r>
          </w:p>
        </w:tc>
        <w:tc>
          <w:tcPr>
            <w:tcW w:w="1417" w:type="dxa"/>
          </w:tcPr>
          <w:p w:rsidR="00D97BB7" w:rsidRPr="00D97BB7" w:rsidRDefault="00D97BB7" w:rsidP="00B37503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6509,719</w:t>
            </w:r>
          </w:p>
        </w:tc>
        <w:tc>
          <w:tcPr>
            <w:tcW w:w="1843" w:type="dxa"/>
            <w:vMerge w:val="restart"/>
          </w:tcPr>
          <w:p w:rsidR="00D97BB7" w:rsidRPr="00D97BB7" w:rsidRDefault="00537753" w:rsidP="00D97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5B48D1">
              <w:rPr>
                <w:sz w:val="22"/>
                <w:szCs w:val="22"/>
              </w:rPr>
              <w:t>отсутствие финансиро</w:t>
            </w:r>
            <w:r w:rsidR="00D97BB7" w:rsidRPr="00D97BB7">
              <w:rPr>
                <w:sz w:val="22"/>
                <w:szCs w:val="22"/>
              </w:rPr>
              <w:t>вания в полном объеме при наличии кредиторской задолженности по состоянию на 01.01.2016 в сумме 3529,137 тыс. рублей.</w:t>
            </w:r>
          </w:p>
          <w:p w:rsidR="00D97BB7" w:rsidRPr="00D97BB7" w:rsidRDefault="00D97BB7" w:rsidP="00D97BB7">
            <w:pPr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 xml:space="preserve">Работы по ремонту потолка </w:t>
            </w:r>
            <w:r w:rsidRPr="00D97BB7">
              <w:rPr>
                <w:sz w:val="22"/>
                <w:szCs w:val="22"/>
              </w:rPr>
              <w:lastRenderedPageBreak/>
              <w:t>в групповом помещении и приемной МБДОУ детский сад №44 выполнены, (запланированная сумма 741,360 тыс. рублей</w:t>
            </w:r>
            <w:r w:rsidR="00034464">
              <w:rPr>
                <w:sz w:val="22"/>
                <w:szCs w:val="22"/>
              </w:rPr>
              <w:t xml:space="preserve"> – </w:t>
            </w:r>
          </w:p>
          <w:p w:rsidR="00D97BB7" w:rsidRPr="00B61E78" w:rsidRDefault="00D97BB7" w:rsidP="00D97BB7">
            <w:pPr>
              <w:rPr>
                <w:sz w:val="23"/>
                <w:szCs w:val="23"/>
              </w:rPr>
            </w:pPr>
            <w:r w:rsidRPr="00D97BB7">
              <w:rPr>
                <w:sz w:val="22"/>
                <w:szCs w:val="22"/>
              </w:rPr>
              <w:t>Оптимизация в ходе проведения конкурентных процедур по саду №</w:t>
            </w:r>
            <w:r>
              <w:rPr>
                <w:sz w:val="22"/>
                <w:szCs w:val="22"/>
              </w:rPr>
              <w:t xml:space="preserve"> </w:t>
            </w:r>
            <w:r w:rsidRPr="00D97BB7">
              <w:rPr>
                <w:sz w:val="22"/>
                <w:szCs w:val="22"/>
              </w:rPr>
              <w:t>31 (488,629 тыс. рублей)</w:t>
            </w:r>
          </w:p>
        </w:tc>
      </w:tr>
      <w:tr w:rsidR="00A372C2" w:rsidRPr="00B61E78" w:rsidTr="00071606">
        <w:tc>
          <w:tcPr>
            <w:tcW w:w="709" w:type="dxa"/>
            <w:vMerge/>
          </w:tcPr>
          <w:p w:rsidR="00D97BB7" w:rsidRPr="00B61E78" w:rsidRDefault="00D97BB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97BB7" w:rsidRPr="00D97BB7" w:rsidRDefault="00D97BB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97BB7" w:rsidRPr="00D97BB7" w:rsidRDefault="00D97BB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97BB7" w:rsidRPr="00D97BB7" w:rsidRDefault="00D97BB7" w:rsidP="00B37503">
            <w:pPr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D97BB7" w:rsidRPr="00D97BB7" w:rsidRDefault="00D97BB7" w:rsidP="00B37503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11268,845</w:t>
            </w:r>
          </w:p>
        </w:tc>
        <w:tc>
          <w:tcPr>
            <w:tcW w:w="1417" w:type="dxa"/>
          </w:tcPr>
          <w:p w:rsidR="00D97BB7" w:rsidRPr="00D97BB7" w:rsidRDefault="00D97BB7" w:rsidP="00B37503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6509,719</w:t>
            </w:r>
          </w:p>
        </w:tc>
        <w:tc>
          <w:tcPr>
            <w:tcW w:w="1843" w:type="dxa"/>
            <w:vMerge/>
          </w:tcPr>
          <w:p w:rsidR="00D97BB7" w:rsidRPr="00B61E78" w:rsidRDefault="00D97BB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848"/>
        </w:trPr>
        <w:tc>
          <w:tcPr>
            <w:tcW w:w="709" w:type="dxa"/>
            <w:vMerge/>
          </w:tcPr>
          <w:p w:rsidR="00D97BB7" w:rsidRPr="00B61E78" w:rsidRDefault="00D97BB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D97BB7" w:rsidRPr="00B61E78" w:rsidRDefault="00D97BB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97BB7" w:rsidRPr="00B61E78" w:rsidRDefault="00D97BB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97BB7" w:rsidRPr="00087F23" w:rsidRDefault="00D97BB7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7BB7" w:rsidRPr="00B61E78" w:rsidRDefault="00D97BB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D97BB7" w:rsidRPr="00B61E78" w:rsidRDefault="00D97BB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97BB7" w:rsidRPr="00B61E78" w:rsidRDefault="00D97BB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81519C" w:rsidRPr="00B61E78" w:rsidRDefault="0081519C" w:rsidP="00D97BB7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7.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268" w:type="dxa"/>
            <w:vMerge w:val="restart"/>
          </w:tcPr>
          <w:p w:rsidR="0081519C" w:rsidRPr="00B61E78" w:rsidRDefault="0081519C" w:rsidP="002A3D12">
            <w:pPr>
              <w:rPr>
                <w:sz w:val="23"/>
                <w:szCs w:val="23"/>
              </w:rPr>
            </w:pPr>
            <w:r w:rsidRPr="00D97BB7">
              <w:rPr>
                <w:sz w:val="22"/>
                <w:szCs w:val="22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vMerge w:val="restart"/>
          </w:tcPr>
          <w:p w:rsidR="0081519C" w:rsidRPr="00B61E78" w:rsidRDefault="0081519C" w:rsidP="00727995">
            <w:pPr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81519C" w:rsidRPr="00D97BB7" w:rsidRDefault="0081519C" w:rsidP="00B37503">
            <w:pPr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Всего</w:t>
            </w:r>
          </w:p>
          <w:p w:rsidR="0081519C" w:rsidRPr="00D97BB7" w:rsidRDefault="0081519C" w:rsidP="00B3750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1519C" w:rsidRPr="00D97BB7" w:rsidRDefault="0081519C" w:rsidP="00D97BB7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8 744,88</w:t>
            </w:r>
          </w:p>
        </w:tc>
        <w:tc>
          <w:tcPr>
            <w:tcW w:w="1417" w:type="dxa"/>
          </w:tcPr>
          <w:p w:rsidR="0081519C" w:rsidRPr="00D97BB7" w:rsidRDefault="0081519C" w:rsidP="00D97BB7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D97BB7">
              <w:rPr>
                <w:sz w:val="22"/>
                <w:szCs w:val="22"/>
              </w:rPr>
              <w:t>744,88</w:t>
            </w:r>
          </w:p>
        </w:tc>
        <w:tc>
          <w:tcPr>
            <w:tcW w:w="1843" w:type="dxa"/>
            <w:vMerge w:val="restart"/>
          </w:tcPr>
          <w:p w:rsidR="0081519C" w:rsidRPr="00B61E78" w:rsidRDefault="0081519C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81519C" w:rsidRPr="00B61E78" w:rsidRDefault="0081519C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81519C" w:rsidRPr="00B61E78" w:rsidRDefault="0081519C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81519C" w:rsidRPr="00B61E78" w:rsidRDefault="0081519C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1519C" w:rsidRPr="00D97BB7" w:rsidRDefault="0081519C" w:rsidP="00B37503">
            <w:pPr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81519C" w:rsidRPr="00D97BB7" w:rsidRDefault="0081519C" w:rsidP="00B37503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1519C" w:rsidRPr="00D97BB7" w:rsidRDefault="0081519C" w:rsidP="00B37503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81519C" w:rsidRPr="00B61E78" w:rsidRDefault="0081519C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81519C" w:rsidRPr="00B61E78" w:rsidRDefault="0081519C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81519C" w:rsidRPr="00B61E78" w:rsidRDefault="0081519C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81519C" w:rsidRPr="00B61E78" w:rsidRDefault="0081519C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1519C" w:rsidRPr="00D97BB7" w:rsidRDefault="0081519C" w:rsidP="00B37503">
            <w:pPr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81519C" w:rsidRPr="00D97BB7" w:rsidRDefault="0081519C" w:rsidP="00D97BB7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D97BB7">
              <w:rPr>
                <w:sz w:val="22"/>
                <w:szCs w:val="22"/>
              </w:rPr>
              <w:t>744,88</w:t>
            </w:r>
          </w:p>
        </w:tc>
        <w:tc>
          <w:tcPr>
            <w:tcW w:w="1417" w:type="dxa"/>
          </w:tcPr>
          <w:p w:rsidR="0081519C" w:rsidRPr="00D97BB7" w:rsidRDefault="0081519C" w:rsidP="00D97BB7">
            <w:pPr>
              <w:jc w:val="center"/>
              <w:rPr>
                <w:sz w:val="22"/>
                <w:szCs w:val="22"/>
              </w:rPr>
            </w:pPr>
            <w:r w:rsidRPr="00D97BB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D97BB7">
              <w:rPr>
                <w:sz w:val="22"/>
                <w:szCs w:val="22"/>
              </w:rPr>
              <w:t>744,88</w:t>
            </w:r>
          </w:p>
        </w:tc>
        <w:tc>
          <w:tcPr>
            <w:tcW w:w="1843" w:type="dxa"/>
            <w:vMerge/>
          </w:tcPr>
          <w:p w:rsidR="0081519C" w:rsidRPr="00B61E78" w:rsidRDefault="0081519C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77"/>
        </w:trPr>
        <w:tc>
          <w:tcPr>
            <w:tcW w:w="709" w:type="dxa"/>
            <w:vMerge/>
          </w:tcPr>
          <w:p w:rsidR="0081519C" w:rsidRPr="00B61E78" w:rsidRDefault="0081519C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81519C" w:rsidRPr="00B61E78" w:rsidRDefault="0081519C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81519C" w:rsidRPr="00B61E78" w:rsidRDefault="0081519C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1519C" w:rsidRPr="00087F23" w:rsidRDefault="0081519C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1519C" w:rsidRPr="00B61E78" w:rsidRDefault="0081519C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1519C" w:rsidRPr="00B61E78" w:rsidRDefault="0081519C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81519C" w:rsidRPr="00B61E78" w:rsidRDefault="0081519C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232"/>
        </w:trPr>
        <w:tc>
          <w:tcPr>
            <w:tcW w:w="709" w:type="dxa"/>
            <w:vMerge w:val="restart"/>
          </w:tcPr>
          <w:p w:rsidR="00371EA7" w:rsidRPr="00B61E78" w:rsidRDefault="00371EA7" w:rsidP="0081519C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7.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2268" w:type="dxa"/>
            <w:vMerge w:val="restart"/>
          </w:tcPr>
          <w:p w:rsidR="00371EA7" w:rsidRPr="009A3760" w:rsidRDefault="00371EA7" w:rsidP="00B37503">
            <w:pPr>
              <w:rPr>
                <w:color w:val="7030A0"/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Капитальный ремонт помещений МДОУ детский сад № 50</w:t>
            </w:r>
          </w:p>
        </w:tc>
        <w:tc>
          <w:tcPr>
            <w:tcW w:w="1843" w:type="dxa"/>
            <w:vMerge w:val="restart"/>
            <w:vAlign w:val="center"/>
          </w:tcPr>
          <w:p w:rsidR="00371EA7" w:rsidRPr="009A3760" w:rsidRDefault="00371EA7" w:rsidP="00371EA7">
            <w:pPr>
              <w:rPr>
                <w:sz w:val="22"/>
                <w:szCs w:val="22"/>
              </w:rPr>
            </w:pPr>
            <w:r w:rsidRPr="00B61E78">
              <w:rPr>
                <w:sz w:val="23"/>
                <w:szCs w:val="23"/>
              </w:rPr>
              <w:t>упра</w:t>
            </w:r>
            <w:r w:rsidR="00A372C2">
              <w:rPr>
                <w:sz w:val="23"/>
                <w:szCs w:val="23"/>
              </w:rPr>
              <w:t>в</w:t>
            </w:r>
            <w:r w:rsidRPr="00B61E78">
              <w:rPr>
                <w:sz w:val="23"/>
                <w:szCs w:val="23"/>
              </w:rPr>
              <w:t>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371EA7" w:rsidRPr="0081519C" w:rsidRDefault="00371EA7" w:rsidP="00B37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371EA7" w:rsidRPr="0081519C" w:rsidRDefault="00371EA7" w:rsidP="00B37503">
            <w:pPr>
              <w:jc w:val="center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6 593,689</w:t>
            </w:r>
          </w:p>
        </w:tc>
        <w:tc>
          <w:tcPr>
            <w:tcW w:w="1417" w:type="dxa"/>
          </w:tcPr>
          <w:p w:rsidR="00371EA7" w:rsidRPr="0081519C" w:rsidRDefault="00371EA7" w:rsidP="00B37503">
            <w:pPr>
              <w:jc w:val="center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6 593,689</w:t>
            </w:r>
          </w:p>
        </w:tc>
        <w:tc>
          <w:tcPr>
            <w:tcW w:w="1843" w:type="dxa"/>
            <w:vMerge w:val="restart"/>
          </w:tcPr>
          <w:p w:rsidR="00371EA7" w:rsidRPr="00B61E78" w:rsidRDefault="00371EA7" w:rsidP="00727995">
            <w:pPr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1012"/>
        </w:trPr>
        <w:tc>
          <w:tcPr>
            <w:tcW w:w="709" w:type="dxa"/>
            <w:vMerge/>
          </w:tcPr>
          <w:p w:rsidR="00371EA7" w:rsidRPr="00B61E78" w:rsidRDefault="00371EA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71EA7" w:rsidRPr="00B61E78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71EA7" w:rsidRPr="00B61E78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71EA7" w:rsidRPr="0081519C" w:rsidRDefault="00371EA7" w:rsidP="002A3D12">
            <w:pPr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371EA7" w:rsidRPr="0081519C" w:rsidRDefault="00371EA7" w:rsidP="002A3D12">
            <w:pPr>
              <w:jc w:val="center"/>
              <w:rPr>
                <w:sz w:val="23"/>
                <w:szCs w:val="23"/>
              </w:rPr>
            </w:pPr>
            <w:r w:rsidRPr="0081519C">
              <w:rPr>
                <w:sz w:val="22"/>
                <w:szCs w:val="22"/>
              </w:rPr>
              <w:t>2 504,767</w:t>
            </w:r>
          </w:p>
        </w:tc>
        <w:tc>
          <w:tcPr>
            <w:tcW w:w="1417" w:type="dxa"/>
          </w:tcPr>
          <w:p w:rsidR="00371EA7" w:rsidRPr="0081519C" w:rsidRDefault="00371EA7" w:rsidP="002A3D12">
            <w:pPr>
              <w:jc w:val="center"/>
              <w:rPr>
                <w:sz w:val="23"/>
                <w:szCs w:val="23"/>
              </w:rPr>
            </w:pPr>
            <w:r w:rsidRPr="0081519C">
              <w:rPr>
                <w:sz w:val="22"/>
                <w:szCs w:val="22"/>
              </w:rPr>
              <w:t>2 504,767</w:t>
            </w:r>
          </w:p>
        </w:tc>
        <w:tc>
          <w:tcPr>
            <w:tcW w:w="1843" w:type="dxa"/>
            <w:vMerge/>
          </w:tcPr>
          <w:p w:rsidR="00371EA7" w:rsidRPr="00B61E78" w:rsidRDefault="00371EA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538"/>
        </w:trPr>
        <w:tc>
          <w:tcPr>
            <w:tcW w:w="709" w:type="dxa"/>
            <w:vMerge/>
          </w:tcPr>
          <w:p w:rsidR="00371EA7" w:rsidRPr="00B61E78" w:rsidRDefault="00371EA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71EA7" w:rsidRPr="00B61E78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71EA7" w:rsidRPr="00B61E78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71EA7" w:rsidRPr="0081519C" w:rsidRDefault="00371EA7" w:rsidP="002A3D12">
            <w:pPr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1560" w:type="dxa"/>
          </w:tcPr>
          <w:p w:rsidR="00371EA7" w:rsidRPr="0081519C" w:rsidRDefault="00371EA7" w:rsidP="002A3D12">
            <w:pPr>
              <w:jc w:val="center"/>
              <w:rPr>
                <w:sz w:val="23"/>
                <w:szCs w:val="23"/>
              </w:rPr>
            </w:pPr>
            <w:r w:rsidRPr="0081519C">
              <w:rPr>
                <w:sz w:val="22"/>
                <w:szCs w:val="22"/>
              </w:rPr>
              <w:t>4 088,922</w:t>
            </w:r>
          </w:p>
        </w:tc>
        <w:tc>
          <w:tcPr>
            <w:tcW w:w="1417" w:type="dxa"/>
          </w:tcPr>
          <w:p w:rsidR="00371EA7" w:rsidRPr="0081519C" w:rsidRDefault="00371EA7" w:rsidP="002A3D12">
            <w:pPr>
              <w:jc w:val="center"/>
              <w:rPr>
                <w:sz w:val="23"/>
                <w:szCs w:val="23"/>
              </w:rPr>
            </w:pPr>
            <w:r w:rsidRPr="0081519C">
              <w:rPr>
                <w:sz w:val="22"/>
                <w:szCs w:val="22"/>
              </w:rPr>
              <w:t>4 088,922</w:t>
            </w:r>
          </w:p>
        </w:tc>
        <w:tc>
          <w:tcPr>
            <w:tcW w:w="1843" w:type="dxa"/>
            <w:vMerge/>
          </w:tcPr>
          <w:p w:rsidR="00371EA7" w:rsidRPr="00B61E78" w:rsidRDefault="00371EA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277"/>
        </w:trPr>
        <w:tc>
          <w:tcPr>
            <w:tcW w:w="709" w:type="dxa"/>
            <w:vMerge w:val="restart"/>
          </w:tcPr>
          <w:p w:rsidR="00371EA7" w:rsidRPr="00B61E78" w:rsidRDefault="00371EA7" w:rsidP="0081519C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7.</w:t>
            </w:r>
            <w:r>
              <w:rPr>
                <w:sz w:val="23"/>
                <w:szCs w:val="23"/>
              </w:rPr>
              <w:t>4.1</w:t>
            </w:r>
          </w:p>
          <w:p w:rsidR="00371EA7" w:rsidRPr="00B61E78" w:rsidRDefault="00371EA7" w:rsidP="0081519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371EA7" w:rsidRPr="009A3760" w:rsidRDefault="00371EA7" w:rsidP="00B37503">
            <w:pPr>
              <w:rPr>
                <w:color w:val="7030A0"/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Капитальный ремонт помещений МДОУ детский сад № 50</w:t>
            </w:r>
          </w:p>
        </w:tc>
        <w:tc>
          <w:tcPr>
            <w:tcW w:w="1843" w:type="dxa"/>
            <w:vMerge/>
          </w:tcPr>
          <w:p w:rsidR="00371EA7" w:rsidRPr="009A3760" w:rsidRDefault="00371EA7" w:rsidP="00B375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1EA7" w:rsidRPr="0081519C" w:rsidRDefault="00371EA7" w:rsidP="00B37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371EA7" w:rsidRPr="0081519C" w:rsidRDefault="00371EA7" w:rsidP="00B37503">
            <w:pPr>
              <w:jc w:val="center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5 593,712</w:t>
            </w:r>
          </w:p>
        </w:tc>
        <w:tc>
          <w:tcPr>
            <w:tcW w:w="1417" w:type="dxa"/>
          </w:tcPr>
          <w:p w:rsidR="00371EA7" w:rsidRPr="0081519C" w:rsidRDefault="00371EA7" w:rsidP="00B37503">
            <w:pPr>
              <w:jc w:val="center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5 593,712</w:t>
            </w:r>
          </w:p>
        </w:tc>
        <w:tc>
          <w:tcPr>
            <w:tcW w:w="1843" w:type="dxa"/>
            <w:vMerge w:val="restart"/>
          </w:tcPr>
          <w:p w:rsidR="00371EA7" w:rsidRPr="00B61E78" w:rsidRDefault="00371EA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89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71EA7" w:rsidRPr="00B61E78" w:rsidRDefault="00371EA7" w:rsidP="0081519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71EA7" w:rsidRPr="00B61E78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71EA7" w:rsidRPr="00B61E78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1EA7" w:rsidRPr="0081519C" w:rsidRDefault="00371EA7" w:rsidP="00B37503">
            <w:pPr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1EA7" w:rsidRPr="0081519C" w:rsidRDefault="00371EA7" w:rsidP="00B37503">
            <w:pPr>
              <w:jc w:val="center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1 504,79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1EA7" w:rsidRPr="0081519C" w:rsidRDefault="00371EA7" w:rsidP="00B37503">
            <w:pPr>
              <w:jc w:val="center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1 504,79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71EA7" w:rsidRPr="00B61E78" w:rsidRDefault="00371EA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504"/>
        </w:trPr>
        <w:tc>
          <w:tcPr>
            <w:tcW w:w="709" w:type="dxa"/>
            <w:vMerge/>
          </w:tcPr>
          <w:p w:rsidR="00371EA7" w:rsidRPr="00B61E78" w:rsidRDefault="00371EA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71EA7" w:rsidRPr="00B61E78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71EA7" w:rsidRPr="00B61E78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71EA7" w:rsidRPr="0081519C" w:rsidRDefault="00371EA7" w:rsidP="00B37503">
            <w:pPr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1560" w:type="dxa"/>
          </w:tcPr>
          <w:p w:rsidR="00371EA7" w:rsidRPr="0081519C" w:rsidRDefault="00371EA7" w:rsidP="00B37503">
            <w:pPr>
              <w:jc w:val="center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4 088,922</w:t>
            </w:r>
          </w:p>
        </w:tc>
        <w:tc>
          <w:tcPr>
            <w:tcW w:w="1417" w:type="dxa"/>
          </w:tcPr>
          <w:p w:rsidR="00371EA7" w:rsidRPr="0081519C" w:rsidRDefault="00371EA7" w:rsidP="00B37503">
            <w:pPr>
              <w:jc w:val="center"/>
              <w:rPr>
                <w:sz w:val="22"/>
                <w:szCs w:val="22"/>
              </w:rPr>
            </w:pPr>
            <w:r w:rsidRPr="0081519C">
              <w:rPr>
                <w:sz w:val="22"/>
                <w:szCs w:val="22"/>
              </w:rPr>
              <w:t>4 088,922</w:t>
            </w:r>
          </w:p>
        </w:tc>
        <w:tc>
          <w:tcPr>
            <w:tcW w:w="1843" w:type="dxa"/>
            <w:vMerge/>
          </w:tcPr>
          <w:p w:rsidR="00371EA7" w:rsidRPr="00B61E78" w:rsidRDefault="00371EA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371EA7" w:rsidRPr="00B61E78" w:rsidRDefault="00371EA7" w:rsidP="00AC5915">
            <w:pPr>
              <w:jc w:val="center"/>
              <w:rPr>
                <w:sz w:val="23"/>
                <w:szCs w:val="23"/>
              </w:rPr>
            </w:pPr>
            <w:r w:rsidRPr="00B61E78">
              <w:rPr>
                <w:sz w:val="23"/>
                <w:szCs w:val="23"/>
              </w:rPr>
              <w:t>7.</w:t>
            </w:r>
            <w:r>
              <w:rPr>
                <w:sz w:val="23"/>
                <w:szCs w:val="23"/>
              </w:rPr>
              <w:t>4</w:t>
            </w:r>
            <w:r w:rsidRPr="00B61E7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268" w:type="dxa"/>
            <w:vMerge w:val="restart"/>
          </w:tcPr>
          <w:p w:rsidR="00371EA7" w:rsidRDefault="00371EA7" w:rsidP="002A3D12">
            <w:pPr>
              <w:rPr>
                <w:sz w:val="22"/>
                <w:szCs w:val="22"/>
              </w:rPr>
            </w:pPr>
            <w:r w:rsidRPr="00AC5915">
              <w:rPr>
                <w:sz w:val="22"/>
                <w:szCs w:val="22"/>
              </w:rPr>
              <w:t xml:space="preserve">Восстановительные </w:t>
            </w:r>
            <w:r w:rsidRPr="00AC5915">
              <w:rPr>
                <w:sz w:val="22"/>
                <w:szCs w:val="22"/>
              </w:rPr>
              <w:lastRenderedPageBreak/>
              <w:t>работы по обеспечению функционирования системы горячего и холодного водоснабжения МДОУ детский сад № 50</w:t>
            </w:r>
          </w:p>
          <w:p w:rsidR="00371EA7" w:rsidRDefault="00371EA7" w:rsidP="002A3D12">
            <w:pPr>
              <w:rPr>
                <w:sz w:val="22"/>
                <w:szCs w:val="22"/>
              </w:rPr>
            </w:pPr>
          </w:p>
          <w:p w:rsidR="00371EA7" w:rsidRDefault="00371EA7" w:rsidP="002A3D12">
            <w:pPr>
              <w:rPr>
                <w:sz w:val="22"/>
                <w:szCs w:val="22"/>
              </w:rPr>
            </w:pPr>
          </w:p>
          <w:p w:rsidR="00371EA7" w:rsidRDefault="00371EA7" w:rsidP="002A3D12">
            <w:pPr>
              <w:rPr>
                <w:sz w:val="22"/>
                <w:szCs w:val="22"/>
              </w:rPr>
            </w:pPr>
          </w:p>
          <w:p w:rsidR="00371EA7" w:rsidRDefault="00371EA7" w:rsidP="002A3D12">
            <w:pPr>
              <w:rPr>
                <w:sz w:val="22"/>
                <w:szCs w:val="22"/>
              </w:rPr>
            </w:pPr>
          </w:p>
          <w:p w:rsidR="00371EA7" w:rsidRDefault="00371EA7" w:rsidP="002A3D12">
            <w:pPr>
              <w:rPr>
                <w:sz w:val="22"/>
                <w:szCs w:val="22"/>
              </w:rPr>
            </w:pPr>
          </w:p>
          <w:p w:rsidR="00371EA7" w:rsidRPr="00AC5915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71EA7" w:rsidRPr="00AC5915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71EA7" w:rsidRPr="00AC5915" w:rsidRDefault="00371EA7" w:rsidP="00B37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371EA7" w:rsidRPr="00AC5915" w:rsidRDefault="00371EA7" w:rsidP="00B37503">
            <w:pPr>
              <w:jc w:val="center"/>
              <w:rPr>
                <w:sz w:val="22"/>
                <w:szCs w:val="22"/>
              </w:rPr>
            </w:pPr>
            <w:r w:rsidRPr="00AC5915">
              <w:rPr>
                <w:sz w:val="22"/>
                <w:szCs w:val="22"/>
              </w:rPr>
              <w:t>999,977</w:t>
            </w:r>
          </w:p>
        </w:tc>
        <w:tc>
          <w:tcPr>
            <w:tcW w:w="1417" w:type="dxa"/>
          </w:tcPr>
          <w:p w:rsidR="00371EA7" w:rsidRPr="00AC5915" w:rsidRDefault="00371EA7" w:rsidP="00B37503">
            <w:pPr>
              <w:jc w:val="center"/>
              <w:rPr>
                <w:sz w:val="22"/>
                <w:szCs w:val="22"/>
              </w:rPr>
            </w:pPr>
            <w:r w:rsidRPr="00AC5915">
              <w:rPr>
                <w:sz w:val="22"/>
                <w:szCs w:val="22"/>
              </w:rPr>
              <w:t>999,977</w:t>
            </w:r>
          </w:p>
        </w:tc>
        <w:tc>
          <w:tcPr>
            <w:tcW w:w="1843" w:type="dxa"/>
            <w:vMerge w:val="restart"/>
          </w:tcPr>
          <w:p w:rsidR="00371EA7" w:rsidRPr="00B61E78" w:rsidRDefault="00371EA7" w:rsidP="008E449C">
            <w:pPr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1134"/>
        </w:trPr>
        <w:tc>
          <w:tcPr>
            <w:tcW w:w="709" w:type="dxa"/>
            <w:vMerge/>
          </w:tcPr>
          <w:p w:rsidR="00371EA7" w:rsidRPr="00B61E78" w:rsidRDefault="00371EA7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71EA7" w:rsidRPr="00AC5915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71EA7" w:rsidRPr="00AC5915" w:rsidRDefault="00371EA7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71EA7" w:rsidRPr="00AC5915" w:rsidRDefault="00371EA7" w:rsidP="00B37503">
            <w:pPr>
              <w:rPr>
                <w:sz w:val="22"/>
                <w:szCs w:val="22"/>
              </w:rPr>
            </w:pPr>
            <w:r w:rsidRPr="00AC5915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371EA7" w:rsidRPr="00AC5915" w:rsidRDefault="00371EA7" w:rsidP="00B37503">
            <w:pPr>
              <w:jc w:val="center"/>
              <w:rPr>
                <w:sz w:val="22"/>
                <w:szCs w:val="22"/>
              </w:rPr>
            </w:pPr>
            <w:r w:rsidRPr="00AC5915">
              <w:rPr>
                <w:sz w:val="22"/>
                <w:szCs w:val="22"/>
              </w:rPr>
              <w:t>999,977</w:t>
            </w:r>
          </w:p>
        </w:tc>
        <w:tc>
          <w:tcPr>
            <w:tcW w:w="1417" w:type="dxa"/>
          </w:tcPr>
          <w:p w:rsidR="00371EA7" w:rsidRPr="00AC5915" w:rsidRDefault="00371EA7" w:rsidP="00B37503">
            <w:pPr>
              <w:jc w:val="center"/>
              <w:rPr>
                <w:sz w:val="22"/>
                <w:szCs w:val="22"/>
              </w:rPr>
            </w:pPr>
            <w:r w:rsidRPr="00AC5915">
              <w:rPr>
                <w:sz w:val="22"/>
                <w:szCs w:val="22"/>
              </w:rPr>
              <w:t>999,977</w:t>
            </w:r>
          </w:p>
        </w:tc>
        <w:tc>
          <w:tcPr>
            <w:tcW w:w="1843" w:type="dxa"/>
            <w:vMerge/>
          </w:tcPr>
          <w:p w:rsidR="00371EA7" w:rsidRPr="00B61E78" w:rsidRDefault="00371EA7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537753" w:rsidRPr="00B61E78" w:rsidTr="00071606">
        <w:trPr>
          <w:trHeight w:val="244"/>
        </w:trPr>
        <w:tc>
          <w:tcPr>
            <w:tcW w:w="709" w:type="dxa"/>
            <w:vMerge w:val="restart"/>
          </w:tcPr>
          <w:p w:rsidR="00537753" w:rsidRPr="00B61E78" w:rsidRDefault="00537753" w:rsidP="002A3D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</w:t>
            </w:r>
          </w:p>
        </w:tc>
        <w:tc>
          <w:tcPr>
            <w:tcW w:w="2268" w:type="dxa"/>
            <w:vMerge w:val="restart"/>
          </w:tcPr>
          <w:p w:rsidR="00537753" w:rsidRPr="00036461" w:rsidRDefault="00537753" w:rsidP="00B37503">
            <w:pPr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Реконструкция здания МДОУ детский сад № 31 со строительством пристройки по ул. Соревнования, д. 53</w:t>
            </w:r>
          </w:p>
        </w:tc>
        <w:tc>
          <w:tcPr>
            <w:tcW w:w="1843" w:type="dxa"/>
            <w:vMerge w:val="restart"/>
          </w:tcPr>
          <w:p w:rsidR="00537753" w:rsidRPr="009A3760" w:rsidRDefault="00537753" w:rsidP="00B37503">
            <w:pPr>
              <w:rPr>
                <w:sz w:val="22"/>
                <w:szCs w:val="22"/>
              </w:rPr>
            </w:pPr>
          </w:p>
          <w:p w:rsidR="00537753" w:rsidRPr="00036461" w:rsidRDefault="00537753" w:rsidP="00B37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5219C">
              <w:rPr>
                <w:sz w:val="22"/>
                <w:szCs w:val="22"/>
              </w:rPr>
              <w:t>правление образования администрации городского округа Кинешма</w:t>
            </w:r>
          </w:p>
          <w:p w:rsidR="00537753" w:rsidRPr="009A3760" w:rsidRDefault="00537753" w:rsidP="00B37503">
            <w:pPr>
              <w:rPr>
                <w:sz w:val="22"/>
                <w:szCs w:val="22"/>
              </w:rPr>
            </w:pPr>
          </w:p>
          <w:p w:rsidR="00537753" w:rsidRPr="00036461" w:rsidRDefault="00537753" w:rsidP="00B375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7753" w:rsidRPr="00036461" w:rsidRDefault="00537753" w:rsidP="00B37503">
            <w:pPr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Всего</w:t>
            </w:r>
          </w:p>
          <w:p w:rsidR="00537753" w:rsidRPr="00036461" w:rsidRDefault="00537753" w:rsidP="00B3750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37753" w:rsidRPr="00036461" w:rsidRDefault="00537753" w:rsidP="00B37503">
            <w:pPr>
              <w:jc w:val="center"/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036461">
              <w:rPr>
                <w:sz w:val="22"/>
                <w:szCs w:val="22"/>
              </w:rPr>
              <w:t>168,878</w:t>
            </w:r>
          </w:p>
        </w:tc>
        <w:tc>
          <w:tcPr>
            <w:tcW w:w="1417" w:type="dxa"/>
          </w:tcPr>
          <w:p w:rsidR="00537753" w:rsidRPr="00036461" w:rsidRDefault="00537753" w:rsidP="00B37503">
            <w:pPr>
              <w:jc w:val="center"/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36461">
              <w:rPr>
                <w:sz w:val="22"/>
                <w:szCs w:val="22"/>
              </w:rPr>
              <w:t>880,594</w:t>
            </w:r>
          </w:p>
        </w:tc>
        <w:tc>
          <w:tcPr>
            <w:tcW w:w="1843" w:type="dxa"/>
            <w:vMerge w:val="restart"/>
          </w:tcPr>
          <w:p w:rsidR="00537753" w:rsidRPr="006E0231" w:rsidRDefault="00ED7EAF" w:rsidP="00ED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выполнено</w:t>
            </w:r>
          </w:p>
        </w:tc>
      </w:tr>
      <w:tr w:rsidR="00537753" w:rsidRPr="00B61E78" w:rsidTr="00071606">
        <w:tc>
          <w:tcPr>
            <w:tcW w:w="709" w:type="dxa"/>
            <w:vMerge/>
          </w:tcPr>
          <w:p w:rsidR="00537753" w:rsidRPr="00B61E78" w:rsidRDefault="00537753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37753" w:rsidRPr="00036461" w:rsidRDefault="00537753" w:rsidP="00B375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37753" w:rsidRPr="00036461" w:rsidRDefault="00537753" w:rsidP="00B375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37753" w:rsidRPr="00036461" w:rsidRDefault="00537753" w:rsidP="00B37503">
            <w:pPr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537753" w:rsidRPr="00036461" w:rsidRDefault="00537753" w:rsidP="00B37503">
            <w:pPr>
              <w:jc w:val="center"/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36461">
              <w:rPr>
                <w:sz w:val="22"/>
                <w:szCs w:val="22"/>
              </w:rPr>
              <w:t>921,478</w:t>
            </w:r>
          </w:p>
        </w:tc>
        <w:tc>
          <w:tcPr>
            <w:tcW w:w="1417" w:type="dxa"/>
          </w:tcPr>
          <w:p w:rsidR="00537753" w:rsidRPr="00036461" w:rsidRDefault="00537753" w:rsidP="00B37503">
            <w:pPr>
              <w:jc w:val="center"/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36461">
              <w:rPr>
                <w:sz w:val="22"/>
                <w:szCs w:val="22"/>
              </w:rPr>
              <w:t>633,194</w:t>
            </w:r>
          </w:p>
        </w:tc>
        <w:tc>
          <w:tcPr>
            <w:tcW w:w="1843" w:type="dxa"/>
            <w:vMerge/>
          </w:tcPr>
          <w:p w:rsidR="00537753" w:rsidRPr="006E0231" w:rsidRDefault="00537753" w:rsidP="00B37503">
            <w:pPr>
              <w:jc w:val="center"/>
              <w:rPr>
                <w:sz w:val="22"/>
                <w:szCs w:val="22"/>
              </w:rPr>
            </w:pPr>
          </w:p>
        </w:tc>
      </w:tr>
      <w:tr w:rsidR="00537753" w:rsidRPr="00B61E78" w:rsidTr="00071606">
        <w:tc>
          <w:tcPr>
            <w:tcW w:w="709" w:type="dxa"/>
            <w:vMerge/>
          </w:tcPr>
          <w:p w:rsidR="00537753" w:rsidRPr="00B61E78" w:rsidRDefault="00537753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37753" w:rsidRPr="009A3760" w:rsidRDefault="00537753" w:rsidP="00B3750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37753" w:rsidRPr="009A3760" w:rsidRDefault="00537753" w:rsidP="00B3750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7753" w:rsidRPr="00036461" w:rsidRDefault="00537753" w:rsidP="00B37503">
            <w:pPr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537753" w:rsidRPr="00036461" w:rsidRDefault="00537753" w:rsidP="00B37503">
            <w:pPr>
              <w:jc w:val="center"/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36461">
              <w:rPr>
                <w:sz w:val="22"/>
                <w:szCs w:val="22"/>
              </w:rPr>
              <w:t>103,98</w:t>
            </w:r>
          </w:p>
        </w:tc>
        <w:tc>
          <w:tcPr>
            <w:tcW w:w="1417" w:type="dxa"/>
          </w:tcPr>
          <w:p w:rsidR="00537753" w:rsidRPr="00036461" w:rsidRDefault="00537753" w:rsidP="00B37503">
            <w:pPr>
              <w:jc w:val="center"/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36461">
              <w:rPr>
                <w:sz w:val="22"/>
                <w:szCs w:val="22"/>
              </w:rPr>
              <w:t>103,98</w:t>
            </w:r>
          </w:p>
        </w:tc>
        <w:tc>
          <w:tcPr>
            <w:tcW w:w="1843" w:type="dxa"/>
            <w:vMerge/>
          </w:tcPr>
          <w:p w:rsidR="00537753" w:rsidRPr="006E0231" w:rsidRDefault="00537753" w:rsidP="00B37503">
            <w:pPr>
              <w:jc w:val="center"/>
              <w:rPr>
                <w:sz w:val="22"/>
                <w:szCs w:val="22"/>
              </w:rPr>
            </w:pPr>
          </w:p>
        </w:tc>
      </w:tr>
      <w:tr w:rsidR="00537753" w:rsidRPr="00B61E78" w:rsidTr="00071606">
        <w:trPr>
          <w:trHeight w:val="51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7753" w:rsidRPr="00B61E78" w:rsidRDefault="00537753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37753" w:rsidRPr="009A3760" w:rsidRDefault="00537753" w:rsidP="00B3750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37753" w:rsidRPr="009A3760" w:rsidRDefault="00537753" w:rsidP="00B3750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7753" w:rsidRPr="00036461" w:rsidRDefault="00537753" w:rsidP="00B37503">
            <w:pPr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7753" w:rsidRPr="00036461" w:rsidRDefault="00537753" w:rsidP="00B37503">
            <w:pPr>
              <w:jc w:val="center"/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036461">
              <w:rPr>
                <w:sz w:val="22"/>
                <w:szCs w:val="22"/>
              </w:rPr>
              <w:t>143,42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7753" w:rsidRPr="00036461" w:rsidRDefault="00537753" w:rsidP="00B37503">
            <w:pPr>
              <w:jc w:val="center"/>
              <w:rPr>
                <w:sz w:val="22"/>
                <w:szCs w:val="22"/>
              </w:rPr>
            </w:pPr>
            <w:r w:rsidRPr="00036461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036461">
              <w:rPr>
                <w:sz w:val="22"/>
                <w:szCs w:val="22"/>
              </w:rPr>
              <w:t>143,42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37753" w:rsidRPr="006E0231" w:rsidRDefault="00537753" w:rsidP="00B37503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AA73ED" w:rsidTr="00071606">
        <w:tc>
          <w:tcPr>
            <w:tcW w:w="709" w:type="dxa"/>
            <w:vMerge w:val="restart"/>
          </w:tcPr>
          <w:p w:rsidR="00B14B3A" w:rsidRPr="00227E85" w:rsidRDefault="00B14B3A" w:rsidP="002A3D12">
            <w:pPr>
              <w:jc w:val="center"/>
              <w:rPr>
                <w:sz w:val="23"/>
                <w:szCs w:val="23"/>
              </w:rPr>
            </w:pPr>
            <w:r w:rsidRPr="00227E85">
              <w:rPr>
                <w:sz w:val="23"/>
                <w:szCs w:val="23"/>
              </w:rPr>
              <w:t>7.5.1</w:t>
            </w:r>
          </w:p>
        </w:tc>
        <w:tc>
          <w:tcPr>
            <w:tcW w:w="2268" w:type="dxa"/>
            <w:vMerge w:val="restart"/>
          </w:tcPr>
          <w:p w:rsidR="00B14B3A" w:rsidRPr="0014177D" w:rsidRDefault="00B14B3A" w:rsidP="00B37503">
            <w:pPr>
              <w:rPr>
                <w:color w:val="C0504D"/>
                <w:sz w:val="22"/>
                <w:szCs w:val="22"/>
              </w:rPr>
            </w:pPr>
            <w:r w:rsidRPr="00B37503">
              <w:rPr>
                <w:sz w:val="22"/>
                <w:szCs w:val="22"/>
              </w:rPr>
              <w:t>Реконструкция здания МДОУ детский сад   № 31 со строительством пристройки по ул. Соревнования, д. 53</w:t>
            </w:r>
          </w:p>
        </w:tc>
        <w:tc>
          <w:tcPr>
            <w:tcW w:w="1843" w:type="dxa"/>
            <w:vMerge/>
            <w:textDirection w:val="btLr"/>
            <w:vAlign w:val="center"/>
          </w:tcPr>
          <w:p w:rsidR="00B14B3A" w:rsidRPr="0014177D" w:rsidRDefault="00B14B3A" w:rsidP="00B37503">
            <w:pPr>
              <w:rPr>
                <w:color w:val="C0504D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4B3A" w:rsidRPr="00B37503" w:rsidRDefault="00B14B3A" w:rsidP="00B37503">
            <w:pPr>
              <w:rPr>
                <w:sz w:val="22"/>
                <w:szCs w:val="22"/>
              </w:rPr>
            </w:pPr>
            <w:r w:rsidRPr="00B37503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B14B3A" w:rsidRPr="00B37503" w:rsidRDefault="00B14B3A" w:rsidP="00B37503">
            <w:pPr>
              <w:jc w:val="center"/>
              <w:rPr>
                <w:sz w:val="22"/>
                <w:szCs w:val="22"/>
              </w:rPr>
            </w:pPr>
            <w:r w:rsidRPr="00B37503">
              <w:rPr>
                <w:sz w:val="22"/>
                <w:szCs w:val="22"/>
              </w:rPr>
              <w:t>29 177,44</w:t>
            </w:r>
          </w:p>
        </w:tc>
        <w:tc>
          <w:tcPr>
            <w:tcW w:w="1417" w:type="dxa"/>
          </w:tcPr>
          <w:p w:rsidR="00B14B3A" w:rsidRPr="00B37503" w:rsidRDefault="00B14B3A" w:rsidP="00B37503">
            <w:pPr>
              <w:jc w:val="center"/>
              <w:rPr>
                <w:sz w:val="22"/>
                <w:szCs w:val="22"/>
              </w:rPr>
            </w:pPr>
            <w:r w:rsidRPr="00B37503">
              <w:rPr>
                <w:sz w:val="22"/>
                <w:szCs w:val="22"/>
              </w:rPr>
              <w:t>29 120,662</w:t>
            </w:r>
          </w:p>
        </w:tc>
        <w:tc>
          <w:tcPr>
            <w:tcW w:w="1843" w:type="dxa"/>
            <w:vMerge w:val="restart"/>
          </w:tcPr>
          <w:p w:rsidR="005B48D1" w:rsidRPr="00350E99" w:rsidRDefault="00B14B3A" w:rsidP="00B37503">
            <w:pPr>
              <w:rPr>
                <w:sz w:val="22"/>
                <w:szCs w:val="22"/>
              </w:rPr>
            </w:pPr>
            <w:r w:rsidRPr="00350E99">
              <w:rPr>
                <w:sz w:val="22"/>
                <w:szCs w:val="22"/>
              </w:rPr>
              <w:t>причиной не полного освоения средств являе</w:t>
            </w:r>
            <w:r w:rsidR="005B48D1" w:rsidRPr="00350E99">
              <w:rPr>
                <w:sz w:val="22"/>
                <w:szCs w:val="22"/>
              </w:rPr>
              <w:t xml:space="preserve">тся уточнение суммы </w:t>
            </w:r>
            <w:proofErr w:type="spellStart"/>
            <w:r w:rsidR="005B48D1" w:rsidRPr="00350E99">
              <w:rPr>
                <w:sz w:val="22"/>
                <w:szCs w:val="22"/>
              </w:rPr>
              <w:t>инвестицион</w:t>
            </w:r>
            <w:proofErr w:type="spellEnd"/>
          </w:p>
          <w:p w:rsidR="00B14B3A" w:rsidRDefault="00B14B3A" w:rsidP="00B37503">
            <w:pPr>
              <w:rPr>
                <w:sz w:val="22"/>
                <w:szCs w:val="22"/>
              </w:rPr>
            </w:pPr>
            <w:proofErr w:type="spellStart"/>
            <w:r w:rsidRPr="00350E99">
              <w:rPr>
                <w:sz w:val="22"/>
                <w:szCs w:val="22"/>
              </w:rPr>
              <w:t>ного</w:t>
            </w:r>
            <w:proofErr w:type="spellEnd"/>
            <w:r w:rsidRPr="00350E99">
              <w:rPr>
                <w:sz w:val="22"/>
                <w:szCs w:val="22"/>
              </w:rPr>
              <w:t xml:space="preserve"> проекта</w:t>
            </w:r>
            <w:r w:rsidRPr="00227E85">
              <w:rPr>
                <w:sz w:val="22"/>
                <w:szCs w:val="22"/>
              </w:rPr>
              <w:t xml:space="preserve"> </w:t>
            </w:r>
          </w:p>
          <w:p w:rsidR="00350E99" w:rsidRPr="0014177D" w:rsidRDefault="00350E99" w:rsidP="00B37503">
            <w:pPr>
              <w:rPr>
                <w:color w:val="C0504D"/>
                <w:sz w:val="22"/>
                <w:szCs w:val="22"/>
              </w:rPr>
            </w:pPr>
            <w:r>
              <w:rPr>
                <w:sz w:val="22"/>
                <w:szCs w:val="22"/>
              </w:rPr>
              <w:t>(экономия средств)</w:t>
            </w:r>
          </w:p>
        </w:tc>
      </w:tr>
      <w:tr w:rsidR="00A372C2" w:rsidRPr="00B61E78" w:rsidTr="00071606">
        <w:trPr>
          <w:trHeight w:val="1134"/>
        </w:trPr>
        <w:tc>
          <w:tcPr>
            <w:tcW w:w="709" w:type="dxa"/>
            <w:vMerge/>
          </w:tcPr>
          <w:p w:rsidR="00B14B3A" w:rsidRPr="00B61E78" w:rsidRDefault="00B14B3A" w:rsidP="002A3D12">
            <w:pPr>
              <w:jc w:val="center"/>
              <w:rPr>
                <w:color w:val="7030A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B14B3A" w:rsidRPr="00B61E78" w:rsidRDefault="00B14B3A" w:rsidP="002A3D12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14B3A" w:rsidRPr="00B61E78" w:rsidRDefault="00B14B3A" w:rsidP="00B37503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1559" w:type="dxa"/>
          </w:tcPr>
          <w:p w:rsidR="00B14B3A" w:rsidRPr="00227E85" w:rsidRDefault="00B14B3A" w:rsidP="002A3D12">
            <w:pPr>
              <w:rPr>
                <w:sz w:val="22"/>
                <w:szCs w:val="22"/>
              </w:rPr>
            </w:pPr>
            <w:r w:rsidRPr="00227E85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B14B3A" w:rsidRPr="00227E85" w:rsidRDefault="00B14B3A" w:rsidP="002A3D12">
            <w:pPr>
              <w:jc w:val="center"/>
              <w:rPr>
                <w:sz w:val="23"/>
                <w:szCs w:val="23"/>
              </w:rPr>
            </w:pPr>
            <w:r w:rsidRPr="00227E85">
              <w:rPr>
                <w:sz w:val="22"/>
                <w:szCs w:val="22"/>
              </w:rPr>
              <w:t>930,04</w:t>
            </w:r>
          </w:p>
        </w:tc>
        <w:tc>
          <w:tcPr>
            <w:tcW w:w="1417" w:type="dxa"/>
          </w:tcPr>
          <w:p w:rsidR="00B14B3A" w:rsidRPr="00227E85" w:rsidRDefault="00B14B3A" w:rsidP="002A3D12">
            <w:pPr>
              <w:jc w:val="center"/>
              <w:rPr>
                <w:sz w:val="23"/>
                <w:szCs w:val="23"/>
              </w:rPr>
            </w:pPr>
            <w:r w:rsidRPr="00227E85">
              <w:rPr>
                <w:sz w:val="22"/>
                <w:szCs w:val="22"/>
              </w:rPr>
              <w:t>873,262</w:t>
            </w:r>
          </w:p>
        </w:tc>
        <w:tc>
          <w:tcPr>
            <w:tcW w:w="1843" w:type="dxa"/>
            <w:vMerge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B14B3A" w:rsidRPr="009A3760" w:rsidRDefault="00B14B3A" w:rsidP="00B375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14B3A" w:rsidRPr="009A3760" w:rsidRDefault="00B14B3A" w:rsidP="00B375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4B3A" w:rsidRPr="00FB5EB0" w:rsidRDefault="00B14B3A" w:rsidP="00B37503">
            <w:pPr>
              <w:rPr>
                <w:sz w:val="22"/>
                <w:szCs w:val="22"/>
              </w:rPr>
            </w:pPr>
            <w:r w:rsidRPr="00FB5E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B14B3A" w:rsidRPr="00FB5EB0" w:rsidRDefault="00B14B3A" w:rsidP="00B37503">
            <w:pPr>
              <w:jc w:val="center"/>
              <w:rPr>
                <w:sz w:val="22"/>
                <w:szCs w:val="22"/>
              </w:rPr>
            </w:pPr>
            <w:r w:rsidRPr="00FB5E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B5EB0">
              <w:rPr>
                <w:sz w:val="22"/>
                <w:szCs w:val="22"/>
              </w:rPr>
              <w:t>103,98</w:t>
            </w:r>
          </w:p>
        </w:tc>
        <w:tc>
          <w:tcPr>
            <w:tcW w:w="1417" w:type="dxa"/>
          </w:tcPr>
          <w:p w:rsidR="00B14B3A" w:rsidRPr="00FB5EB0" w:rsidRDefault="00B14B3A" w:rsidP="00B37503">
            <w:pPr>
              <w:jc w:val="center"/>
              <w:rPr>
                <w:sz w:val="22"/>
                <w:szCs w:val="22"/>
              </w:rPr>
            </w:pPr>
            <w:r w:rsidRPr="00FB5E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B5EB0">
              <w:rPr>
                <w:sz w:val="22"/>
                <w:szCs w:val="22"/>
              </w:rPr>
              <w:t>103,98</w:t>
            </w:r>
          </w:p>
        </w:tc>
        <w:tc>
          <w:tcPr>
            <w:tcW w:w="1843" w:type="dxa"/>
            <w:vMerge/>
          </w:tcPr>
          <w:p w:rsidR="00B14B3A" w:rsidRPr="00043CDA" w:rsidRDefault="00B14B3A" w:rsidP="00B37503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B61E78" w:rsidTr="00071606">
        <w:trPr>
          <w:trHeight w:val="550"/>
        </w:trPr>
        <w:tc>
          <w:tcPr>
            <w:tcW w:w="709" w:type="dxa"/>
            <w:vMerge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B14B3A" w:rsidRPr="00B61E78" w:rsidRDefault="00B14B3A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14B3A" w:rsidRPr="00B61E78" w:rsidRDefault="00B14B3A" w:rsidP="00B3750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B3A" w:rsidRPr="00FB5EB0" w:rsidRDefault="00B14B3A" w:rsidP="002A3D12">
            <w:pPr>
              <w:rPr>
                <w:sz w:val="22"/>
                <w:szCs w:val="22"/>
              </w:rPr>
            </w:pPr>
            <w:r w:rsidRPr="00FB5EB0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1560" w:type="dxa"/>
          </w:tcPr>
          <w:p w:rsidR="00B14B3A" w:rsidRPr="00FB5EB0" w:rsidRDefault="00B14B3A" w:rsidP="002A3D12">
            <w:pPr>
              <w:jc w:val="center"/>
              <w:rPr>
                <w:sz w:val="23"/>
                <w:szCs w:val="23"/>
              </w:rPr>
            </w:pPr>
            <w:r w:rsidRPr="00FB5EB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FB5EB0">
              <w:rPr>
                <w:sz w:val="22"/>
                <w:szCs w:val="22"/>
              </w:rPr>
              <w:t>143,42</w:t>
            </w:r>
          </w:p>
        </w:tc>
        <w:tc>
          <w:tcPr>
            <w:tcW w:w="1417" w:type="dxa"/>
          </w:tcPr>
          <w:p w:rsidR="00B14B3A" w:rsidRPr="00FB5EB0" w:rsidRDefault="00B14B3A" w:rsidP="002A3D12">
            <w:pPr>
              <w:jc w:val="center"/>
              <w:rPr>
                <w:sz w:val="23"/>
                <w:szCs w:val="23"/>
              </w:rPr>
            </w:pPr>
            <w:r w:rsidRPr="00FB5EB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FB5EB0">
              <w:rPr>
                <w:sz w:val="22"/>
                <w:szCs w:val="22"/>
              </w:rPr>
              <w:t>143,42</w:t>
            </w:r>
          </w:p>
        </w:tc>
        <w:tc>
          <w:tcPr>
            <w:tcW w:w="1843" w:type="dxa"/>
            <w:vMerge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132"/>
        </w:trPr>
        <w:tc>
          <w:tcPr>
            <w:tcW w:w="709" w:type="dxa"/>
            <w:vMerge w:val="restart"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7.5.2</w:t>
            </w:r>
          </w:p>
        </w:tc>
        <w:tc>
          <w:tcPr>
            <w:tcW w:w="2268" w:type="dxa"/>
            <w:vMerge w:val="restart"/>
          </w:tcPr>
          <w:p w:rsidR="00B14B3A" w:rsidRPr="0065219C" w:rsidRDefault="00B14B3A" w:rsidP="00B37503">
            <w:pPr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 xml:space="preserve">Технологическое присоединение </w:t>
            </w:r>
            <w:proofErr w:type="spellStart"/>
            <w:r w:rsidRPr="0065219C">
              <w:rPr>
                <w:sz w:val="22"/>
                <w:szCs w:val="22"/>
              </w:rPr>
              <w:t>энергопринимающих</w:t>
            </w:r>
            <w:proofErr w:type="spellEnd"/>
            <w:r w:rsidRPr="0065219C">
              <w:rPr>
                <w:sz w:val="22"/>
                <w:szCs w:val="22"/>
              </w:rPr>
              <w:t xml:space="preserve"> устройств по реконструкции здания МДОУ детский сад № 31 со строительством пристройки по ул. Соревнования, д. 53</w:t>
            </w:r>
          </w:p>
        </w:tc>
        <w:tc>
          <w:tcPr>
            <w:tcW w:w="1843" w:type="dxa"/>
            <w:vMerge/>
          </w:tcPr>
          <w:p w:rsidR="00B14B3A" w:rsidRPr="0065219C" w:rsidRDefault="00B14B3A" w:rsidP="00B375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4B3A" w:rsidRPr="0065219C" w:rsidRDefault="00B14B3A" w:rsidP="002A3D12">
            <w:pPr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B14B3A" w:rsidRPr="0065219C" w:rsidRDefault="00B14B3A" w:rsidP="002A3D12">
            <w:pPr>
              <w:jc w:val="center"/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613,032</w:t>
            </w:r>
          </w:p>
        </w:tc>
        <w:tc>
          <w:tcPr>
            <w:tcW w:w="1417" w:type="dxa"/>
          </w:tcPr>
          <w:p w:rsidR="00B14B3A" w:rsidRPr="0065219C" w:rsidRDefault="00B14B3A" w:rsidP="002A3D12">
            <w:pPr>
              <w:jc w:val="center"/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613,031</w:t>
            </w:r>
          </w:p>
        </w:tc>
        <w:tc>
          <w:tcPr>
            <w:tcW w:w="1843" w:type="dxa"/>
            <w:vMerge w:val="restart"/>
          </w:tcPr>
          <w:p w:rsidR="00B14B3A" w:rsidRPr="00043CDA" w:rsidRDefault="00B14B3A" w:rsidP="00B37503">
            <w:pPr>
              <w:jc w:val="center"/>
              <w:rPr>
                <w:sz w:val="22"/>
                <w:szCs w:val="22"/>
              </w:rPr>
            </w:pPr>
          </w:p>
          <w:p w:rsidR="00B14B3A" w:rsidRPr="00043CDA" w:rsidRDefault="00B14B3A" w:rsidP="00B37503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B61E78" w:rsidTr="00071606">
        <w:trPr>
          <w:trHeight w:val="848"/>
        </w:trPr>
        <w:tc>
          <w:tcPr>
            <w:tcW w:w="709" w:type="dxa"/>
            <w:vMerge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B14B3A" w:rsidRPr="0065219C" w:rsidRDefault="00B14B3A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14B3A" w:rsidRPr="0065219C" w:rsidRDefault="00B14B3A" w:rsidP="00B3750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14B3A" w:rsidRPr="0065219C" w:rsidRDefault="00B14B3A" w:rsidP="002A3D12">
            <w:pPr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B14B3A" w:rsidRPr="0065219C" w:rsidRDefault="00B14B3A" w:rsidP="002A3D12">
            <w:pPr>
              <w:jc w:val="center"/>
              <w:rPr>
                <w:sz w:val="23"/>
                <w:szCs w:val="23"/>
              </w:rPr>
            </w:pPr>
            <w:r w:rsidRPr="0065219C">
              <w:rPr>
                <w:sz w:val="22"/>
                <w:szCs w:val="22"/>
              </w:rPr>
              <w:t>613,032</w:t>
            </w:r>
          </w:p>
        </w:tc>
        <w:tc>
          <w:tcPr>
            <w:tcW w:w="1417" w:type="dxa"/>
          </w:tcPr>
          <w:p w:rsidR="00B14B3A" w:rsidRPr="0065219C" w:rsidRDefault="00B14B3A" w:rsidP="002A3D12">
            <w:pPr>
              <w:jc w:val="center"/>
              <w:rPr>
                <w:sz w:val="23"/>
                <w:szCs w:val="23"/>
              </w:rPr>
            </w:pPr>
            <w:r w:rsidRPr="0065219C">
              <w:rPr>
                <w:sz w:val="22"/>
                <w:szCs w:val="22"/>
              </w:rPr>
              <w:t>613,031</w:t>
            </w:r>
          </w:p>
        </w:tc>
        <w:tc>
          <w:tcPr>
            <w:tcW w:w="1843" w:type="dxa"/>
            <w:vMerge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7.5.3</w:t>
            </w:r>
          </w:p>
        </w:tc>
        <w:tc>
          <w:tcPr>
            <w:tcW w:w="2268" w:type="dxa"/>
            <w:vMerge w:val="restart"/>
          </w:tcPr>
          <w:p w:rsidR="00B14B3A" w:rsidRPr="009A3760" w:rsidRDefault="00B14B3A" w:rsidP="00B37503">
            <w:pPr>
              <w:rPr>
                <w:color w:val="7030A0"/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Осуществление авторского надзора по реконструкции здания МДОУ детский сад № 31 со строительством пристройки по ул. Соревнования, д. 53</w:t>
            </w:r>
          </w:p>
        </w:tc>
        <w:tc>
          <w:tcPr>
            <w:tcW w:w="1843" w:type="dxa"/>
            <w:vMerge/>
            <w:vAlign w:val="center"/>
          </w:tcPr>
          <w:p w:rsidR="00B14B3A" w:rsidRPr="009A3760" w:rsidRDefault="00B14B3A" w:rsidP="00B3750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14B3A" w:rsidRPr="0065219C" w:rsidRDefault="00B14B3A" w:rsidP="00B37503">
            <w:pPr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B14B3A" w:rsidRPr="0065219C" w:rsidRDefault="00B14B3A" w:rsidP="00B37503">
            <w:pPr>
              <w:jc w:val="center"/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45,86</w:t>
            </w:r>
          </w:p>
        </w:tc>
        <w:tc>
          <w:tcPr>
            <w:tcW w:w="1417" w:type="dxa"/>
          </w:tcPr>
          <w:p w:rsidR="00B14B3A" w:rsidRPr="009A3760" w:rsidRDefault="00B14B3A" w:rsidP="00B37503">
            <w:pPr>
              <w:jc w:val="center"/>
              <w:rPr>
                <w:color w:val="7030A0"/>
                <w:sz w:val="22"/>
                <w:szCs w:val="22"/>
              </w:rPr>
            </w:pPr>
            <w:r w:rsidRPr="009A3760">
              <w:rPr>
                <w:color w:val="7030A0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B14B3A" w:rsidRPr="003D70EE" w:rsidRDefault="004213ED" w:rsidP="0065219C">
            <w:pPr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B14B3A">
              <w:rPr>
                <w:sz w:val="22"/>
                <w:szCs w:val="22"/>
              </w:rPr>
              <w:t>о</w:t>
            </w:r>
            <w:r w:rsidR="005B48D1">
              <w:rPr>
                <w:sz w:val="22"/>
                <w:szCs w:val="22"/>
              </w:rPr>
              <w:t>тсутствие финансиро</w:t>
            </w:r>
            <w:r w:rsidR="00B14B3A" w:rsidRPr="0065219C">
              <w:rPr>
                <w:sz w:val="22"/>
                <w:szCs w:val="22"/>
              </w:rPr>
              <w:t xml:space="preserve">вания при наличии кредиторской задолженности по состоянию на </w:t>
            </w:r>
            <w:r w:rsidR="00B14B3A" w:rsidRPr="0065219C">
              <w:rPr>
                <w:sz w:val="22"/>
                <w:szCs w:val="22"/>
              </w:rPr>
              <w:lastRenderedPageBreak/>
              <w:t>01.01.2016 в сумме 45,860 тыс. рублей</w:t>
            </w:r>
          </w:p>
        </w:tc>
      </w:tr>
      <w:tr w:rsidR="00A372C2" w:rsidRPr="00B61E78" w:rsidTr="00071606">
        <w:trPr>
          <w:trHeight w:val="1018"/>
        </w:trPr>
        <w:tc>
          <w:tcPr>
            <w:tcW w:w="709" w:type="dxa"/>
            <w:vMerge/>
          </w:tcPr>
          <w:p w:rsidR="00B14B3A" w:rsidRPr="00B61E78" w:rsidRDefault="00B14B3A" w:rsidP="002A3D12">
            <w:pPr>
              <w:jc w:val="center"/>
              <w:rPr>
                <w:color w:val="7030A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B14B3A" w:rsidRPr="00B61E78" w:rsidRDefault="00B14B3A" w:rsidP="002A3D12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14B3A" w:rsidRPr="00B61E78" w:rsidRDefault="00B14B3A" w:rsidP="00B37503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1559" w:type="dxa"/>
          </w:tcPr>
          <w:p w:rsidR="00B14B3A" w:rsidRPr="0065219C" w:rsidRDefault="00B14B3A" w:rsidP="002A3D12">
            <w:pPr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B14B3A" w:rsidRPr="0065219C" w:rsidRDefault="00B14B3A" w:rsidP="002A3D12">
            <w:pPr>
              <w:jc w:val="center"/>
              <w:rPr>
                <w:sz w:val="23"/>
                <w:szCs w:val="23"/>
              </w:rPr>
            </w:pPr>
            <w:r w:rsidRPr="0065219C">
              <w:rPr>
                <w:sz w:val="22"/>
                <w:szCs w:val="22"/>
              </w:rPr>
              <w:t>45,86</w:t>
            </w:r>
          </w:p>
        </w:tc>
        <w:tc>
          <w:tcPr>
            <w:tcW w:w="1417" w:type="dxa"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  <w:r w:rsidRPr="009A3760">
              <w:rPr>
                <w:color w:val="7030A0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245"/>
        </w:trPr>
        <w:tc>
          <w:tcPr>
            <w:tcW w:w="709" w:type="dxa"/>
            <w:vMerge w:val="restart"/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7.5.4</w:t>
            </w:r>
          </w:p>
        </w:tc>
        <w:tc>
          <w:tcPr>
            <w:tcW w:w="2268" w:type="dxa"/>
            <w:vMerge w:val="restart"/>
          </w:tcPr>
          <w:p w:rsidR="00B14B3A" w:rsidRPr="009A3760" w:rsidRDefault="00B14B3A" w:rsidP="00B37503">
            <w:pPr>
              <w:rPr>
                <w:color w:val="7030A0"/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Реконструкция участка магистральных тепловых сетей у  МДОУ детский сад № 31 со строительством пристройки по ул. Соревнования, д. 53</w:t>
            </w:r>
          </w:p>
        </w:tc>
        <w:tc>
          <w:tcPr>
            <w:tcW w:w="1843" w:type="dxa"/>
            <w:vMerge/>
          </w:tcPr>
          <w:p w:rsidR="00B14B3A" w:rsidRPr="009A3760" w:rsidRDefault="00B14B3A" w:rsidP="00B375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4B3A" w:rsidRPr="0065219C" w:rsidRDefault="00B14B3A" w:rsidP="002A3D12">
            <w:pPr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B14B3A" w:rsidRPr="0065219C" w:rsidRDefault="00B14B3A" w:rsidP="002A3D12">
            <w:pPr>
              <w:jc w:val="center"/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1 201,791</w:t>
            </w:r>
          </w:p>
        </w:tc>
        <w:tc>
          <w:tcPr>
            <w:tcW w:w="1417" w:type="dxa"/>
          </w:tcPr>
          <w:p w:rsidR="00B14B3A" w:rsidRPr="0065219C" w:rsidRDefault="00B14B3A" w:rsidP="002A3D12">
            <w:pPr>
              <w:jc w:val="center"/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1 146,901</w:t>
            </w:r>
          </w:p>
        </w:tc>
        <w:tc>
          <w:tcPr>
            <w:tcW w:w="1843" w:type="dxa"/>
            <w:vMerge w:val="restart"/>
          </w:tcPr>
          <w:p w:rsidR="00B14B3A" w:rsidRDefault="00B14B3A" w:rsidP="0065219C">
            <w:pPr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 xml:space="preserve">причиной не полного освоения средств является корректировка сметного расчета </w:t>
            </w:r>
          </w:p>
          <w:p w:rsidR="000F63A4" w:rsidRDefault="004321F2" w:rsidP="00652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(экономия средств)</w:t>
            </w:r>
          </w:p>
          <w:p w:rsidR="000F63A4" w:rsidRDefault="000F63A4" w:rsidP="0065219C">
            <w:pPr>
              <w:rPr>
                <w:sz w:val="22"/>
                <w:szCs w:val="22"/>
              </w:rPr>
            </w:pPr>
          </w:p>
          <w:p w:rsidR="000F63A4" w:rsidRDefault="000F63A4" w:rsidP="0065219C">
            <w:pPr>
              <w:rPr>
                <w:sz w:val="22"/>
                <w:szCs w:val="22"/>
              </w:rPr>
            </w:pPr>
          </w:p>
          <w:p w:rsidR="000F63A4" w:rsidRDefault="000F63A4" w:rsidP="0065219C">
            <w:pPr>
              <w:rPr>
                <w:sz w:val="22"/>
                <w:szCs w:val="22"/>
              </w:rPr>
            </w:pPr>
          </w:p>
          <w:p w:rsidR="000F63A4" w:rsidRPr="00043CDA" w:rsidRDefault="000F63A4" w:rsidP="0065219C">
            <w:pPr>
              <w:rPr>
                <w:sz w:val="22"/>
                <w:szCs w:val="22"/>
              </w:rPr>
            </w:pPr>
          </w:p>
        </w:tc>
      </w:tr>
      <w:tr w:rsidR="00A372C2" w:rsidRPr="00B61E78" w:rsidTr="00071606">
        <w:trPr>
          <w:trHeight w:val="126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14B3A" w:rsidRPr="00B61E78" w:rsidRDefault="00B14B3A" w:rsidP="002A3D12">
            <w:pPr>
              <w:pStyle w:val="3"/>
              <w:spacing w:before="0" w:after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14B3A" w:rsidRPr="00B61E78" w:rsidRDefault="00B14B3A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B3A" w:rsidRPr="0065219C" w:rsidRDefault="00B14B3A" w:rsidP="002A3D12">
            <w:pPr>
              <w:rPr>
                <w:sz w:val="22"/>
                <w:szCs w:val="22"/>
              </w:rPr>
            </w:pPr>
            <w:r w:rsidRPr="0065219C">
              <w:rPr>
                <w:sz w:val="22"/>
                <w:szCs w:val="22"/>
              </w:rPr>
              <w:t>Бюджет городского округа Кинешма</w:t>
            </w:r>
          </w:p>
          <w:p w:rsidR="00B14B3A" w:rsidRPr="0065219C" w:rsidRDefault="00B14B3A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4B3A" w:rsidRPr="0065219C" w:rsidRDefault="00B14B3A" w:rsidP="002A3D12">
            <w:pPr>
              <w:jc w:val="center"/>
              <w:rPr>
                <w:sz w:val="23"/>
                <w:szCs w:val="23"/>
              </w:rPr>
            </w:pPr>
            <w:r w:rsidRPr="0065219C">
              <w:rPr>
                <w:sz w:val="22"/>
                <w:szCs w:val="22"/>
              </w:rPr>
              <w:t>1 201,791</w:t>
            </w:r>
          </w:p>
          <w:p w:rsidR="00B14B3A" w:rsidRPr="0065219C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4B3A" w:rsidRPr="0065219C" w:rsidRDefault="00B14B3A" w:rsidP="002A3D12">
            <w:pPr>
              <w:jc w:val="center"/>
              <w:rPr>
                <w:sz w:val="23"/>
                <w:szCs w:val="23"/>
              </w:rPr>
            </w:pPr>
            <w:r w:rsidRPr="0065219C">
              <w:rPr>
                <w:sz w:val="22"/>
                <w:szCs w:val="22"/>
              </w:rPr>
              <w:t>1 146,901</w:t>
            </w:r>
          </w:p>
          <w:p w:rsidR="00B14B3A" w:rsidRPr="0065219C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14B3A" w:rsidRPr="00B61E78" w:rsidRDefault="00B14B3A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386"/>
        </w:trPr>
        <w:tc>
          <w:tcPr>
            <w:tcW w:w="709" w:type="dxa"/>
            <w:vMerge w:val="restart"/>
          </w:tcPr>
          <w:p w:rsidR="000F63A4" w:rsidRPr="00B61E78" w:rsidRDefault="000F63A4" w:rsidP="002A3D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7.5.5</w:t>
            </w:r>
          </w:p>
        </w:tc>
        <w:tc>
          <w:tcPr>
            <w:tcW w:w="2268" w:type="dxa"/>
            <w:vMerge w:val="restart"/>
          </w:tcPr>
          <w:p w:rsidR="000F63A4" w:rsidRPr="009A3760" w:rsidRDefault="000F63A4" w:rsidP="00B37503">
            <w:pPr>
              <w:rPr>
                <w:color w:val="7030A0"/>
                <w:sz w:val="22"/>
                <w:szCs w:val="22"/>
              </w:rPr>
            </w:pPr>
            <w:r w:rsidRPr="00B14B3A">
              <w:rPr>
                <w:sz w:val="22"/>
                <w:szCs w:val="22"/>
              </w:rPr>
              <w:t xml:space="preserve">Выполнение работ наружного электроснабжения МДОУ детский сад </w:t>
            </w:r>
            <w:r>
              <w:rPr>
                <w:sz w:val="22"/>
                <w:szCs w:val="22"/>
              </w:rPr>
              <w:t xml:space="preserve">  </w:t>
            </w:r>
            <w:r w:rsidRPr="00B14B3A">
              <w:rPr>
                <w:sz w:val="22"/>
                <w:szCs w:val="22"/>
              </w:rPr>
              <w:t>№ 31 по ул. Соревнования, д. 53</w:t>
            </w:r>
          </w:p>
        </w:tc>
        <w:tc>
          <w:tcPr>
            <w:tcW w:w="1843" w:type="dxa"/>
            <w:vMerge w:val="restart"/>
          </w:tcPr>
          <w:p w:rsidR="000F63A4" w:rsidRPr="009A3760" w:rsidRDefault="000F63A4" w:rsidP="00B37503">
            <w:pPr>
              <w:rPr>
                <w:sz w:val="22"/>
                <w:szCs w:val="22"/>
              </w:rPr>
            </w:pPr>
          </w:p>
          <w:p w:rsidR="000F63A4" w:rsidRPr="009A3760" w:rsidRDefault="000F63A4" w:rsidP="00B375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63A4" w:rsidRPr="000F63A4" w:rsidRDefault="000F63A4" w:rsidP="002A3D12">
            <w:pPr>
              <w:rPr>
                <w:sz w:val="22"/>
                <w:szCs w:val="22"/>
              </w:rPr>
            </w:pPr>
            <w:r w:rsidRPr="000F63A4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0F63A4" w:rsidRPr="000F63A4" w:rsidRDefault="000F63A4" w:rsidP="002A3D12">
            <w:pPr>
              <w:jc w:val="center"/>
              <w:rPr>
                <w:sz w:val="22"/>
                <w:szCs w:val="22"/>
              </w:rPr>
            </w:pPr>
            <w:r w:rsidRPr="000F63A4">
              <w:rPr>
                <w:sz w:val="22"/>
                <w:szCs w:val="22"/>
              </w:rPr>
              <w:t>130,755</w:t>
            </w:r>
          </w:p>
        </w:tc>
        <w:tc>
          <w:tcPr>
            <w:tcW w:w="1417" w:type="dxa"/>
          </w:tcPr>
          <w:p w:rsidR="000F63A4" w:rsidRPr="009A3760" w:rsidRDefault="000F63A4" w:rsidP="002A3D12">
            <w:pPr>
              <w:jc w:val="center"/>
              <w:rPr>
                <w:color w:val="7030A0"/>
                <w:sz w:val="22"/>
                <w:szCs w:val="22"/>
              </w:rPr>
            </w:pPr>
            <w:r w:rsidRPr="009A3760">
              <w:rPr>
                <w:color w:val="7030A0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0F63A4" w:rsidRPr="00043CDA" w:rsidRDefault="004213ED" w:rsidP="000F6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0F63A4">
              <w:rPr>
                <w:sz w:val="22"/>
                <w:szCs w:val="22"/>
              </w:rPr>
              <w:t>о</w:t>
            </w:r>
            <w:r w:rsidR="000F63A4" w:rsidRPr="000F63A4">
              <w:rPr>
                <w:sz w:val="22"/>
                <w:szCs w:val="22"/>
              </w:rPr>
              <w:t>тсутствие ф</w:t>
            </w:r>
            <w:r w:rsidR="005B48D1">
              <w:rPr>
                <w:sz w:val="22"/>
                <w:szCs w:val="22"/>
              </w:rPr>
              <w:t>инансиро</w:t>
            </w:r>
            <w:r w:rsidR="000F63A4" w:rsidRPr="000F63A4">
              <w:rPr>
                <w:sz w:val="22"/>
                <w:szCs w:val="22"/>
              </w:rPr>
              <w:t>вания при наличии кредиторской задолженности по состоянию на 01.01.2016 в сумме 121,893 тыс. рублей</w:t>
            </w:r>
          </w:p>
        </w:tc>
      </w:tr>
      <w:tr w:rsidR="00A372C2" w:rsidRPr="00B61E78" w:rsidTr="00071606">
        <w:trPr>
          <w:trHeight w:val="1380"/>
        </w:trPr>
        <w:tc>
          <w:tcPr>
            <w:tcW w:w="709" w:type="dxa"/>
            <w:vMerge/>
          </w:tcPr>
          <w:p w:rsidR="000F63A4" w:rsidRPr="00B61E78" w:rsidRDefault="000F63A4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0F63A4" w:rsidRDefault="000F63A4" w:rsidP="00B3750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F63A4" w:rsidRPr="00043CDA" w:rsidRDefault="000F63A4" w:rsidP="00B375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63A4" w:rsidRPr="000F63A4" w:rsidRDefault="000F63A4" w:rsidP="00B37503">
            <w:pPr>
              <w:rPr>
                <w:sz w:val="22"/>
                <w:szCs w:val="22"/>
              </w:rPr>
            </w:pPr>
            <w:r w:rsidRPr="000F63A4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0F63A4" w:rsidRPr="000F63A4" w:rsidRDefault="000F63A4" w:rsidP="00B37503">
            <w:pPr>
              <w:jc w:val="center"/>
              <w:rPr>
                <w:sz w:val="22"/>
                <w:szCs w:val="22"/>
              </w:rPr>
            </w:pPr>
            <w:r w:rsidRPr="000F63A4">
              <w:rPr>
                <w:sz w:val="22"/>
                <w:szCs w:val="22"/>
              </w:rPr>
              <w:t>130,755</w:t>
            </w:r>
          </w:p>
        </w:tc>
        <w:tc>
          <w:tcPr>
            <w:tcW w:w="1417" w:type="dxa"/>
          </w:tcPr>
          <w:p w:rsidR="000F63A4" w:rsidRDefault="000F63A4" w:rsidP="00B3750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1843" w:type="dxa"/>
            <w:vMerge/>
          </w:tcPr>
          <w:p w:rsidR="000F63A4" w:rsidRPr="00043CDA" w:rsidRDefault="000F63A4" w:rsidP="00B37503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B61E78" w:rsidTr="00071606">
        <w:trPr>
          <w:trHeight w:val="239"/>
        </w:trPr>
        <w:tc>
          <w:tcPr>
            <w:tcW w:w="709" w:type="dxa"/>
            <w:vMerge w:val="restart"/>
          </w:tcPr>
          <w:p w:rsidR="004A3C99" w:rsidRPr="00B61E78" w:rsidRDefault="004A3C99" w:rsidP="002A3D12">
            <w:pPr>
              <w:jc w:val="center"/>
              <w:rPr>
                <w:color w:val="7030A0"/>
                <w:sz w:val="23"/>
                <w:szCs w:val="23"/>
              </w:rPr>
            </w:pPr>
            <w:r w:rsidRPr="000F63A4">
              <w:rPr>
                <w:sz w:val="23"/>
                <w:szCs w:val="23"/>
              </w:rPr>
              <w:t>7.6</w:t>
            </w:r>
          </w:p>
        </w:tc>
        <w:tc>
          <w:tcPr>
            <w:tcW w:w="2268" w:type="dxa"/>
            <w:vMerge w:val="restart"/>
          </w:tcPr>
          <w:p w:rsidR="004A3C99" w:rsidRDefault="004A3C99" w:rsidP="00B37503">
            <w:pPr>
              <w:rPr>
                <w:color w:val="7030A0"/>
                <w:sz w:val="22"/>
                <w:szCs w:val="22"/>
              </w:rPr>
            </w:pPr>
            <w:r w:rsidRPr="000F63A4">
              <w:rPr>
                <w:sz w:val="22"/>
                <w:szCs w:val="22"/>
              </w:rPr>
              <w:t xml:space="preserve">Разработка проектно-сметной документации на строительство </w:t>
            </w:r>
            <w:proofErr w:type="spellStart"/>
            <w:r w:rsidRPr="000F63A4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т</w:t>
            </w:r>
            <w:r w:rsidRPr="000F63A4">
              <w:rPr>
                <w:sz w:val="22"/>
                <w:szCs w:val="22"/>
              </w:rPr>
              <w:t>сткого</w:t>
            </w:r>
            <w:proofErr w:type="spellEnd"/>
            <w:r w:rsidRPr="000F63A4">
              <w:rPr>
                <w:sz w:val="22"/>
                <w:szCs w:val="22"/>
              </w:rPr>
              <w:t xml:space="preserve"> сада на 220 мест по улице Декабристов</w:t>
            </w:r>
          </w:p>
        </w:tc>
        <w:tc>
          <w:tcPr>
            <w:tcW w:w="1843" w:type="dxa"/>
            <w:vMerge w:val="restart"/>
          </w:tcPr>
          <w:p w:rsidR="004A3C99" w:rsidRPr="00043CDA" w:rsidRDefault="004A3C99" w:rsidP="00B37503">
            <w:pPr>
              <w:rPr>
                <w:sz w:val="22"/>
                <w:szCs w:val="22"/>
              </w:rPr>
            </w:pPr>
            <w:r w:rsidRPr="000F63A4">
              <w:rPr>
                <w:rFonts w:eastAsia="Calibri"/>
                <w:sz w:val="22"/>
                <w:szCs w:val="22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559" w:type="dxa"/>
          </w:tcPr>
          <w:p w:rsidR="004A3C99" w:rsidRPr="004A3C99" w:rsidRDefault="004A3C99" w:rsidP="00B37503">
            <w:pPr>
              <w:rPr>
                <w:sz w:val="22"/>
                <w:szCs w:val="22"/>
              </w:rPr>
            </w:pPr>
            <w:r w:rsidRPr="004A3C99">
              <w:rPr>
                <w:sz w:val="22"/>
                <w:szCs w:val="22"/>
              </w:rPr>
              <w:t>Всего</w:t>
            </w:r>
          </w:p>
          <w:p w:rsidR="004A3C99" w:rsidRPr="004A3C99" w:rsidRDefault="004A3C99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A3C99" w:rsidRPr="004A3C99" w:rsidRDefault="004A3C99" w:rsidP="002A3D12">
            <w:pPr>
              <w:jc w:val="center"/>
              <w:rPr>
                <w:sz w:val="22"/>
                <w:szCs w:val="22"/>
              </w:rPr>
            </w:pPr>
            <w:r w:rsidRPr="004A3C99">
              <w:rPr>
                <w:sz w:val="22"/>
                <w:szCs w:val="22"/>
              </w:rPr>
              <w:t>301,575</w:t>
            </w:r>
          </w:p>
        </w:tc>
        <w:tc>
          <w:tcPr>
            <w:tcW w:w="1417" w:type="dxa"/>
          </w:tcPr>
          <w:p w:rsidR="004A3C99" w:rsidRPr="004A3C99" w:rsidRDefault="004A3C99" w:rsidP="002A3D12">
            <w:pPr>
              <w:jc w:val="center"/>
            </w:pPr>
            <w:r w:rsidRPr="004A3C99">
              <w:rPr>
                <w:sz w:val="22"/>
                <w:szCs w:val="22"/>
              </w:rPr>
              <w:t>90,473</w:t>
            </w:r>
          </w:p>
        </w:tc>
        <w:tc>
          <w:tcPr>
            <w:tcW w:w="1843" w:type="dxa"/>
            <w:vMerge w:val="restart"/>
          </w:tcPr>
          <w:p w:rsidR="004A3C99" w:rsidRPr="00043CDA" w:rsidRDefault="004213ED" w:rsidP="000F6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4A3C99">
              <w:rPr>
                <w:sz w:val="22"/>
                <w:szCs w:val="22"/>
              </w:rPr>
              <w:t>о</w:t>
            </w:r>
            <w:r w:rsidR="005B48D1">
              <w:rPr>
                <w:sz w:val="22"/>
                <w:szCs w:val="22"/>
              </w:rPr>
              <w:t>тсутствие финансиро</w:t>
            </w:r>
            <w:r w:rsidR="004A3C99" w:rsidRPr="000F63A4">
              <w:rPr>
                <w:sz w:val="22"/>
                <w:szCs w:val="22"/>
              </w:rPr>
              <w:t>вания в полном объеме при наличии кредиторской задолженности по состоянию на 01.01.2016 в сумме 211,102 тыс. рублей</w:t>
            </w:r>
          </w:p>
        </w:tc>
      </w:tr>
      <w:tr w:rsidR="00A372C2" w:rsidRPr="00B61E78" w:rsidTr="00071606">
        <w:trPr>
          <w:trHeight w:val="146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A3C99" w:rsidRPr="00B61E78" w:rsidRDefault="004A3C99" w:rsidP="002A3D12">
            <w:pPr>
              <w:jc w:val="center"/>
              <w:rPr>
                <w:color w:val="7030A0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A3C99" w:rsidRPr="00B61E78" w:rsidRDefault="004A3C99" w:rsidP="002A3D12">
            <w:pPr>
              <w:rPr>
                <w:color w:val="7030A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3C99" w:rsidRPr="00B61E78" w:rsidRDefault="004A3C99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3C99" w:rsidRPr="004A3C99" w:rsidRDefault="004A3C99" w:rsidP="00B37503">
            <w:pPr>
              <w:rPr>
                <w:sz w:val="22"/>
                <w:szCs w:val="22"/>
              </w:rPr>
            </w:pPr>
            <w:r w:rsidRPr="004A3C99">
              <w:rPr>
                <w:sz w:val="22"/>
                <w:szCs w:val="22"/>
              </w:rPr>
              <w:t>Бюджет городского округа Кинешма</w:t>
            </w:r>
          </w:p>
          <w:p w:rsidR="004A3C99" w:rsidRPr="004A3C99" w:rsidRDefault="004A3C99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3C99" w:rsidRPr="004A3C99" w:rsidRDefault="004A3C99" w:rsidP="002A3D12">
            <w:pPr>
              <w:jc w:val="center"/>
              <w:rPr>
                <w:sz w:val="23"/>
                <w:szCs w:val="23"/>
              </w:rPr>
            </w:pPr>
            <w:r w:rsidRPr="004A3C99">
              <w:rPr>
                <w:sz w:val="22"/>
                <w:szCs w:val="22"/>
              </w:rPr>
              <w:t>301,575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3C99" w:rsidRPr="004A3C99" w:rsidRDefault="004A3C99" w:rsidP="002A3D12">
            <w:pPr>
              <w:jc w:val="center"/>
              <w:rPr>
                <w:sz w:val="23"/>
                <w:szCs w:val="23"/>
              </w:rPr>
            </w:pPr>
            <w:r w:rsidRPr="004A3C99">
              <w:rPr>
                <w:sz w:val="22"/>
                <w:szCs w:val="22"/>
              </w:rPr>
              <w:t>90,473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3C99" w:rsidRPr="00B61E78" w:rsidRDefault="004A3C99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68" w:type="dxa"/>
            <w:vMerge w:val="restart"/>
          </w:tcPr>
          <w:p w:rsidR="007B7351" w:rsidRPr="00E01221" w:rsidRDefault="007B7351" w:rsidP="00B37503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E01221">
              <w:rPr>
                <w:rFonts w:ascii="Times New Roman" w:hAnsi="Times New Roman"/>
                <w:sz w:val="22"/>
                <w:szCs w:val="22"/>
              </w:rPr>
              <w:t>Специальная подпрограмма «Развитие системы общего образования городского округа Кинешма»</w:t>
            </w:r>
          </w:p>
        </w:tc>
        <w:tc>
          <w:tcPr>
            <w:tcW w:w="1843" w:type="dxa"/>
            <w:vMerge w:val="restart"/>
          </w:tcPr>
          <w:p w:rsidR="007B7351" w:rsidRPr="009A3760" w:rsidRDefault="00A372C2" w:rsidP="007B73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B7351" w:rsidRPr="007B7351">
              <w:rPr>
                <w:sz w:val="22"/>
                <w:szCs w:val="22"/>
              </w:rPr>
              <w:t>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7B7351" w:rsidRPr="00E01221" w:rsidRDefault="007B7351" w:rsidP="00B37503">
            <w:pPr>
              <w:rPr>
                <w:sz w:val="22"/>
                <w:szCs w:val="22"/>
              </w:rPr>
            </w:pPr>
            <w:r w:rsidRPr="00E01221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7B7351" w:rsidRPr="00E01221" w:rsidRDefault="007B7351" w:rsidP="00E01221">
            <w:pPr>
              <w:jc w:val="center"/>
              <w:rPr>
                <w:sz w:val="22"/>
                <w:szCs w:val="22"/>
              </w:rPr>
            </w:pPr>
            <w:r w:rsidRPr="00E01221">
              <w:rPr>
                <w:sz w:val="22"/>
                <w:szCs w:val="22"/>
              </w:rPr>
              <w:t>6 536,922</w:t>
            </w:r>
          </w:p>
        </w:tc>
        <w:tc>
          <w:tcPr>
            <w:tcW w:w="1417" w:type="dxa"/>
          </w:tcPr>
          <w:p w:rsidR="007B7351" w:rsidRPr="00E01221" w:rsidRDefault="007B7351" w:rsidP="00B37503">
            <w:pPr>
              <w:jc w:val="center"/>
              <w:rPr>
                <w:sz w:val="22"/>
                <w:szCs w:val="22"/>
              </w:rPr>
            </w:pPr>
            <w:r w:rsidRPr="00E01221">
              <w:rPr>
                <w:sz w:val="22"/>
                <w:szCs w:val="22"/>
              </w:rPr>
              <w:t>5 897,949</w:t>
            </w:r>
          </w:p>
        </w:tc>
        <w:tc>
          <w:tcPr>
            <w:tcW w:w="1843" w:type="dxa"/>
            <w:vMerge w:val="restart"/>
          </w:tcPr>
          <w:p w:rsidR="007B7351" w:rsidRPr="00043CDA" w:rsidRDefault="007B7351" w:rsidP="00B37503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B61E78" w:rsidTr="00071606">
        <w:trPr>
          <w:trHeight w:val="1180"/>
        </w:trPr>
        <w:tc>
          <w:tcPr>
            <w:tcW w:w="709" w:type="dxa"/>
            <w:vMerge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B7351" w:rsidRPr="00B61E78" w:rsidRDefault="007B7351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7B7351" w:rsidRPr="00B61E78" w:rsidRDefault="007B7351" w:rsidP="007B73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B7351" w:rsidRPr="004A3C99" w:rsidRDefault="007B7351" w:rsidP="00E01221">
            <w:pPr>
              <w:rPr>
                <w:sz w:val="22"/>
                <w:szCs w:val="22"/>
              </w:rPr>
            </w:pPr>
            <w:r w:rsidRPr="004A3C99">
              <w:rPr>
                <w:sz w:val="22"/>
                <w:szCs w:val="22"/>
              </w:rPr>
              <w:t>Бюджет городского округа Кинешма</w:t>
            </w:r>
          </w:p>
          <w:p w:rsidR="007B7351" w:rsidRPr="00087F23" w:rsidRDefault="007B7351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B7351" w:rsidRPr="00E01221" w:rsidRDefault="007B7351" w:rsidP="007B7351">
            <w:pPr>
              <w:jc w:val="center"/>
              <w:rPr>
                <w:sz w:val="22"/>
                <w:szCs w:val="22"/>
              </w:rPr>
            </w:pPr>
            <w:r w:rsidRPr="00E01221">
              <w:rPr>
                <w:sz w:val="22"/>
                <w:szCs w:val="22"/>
              </w:rPr>
              <w:t>6 536,922</w:t>
            </w:r>
          </w:p>
        </w:tc>
        <w:tc>
          <w:tcPr>
            <w:tcW w:w="1417" w:type="dxa"/>
          </w:tcPr>
          <w:p w:rsidR="007B7351" w:rsidRPr="00E01221" w:rsidRDefault="007B7351" w:rsidP="007B7351">
            <w:pPr>
              <w:jc w:val="center"/>
              <w:rPr>
                <w:sz w:val="22"/>
                <w:szCs w:val="22"/>
              </w:rPr>
            </w:pPr>
            <w:r w:rsidRPr="00E01221">
              <w:rPr>
                <w:sz w:val="22"/>
                <w:szCs w:val="22"/>
              </w:rPr>
              <w:t>5 897,949</w:t>
            </w:r>
          </w:p>
        </w:tc>
        <w:tc>
          <w:tcPr>
            <w:tcW w:w="1843" w:type="dxa"/>
            <w:vMerge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261"/>
        </w:trPr>
        <w:tc>
          <w:tcPr>
            <w:tcW w:w="709" w:type="dxa"/>
            <w:vMerge w:val="restart"/>
          </w:tcPr>
          <w:p w:rsidR="007B7351" w:rsidRPr="007B7351" w:rsidRDefault="007B7351" w:rsidP="007B7351">
            <w:pPr>
              <w:jc w:val="center"/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8.1</w:t>
            </w:r>
          </w:p>
        </w:tc>
        <w:tc>
          <w:tcPr>
            <w:tcW w:w="2268" w:type="dxa"/>
            <w:vMerge w:val="restart"/>
          </w:tcPr>
          <w:p w:rsidR="007B7351" w:rsidRPr="007B7351" w:rsidRDefault="007B7351" w:rsidP="007B7351">
            <w:pPr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1843" w:type="dxa"/>
            <w:vMerge/>
            <w:vAlign w:val="center"/>
          </w:tcPr>
          <w:p w:rsidR="007B7351" w:rsidRPr="009A3760" w:rsidRDefault="007B7351" w:rsidP="007B7351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B7351" w:rsidRPr="007B7351" w:rsidRDefault="007B7351" w:rsidP="007B7351">
            <w:pPr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7B7351" w:rsidRPr="007B7351" w:rsidRDefault="007B7351" w:rsidP="007B7351">
            <w:pPr>
              <w:jc w:val="center"/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6 450,411</w:t>
            </w:r>
          </w:p>
        </w:tc>
        <w:tc>
          <w:tcPr>
            <w:tcW w:w="1417" w:type="dxa"/>
          </w:tcPr>
          <w:p w:rsidR="007B7351" w:rsidRPr="007B7351" w:rsidRDefault="007B7351" w:rsidP="007B7351">
            <w:pPr>
              <w:jc w:val="center"/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5 811,438</w:t>
            </w:r>
          </w:p>
        </w:tc>
        <w:tc>
          <w:tcPr>
            <w:tcW w:w="1843" w:type="dxa"/>
            <w:vMerge w:val="restart"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848"/>
        </w:trPr>
        <w:tc>
          <w:tcPr>
            <w:tcW w:w="709" w:type="dxa"/>
            <w:vMerge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B7351" w:rsidRPr="00B61E78" w:rsidRDefault="007B7351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7B7351" w:rsidRPr="00B61E78" w:rsidRDefault="007B7351" w:rsidP="007B73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B7351" w:rsidRPr="007B7351" w:rsidRDefault="007B7351" w:rsidP="002A3D12">
            <w:pPr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7B7351" w:rsidRPr="007B7351" w:rsidRDefault="007B7351" w:rsidP="007B7351">
            <w:pPr>
              <w:jc w:val="center"/>
              <w:rPr>
                <w:sz w:val="23"/>
                <w:szCs w:val="23"/>
              </w:rPr>
            </w:pPr>
            <w:r w:rsidRPr="007B7351">
              <w:rPr>
                <w:sz w:val="22"/>
                <w:szCs w:val="22"/>
              </w:rPr>
              <w:t>6 450,411</w:t>
            </w:r>
          </w:p>
        </w:tc>
        <w:tc>
          <w:tcPr>
            <w:tcW w:w="1417" w:type="dxa"/>
          </w:tcPr>
          <w:p w:rsidR="007B7351" w:rsidRPr="007B7351" w:rsidRDefault="007B7351" w:rsidP="002A3D12">
            <w:pPr>
              <w:jc w:val="center"/>
              <w:rPr>
                <w:sz w:val="23"/>
                <w:szCs w:val="23"/>
              </w:rPr>
            </w:pPr>
            <w:r w:rsidRPr="007B7351">
              <w:rPr>
                <w:sz w:val="22"/>
                <w:szCs w:val="22"/>
              </w:rPr>
              <w:t>5 811,438</w:t>
            </w:r>
          </w:p>
        </w:tc>
        <w:tc>
          <w:tcPr>
            <w:tcW w:w="1843" w:type="dxa"/>
            <w:vMerge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7B7351" w:rsidRPr="007B7351" w:rsidRDefault="007B7351" w:rsidP="007B7351">
            <w:pPr>
              <w:jc w:val="center"/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8.1.1</w:t>
            </w:r>
          </w:p>
        </w:tc>
        <w:tc>
          <w:tcPr>
            <w:tcW w:w="2268" w:type="dxa"/>
            <w:vMerge w:val="restart"/>
          </w:tcPr>
          <w:p w:rsidR="007B7351" w:rsidRPr="007B7351" w:rsidRDefault="007B7351" w:rsidP="007B7351">
            <w:pPr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 xml:space="preserve">Укрепление </w:t>
            </w:r>
            <w:r w:rsidRPr="007B7351">
              <w:rPr>
                <w:sz w:val="22"/>
                <w:szCs w:val="22"/>
              </w:rPr>
              <w:lastRenderedPageBreak/>
              <w:t>материально-технической базы организаций общего образования</w:t>
            </w:r>
          </w:p>
        </w:tc>
        <w:tc>
          <w:tcPr>
            <w:tcW w:w="1843" w:type="dxa"/>
            <w:vMerge/>
            <w:vAlign w:val="center"/>
          </w:tcPr>
          <w:p w:rsidR="007B7351" w:rsidRPr="009A3760" w:rsidRDefault="007B7351" w:rsidP="007B7351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B7351" w:rsidRPr="007B7351" w:rsidRDefault="007B7351" w:rsidP="007B7351">
            <w:pPr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7B7351" w:rsidRPr="007B7351" w:rsidRDefault="007B7351" w:rsidP="007B7351">
            <w:pPr>
              <w:jc w:val="center"/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B7351">
              <w:rPr>
                <w:sz w:val="22"/>
                <w:szCs w:val="22"/>
              </w:rPr>
              <w:t>068,6566</w:t>
            </w:r>
          </w:p>
        </w:tc>
        <w:tc>
          <w:tcPr>
            <w:tcW w:w="1417" w:type="dxa"/>
          </w:tcPr>
          <w:p w:rsidR="007B7351" w:rsidRPr="007B7351" w:rsidRDefault="007B7351" w:rsidP="007B7351">
            <w:pPr>
              <w:jc w:val="center"/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B7351">
              <w:rPr>
                <w:sz w:val="22"/>
                <w:szCs w:val="22"/>
              </w:rPr>
              <w:t>811,338</w:t>
            </w:r>
          </w:p>
        </w:tc>
        <w:tc>
          <w:tcPr>
            <w:tcW w:w="1843" w:type="dxa"/>
            <w:vMerge w:val="restart"/>
          </w:tcPr>
          <w:p w:rsidR="007B7351" w:rsidRPr="000277AE" w:rsidRDefault="004213ED" w:rsidP="007B7351">
            <w:pPr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lastRenderedPageBreak/>
              <w:t xml:space="preserve">выполнено, </w:t>
            </w:r>
            <w:r w:rsidR="007B7351">
              <w:rPr>
                <w:sz w:val="22"/>
                <w:szCs w:val="22"/>
              </w:rPr>
              <w:t>о</w:t>
            </w:r>
            <w:r w:rsidR="005B48D1">
              <w:rPr>
                <w:sz w:val="22"/>
                <w:szCs w:val="22"/>
              </w:rPr>
              <w:t>тсутствие финансиро</w:t>
            </w:r>
            <w:r w:rsidR="007B7351" w:rsidRPr="007B7351">
              <w:rPr>
                <w:sz w:val="22"/>
                <w:szCs w:val="22"/>
              </w:rPr>
              <w:t>вания в полном объеме при наличии кредиторской задолженности по состоянию на 01.01.2016 в сумме 257,318 тыс. рублей</w:t>
            </w:r>
          </w:p>
        </w:tc>
      </w:tr>
      <w:tr w:rsidR="00A372C2" w:rsidRPr="00B61E78" w:rsidTr="00071606">
        <w:trPr>
          <w:trHeight w:val="1012"/>
        </w:trPr>
        <w:tc>
          <w:tcPr>
            <w:tcW w:w="709" w:type="dxa"/>
            <w:vMerge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B7351" w:rsidRPr="00B61E78" w:rsidRDefault="007B7351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7B7351" w:rsidRPr="00B61E78" w:rsidRDefault="007B7351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B7351" w:rsidRPr="00087F23" w:rsidRDefault="007B7351" w:rsidP="002A3D12">
            <w:pPr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7B7351" w:rsidRPr="007B7351" w:rsidRDefault="007B7351" w:rsidP="007B7351">
            <w:pPr>
              <w:jc w:val="center"/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7B7351">
              <w:rPr>
                <w:sz w:val="22"/>
                <w:szCs w:val="22"/>
              </w:rPr>
              <w:t>068,6566</w:t>
            </w:r>
          </w:p>
        </w:tc>
        <w:tc>
          <w:tcPr>
            <w:tcW w:w="1417" w:type="dxa"/>
          </w:tcPr>
          <w:p w:rsidR="007B7351" w:rsidRPr="007B7351" w:rsidRDefault="007B7351" w:rsidP="007B7351">
            <w:pPr>
              <w:jc w:val="center"/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B7351">
              <w:rPr>
                <w:sz w:val="22"/>
                <w:szCs w:val="22"/>
              </w:rPr>
              <w:t>811,338</w:t>
            </w:r>
          </w:p>
        </w:tc>
        <w:tc>
          <w:tcPr>
            <w:tcW w:w="1843" w:type="dxa"/>
            <w:vMerge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562"/>
        </w:trPr>
        <w:tc>
          <w:tcPr>
            <w:tcW w:w="709" w:type="dxa"/>
            <w:vMerge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B7351" w:rsidRPr="00B61E78" w:rsidRDefault="007B7351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7B7351" w:rsidRPr="00B61E78" w:rsidRDefault="007B7351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B7351" w:rsidRPr="00087F23" w:rsidRDefault="007B7351" w:rsidP="002A3D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7B7351" w:rsidRPr="00B61E78" w:rsidRDefault="007B7351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7B7351" w:rsidRPr="00AD5D41" w:rsidRDefault="007B7351" w:rsidP="007B7351">
            <w:pPr>
              <w:jc w:val="center"/>
              <w:rPr>
                <w:sz w:val="22"/>
                <w:szCs w:val="22"/>
              </w:rPr>
            </w:pPr>
            <w:r w:rsidRPr="00AD5D41">
              <w:rPr>
                <w:sz w:val="22"/>
                <w:szCs w:val="22"/>
              </w:rPr>
              <w:t>8.1.2</w:t>
            </w:r>
          </w:p>
        </w:tc>
        <w:tc>
          <w:tcPr>
            <w:tcW w:w="2268" w:type="dxa"/>
            <w:vMerge w:val="restart"/>
          </w:tcPr>
          <w:p w:rsidR="007B7351" w:rsidRPr="00AD5D41" w:rsidRDefault="007B7351" w:rsidP="007B7351">
            <w:pPr>
              <w:rPr>
                <w:sz w:val="22"/>
                <w:szCs w:val="22"/>
              </w:rPr>
            </w:pPr>
            <w:r w:rsidRPr="00AD5D41">
              <w:rPr>
                <w:sz w:val="22"/>
                <w:szCs w:val="22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1843" w:type="dxa"/>
            <w:vMerge w:val="restart"/>
          </w:tcPr>
          <w:p w:rsidR="007B7351" w:rsidRPr="00AD5D41" w:rsidRDefault="007B7351" w:rsidP="00AD5D41">
            <w:pPr>
              <w:spacing w:before="40" w:after="40"/>
              <w:rPr>
                <w:sz w:val="22"/>
                <w:szCs w:val="22"/>
              </w:rPr>
            </w:pPr>
            <w:r w:rsidRPr="00AD5D41">
              <w:rPr>
                <w:rFonts w:eastAsia="Calibri"/>
                <w:sz w:val="22"/>
                <w:szCs w:val="22"/>
              </w:rPr>
              <w:t>Администрация городского округа Кинешма: Муниципальное учреждение города Кинешмы «Управление капитального строительства»</w:t>
            </w:r>
          </w:p>
        </w:tc>
        <w:tc>
          <w:tcPr>
            <w:tcW w:w="1559" w:type="dxa"/>
          </w:tcPr>
          <w:p w:rsidR="007B7351" w:rsidRPr="00AD5D41" w:rsidRDefault="007B7351" w:rsidP="007B7351">
            <w:pPr>
              <w:rPr>
                <w:sz w:val="22"/>
                <w:szCs w:val="22"/>
              </w:rPr>
            </w:pPr>
            <w:r w:rsidRPr="00AD5D41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7B7351" w:rsidRPr="00AD5D41" w:rsidRDefault="007B7351" w:rsidP="007B7351">
            <w:pPr>
              <w:jc w:val="center"/>
              <w:rPr>
                <w:sz w:val="22"/>
                <w:szCs w:val="22"/>
              </w:rPr>
            </w:pPr>
            <w:r w:rsidRPr="00AD5D41">
              <w:rPr>
                <w:sz w:val="22"/>
                <w:szCs w:val="22"/>
              </w:rPr>
              <w:t>381,755</w:t>
            </w:r>
          </w:p>
        </w:tc>
        <w:tc>
          <w:tcPr>
            <w:tcW w:w="1417" w:type="dxa"/>
          </w:tcPr>
          <w:p w:rsidR="007B7351" w:rsidRPr="00AD5D41" w:rsidRDefault="007B7351" w:rsidP="007B7351">
            <w:pPr>
              <w:jc w:val="center"/>
              <w:rPr>
                <w:sz w:val="22"/>
                <w:szCs w:val="22"/>
              </w:rPr>
            </w:pPr>
            <w:r w:rsidRPr="00AD5D41">
              <w:rPr>
                <w:sz w:val="22"/>
                <w:szCs w:val="22"/>
              </w:rPr>
              <w:t>0,1</w:t>
            </w:r>
          </w:p>
        </w:tc>
        <w:tc>
          <w:tcPr>
            <w:tcW w:w="1843" w:type="dxa"/>
            <w:vMerge w:val="restart"/>
          </w:tcPr>
          <w:p w:rsidR="007B7351" w:rsidRPr="00EF5EE6" w:rsidRDefault="00AD5D41" w:rsidP="00AD5D41">
            <w:pPr>
              <w:rPr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B7351" w:rsidRPr="00AD5D41">
              <w:rPr>
                <w:sz w:val="22"/>
                <w:szCs w:val="22"/>
              </w:rPr>
              <w:t>арушение исполнителем  сроков выполнения работ по разработке ПСД механической вентиляции здания школы №1 повлекло за собой раст</w:t>
            </w:r>
            <w:r w:rsidR="005B48D1">
              <w:rPr>
                <w:sz w:val="22"/>
                <w:szCs w:val="22"/>
              </w:rPr>
              <w:t>оржение заключенного муниципаль</w:t>
            </w:r>
            <w:r w:rsidR="007B7351" w:rsidRPr="00AD5D41">
              <w:rPr>
                <w:sz w:val="22"/>
                <w:szCs w:val="22"/>
              </w:rPr>
              <w:t>ного контракта</w:t>
            </w:r>
          </w:p>
        </w:tc>
      </w:tr>
      <w:tr w:rsidR="00A372C2" w:rsidRPr="00B61E78" w:rsidTr="00071606">
        <w:trPr>
          <w:trHeight w:val="1584"/>
        </w:trPr>
        <w:tc>
          <w:tcPr>
            <w:tcW w:w="709" w:type="dxa"/>
            <w:vMerge/>
          </w:tcPr>
          <w:p w:rsidR="00AD5D41" w:rsidRPr="00AD5D41" w:rsidRDefault="00AD5D41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D5D41" w:rsidRPr="00AD5D41" w:rsidRDefault="00AD5D41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D5D41" w:rsidRPr="00AD5D41" w:rsidRDefault="00AD5D41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D5D41" w:rsidRPr="00AD5D41" w:rsidRDefault="00AD5D41" w:rsidP="002A3D12">
            <w:pPr>
              <w:rPr>
                <w:sz w:val="22"/>
                <w:szCs w:val="22"/>
              </w:rPr>
            </w:pPr>
            <w:r w:rsidRPr="007B7351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AD5D41" w:rsidRPr="00AD5D41" w:rsidRDefault="00AD5D41" w:rsidP="003B445B">
            <w:pPr>
              <w:jc w:val="center"/>
              <w:rPr>
                <w:sz w:val="22"/>
                <w:szCs w:val="22"/>
              </w:rPr>
            </w:pPr>
            <w:r w:rsidRPr="00AD5D41">
              <w:rPr>
                <w:sz w:val="22"/>
                <w:szCs w:val="22"/>
              </w:rPr>
              <w:t>381,755</w:t>
            </w:r>
          </w:p>
        </w:tc>
        <w:tc>
          <w:tcPr>
            <w:tcW w:w="1417" w:type="dxa"/>
          </w:tcPr>
          <w:p w:rsidR="00AD5D41" w:rsidRPr="00AD5D41" w:rsidRDefault="00AD5D41" w:rsidP="003B445B">
            <w:pPr>
              <w:jc w:val="center"/>
              <w:rPr>
                <w:sz w:val="22"/>
                <w:szCs w:val="22"/>
              </w:rPr>
            </w:pPr>
            <w:r w:rsidRPr="00AD5D41">
              <w:rPr>
                <w:sz w:val="22"/>
                <w:szCs w:val="22"/>
              </w:rPr>
              <w:t>0,1</w:t>
            </w:r>
          </w:p>
        </w:tc>
        <w:tc>
          <w:tcPr>
            <w:tcW w:w="1843" w:type="dxa"/>
            <w:vMerge/>
          </w:tcPr>
          <w:p w:rsidR="00AD5D41" w:rsidRPr="00B61E78" w:rsidRDefault="00AD5D41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c>
          <w:tcPr>
            <w:tcW w:w="709" w:type="dxa"/>
            <w:vMerge w:val="restart"/>
          </w:tcPr>
          <w:p w:rsidR="00A554C4" w:rsidRPr="00A554C4" w:rsidRDefault="00A554C4" w:rsidP="003B445B">
            <w:pPr>
              <w:jc w:val="center"/>
              <w:rPr>
                <w:sz w:val="22"/>
                <w:szCs w:val="22"/>
              </w:rPr>
            </w:pPr>
            <w:r w:rsidRPr="00A554C4">
              <w:rPr>
                <w:sz w:val="22"/>
                <w:szCs w:val="22"/>
              </w:rPr>
              <w:t>8.2</w:t>
            </w:r>
          </w:p>
        </w:tc>
        <w:tc>
          <w:tcPr>
            <w:tcW w:w="2268" w:type="dxa"/>
            <w:vMerge w:val="restart"/>
          </w:tcPr>
          <w:p w:rsidR="00A554C4" w:rsidRPr="00A554C4" w:rsidRDefault="00A554C4" w:rsidP="003B445B">
            <w:pPr>
              <w:rPr>
                <w:sz w:val="22"/>
                <w:szCs w:val="22"/>
              </w:rPr>
            </w:pPr>
            <w:r w:rsidRPr="00A554C4">
              <w:rPr>
                <w:sz w:val="22"/>
                <w:szCs w:val="22"/>
              </w:rPr>
              <w:t>Проведение мероприятий в рамках Всероссийской олимпиады школьников</w:t>
            </w:r>
          </w:p>
        </w:tc>
        <w:tc>
          <w:tcPr>
            <w:tcW w:w="1843" w:type="dxa"/>
            <w:vMerge w:val="restart"/>
          </w:tcPr>
          <w:p w:rsidR="00A554C4" w:rsidRPr="00A554C4" w:rsidRDefault="00A372C2" w:rsidP="00A55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554C4" w:rsidRPr="00A554C4">
              <w:rPr>
                <w:sz w:val="22"/>
                <w:szCs w:val="22"/>
              </w:rPr>
              <w:t>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A554C4" w:rsidRPr="00A554C4" w:rsidRDefault="00A554C4" w:rsidP="003B445B">
            <w:pPr>
              <w:rPr>
                <w:sz w:val="22"/>
                <w:szCs w:val="22"/>
              </w:rPr>
            </w:pPr>
            <w:r w:rsidRPr="00A554C4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A554C4" w:rsidRPr="00A554C4" w:rsidRDefault="00A554C4" w:rsidP="003B445B">
            <w:pPr>
              <w:jc w:val="center"/>
              <w:rPr>
                <w:sz w:val="22"/>
                <w:szCs w:val="22"/>
              </w:rPr>
            </w:pPr>
            <w:r w:rsidRPr="00A554C4">
              <w:rPr>
                <w:sz w:val="22"/>
                <w:szCs w:val="22"/>
              </w:rPr>
              <w:t>86,511</w:t>
            </w:r>
          </w:p>
        </w:tc>
        <w:tc>
          <w:tcPr>
            <w:tcW w:w="1417" w:type="dxa"/>
          </w:tcPr>
          <w:p w:rsidR="00A554C4" w:rsidRPr="00A554C4" w:rsidRDefault="00A554C4" w:rsidP="003B445B">
            <w:pPr>
              <w:jc w:val="center"/>
              <w:rPr>
                <w:sz w:val="22"/>
                <w:szCs w:val="22"/>
              </w:rPr>
            </w:pPr>
            <w:r w:rsidRPr="00A554C4">
              <w:rPr>
                <w:sz w:val="22"/>
                <w:szCs w:val="22"/>
              </w:rPr>
              <w:t>86,511</w:t>
            </w:r>
          </w:p>
        </w:tc>
        <w:tc>
          <w:tcPr>
            <w:tcW w:w="1843" w:type="dxa"/>
            <w:vMerge w:val="restart"/>
          </w:tcPr>
          <w:p w:rsidR="00A554C4" w:rsidRPr="00B61E78" w:rsidRDefault="00A554C4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B61E78" w:rsidTr="00071606">
        <w:trPr>
          <w:trHeight w:val="1025"/>
        </w:trPr>
        <w:tc>
          <w:tcPr>
            <w:tcW w:w="709" w:type="dxa"/>
            <w:vMerge/>
          </w:tcPr>
          <w:p w:rsidR="00A554C4" w:rsidRPr="00A554C4" w:rsidRDefault="00A554C4" w:rsidP="002A3D1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554C4" w:rsidRPr="00A554C4" w:rsidRDefault="00A554C4" w:rsidP="002A3D1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554C4" w:rsidRPr="00A554C4" w:rsidRDefault="00A554C4" w:rsidP="002A3D12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554C4" w:rsidRPr="00A554C4" w:rsidRDefault="00A554C4" w:rsidP="002A3D12">
            <w:pPr>
              <w:rPr>
                <w:sz w:val="22"/>
                <w:szCs w:val="22"/>
              </w:rPr>
            </w:pPr>
            <w:r w:rsidRPr="00A554C4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A554C4" w:rsidRPr="00A554C4" w:rsidRDefault="00A554C4" w:rsidP="002A3D12">
            <w:pPr>
              <w:jc w:val="center"/>
              <w:rPr>
                <w:sz w:val="23"/>
                <w:szCs w:val="23"/>
              </w:rPr>
            </w:pPr>
            <w:r w:rsidRPr="00A554C4">
              <w:rPr>
                <w:sz w:val="22"/>
                <w:szCs w:val="22"/>
              </w:rPr>
              <w:t>86,511</w:t>
            </w:r>
          </w:p>
        </w:tc>
        <w:tc>
          <w:tcPr>
            <w:tcW w:w="1417" w:type="dxa"/>
          </w:tcPr>
          <w:p w:rsidR="00A554C4" w:rsidRPr="00A554C4" w:rsidRDefault="00A554C4" w:rsidP="002A3D12">
            <w:pPr>
              <w:jc w:val="center"/>
              <w:rPr>
                <w:sz w:val="23"/>
                <w:szCs w:val="23"/>
              </w:rPr>
            </w:pPr>
            <w:r w:rsidRPr="00A554C4">
              <w:rPr>
                <w:sz w:val="22"/>
                <w:szCs w:val="22"/>
              </w:rPr>
              <w:t>86,511</w:t>
            </w:r>
          </w:p>
        </w:tc>
        <w:tc>
          <w:tcPr>
            <w:tcW w:w="1843" w:type="dxa"/>
            <w:vMerge/>
          </w:tcPr>
          <w:p w:rsidR="00A554C4" w:rsidRPr="00B61E78" w:rsidRDefault="00A554C4" w:rsidP="002A3D12">
            <w:pPr>
              <w:jc w:val="center"/>
              <w:rPr>
                <w:sz w:val="23"/>
                <w:szCs w:val="23"/>
              </w:rPr>
            </w:pPr>
          </w:p>
        </w:tc>
      </w:tr>
      <w:tr w:rsidR="00A372C2" w:rsidRPr="0072165E" w:rsidTr="00071606">
        <w:tc>
          <w:tcPr>
            <w:tcW w:w="709" w:type="dxa"/>
            <w:vMerge w:val="restart"/>
          </w:tcPr>
          <w:p w:rsidR="0072165E" w:rsidRPr="0072165E" w:rsidRDefault="0072165E" w:rsidP="004004F5">
            <w:pPr>
              <w:jc w:val="center"/>
              <w:rPr>
                <w:sz w:val="22"/>
                <w:szCs w:val="22"/>
              </w:rPr>
            </w:pPr>
            <w:r w:rsidRPr="0072165E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</w:tcPr>
          <w:p w:rsidR="0072165E" w:rsidRPr="0072165E" w:rsidRDefault="0072165E" w:rsidP="004004F5">
            <w:pPr>
              <w:rPr>
                <w:sz w:val="22"/>
                <w:szCs w:val="22"/>
              </w:rPr>
            </w:pPr>
            <w:r w:rsidRPr="0072165E">
              <w:rPr>
                <w:sz w:val="22"/>
                <w:szCs w:val="22"/>
              </w:rPr>
              <w:t>Специальная подпрограмма «Развитие системы дополнительного образования городского округа Кинешма»</w:t>
            </w:r>
          </w:p>
        </w:tc>
        <w:tc>
          <w:tcPr>
            <w:tcW w:w="1843" w:type="dxa"/>
            <w:vMerge w:val="restart"/>
          </w:tcPr>
          <w:p w:rsidR="0072165E" w:rsidRPr="0072165E" w:rsidRDefault="00A372C2" w:rsidP="00804EAD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2165E" w:rsidRPr="00804EAD">
              <w:rPr>
                <w:sz w:val="22"/>
                <w:szCs w:val="22"/>
              </w:rPr>
              <w:t>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72165E" w:rsidRPr="0072165E" w:rsidRDefault="0072165E" w:rsidP="004004F5">
            <w:pPr>
              <w:rPr>
                <w:sz w:val="22"/>
                <w:szCs w:val="22"/>
              </w:rPr>
            </w:pPr>
            <w:r w:rsidRPr="0072165E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72165E" w:rsidRPr="0072165E" w:rsidRDefault="0072165E" w:rsidP="004004F5">
            <w:pPr>
              <w:jc w:val="center"/>
              <w:rPr>
                <w:sz w:val="22"/>
                <w:szCs w:val="22"/>
              </w:rPr>
            </w:pPr>
            <w:r w:rsidRPr="0072165E">
              <w:rPr>
                <w:sz w:val="22"/>
                <w:szCs w:val="22"/>
              </w:rPr>
              <w:t>1 587,391</w:t>
            </w:r>
          </w:p>
        </w:tc>
        <w:tc>
          <w:tcPr>
            <w:tcW w:w="1417" w:type="dxa"/>
          </w:tcPr>
          <w:p w:rsidR="0072165E" w:rsidRPr="0072165E" w:rsidRDefault="0072165E" w:rsidP="004004F5">
            <w:pPr>
              <w:jc w:val="center"/>
              <w:rPr>
                <w:sz w:val="22"/>
                <w:szCs w:val="22"/>
              </w:rPr>
            </w:pPr>
            <w:r w:rsidRPr="0072165E">
              <w:rPr>
                <w:sz w:val="22"/>
                <w:szCs w:val="22"/>
              </w:rPr>
              <w:t>1 301,5</w:t>
            </w:r>
          </w:p>
        </w:tc>
        <w:tc>
          <w:tcPr>
            <w:tcW w:w="1843" w:type="dxa"/>
            <w:vMerge w:val="restart"/>
          </w:tcPr>
          <w:p w:rsidR="0072165E" w:rsidRPr="0072165E" w:rsidRDefault="0072165E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6E0231" w:rsidTr="00071606">
        <w:trPr>
          <w:trHeight w:val="1042"/>
        </w:trPr>
        <w:tc>
          <w:tcPr>
            <w:tcW w:w="709" w:type="dxa"/>
            <w:vMerge/>
          </w:tcPr>
          <w:p w:rsidR="0072165E" w:rsidRPr="009A3760" w:rsidRDefault="0072165E" w:rsidP="004004F5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165E" w:rsidRPr="009A3760" w:rsidRDefault="0072165E" w:rsidP="004004F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2165E" w:rsidRPr="009A3760" w:rsidRDefault="0072165E" w:rsidP="004004F5">
            <w:pPr>
              <w:ind w:left="113" w:right="113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165E" w:rsidRPr="0072165E" w:rsidRDefault="0072165E" w:rsidP="004004F5">
            <w:pPr>
              <w:rPr>
                <w:sz w:val="22"/>
                <w:szCs w:val="22"/>
              </w:rPr>
            </w:pPr>
            <w:r w:rsidRPr="0072165E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72165E" w:rsidRPr="0072165E" w:rsidRDefault="0072165E" w:rsidP="004004F5">
            <w:pPr>
              <w:jc w:val="center"/>
              <w:rPr>
                <w:sz w:val="22"/>
                <w:szCs w:val="22"/>
              </w:rPr>
            </w:pPr>
            <w:r w:rsidRPr="0072165E">
              <w:rPr>
                <w:sz w:val="22"/>
                <w:szCs w:val="22"/>
              </w:rPr>
              <w:t>1 587,391</w:t>
            </w:r>
          </w:p>
        </w:tc>
        <w:tc>
          <w:tcPr>
            <w:tcW w:w="1417" w:type="dxa"/>
          </w:tcPr>
          <w:p w:rsidR="0072165E" w:rsidRPr="0072165E" w:rsidRDefault="0072165E" w:rsidP="004004F5">
            <w:pPr>
              <w:jc w:val="center"/>
              <w:rPr>
                <w:sz w:val="22"/>
                <w:szCs w:val="22"/>
              </w:rPr>
            </w:pPr>
            <w:r w:rsidRPr="0072165E">
              <w:rPr>
                <w:sz w:val="22"/>
                <w:szCs w:val="22"/>
              </w:rPr>
              <w:t>1 301,5</w:t>
            </w:r>
          </w:p>
        </w:tc>
        <w:tc>
          <w:tcPr>
            <w:tcW w:w="1843" w:type="dxa"/>
            <w:vMerge/>
          </w:tcPr>
          <w:p w:rsidR="0072165E" w:rsidRPr="00043CDA" w:rsidRDefault="0072165E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6E0231" w:rsidTr="00071606">
        <w:tc>
          <w:tcPr>
            <w:tcW w:w="709" w:type="dxa"/>
            <w:vMerge w:val="restart"/>
          </w:tcPr>
          <w:p w:rsidR="0072165E" w:rsidRPr="00665C49" w:rsidRDefault="0072165E" w:rsidP="004004F5">
            <w:pPr>
              <w:jc w:val="center"/>
              <w:rPr>
                <w:sz w:val="22"/>
                <w:szCs w:val="22"/>
              </w:rPr>
            </w:pPr>
            <w:r w:rsidRPr="00665C49">
              <w:rPr>
                <w:sz w:val="22"/>
                <w:szCs w:val="22"/>
              </w:rPr>
              <w:t>9.1</w:t>
            </w:r>
          </w:p>
        </w:tc>
        <w:tc>
          <w:tcPr>
            <w:tcW w:w="2268" w:type="dxa"/>
            <w:vMerge w:val="restart"/>
          </w:tcPr>
          <w:p w:rsidR="0072165E" w:rsidRPr="00665C49" w:rsidRDefault="0072165E" w:rsidP="004004F5">
            <w:pPr>
              <w:rPr>
                <w:sz w:val="22"/>
                <w:szCs w:val="22"/>
              </w:rPr>
            </w:pPr>
            <w:r w:rsidRPr="00665C49">
              <w:rPr>
                <w:sz w:val="22"/>
                <w:szCs w:val="22"/>
              </w:rPr>
              <w:t>Укрепление материально-технической базы организаций дополнительного образования в области образования</w:t>
            </w:r>
          </w:p>
        </w:tc>
        <w:tc>
          <w:tcPr>
            <w:tcW w:w="1843" w:type="dxa"/>
            <w:vMerge/>
            <w:textDirection w:val="btLr"/>
            <w:vAlign w:val="center"/>
          </w:tcPr>
          <w:p w:rsidR="0072165E" w:rsidRPr="009A3760" w:rsidRDefault="0072165E" w:rsidP="004004F5">
            <w:pPr>
              <w:ind w:left="113" w:right="113"/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165E" w:rsidRPr="00665C49" w:rsidRDefault="0072165E" w:rsidP="004004F5">
            <w:pPr>
              <w:rPr>
                <w:sz w:val="22"/>
                <w:szCs w:val="22"/>
              </w:rPr>
            </w:pPr>
            <w:r w:rsidRPr="00665C49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72165E" w:rsidRPr="00665C49" w:rsidRDefault="0072165E" w:rsidP="004004F5">
            <w:pPr>
              <w:jc w:val="center"/>
              <w:rPr>
                <w:sz w:val="22"/>
                <w:szCs w:val="22"/>
              </w:rPr>
            </w:pPr>
            <w:r w:rsidRPr="00665C49">
              <w:rPr>
                <w:sz w:val="22"/>
                <w:szCs w:val="22"/>
              </w:rPr>
              <w:t>338,862</w:t>
            </w:r>
          </w:p>
        </w:tc>
        <w:tc>
          <w:tcPr>
            <w:tcW w:w="1417" w:type="dxa"/>
          </w:tcPr>
          <w:p w:rsidR="0072165E" w:rsidRPr="00665C49" w:rsidRDefault="0072165E" w:rsidP="004004F5">
            <w:pPr>
              <w:jc w:val="center"/>
              <w:rPr>
                <w:sz w:val="22"/>
                <w:szCs w:val="22"/>
              </w:rPr>
            </w:pPr>
            <w:r w:rsidRPr="00665C49">
              <w:rPr>
                <w:sz w:val="22"/>
                <w:szCs w:val="22"/>
              </w:rPr>
              <w:t>338,862</w:t>
            </w:r>
          </w:p>
        </w:tc>
        <w:tc>
          <w:tcPr>
            <w:tcW w:w="1843" w:type="dxa"/>
            <w:vMerge w:val="restart"/>
          </w:tcPr>
          <w:p w:rsidR="0072165E" w:rsidRPr="00043CDA" w:rsidRDefault="0072165E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6E0231" w:rsidTr="00071606">
        <w:trPr>
          <w:trHeight w:val="1042"/>
        </w:trPr>
        <w:tc>
          <w:tcPr>
            <w:tcW w:w="709" w:type="dxa"/>
            <w:vMerge/>
          </w:tcPr>
          <w:p w:rsidR="00665C49" w:rsidRPr="009A3760" w:rsidRDefault="00665C49" w:rsidP="004004F5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65C49" w:rsidRPr="009A3760" w:rsidRDefault="00665C49" w:rsidP="004004F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65C49" w:rsidRPr="009A3760" w:rsidRDefault="00665C49" w:rsidP="004004F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65C49" w:rsidRPr="00665C49" w:rsidRDefault="00665C49" w:rsidP="004004F5">
            <w:pPr>
              <w:rPr>
                <w:sz w:val="22"/>
                <w:szCs w:val="22"/>
              </w:rPr>
            </w:pPr>
            <w:r w:rsidRPr="00665C49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665C49" w:rsidRPr="00665C49" w:rsidRDefault="00665C49" w:rsidP="004004F5">
            <w:pPr>
              <w:jc w:val="center"/>
              <w:rPr>
                <w:sz w:val="22"/>
                <w:szCs w:val="22"/>
              </w:rPr>
            </w:pPr>
            <w:r w:rsidRPr="00665C49">
              <w:rPr>
                <w:sz w:val="22"/>
                <w:szCs w:val="22"/>
              </w:rPr>
              <w:t>338,862</w:t>
            </w:r>
          </w:p>
        </w:tc>
        <w:tc>
          <w:tcPr>
            <w:tcW w:w="1417" w:type="dxa"/>
          </w:tcPr>
          <w:p w:rsidR="00665C49" w:rsidRPr="00665C49" w:rsidRDefault="00665C49" w:rsidP="004004F5">
            <w:pPr>
              <w:jc w:val="center"/>
              <w:rPr>
                <w:sz w:val="22"/>
                <w:szCs w:val="22"/>
              </w:rPr>
            </w:pPr>
            <w:r w:rsidRPr="00665C49">
              <w:rPr>
                <w:sz w:val="22"/>
                <w:szCs w:val="22"/>
              </w:rPr>
              <w:t>338,862</w:t>
            </w:r>
          </w:p>
        </w:tc>
        <w:tc>
          <w:tcPr>
            <w:tcW w:w="1843" w:type="dxa"/>
            <w:vMerge/>
          </w:tcPr>
          <w:p w:rsidR="00665C49" w:rsidRPr="00043CDA" w:rsidRDefault="00665C49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4257E2" w:rsidTr="00071606">
        <w:tc>
          <w:tcPr>
            <w:tcW w:w="709" w:type="dxa"/>
            <w:vMerge w:val="restart"/>
          </w:tcPr>
          <w:p w:rsidR="004C6690" w:rsidRPr="004257E2" w:rsidRDefault="004C6690" w:rsidP="004004F5">
            <w:pPr>
              <w:jc w:val="center"/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9.2</w:t>
            </w:r>
          </w:p>
        </w:tc>
        <w:tc>
          <w:tcPr>
            <w:tcW w:w="2268" w:type="dxa"/>
            <w:vMerge w:val="restart"/>
          </w:tcPr>
          <w:p w:rsidR="004C6690" w:rsidRPr="004257E2" w:rsidRDefault="004C6690" w:rsidP="004004F5">
            <w:pPr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 xml:space="preserve">Укрепление материально-технической базы муниципальных организаций дополнительного </w:t>
            </w:r>
            <w:r w:rsidRPr="004257E2">
              <w:rPr>
                <w:sz w:val="22"/>
                <w:szCs w:val="22"/>
              </w:rPr>
              <w:lastRenderedPageBreak/>
              <w:t>образования в сфере культуры и искусства городского округа Кинешма</w:t>
            </w:r>
          </w:p>
        </w:tc>
        <w:tc>
          <w:tcPr>
            <w:tcW w:w="1843" w:type="dxa"/>
            <w:vMerge w:val="restart"/>
          </w:tcPr>
          <w:p w:rsidR="004C6690" w:rsidRPr="004257E2" w:rsidRDefault="00A372C2" w:rsidP="00425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4C6690" w:rsidRPr="004257E2">
              <w:rPr>
                <w:sz w:val="22"/>
                <w:szCs w:val="22"/>
              </w:rPr>
              <w:t>омитет по культуре и туризму администрации городского округа Кинешма</w:t>
            </w:r>
          </w:p>
        </w:tc>
        <w:tc>
          <w:tcPr>
            <w:tcW w:w="1559" w:type="dxa"/>
          </w:tcPr>
          <w:p w:rsidR="004C6690" w:rsidRPr="004257E2" w:rsidRDefault="004C6690" w:rsidP="004004F5">
            <w:pPr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4C6690" w:rsidRPr="004257E2" w:rsidRDefault="004C6690" w:rsidP="004004F5">
            <w:pPr>
              <w:jc w:val="center"/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1</w:t>
            </w:r>
            <w:r w:rsidR="004257E2">
              <w:rPr>
                <w:sz w:val="22"/>
                <w:szCs w:val="22"/>
              </w:rPr>
              <w:t xml:space="preserve"> </w:t>
            </w:r>
            <w:r w:rsidRPr="004257E2">
              <w:rPr>
                <w:sz w:val="22"/>
                <w:szCs w:val="22"/>
              </w:rPr>
              <w:t>248,529</w:t>
            </w:r>
          </w:p>
        </w:tc>
        <w:tc>
          <w:tcPr>
            <w:tcW w:w="1417" w:type="dxa"/>
          </w:tcPr>
          <w:p w:rsidR="004C6690" w:rsidRPr="004257E2" w:rsidRDefault="004C6690" w:rsidP="004004F5">
            <w:pPr>
              <w:jc w:val="center"/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962,638</w:t>
            </w:r>
          </w:p>
        </w:tc>
        <w:tc>
          <w:tcPr>
            <w:tcW w:w="1843" w:type="dxa"/>
            <w:vMerge w:val="restart"/>
          </w:tcPr>
          <w:p w:rsidR="004C6690" w:rsidRPr="004257E2" w:rsidRDefault="004213ED" w:rsidP="00425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4257E2">
              <w:rPr>
                <w:sz w:val="22"/>
                <w:szCs w:val="22"/>
              </w:rPr>
              <w:t>о</w:t>
            </w:r>
            <w:r w:rsidR="005B48D1">
              <w:rPr>
                <w:sz w:val="22"/>
                <w:szCs w:val="22"/>
              </w:rPr>
              <w:t>тсутствие финансиро</w:t>
            </w:r>
            <w:r w:rsidR="004C6690" w:rsidRPr="004257E2">
              <w:rPr>
                <w:sz w:val="22"/>
                <w:szCs w:val="22"/>
              </w:rPr>
              <w:t xml:space="preserve">вания в полном объеме при наличии </w:t>
            </w:r>
            <w:r w:rsidR="004C6690" w:rsidRPr="004257E2">
              <w:rPr>
                <w:sz w:val="22"/>
                <w:szCs w:val="22"/>
              </w:rPr>
              <w:lastRenderedPageBreak/>
              <w:t>кредиторской задолженности по состоянию на 01.01.2016 в сумме 285,891 тыс. рублей</w:t>
            </w:r>
          </w:p>
        </w:tc>
      </w:tr>
      <w:tr w:rsidR="00A372C2" w:rsidRPr="006E0231" w:rsidTr="00071606">
        <w:trPr>
          <w:trHeight w:val="1042"/>
        </w:trPr>
        <w:tc>
          <w:tcPr>
            <w:tcW w:w="709" w:type="dxa"/>
            <w:vMerge/>
          </w:tcPr>
          <w:p w:rsidR="004257E2" w:rsidRPr="009A3760" w:rsidRDefault="004257E2" w:rsidP="004004F5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257E2" w:rsidRPr="009A3760" w:rsidRDefault="004257E2" w:rsidP="004004F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257E2" w:rsidRPr="009A3760" w:rsidRDefault="004257E2" w:rsidP="004004F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57E2" w:rsidRPr="004257E2" w:rsidRDefault="004257E2" w:rsidP="004004F5">
            <w:pPr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4257E2" w:rsidRPr="004257E2" w:rsidRDefault="004257E2" w:rsidP="004004F5">
            <w:pPr>
              <w:jc w:val="center"/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57E2">
              <w:rPr>
                <w:sz w:val="22"/>
                <w:szCs w:val="22"/>
              </w:rPr>
              <w:t>248,529</w:t>
            </w:r>
          </w:p>
        </w:tc>
        <w:tc>
          <w:tcPr>
            <w:tcW w:w="1417" w:type="dxa"/>
          </w:tcPr>
          <w:p w:rsidR="004257E2" w:rsidRPr="004257E2" w:rsidRDefault="004257E2" w:rsidP="004004F5">
            <w:pPr>
              <w:jc w:val="center"/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962,638</w:t>
            </w:r>
          </w:p>
        </w:tc>
        <w:tc>
          <w:tcPr>
            <w:tcW w:w="1843" w:type="dxa"/>
            <w:vMerge/>
          </w:tcPr>
          <w:p w:rsidR="004257E2" w:rsidRPr="00043CDA" w:rsidRDefault="004257E2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6E0231" w:rsidTr="00071606">
        <w:tc>
          <w:tcPr>
            <w:tcW w:w="709" w:type="dxa"/>
            <w:vMerge w:val="restart"/>
          </w:tcPr>
          <w:p w:rsidR="004C6690" w:rsidRPr="004257E2" w:rsidRDefault="004C6690" w:rsidP="004004F5">
            <w:pPr>
              <w:jc w:val="center"/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Merge w:val="restart"/>
          </w:tcPr>
          <w:p w:rsidR="004C6690" w:rsidRPr="004257E2" w:rsidRDefault="004C6690" w:rsidP="004004F5">
            <w:pPr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Специальная подпрограмма «Обеспечение пожарной безопасности муниципальных организаций дошкольного образования  городского округа Кинешма»</w:t>
            </w:r>
          </w:p>
        </w:tc>
        <w:tc>
          <w:tcPr>
            <w:tcW w:w="1843" w:type="dxa"/>
            <w:vMerge w:val="restart"/>
          </w:tcPr>
          <w:p w:rsidR="004C6690" w:rsidRPr="004257E2" w:rsidRDefault="004C6690" w:rsidP="004004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C6690" w:rsidRPr="004257E2" w:rsidRDefault="004C6690" w:rsidP="004004F5">
            <w:pPr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4C6690" w:rsidRPr="004257E2" w:rsidRDefault="004C6690" w:rsidP="004004F5">
            <w:pPr>
              <w:jc w:val="center"/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1</w:t>
            </w:r>
            <w:r w:rsidR="00A372C2">
              <w:rPr>
                <w:sz w:val="22"/>
                <w:szCs w:val="22"/>
              </w:rPr>
              <w:t xml:space="preserve"> </w:t>
            </w:r>
            <w:r w:rsidRPr="004257E2">
              <w:rPr>
                <w:sz w:val="22"/>
                <w:szCs w:val="22"/>
              </w:rPr>
              <w:t>750,0</w:t>
            </w:r>
          </w:p>
        </w:tc>
        <w:tc>
          <w:tcPr>
            <w:tcW w:w="1417" w:type="dxa"/>
          </w:tcPr>
          <w:p w:rsidR="004C6690" w:rsidRPr="004257E2" w:rsidRDefault="004C6690" w:rsidP="004004F5">
            <w:pPr>
              <w:jc w:val="center"/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1</w:t>
            </w:r>
            <w:r w:rsidR="00A372C2">
              <w:rPr>
                <w:sz w:val="22"/>
                <w:szCs w:val="22"/>
              </w:rPr>
              <w:t xml:space="preserve"> </w:t>
            </w:r>
            <w:r w:rsidRPr="004257E2">
              <w:rPr>
                <w:sz w:val="22"/>
                <w:szCs w:val="22"/>
              </w:rPr>
              <w:t>512,493</w:t>
            </w:r>
          </w:p>
        </w:tc>
        <w:tc>
          <w:tcPr>
            <w:tcW w:w="1843" w:type="dxa"/>
            <w:vMerge w:val="restart"/>
          </w:tcPr>
          <w:p w:rsidR="004C6690" w:rsidRPr="00043CDA" w:rsidRDefault="004C6690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6E0231" w:rsidTr="00071606">
        <w:trPr>
          <w:trHeight w:val="1042"/>
        </w:trPr>
        <w:tc>
          <w:tcPr>
            <w:tcW w:w="709" w:type="dxa"/>
            <w:vMerge/>
          </w:tcPr>
          <w:p w:rsidR="004257E2" w:rsidRPr="004257E2" w:rsidRDefault="004257E2" w:rsidP="00400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257E2" w:rsidRPr="004257E2" w:rsidRDefault="004257E2" w:rsidP="004004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257E2" w:rsidRPr="004257E2" w:rsidRDefault="004257E2" w:rsidP="004004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257E2" w:rsidRPr="004257E2" w:rsidRDefault="004257E2" w:rsidP="004004F5">
            <w:pPr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4257E2" w:rsidRPr="004257E2" w:rsidRDefault="004257E2" w:rsidP="004004F5">
            <w:pPr>
              <w:jc w:val="center"/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1</w:t>
            </w:r>
            <w:r w:rsidR="00A372C2">
              <w:rPr>
                <w:sz w:val="22"/>
                <w:szCs w:val="22"/>
              </w:rPr>
              <w:t xml:space="preserve"> </w:t>
            </w:r>
            <w:r w:rsidRPr="004257E2">
              <w:rPr>
                <w:sz w:val="22"/>
                <w:szCs w:val="22"/>
              </w:rPr>
              <w:t>750,0</w:t>
            </w:r>
          </w:p>
        </w:tc>
        <w:tc>
          <w:tcPr>
            <w:tcW w:w="1417" w:type="dxa"/>
          </w:tcPr>
          <w:p w:rsidR="004257E2" w:rsidRPr="004257E2" w:rsidRDefault="004257E2" w:rsidP="004004F5">
            <w:pPr>
              <w:jc w:val="center"/>
              <w:rPr>
                <w:sz w:val="22"/>
                <w:szCs w:val="22"/>
              </w:rPr>
            </w:pPr>
            <w:r w:rsidRPr="004257E2">
              <w:rPr>
                <w:sz w:val="22"/>
                <w:szCs w:val="22"/>
              </w:rPr>
              <w:t>1</w:t>
            </w:r>
            <w:r w:rsidR="00EA463F">
              <w:rPr>
                <w:sz w:val="22"/>
                <w:szCs w:val="22"/>
              </w:rPr>
              <w:t xml:space="preserve"> </w:t>
            </w:r>
            <w:r w:rsidRPr="004257E2">
              <w:rPr>
                <w:sz w:val="22"/>
                <w:szCs w:val="22"/>
              </w:rPr>
              <w:t>512,493</w:t>
            </w:r>
          </w:p>
        </w:tc>
        <w:tc>
          <w:tcPr>
            <w:tcW w:w="1843" w:type="dxa"/>
            <w:vMerge/>
          </w:tcPr>
          <w:p w:rsidR="004257E2" w:rsidRPr="006E0231" w:rsidRDefault="004257E2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A372C2" w:rsidRPr="006E0231" w:rsidTr="00071606">
        <w:tc>
          <w:tcPr>
            <w:tcW w:w="709" w:type="dxa"/>
            <w:vMerge w:val="restart"/>
          </w:tcPr>
          <w:p w:rsidR="004C6690" w:rsidRPr="004004F5" w:rsidRDefault="004C6690" w:rsidP="004004F5">
            <w:pPr>
              <w:jc w:val="center"/>
              <w:rPr>
                <w:sz w:val="22"/>
                <w:szCs w:val="22"/>
              </w:rPr>
            </w:pPr>
            <w:r w:rsidRPr="004004F5">
              <w:rPr>
                <w:sz w:val="22"/>
                <w:szCs w:val="22"/>
              </w:rPr>
              <w:t>10.1</w:t>
            </w:r>
          </w:p>
        </w:tc>
        <w:tc>
          <w:tcPr>
            <w:tcW w:w="2268" w:type="dxa"/>
            <w:vMerge w:val="restart"/>
          </w:tcPr>
          <w:p w:rsidR="004C6690" w:rsidRPr="004004F5" w:rsidRDefault="004C6690" w:rsidP="004004F5">
            <w:pPr>
              <w:rPr>
                <w:sz w:val="22"/>
                <w:szCs w:val="22"/>
              </w:rPr>
            </w:pPr>
            <w:r w:rsidRPr="004004F5">
              <w:rPr>
                <w:sz w:val="22"/>
                <w:szCs w:val="22"/>
              </w:rPr>
              <w:t>Обеспечение пожарной безопасности муниципальных организаций дошкольного образования городского округа Кинешма</w:t>
            </w:r>
          </w:p>
        </w:tc>
        <w:tc>
          <w:tcPr>
            <w:tcW w:w="1843" w:type="dxa"/>
            <w:vMerge w:val="restart"/>
          </w:tcPr>
          <w:p w:rsidR="004C6690" w:rsidRPr="004004F5" w:rsidRDefault="00EA463F" w:rsidP="00400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C6690" w:rsidRPr="004004F5">
              <w:rPr>
                <w:sz w:val="22"/>
                <w:szCs w:val="22"/>
              </w:rPr>
              <w:t>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4C6690" w:rsidRPr="004004F5" w:rsidRDefault="004C6690" w:rsidP="004004F5">
            <w:pPr>
              <w:rPr>
                <w:sz w:val="22"/>
                <w:szCs w:val="22"/>
              </w:rPr>
            </w:pPr>
            <w:r w:rsidRPr="004004F5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4C6690" w:rsidRPr="004004F5" w:rsidRDefault="004C6690" w:rsidP="004004F5">
            <w:pPr>
              <w:jc w:val="center"/>
              <w:rPr>
                <w:sz w:val="22"/>
                <w:szCs w:val="22"/>
              </w:rPr>
            </w:pPr>
            <w:r w:rsidRPr="004004F5">
              <w:rPr>
                <w:sz w:val="22"/>
                <w:szCs w:val="22"/>
              </w:rPr>
              <w:t>1</w:t>
            </w:r>
            <w:r w:rsidR="007A694E">
              <w:rPr>
                <w:sz w:val="22"/>
                <w:szCs w:val="22"/>
              </w:rPr>
              <w:t xml:space="preserve"> </w:t>
            </w:r>
            <w:r w:rsidRPr="004004F5">
              <w:rPr>
                <w:sz w:val="22"/>
                <w:szCs w:val="22"/>
              </w:rPr>
              <w:t>750,0</w:t>
            </w:r>
          </w:p>
        </w:tc>
        <w:tc>
          <w:tcPr>
            <w:tcW w:w="1417" w:type="dxa"/>
          </w:tcPr>
          <w:p w:rsidR="004C6690" w:rsidRPr="004004F5" w:rsidRDefault="004C6690" w:rsidP="004004F5">
            <w:pPr>
              <w:jc w:val="center"/>
              <w:rPr>
                <w:sz w:val="22"/>
                <w:szCs w:val="22"/>
              </w:rPr>
            </w:pPr>
            <w:r w:rsidRPr="004004F5">
              <w:rPr>
                <w:sz w:val="22"/>
                <w:szCs w:val="22"/>
              </w:rPr>
              <w:t>1</w:t>
            </w:r>
            <w:r w:rsidR="007A694E">
              <w:rPr>
                <w:sz w:val="22"/>
                <w:szCs w:val="22"/>
              </w:rPr>
              <w:t xml:space="preserve"> </w:t>
            </w:r>
            <w:r w:rsidRPr="004004F5">
              <w:rPr>
                <w:sz w:val="22"/>
                <w:szCs w:val="22"/>
              </w:rPr>
              <w:t>512,493</w:t>
            </w:r>
          </w:p>
        </w:tc>
        <w:tc>
          <w:tcPr>
            <w:tcW w:w="1843" w:type="dxa"/>
            <w:vMerge w:val="restart"/>
          </w:tcPr>
          <w:p w:rsidR="004C6690" w:rsidRPr="000277AE" w:rsidRDefault="004213ED" w:rsidP="007A694E">
            <w:pPr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7A694E">
              <w:rPr>
                <w:sz w:val="22"/>
                <w:szCs w:val="22"/>
              </w:rPr>
              <w:t>о</w:t>
            </w:r>
            <w:r w:rsidR="005B48D1">
              <w:rPr>
                <w:sz w:val="22"/>
                <w:szCs w:val="22"/>
              </w:rPr>
              <w:t>тсутствие финансиро</w:t>
            </w:r>
            <w:r w:rsidR="004C6690" w:rsidRPr="007A694E">
              <w:rPr>
                <w:sz w:val="22"/>
                <w:szCs w:val="22"/>
              </w:rPr>
              <w:t>вания в полном объеме при наличии кредиторской задолженности по состоянию на 01.01.2016 в сумме 237,507 тыс. рублей</w:t>
            </w:r>
          </w:p>
        </w:tc>
      </w:tr>
      <w:tr w:rsidR="00A372C2" w:rsidRPr="006E0231" w:rsidTr="00071606">
        <w:trPr>
          <w:trHeight w:val="1042"/>
        </w:trPr>
        <w:tc>
          <w:tcPr>
            <w:tcW w:w="709" w:type="dxa"/>
            <w:vMerge/>
          </w:tcPr>
          <w:p w:rsidR="004004F5" w:rsidRPr="004004F5" w:rsidRDefault="004004F5" w:rsidP="00400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004F5" w:rsidRPr="004004F5" w:rsidRDefault="004004F5" w:rsidP="004004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004F5" w:rsidRPr="004004F5" w:rsidRDefault="004004F5" w:rsidP="004004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004F5" w:rsidRPr="004004F5" w:rsidRDefault="004004F5" w:rsidP="004004F5">
            <w:pPr>
              <w:rPr>
                <w:sz w:val="22"/>
                <w:szCs w:val="22"/>
              </w:rPr>
            </w:pPr>
            <w:r w:rsidRPr="004004F5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4004F5" w:rsidRPr="004004F5" w:rsidRDefault="004004F5" w:rsidP="004004F5">
            <w:pPr>
              <w:jc w:val="center"/>
              <w:rPr>
                <w:sz w:val="22"/>
                <w:szCs w:val="22"/>
              </w:rPr>
            </w:pPr>
            <w:r w:rsidRPr="004004F5">
              <w:rPr>
                <w:sz w:val="22"/>
                <w:szCs w:val="22"/>
              </w:rPr>
              <w:t>1</w:t>
            </w:r>
            <w:r w:rsidR="007A694E">
              <w:rPr>
                <w:sz w:val="22"/>
                <w:szCs w:val="22"/>
              </w:rPr>
              <w:t xml:space="preserve"> </w:t>
            </w:r>
            <w:r w:rsidRPr="004004F5">
              <w:rPr>
                <w:sz w:val="22"/>
                <w:szCs w:val="22"/>
              </w:rPr>
              <w:t>750,0</w:t>
            </w:r>
          </w:p>
        </w:tc>
        <w:tc>
          <w:tcPr>
            <w:tcW w:w="1417" w:type="dxa"/>
          </w:tcPr>
          <w:p w:rsidR="004004F5" w:rsidRPr="004004F5" w:rsidRDefault="004004F5" w:rsidP="004004F5">
            <w:pPr>
              <w:jc w:val="center"/>
              <w:rPr>
                <w:sz w:val="22"/>
                <w:szCs w:val="22"/>
              </w:rPr>
            </w:pPr>
            <w:r w:rsidRPr="004004F5">
              <w:rPr>
                <w:sz w:val="22"/>
                <w:szCs w:val="22"/>
              </w:rPr>
              <w:t>1</w:t>
            </w:r>
            <w:r w:rsidR="007A694E">
              <w:rPr>
                <w:sz w:val="22"/>
                <w:szCs w:val="22"/>
              </w:rPr>
              <w:t xml:space="preserve"> </w:t>
            </w:r>
            <w:r w:rsidRPr="004004F5">
              <w:rPr>
                <w:sz w:val="22"/>
                <w:szCs w:val="22"/>
              </w:rPr>
              <w:t>512,493</w:t>
            </w:r>
          </w:p>
        </w:tc>
        <w:tc>
          <w:tcPr>
            <w:tcW w:w="1843" w:type="dxa"/>
            <w:vMerge/>
          </w:tcPr>
          <w:p w:rsidR="004004F5" w:rsidRPr="00043CDA" w:rsidRDefault="004004F5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EA463F" w:rsidRPr="006E0231" w:rsidTr="00071606">
        <w:tc>
          <w:tcPr>
            <w:tcW w:w="709" w:type="dxa"/>
            <w:vMerge w:val="restart"/>
          </w:tcPr>
          <w:p w:rsidR="00EA463F" w:rsidRPr="0019541A" w:rsidRDefault="00EA463F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vMerge w:val="restart"/>
          </w:tcPr>
          <w:p w:rsidR="00EA463F" w:rsidRPr="0019541A" w:rsidRDefault="00EA463F" w:rsidP="004004F5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Специальная подпрограмма «Обеспечение пожарной безопасности муниципальных  организаций общего образования городского округа Кинешма»</w:t>
            </w:r>
          </w:p>
        </w:tc>
        <w:tc>
          <w:tcPr>
            <w:tcW w:w="1843" w:type="dxa"/>
            <w:vMerge w:val="restart"/>
          </w:tcPr>
          <w:p w:rsidR="00EA463F" w:rsidRPr="0019541A" w:rsidRDefault="00EA463F" w:rsidP="00195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9541A">
              <w:rPr>
                <w:sz w:val="22"/>
                <w:szCs w:val="22"/>
              </w:rPr>
              <w:t>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EA463F" w:rsidRPr="0019541A" w:rsidRDefault="00EA463F" w:rsidP="004004F5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EA463F" w:rsidRPr="0019541A" w:rsidRDefault="00EA463F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1750,0</w:t>
            </w:r>
          </w:p>
        </w:tc>
        <w:tc>
          <w:tcPr>
            <w:tcW w:w="1417" w:type="dxa"/>
          </w:tcPr>
          <w:p w:rsidR="00EA463F" w:rsidRPr="0019541A" w:rsidRDefault="00EA463F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1626,892</w:t>
            </w:r>
          </w:p>
        </w:tc>
        <w:tc>
          <w:tcPr>
            <w:tcW w:w="1843" w:type="dxa"/>
            <w:vMerge w:val="restart"/>
          </w:tcPr>
          <w:p w:rsidR="00EA463F" w:rsidRPr="00043CDA" w:rsidRDefault="00EA463F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EA463F" w:rsidRPr="006E0231" w:rsidTr="00071606">
        <w:trPr>
          <w:trHeight w:val="1042"/>
        </w:trPr>
        <w:tc>
          <w:tcPr>
            <w:tcW w:w="709" w:type="dxa"/>
            <w:vMerge/>
          </w:tcPr>
          <w:p w:rsidR="00EA463F" w:rsidRPr="0019541A" w:rsidRDefault="00EA463F" w:rsidP="00400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A463F" w:rsidRPr="0019541A" w:rsidRDefault="00EA463F" w:rsidP="004004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A463F" w:rsidRPr="0019541A" w:rsidRDefault="00EA463F" w:rsidP="00195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A463F" w:rsidRPr="0019541A" w:rsidRDefault="00EA463F" w:rsidP="004004F5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EA463F" w:rsidRPr="0019541A" w:rsidRDefault="00EA463F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1750,0</w:t>
            </w:r>
          </w:p>
        </w:tc>
        <w:tc>
          <w:tcPr>
            <w:tcW w:w="1417" w:type="dxa"/>
          </w:tcPr>
          <w:p w:rsidR="00EA463F" w:rsidRPr="0019541A" w:rsidRDefault="00EA463F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1626,892</w:t>
            </w:r>
          </w:p>
        </w:tc>
        <w:tc>
          <w:tcPr>
            <w:tcW w:w="1843" w:type="dxa"/>
            <w:vMerge/>
          </w:tcPr>
          <w:p w:rsidR="00EA463F" w:rsidRPr="00043CDA" w:rsidRDefault="00EA463F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EA463F" w:rsidRPr="006E0231" w:rsidTr="00071606">
        <w:tc>
          <w:tcPr>
            <w:tcW w:w="709" w:type="dxa"/>
            <w:vMerge w:val="restart"/>
          </w:tcPr>
          <w:p w:rsidR="00EA463F" w:rsidRPr="0019541A" w:rsidRDefault="00EA463F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11.1</w:t>
            </w:r>
          </w:p>
        </w:tc>
        <w:tc>
          <w:tcPr>
            <w:tcW w:w="2268" w:type="dxa"/>
            <w:vMerge w:val="restart"/>
          </w:tcPr>
          <w:p w:rsidR="00EA463F" w:rsidRPr="0019541A" w:rsidRDefault="00EA463F" w:rsidP="004004F5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Обеспечение пожарной безопасности муниципальных  организаций общего образования городского округа Кинешма</w:t>
            </w:r>
          </w:p>
        </w:tc>
        <w:tc>
          <w:tcPr>
            <w:tcW w:w="1843" w:type="dxa"/>
            <w:vMerge/>
            <w:vAlign w:val="center"/>
          </w:tcPr>
          <w:p w:rsidR="00EA463F" w:rsidRPr="0019541A" w:rsidRDefault="00EA463F" w:rsidP="00195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A463F" w:rsidRPr="0019541A" w:rsidRDefault="00EA463F" w:rsidP="004004F5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EA463F" w:rsidRPr="0019541A" w:rsidRDefault="00EA463F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750,0</w:t>
            </w:r>
          </w:p>
        </w:tc>
        <w:tc>
          <w:tcPr>
            <w:tcW w:w="1417" w:type="dxa"/>
          </w:tcPr>
          <w:p w:rsidR="00EA463F" w:rsidRPr="0019541A" w:rsidRDefault="00EA463F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626,892</w:t>
            </w:r>
          </w:p>
        </w:tc>
        <w:tc>
          <w:tcPr>
            <w:tcW w:w="1843" w:type="dxa"/>
            <w:vMerge w:val="restart"/>
          </w:tcPr>
          <w:p w:rsidR="00EA463F" w:rsidRPr="0019541A" w:rsidRDefault="004213ED" w:rsidP="00E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выполнено, </w:t>
            </w:r>
            <w:r w:rsidR="00EA463F">
              <w:rPr>
                <w:sz w:val="22"/>
                <w:szCs w:val="22"/>
              </w:rPr>
              <w:t>о</w:t>
            </w:r>
            <w:r w:rsidR="005B48D1">
              <w:rPr>
                <w:sz w:val="22"/>
                <w:szCs w:val="22"/>
              </w:rPr>
              <w:t>тсутствие финансиро</w:t>
            </w:r>
            <w:r w:rsidR="00EA463F" w:rsidRPr="0019541A">
              <w:rPr>
                <w:sz w:val="22"/>
                <w:szCs w:val="22"/>
              </w:rPr>
              <w:t>вания в полном объеме при наличии кредиторской задолженности по состоянию на 01.01.2016 в сумме 123,108 тыс. рублей</w:t>
            </w:r>
          </w:p>
        </w:tc>
      </w:tr>
      <w:tr w:rsidR="00EA463F" w:rsidRPr="006E0231" w:rsidTr="00071606">
        <w:trPr>
          <w:trHeight w:val="1042"/>
        </w:trPr>
        <w:tc>
          <w:tcPr>
            <w:tcW w:w="709" w:type="dxa"/>
            <w:vMerge/>
          </w:tcPr>
          <w:p w:rsidR="00EA463F" w:rsidRPr="009A3760" w:rsidRDefault="00EA463F" w:rsidP="004004F5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A463F" w:rsidRPr="009A3760" w:rsidRDefault="00EA463F" w:rsidP="004004F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A463F" w:rsidRPr="009A3760" w:rsidRDefault="00EA463F" w:rsidP="004004F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A463F" w:rsidRPr="0019541A" w:rsidRDefault="00EA463F" w:rsidP="005B359D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EA463F" w:rsidRPr="0019541A" w:rsidRDefault="00EA463F" w:rsidP="005B359D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750,0</w:t>
            </w:r>
          </w:p>
        </w:tc>
        <w:tc>
          <w:tcPr>
            <w:tcW w:w="1417" w:type="dxa"/>
          </w:tcPr>
          <w:p w:rsidR="00EA463F" w:rsidRPr="0019541A" w:rsidRDefault="00EA463F" w:rsidP="005B359D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626,892</w:t>
            </w:r>
          </w:p>
        </w:tc>
        <w:tc>
          <w:tcPr>
            <w:tcW w:w="1843" w:type="dxa"/>
            <w:vMerge/>
          </w:tcPr>
          <w:p w:rsidR="00EA463F" w:rsidRPr="009A3760" w:rsidRDefault="00EA463F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19541A" w:rsidRPr="006E0231" w:rsidTr="00071606">
        <w:tc>
          <w:tcPr>
            <w:tcW w:w="4820" w:type="dxa"/>
            <w:gridSpan w:val="3"/>
            <w:vMerge w:val="restart"/>
          </w:tcPr>
          <w:p w:rsidR="0019541A" w:rsidRPr="0019541A" w:rsidRDefault="0019541A" w:rsidP="004004F5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Всего по программе</w:t>
            </w:r>
          </w:p>
          <w:p w:rsidR="0019541A" w:rsidRPr="0019541A" w:rsidRDefault="0019541A" w:rsidP="004004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541A" w:rsidRPr="0019541A" w:rsidRDefault="0019541A" w:rsidP="004004F5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19541A" w:rsidRPr="0019541A" w:rsidRDefault="0019541A" w:rsidP="0019541A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743</w:t>
            </w:r>
            <w:r w:rsidR="006B5317"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178,893</w:t>
            </w:r>
          </w:p>
        </w:tc>
        <w:tc>
          <w:tcPr>
            <w:tcW w:w="1417" w:type="dxa"/>
          </w:tcPr>
          <w:p w:rsidR="0019541A" w:rsidRPr="0019541A" w:rsidRDefault="0019541A" w:rsidP="006B5317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718</w:t>
            </w:r>
            <w:r w:rsidR="006B5317"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535,891</w:t>
            </w:r>
          </w:p>
        </w:tc>
        <w:tc>
          <w:tcPr>
            <w:tcW w:w="1843" w:type="dxa"/>
            <w:vMerge w:val="restart"/>
          </w:tcPr>
          <w:p w:rsidR="0019541A" w:rsidRPr="009A3760" w:rsidRDefault="0019541A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19541A" w:rsidRPr="006E0231" w:rsidTr="00071606">
        <w:tc>
          <w:tcPr>
            <w:tcW w:w="4820" w:type="dxa"/>
            <w:gridSpan w:val="3"/>
            <w:vMerge/>
          </w:tcPr>
          <w:p w:rsidR="0019541A" w:rsidRPr="0019541A" w:rsidRDefault="0019541A" w:rsidP="004004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541A" w:rsidRPr="0019541A" w:rsidRDefault="0019541A" w:rsidP="004004F5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Бюджет городского округа Кинешма</w:t>
            </w:r>
          </w:p>
        </w:tc>
        <w:tc>
          <w:tcPr>
            <w:tcW w:w="1560" w:type="dxa"/>
          </w:tcPr>
          <w:p w:rsidR="0019541A" w:rsidRPr="0019541A" w:rsidRDefault="0019541A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374</w:t>
            </w:r>
            <w:r w:rsidR="006B5317"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074,369</w:t>
            </w:r>
          </w:p>
        </w:tc>
        <w:tc>
          <w:tcPr>
            <w:tcW w:w="1417" w:type="dxa"/>
          </w:tcPr>
          <w:p w:rsidR="0019541A" w:rsidRPr="0019541A" w:rsidRDefault="0019541A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349</w:t>
            </w:r>
            <w:r w:rsidR="006B5317"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876,765</w:t>
            </w:r>
          </w:p>
        </w:tc>
        <w:tc>
          <w:tcPr>
            <w:tcW w:w="1843" w:type="dxa"/>
            <w:vMerge/>
          </w:tcPr>
          <w:p w:rsidR="0019541A" w:rsidRPr="006E0231" w:rsidRDefault="0019541A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19541A" w:rsidRPr="006E0231" w:rsidTr="00071606">
        <w:tc>
          <w:tcPr>
            <w:tcW w:w="4820" w:type="dxa"/>
            <w:gridSpan w:val="3"/>
            <w:vMerge/>
          </w:tcPr>
          <w:p w:rsidR="0019541A" w:rsidRPr="0019541A" w:rsidRDefault="0019541A" w:rsidP="004004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541A" w:rsidRPr="0019541A" w:rsidRDefault="0019541A" w:rsidP="004004F5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19541A" w:rsidRPr="0019541A" w:rsidRDefault="0019541A" w:rsidP="006B5317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338</w:t>
            </w:r>
            <w:r w:rsidR="006B5317"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872,182</w:t>
            </w:r>
          </w:p>
        </w:tc>
        <w:tc>
          <w:tcPr>
            <w:tcW w:w="1417" w:type="dxa"/>
          </w:tcPr>
          <w:p w:rsidR="0019541A" w:rsidRPr="0019541A" w:rsidRDefault="0019541A" w:rsidP="006B5317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338</w:t>
            </w:r>
            <w:r w:rsidR="006B5317"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426,784</w:t>
            </w:r>
          </w:p>
        </w:tc>
        <w:tc>
          <w:tcPr>
            <w:tcW w:w="1843" w:type="dxa"/>
            <w:vMerge/>
          </w:tcPr>
          <w:p w:rsidR="0019541A" w:rsidRPr="006E0231" w:rsidRDefault="0019541A" w:rsidP="004004F5">
            <w:pPr>
              <w:jc w:val="center"/>
              <w:rPr>
                <w:sz w:val="22"/>
                <w:szCs w:val="22"/>
              </w:rPr>
            </w:pPr>
          </w:p>
        </w:tc>
      </w:tr>
      <w:tr w:rsidR="005B48D1" w:rsidRPr="006E0231" w:rsidTr="00071606">
        <w:trPr>
          <w:trHeight w:val="516"/>
        </w:trPr>
        <w:tc>
          <w:tcPr>
            <w:tcW w:w="4820" w:type="dxa"/>
            <w:gridSpan w:val="3"/>
            <w:vMerge/>
          </w:tcPr>
          <w:p w:rsidR="0019541A" w:rsidRPr="0019541A" w:rsidRDefault="0019541A" w:rsidP="004004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541A" w:rsidRPr="0019541A" w:rsidRDefault="0019541A" w:rsidP="004004F5">
            <w:pPr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1560" w:type="dxa"/>
          </w:tcPr>
          <w:p w:rsidR="0019541A" w:rsidRPr="0019541A" w:rsidRDefault="0019541A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30</w:t>
            </w:r>
            <w:r w:rsidR="006B5317"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232,342</w:t>
            </w:r>
          </w:p>
        </w:tc>
        <w:tc>
          <w:tcPr>
            <w:tcW w:w="1417" w:type="dxa"/>
          </w:tcPr>
          <w:p w:rsidR="0019541A" w:rsidRPr="0019541A" w:rsidRDefault="0019541A" w:rsidP="004004F5">
            <w:pPr>
              <w:jc w:val="center"/>
              <w:rPr>
                <w:sz w:val="22"/>
                <w:szCs w:val="22"/>
              </w:rPr>
            </w:pPr>
            <w:r w:rsidRPr="0019541A">
              <w:rPr>
                <w:sz w:val="22"/>
                <w:szCs w:val="22"/>
              </w:rPr>
              <w:t>30</w:t>
            </w:r>
            <w:r w:rsidR="006B5317">
              <w:rPr>
                <w:sz w:val="22"/>
                <w:szCs w:val="22"/>
              </w:rPr>
              <w:t xml:space="preserve"> </w:t>
            </w:r>
            <w:r w:rsidRPr="0019541A">
              <w:rPr>
                <w:sz w:val="22"/>
                <w:szCs w:val="22"/>
              </w:rPr>
              <w:t>232,342</w:t>
            </w:r>
          </w:p>
        </w:tc>
        <w:tc>
          <w:tcPr>
            <w:tcW w:w="1843" w:type="dxa"/>
            <w:vMerge/>
          </w:tcPr>
          <w:p w:rsidR="0019541A" w:rsidRPr="006E0231" w:rsidRDefault="0019541A" w:rsidP="004004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690" w:rsidRDefault="004C6690" w:rsidP="00455311">
      <w:pPr>
        <w:jc w:val="both"/>
      </w:pPr>
    </w:p>
    <w:p w:rsidR="004C6690" w:rsidRDefault="004C6690" w:rsidP="00AE69FD">
      <w:pPr>
        <w:ind w:firstLine="709"/>
        <w:jc w:val="both"/>
      </w:pPr>
    </w:p>
    <w:p w:rsidR="00455311" w:rsidRDefault="009379B1" w:rsidP="00455311">
      <w:pPr>
        <w:ind w:firstLine="709"/>
        <w:jc w:val="center"/>
      </w:pPr>
      <w:r>
        <w:t xml:space="preserve">13.   </w:t>
      </w:r>
      <w:r w:rsidRPr="00EE62F8">
        <w:t>Муниципальная  программа</w:t>
      </w:r>
    </w:p>
    <w:p w:rsidR="00455311" w:rsidRDefault="009379B1" w:rsidP="00455311">
      <w:pPr>
        <w:ind w:firstLine="709"/>
        <w:jc w:val="center"/>
        <w:rPr>
          <w:b/>
        </w:rPr>
      </w:pPr>
      <w:r w:rsidRPr="007F3B93">
        <w:rPr>
          <w:b/>
          <w:spacing w:val="-4"/>
        </w:rPr>
        <w:t>«</w:t>
      </w:r>
      <w:r w:rsidRPr="00EC1022">
        <w:rPr>
          <w:b/>
        </w:rPr>
        <w:t>Повышение эффективности реализации</w:t>
      </w:r>
    </w:p>
    <w:p w:rsidR="00455311" w:rsidRDefault="009379B1" w:rsidP="00455311">
      <w:pPr>
        <w:ind w:firstLine="709"/>
        <w:jc w:val="center"/>
        <w:rPr>
          <w:b/>
        </w:rPr>
      </w:pPr>
      <w:r w:rsidRPr="00EC1022">
        <w:rPr>
          <w:b/>
        </w:rPr>
        <w:t>молодежной политики</w:t>
      </w:r>
      <w:r>
        <w:t xml:space="preserve"> </w:t>
      </w:r>
      <w:r w:rsidRPr="00EC1022">
        <w:rPr>
          <w:b/>
        </w:rPr>
        <w:t>и организация общегородских</w:t>
      </w:r>
    </w:p>
    <w:p w:rsidR="00455311" w:rsidRDefault="009379B1" w:rsidP="00455311">
      <w:pPr>
        <w:ind w:firstLine="709"/>
        <w:jc w:val="center"/>
        <w:rPr>
          <w:b/>
          <w:spacing w:val="-4"/>
        </w:rPr>
      </w:pPr>
      <w:r w:rsidRPr="00EC1022">
        <w:rPr>
          <w:b/>
        </w:rPr>
        <w:t>мероприятий в городском округе Кинешма</w:t>
      </w:r>
      <w:r w:rsidRPr="009379B1">
        <w:rPr>
          <w:b/>
          <w:spacing w:val="-4"/>
        </w:rPr>
        <w:t>»</w:t>
      </w:r>
    </w:p>
    <w:p w:rsidR="009379B1" w:rsidRPr="00EE62F8" w:rsidRDefault="009379B1" w:rsidP="00455311">
      <w:pPr>
        <w:ind w:firstLine="709"/>
        <w:jc w:val="center"/>
      </w:pPr>
      <w:r w:rsidRPr="00EE62F8">
        <w:t>(далее-Программа)</w:t>
      </w:r>
      <w:r w:rsidRPr="009379B1">
        <w:rPr>
          <w:spacing w:val="-4"/>
        </w:rPr>
        <w:t>,</w:t>
      </w:r>
    </w:p>
    <w:p w:rsidR="009379B1" w:rsidRPr="003B6B2E" w:rsidRDefault="009379B1" w:rsidP="009379B1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 w:rsidR="003B6B2E" w:rsidRPr="003B6B2E">
        <w:t>комитет по социальной и молодежной политике администрации городского округа Кинешма</w:t>
      </w:r>
    </w:p>
    <w:p w:rsidR="009379B1" w:rsidRPr="008C1930" w:rsidRDefault="009379B1" w:rsidP="008C1930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 w:rsidR="003B6B2E" w:rsidRPr="003B6B2E">
        <w:t>комитет по социальной и молодежной политике админист</w:t>
      </w:r>
      <w:r w:rsidR="008C1930">
        <w:t>рации городского округа Кинешма</w:t>
      </w:r>
    </w:p>
    <w:p w:rsidR="009379B1" w:rsidRDefault="009379B1" w:rsidP="009379B1">
      <w:pPr>
        <w:widowControl w:val="0"/>
        <w:autoSpaceDE w:val="0"/>
        <w:autoSpaceDN w:val="0"/>
        <w:adjustRightInd w:val="0"/>
        <w:ind w:firstLine="709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="007C5FC9" w:rsidRPr="007C5FC9">
        <w:t>создание условий</w:t>
      </w:r>
      <w:r w:rsidR="007C5FC9">
        <w:t xml:space="preserve"> для успешной</w:t>
      </w:r>
      <w:r w:rsidR="00655B3E">
        <w:t xml:space="preserve"> социализации и самореализации молодежи в социальные, общественно – политические</w:t>
      </w:r>
      <w:r w:rsidR="004B148B">
        <w:t xml:space="preserve"> и</w:t>
      </w:r>
      <w:r w:rsidR="00655B3E">
        <w:t xml:space="preserve"> социокультурные отношения с целью увеличения их вклада в социально – экономическое развитие городского округа Кинешма.</w:t>
      </w:r>
    </w:p>
    <w:p w:rsidR="00D42BF7" w:rsidRPr="007C5FC9" w:rsidRDefault="00D42BF7" w:rsidP="009379B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 В рамках данной Программы</w:t>
      </w:r>
      <w:r w:rsidR="00DF6967">
        <w:t xml:space="preserve"> реализовывались две специальные и две аналитические подпрограммы.</w:t>
      </w:r>
    </w:p>
    <w:p w:rsidR="00806026" w:rsidRDefault="009379B1" w:rsidP="001A0829">
      <w:pPr>
        <w:autoSpaceDE w:val="0"/>
        <w:autoSpaceDN w:val="0"/>
        <w:adjustRightInd w:val="0"/>
        <w:ind w:firstLine="709"/>
        <w:jc w:val="both"/>
      </w:pPr>
      <w:r w:rsidRPr="005437BF">
        <w:t>В 201</w:t>
      </w:r>
      <w:r w:rsidR="00DF6967">
        <w:t>5</w:t>
      </w:r>
      <w:r w:rsidRPr="005437BF">
        <w:t xml:space="preserve"> году в бюджете городского округа Кинешма на реализацию Программы предусмотрены средства в размере </w:t>
      </w:r>
      <w:r w:rsidR="00DF6967">
        <w:t>8 003,1</w:t>
      </w:r>
      <w:r w:rsidRPr="007919D1">
        <w:t xml:space="preserve"> </w:t>
      </w:r>
      <w:r w:rsidRPr="005437BF">
        <w:t xml:space="preserve">тыс. рублей, </w:t>
      </w:r>
      <w:r w:rsidR="00B54E04">
        <w:t xml:space="preserve">кассовые расходы </w:t>
      </w:r>
      <w:r w:rsidRPr="005437BF">
        <w:t>составил</w:t>
      </w:r>
      <w:r w:rsidR="00B54E04">
        <w:t>и</w:t>
      </w:r>
      <w:r w:rsidRPr="005437BF">
        <w:t xml:space="preserve"> </w:t>
      </w:r>
      <w:r w:rsidR="00DF6967">
        <w:t>7 122,6</w:t>
      </w:r>
      <w:r w:rsidR="00806026">
        <w:t xml:space="preserve"> </w:t>
      </w:r>
      <w:r w:rsidRPr="005437BF">
        <w:t xml:space="preserve">тыс. рублей, что составляет </w:t>
      </w:r>
      <w:r>
        <w:t xml:space="preserve"> </w:t>
      </w:r>
      <w:r w:rsidR="00DF6967" w:rsidRPr="0014177D">
        <w:rPr>
          <w:color w:val="000000"/>
        </w:rPr>
        <w:t>89</w:t>
      </w:r>
      <w:r w:rsidRPr="005437BF">
        <w:t xml:space="preserve">% </w:t>
      </w:r>
      <w:r w:rsidR="00DF6967">
        <w:t xml:space="preserve"> </w:t>
      </w:r>
      <w:r w:rsidRPr="005437BF">
        <w:t>от запланированного объема финансирования</w:t>
      </w:r>
      <w:r w:rsidR="00806026">
        <w:t xml:space="preserve">, в том числе в разрезе подпрограмм: </w:t>
      </w:r>
    </w:p>
    <w:p w:rsidR="00DF079C" w:rsidRDefault="00DF079C" w:rsidP="001A0829">
      <w:pPr>
        <w:autoSpaceDE w:val="0"/>
        <w:autoSpaceDN w:val="0"/>
        <w:adjustRightInd w:val="0"/>
        <w:ind w:firstLine="709"/>
        <w:jc w:val="both"/>
      </w:pPr>
      <w:r>
        <w:t>- специальная подпрограмма «Молодежь города Кинешма» в сумме 725,0 тыс. рублей (100%);</w:t>
      </w:r>
    </w:p>
    <w:p w:rsidR="00DF079C" w:rsidRDefault="00DF079C" w:rsidP="001A0829">
      <w:pPr>
        <w:autoSpaceDE w:val="0"/>
        <w:autoSpaceDN w:val="0"/>
        <w:adjustRightInd w:val="0"/>
        <w:ind w:firstLine="709"/>
        <w:jc w:val="both"/>
      </w:pPr>
      <w:r>
        <w:t>- специальная подпрограмма «Укрепление материально – технической базы  муниципального учреждения городского округа Кинешма «Детская база отдыха «Радуга» в сумме 714,3 тыс. рублей (67%);</w:t>
      </w:r>
    </w:p>
    <w:p w:rsidR="00DF079C" w:rsidRDefault="00DF079C" w:rsidP="00DF079C">
      <w:pPr>
        <w:autoSpaceDE w:val="0"/>
        <w:autoSpaceDN w:val="0"/>
        <w:adjustRightInd w:val="0"/>
        <w:ind w:firstLine="709"/>
        <w:jc w:val="both"/>
      </w:pPr>
      <w:r>
        <w:t xml:space="preserve">- аналитическая подпрограмма </w:t>
      </w:r>
      <w:r w:rsidR="009379B1" w:rsidRPr="007919D1">
        <w:t xml:space="preserve"> </w:t>
      </w:r>
      <w:r w:rsidR="00556EF6" w:rsidRPr="00556EF6">
        <w:t>«</w:t>
      </w:r>
      <w:proofErr w:type="spellStart"/>
      <w:r w:rsidR="00556EF6" w:rsidRPr="00556EF6">
        <w:t>Психолого</w:t>
      </w:r>
      <w:proofErr w:type="spellEnd"/>
      <w:r w:rsidR="00556EF6" w:rsidRPr="00556EF6">
        <w:t xml:space="preserve"> – педагогическая и социальная помощь подросткам и молодежи городского округа Кинешма»</w:t>
      </w:r>
      <w:r w:rsidR="009379B1">
        <w:t xml:space="preserve"> </w:t>
      </w:r>
      <w:r w:rsidR="009379B1" w:rsidRPr="00D65F48">
        <w:t xml:space="preserve"> в сумме </w:t>
      </w:r>
      <w:r w:rsidR="00556EF6">
        <w:t>2</w:t>
      </w:r>
      <w:r>
        <w:t> 381,0</w:t>
      </w:r>
      <w:r w:rsidR="009379B1" w:rsidRPr="00D65F48">
        <w:t xml:space="preserve"> тыс. руб. (</w:t>
      </w:r>
      <w:r>
        <w:t>96,6</w:t>
      </w:r>
      <w:r w:rsidR="009379B1" w:rsidRPr="00D65F48">
        <w:t>%)</w:t>
      </w:r>
      <w:r>
        <w:t>;</w:t>
      </w:r>
      <w:r w:rsidR="001A0829">
        <w:t xml:space="preserve"> </w:t>
      </w:r>
    </w:p>
    <w:p w:rsidR="009379B1" w:rsidRDefault="00DF079C" w:rsidP="00DF079C">
      <w:pPr>
        <w:autoSpaceDE w:val="0"/>
        <w:autoSpaceDN w:val="0"/>
        <w:adjustRightInd w:val="0"/>
        <w:ind w:firstLine="709"/>
        <w:jc w:val="both"/>
      </w:pPr>
      <w:r>
        <w:t xml:space="preserve">- аналитическая подпрограмма </w:t>
      </w:r>
      <w:r w:rsidR="001A0829">
        <w:t>«Сохранение, развитие и улучшение качества отдыха и оздоровлени</w:t>
      </w:r>
      <w:r w:rsidR="00541DAF">
        <w:t>е</w:t>
      </w:r>
      <w:r w:rsidR="001A0829">
        <w:t xml:space="preserve"> детей» в сумме </w:t>
      </w:r>
      <w:r>
        <w:t>4 182,8</w:t>
      </w:r>
      <w:r w:rsidR="001A0829">
        <w:t xml:space="preserve"> тыс. рублей (</w:t>
      </w:r>
      <w:r w:rsidR="00DC7D93">
        <w:t>86,5%).</w:t>
      </w:r>
    </w:p>
    <w:p w:rsidR="009379B1" w:rsidRDefault="00DC7D93" w:rsidP="009379B1">
      <w:pPr>
        <w:ind w:firstLine="851"/>
        <w:jc w:val="both"/>
      </w:pPr>
      <w:r>
        <w:t>З</w:t>
      </w:r>
      <w:r w:rsidR="009379B1" w:rsidRPr="00610F4C">
        <w:t>апланированные</w:t>
      </w:r>
      <w:r>
        <w:t xml:space="preserve"> на 2015 год</w:t>
      </w:r>
      <w:r w:rsidR="009379B1" w:rsidRPr="00610F4C">
        <w:t xml:space="preserve"> пр</w:t>
      </w:r>
      <w:r>
        <w:t xml:space="preserve">ограммные мероприятия выполнены, </w:t>
      </w:r>
      <w:proofErr w:type="spellStart"/>
      <w:r>
        <w:t>недоосвоение</w:t>
      </w:r>
      <w:proofErr w:type="spellEnd"/>
      <w:r>
        <w:t xml:space="preserve"> средств в размере 880,5 тыс. рублей сложилось по следующим причинам:</w:t>
      </w:r>
    </w:p>
    <w:p w:rsidR="007038CB" w:rsidRDefault="007038CB" w:rsidP="009379B1">
      <w:pPr>
        <w:ind w:firstLine="851"/>
        <w:jc w:val="both"/>
      </w:pPr>
      <w:r>
        <w:lastRenderedPageBreak/>
        <w:t xml:space="preserve">- по мероприятию </w:t>
      </w:r>
      <w:r w:rsidRPr="00556EF6">
        <w:t>«</w:t>
      </w:r>
      <w:proofErr w:type="spellStart"/>
      <w:r w:rsidRPr="00556EF6">
        <w:t>Психолого</w:t>
      </w:r>
      <w:proofErr w:type="spellEnd"/>
      <w:r w:rsidRPr="00556EF6">
        <w:t xml:space="preserve"> – педагогическая и социальная помощь подросткам и молодежи городского округа Кинешма»</w:t>
      </w:r>
      <w:r>
        <w:t xml:space="preserve"> </w:t>
      </w:r>
      <w:r w:rsidRPr="00D65F48">
        <w:t xml:space="preserve"> </w:t>
      </w:r>
      <w:r>
        <w:t xml:space="preserve">аналитической подпрограммы </w:t>
      </w:r>
      <w:r w:rsidR="003B31E3" w:rsidRPr="00556EF6">
        <w:t>«</w:t>
      </w:r>
      <w:proofErr w:type="spellStart"/>
      <w:r w:rsidR="003B31E3" w:rsidRPr="00556EF6">
        <w:t>Психолого</w:t>
      </w:r>
      <w:proofErr w:type="spellEnd"/>
      <w:r w:rsidR="003B31E3" w:rsidRPr="00556EF6">
        <w:t xml:space="preserve"> – педагогическая и социальная помощь подросткам и молодежи городского округа Кинешма»</w:t>
      </w:r>
      <w:r w:rsidR="003B31E3">
        <w:t xml:space="preserve"> </w:t>
      </w:r>
      <w:r w:rsidR="003B31E3" w:rsidRPr="00D65F48">
        <w:t xml:space="preserve"> </w:t>
      </w:r>
      <w:r>
        <w:t xml:space="preserve"> в сумме 79,7 тыс. рублей, по причине недофинансирования из бюджета городского округа Кинешма на данную сумму (кредиторская задолженность);</w:t>
      </w:r>
    </w:p>
    <w:p w:rsidR="003B31E3" w:rsidRDefault="003B31E3" w:rsidP="003B31E3">
      <w:pPr>
        <w:ind w:firstLine="851"/>
        <w:jc w:val="both"/>
      </w:pPr>
      <w:r>
        <w:t>- по мероприятию «Обеспечение деятельности МУ ДБО «Радуга» аналитической подпрограммы «Сохранение, развитие и улучшение качества отдыха и оздоровление детей» в сумме 564,6 тыс. рублей, по причине недофинансирования из бюджета городского округа Кинешма на данную сумму (кредиторская задолженность);</w:t>
      </w:r>
    </w:p>
    <w:p w:rsidR="007038CB" w:rsidRDefault="003B31E3" w:rsidP="00E1226F">
      <w:pPr>
        <w:ind w:firstLine="851"/>
        <w:jc w:val="both"/>
      </w:pPr>
      <w:r>
        <w:t>- по мероприятию «Укрепление материально – технической базы МУ ДБО «Радуга» специальной подпрограммы «Укрепление материально – технической базы  муниципального учреждения городского округа Кинешма «Детская база отдыха «Радуга» в сумме 236,2 тыс. рублей по причине недофинансирования из бюджета городского округа Кинешма на данную сумму (кредиторская задолженность).</w:t>
      </w:r>
    </w:p>
    <w:p w:rsidR="009379B1" w:rsidRDefault="004E5F98" w:rsidP="009379B1">
      <w:pPr>
        <w:adjustRightInd w:val="0"/>
        <w:ind w:firstLine="720"/>
        <w:jc w:val="both"/>
        <w:rPr>
          <w:color w:val="000000"/>
        </w:rPr>
      </w:pPr>
      <w:r w:rsidRPr="00FE5936">
        <w:t>В 201</w:t>
      </w:r>
      <w:r w:rsidR="00E1226F">
        <w:t>5</w:t>
      </w:r>
      <w:r w:rsidRPr="00FE5936">
        <w:t xml:space="preserve"> году в рамках</w:t>
      </w:r>
      <w:r>
        <w:t xml:space="preserve"> реализации </w:t>
      </w:r>
      <w:r w:rsidRPr="00FE5936">
        <w:t xml:space="preserve"> </w:t>
      </w:r>
      <w:r>
        <w:t>П</w:t>
      </w:r>
      <w:r w:rsidRPr="00FE5936">
        <w:t xml:space="preserve">рограммы  </w:t>
      </w:r>
      <w:r>
        <w:t>достигнуты следующие результаты:</w:t>
      </w:r>
    </w:p>
    <w:p w:rsidR="009379B1" w:rsidRDefault="004E5F98" w:rsidP="004E5F98">
      <w:pPr>
        <w:pStyle w:val="17"/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у</w:t>
      </w:r>
      <w:r w:rsidR="009379B1">
        <w:rPr>
          <w:rFonts w:ascii="Times New Roman" w:hAnsi="Times New Roman"/>
          <w:sz w:val="28"/>
          <w:szCs w:val="28"/>
        </w:rPr>
        <w:t>величено количество</w:t>
      </w:r>
      <w:r w:rsidR="009379B1" w:rsidRPr="002B7755">
        <w:rPr>
          <w:rFonts w:ascii="Times New Roman" w:hAnsi="Times New Roman"/>
          <w:sz w:val="28"/>
          <w:szCs w:val="28"/>
        </w:rPr>
        <w:t xml:space="preserve"> молодежи, вовлеченной в процессы социально-экономического, общественно-политического и социально-культурного  развития города, путем совершенствования работы с молодежью, повышения качества мер</w:t>
      </w:r>
      <w:r w:rsidR="009379B1">
        <w:rPr>
          <w:rFonts w:ascii="Times New Roman" w:hAnsi="Times New Roman"/>
          <w:sz w:val="28"/>
          <w:szCs w:val="28"/>
        </w:rPr>
        <w:t>оприятий для  детей  и молодежи</w:t>
      </w:r>
      <w:r>
        <w:rPr>
          <w:rFonts w:ascii="Times New Roman" w:hAnsi="Times New Roman"/>
          <w:sz w:val="28"/>
          <w:szCs w:val="28"/>
        </w:rPr>
        <w:t>;</w:t>
      </w:r>
      <w:r w:rsidR="009379B1" w:rsidRPr="002B7755">
        <w:rPr>
          <w:rFonts w:ascii="Times New Roman" w:hAnsi="Times New Roman"/>
          <w:sz w:val="28"/>
          <w:szCs w:val="28"/>
        </w:rPr>
        <w:t xml:space="preserve"> </w:t>
      </w:r>
    </w:p>
    <w:p w:rsidR="009379B1" w:rsidRDefault="004E5F98" w:rsidP="004E5F98">
      <w:pPr>
        <w:pStyle w:val="17"/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9379B1" w:rsidRPr="002B7755">
        <w:rPr>
          <w:rFonts w:ascii="Times New Roman" w:hAnsi="Times New Roman"/>
          <w:sz w:val="28"/>
          <w:szCs w:val="28"/>
        </w:rPr>
        <w:t xml:space="preserve">ормирование здорового образа жизни молодежи, </w:t>
      </w:r>
      <w:r w:rsidR="009379B1">
        <w:rPr>
          <w:rFonts w:ascii="Times New Roman" w:hAnsi="Times New Roman"/>
          <w:sz w:val="28"/>
          <w:szCs w:val="28"/>
        </w:rPr>
        <w:t xml:space="preserve">что поспособствовало </w:t>
      </w:r>
      <w:r w:rsidR="009379B1" w:rsidRPr="002B7755">
        <w:rPr>
          <w:rFonts w:ascii="Times New Roman" w:hAnsi="Times New Roman"/>
          <w:sz w:val="28"/>
          <w:szCs w:val="28"/>
        </w:rPr>
        <w:t>улучшению здоровья, поднятию жизненного уровня, отвлечению от жизненных трудностей и конфликтов, преодолению стрессовых ситуаций, всестороннему развитию детей и молодежи, профилактике правонаруше</w:t>
      </w:r>
      <w:r w:rsidR="009379B1">
        <w:rPr>
          <w:rFonts w:ascii="Times New Roman" w:hAnsi="Times New Roman"/>
          <w:sz w:val="28"/>
          <w:szCs w:val="28"/>
        </w:rPr>
        <w:t>ний среди моло</w:t>
      </w:r>
      <w:r>
        <w:rPr>
          <w:rFonts w:ascii="Times New Roman" w:hAnsi="Times New Roman"/>
          <w:sz w:val="28"/>
          <w:szCs w:val="28"/>
        </w:rPr>
        <w:t>дежи;</w:t>
      </w:r>
    </w:p>
    <w:p w:rsidR="009379B1" w:rsidRDefault="004E5F98" w:rsidP="004E5F98">
      <w:pPr>
        <w:pStyle w:val="17"/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9379B1">
        <w:rPr>
          <w:rFonts w:ascii="Times New Roman" w:hAnsi="Times New Roman"/>
          <w:sz w:val="28"/>
          <w:szCs w:val="28"/>
          <w:lang w:eastAsia="ru-RU"/>
        </w:rPr>
        <w:t>существлялась м</w:t>
      </w:r>
      <w:r w:rsidR="009379B1" w:rsidRPr="002B7755">
        <w:rPr>
          <w:rFonts w:ascii="Times New Roman" w:hAnsi="Times New Roman"/>
          <w:sz w:val="28"/>
          <w:szCs w:val="28"/>
          <w:lang w:eastAsia="ru-RU"/>
        </w:rPr>
        <w:t>етодическая и материальная поддержка талантливой и одаренной молодежи, развитие творческого потенциала молодежи, координация деятельности детских и молодежных организаций, помощь в реализации социаль</w:t>
      </w:r>
      <w:r w:rsidR="009379B1">
        <w:rPr>
          <w:rFonts w:ascii="Times New Roman" w:hAnsi="Times New Roman"/>
          <w:sz w:val="28"/>
          <w:szCs w:val="28"/>
          <w:lang w:eastAsia="ru-RU"/>
        </w:rPr>
        <w:t>но значимых молодежных проектов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379B1" w:rsidRDefault="004E5F98" w:rsidP="004E5F98">
      <w:pPr>
        <w:pStyle w:val="17"/>
        <w:widowControl w:val="0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</w:t>
      </w:r>
      <w:r w:rsidR="009379B1">
        <w:rPr>
          <w:rFonts w:ascii="Times New Roman" w:hAnsi="Times New Roman"/>
          <w:sz w:val="28"/>
          <w:szCs w:val="28"/>
          <w:lang w:eastAsia="ru-RU"/>
        </w:rPr>
        <w:t>величено количество детей и молодежи, охваченных организованными формами отдыха и оздоровления</w:t>
      </w:r>
      <w:r w:rsidR="009E72A7">
        <w:rPr>
          <w:rFonts w:ascii="Times New Roman" w:hAnsi="Times New Roman"/>
          <w:sz w:val="28"/>
          <w:szCs w:val="28"/>
          <w:lang w:eastAsia="ru-RU"/>
        </w:rPr>
        <w:t>;</w:t>
      </w:r>
    </w:p>
    <w:p w:rsidR="009E72A7" w:rsidRDefault="009E72A7" w:rsidP="009E72A7">
      <w:pPr>
        <w:suppressAutoHyphens/>
        <w:jc w:val="both"/>
      </w:pPr>
      <w:r>
        <w:t xml:space="preserve">         - увеличилась</w:t>
      </w:r>
      <w:r w:rsidRPr="009B56CC">
        <w:t xml:space="preserve"> численность молодёжи, принимающей участие в реализации городских молодёжных социально значимых инициат</w:t>
      </w:r>
      <w:r>
        <w:t>ивных проектах;</w:t>
      </w:r>
    </w:p>
    <w:p w:rsidR="009E72A7" w:rsidRPr="00F541E8" w:rsidRDefault="009E72A7" w:rsidP="009E72A7">
      <w:pPr>
        <w:suppressAutoHyphens/>
        <w:ind w:firstLine="360"/>
        <w:jc w:val="both"/>
      </w:pPr>
      <w:r>
        <w:t xml:space="preserve">   - у</w:t>
      </w:r>
      <w:r>
        <w:rPr>
          <w:spacing w:val="3"/>
        </w:rPr>
        <w:t>величились</w:t>
      </w:r>
      <w:r w:rsidRPr="00F541E8">
        <w:rPr>
          <w:spacing w:val="3"/>
        </w:rPr>
        <w:t xml:space="preserve"> доступные единицы информационных выпусков (в том числе посещение электронных средств массовой информации), необходимых молодым людям для реализации собственного потенциала</w:t>
      </w:r>
      <w:r>
        <w:rPr>
          <w:spacing w:val="3"/>
        </w:rPr>
        <w:t>;</w:t>
      </w:r>
    </w:p>
    <w:p w:rsidR="009E72A7" w:rsidRPr="00166C5A" w:rsidRDefault="009E72A7" w:rsidP="009E72A7">
      <w:pPr>
        <w:suppressAutoHyphens/>
        <w:ind w:firstLine="426"/>
        <w:jc w:val="both"/>
      </w:pPr>
      <w:r>
        <w:rPr>
          <w:spacing w:val="3"/>
        </w:rPr>
        <w:t>- о</w:t>
      </w:r>
      <w:r w:rsidRPr="00F541E8">
        <w:t>беспечили рост численности молодёжи, принимающей участие в программах молодёжных общественных объединений (в том числе патриотической направленности)</w:t>
      </w:r>
      <w:r>
        <w:t>;</w:t>
      </w:r>
    </w:p>
    <w:p w:rsidR="009E72A7" w:rsidRDefault="009E72A7" w:rsidP="009E72A7">
      <w:pPr>
        <w:jc w:val="both"/>
      </w:pPr>
      <w:r>
        <w:t xml:space="preserve">      - сохраняется</w:t>
      </w:r>
      <w:r w:rsidRPr="007624CB">
        <w:t xml:space="preserve"> и укреп</w:t>
      </w:r>
      <w:r>
        <w:t>ляется</w:t>
      </w:r>
      <w:r w:rsidRPr="007624CB">
        <w:t xml:space="preserve"> психическо</w:t>
      </w:r>
      <w:r>
        <w:t>е</w:t>
      </w:r>
      <w:r w:rsidRPr="007624CB">
        <w:t xml:space="preserve"> и физическо</w:t>
      </w:r>
      <w:r>
        <w:t xml:space="preserve">е здоровье детей </w:t>
      </w:r>
      <w:r w:rsidRPr="007624CB">
        <w:t>и подростков</w:t>
      </w:r>
      <w:r>
        <w:t>;</w:t>
      </w:r>
    </w:p>
    <w:p w:rsidR="009E72A7" w:rsidRPr="009E72A7" w:rsidRDefault="009E72A7" w:rsidP="009E72A7">
      <w:pPr>
        <w:jc w:val="both"/>
      </w:pPr>
      <w:r>
        <w:t xml:space="preserve">      - проведены мероприятия по </w:t>
      </w:r>
      <w:r w:rsidRPr="007624CB">
        <w:t>адаптаци</w:t>
      </w:r>
      <w:r>
        <w:t xml:space="preserve">и </w:t>
      </w:r>
      <w:r w:rsidRPr="007624CB">
        <w:t>и социальн</w:t>
      </w:r>
      <w:r>
        <w:t>ая</w:t>
      </w:r>
      <w:r w:rsidRPr="007624CB">
        <w:t xml:space="preserve"> реабилитаци</w:t>
      </w:r>
      <w:r>
        <w:t>я</w:t>
      </w:r>
      <w:r w:rsidRPr="007624CB">
        <w:t xml:space="preserve"> подростков и молодежи с индивидуальными особенностями и трудностями социализа</w:t>
      </w:r>
      <w:r>
        <w:t>ции;</w:t>
      </w:r>
    </w:p>
    <w:p w:rsidR="009E72A7" w:rsidRPr="00FD4203" w:rsidRDefault="009E72A7" w:rsidP="00FD4203">
      <w:pPr>
        <w:suppressAutoHyphens/>
        <w:spacing w:line="100" w:lineRule="atLeast"/>
        <w:ind w:firstLine="709"/>
        <w:jc w:val="both"/>
        <w:rPr>
          <w:spacing w:val="-4"/>
          <w:lang w:eastAsia="ar-SA"/>
        </w:rPr>
      </w:pPr>
      <w:r>
        <w:rPr>
          <w:b/>
        </w:rPr>
        <w:lastRenderedPageBreak/>
        <w:t xml:space="preserve">- </w:t>
      </w:r>
      <w:r>
        <w:rPr>
          <w:spacing w:val="-4"/>
          <w:lang w:eastAsia="ar-SA"/>
        </w:rPr>
        <w:t>увеличилось количество</w:t>
      </w:r>
      <w:r w:rsidRPr="0093071C">
        <w:rPr>
          <w:spacing w:val="-4"/>
          <w:lang w:eastAsia="ar-SA"/>
        </w:rPr>
        <w:t xml:space="preserve"> детей, охваченных организованными формами отдыха и оздоровления, </w:t>
      </w:r>
      <w:r>
        <w:rPr>
          <w:spacing w:val="-4"/>
          <w:lang w:eastAsia="ar-SA"/>
        </w:rPr>
        <w:t xml:space="preserve">с </w:t>
      </w:r>
      <w:r w:rsidRPr="0093071C">
        <w:rPr>
          <w:spacing w:val="-4"/>
          <w:lang w:eastAsia="ar-SA"/>
        </w:rPr>
        <w:t>повышение</w:t>
      </w:r>
      <w:r>
        <w:rPr>
          <w:spacing w:val="-4"/>
          <w:lang w:eastAsia="ar-SA"/>
        </w:rPr>
        <w:t>м</w:t>
      </w:r>
      <w:r w:rsidRPr="0093071C">
        <w:rPr>
          <w:spacing w:val="-4"/>
          <w:lang w:eastAsia="ar-SA"/>
        </w:rPr>
        <w:t xml:space="preserve"> выраж</w:t>
      </w:r>
      <w:r>
        <w:rPr>
          <w:spacing w:val="-4"/>
          <w:lang w:eastAsia="ar-SA"/>
        </w:rPr>
        <w:t>е</w:t>
      </w:r>
      <w:r w:rsidR="00FD4203">
        <w:rPr>
          <w:spacing w:val="-4"/>
          <w:lang w:eastAsia="ar-SA"/>
        </w:rPr>
        <w:t>нного оздоровительного эффекта.</w:t>
      </w:r>
    </w:p>
    <w:p w:rsidR="00FF03D6" w:rsidRPr="00FF03D6" w:rsidRDefault="009C1FF6" w:rsidP="00FF03D6">
      <w:pPr>
        <w:suppressAutoHyphens/>
        <w:ind w:firstLine="709"/>
        <w:jc w:val="both"/>
      </w:pPr>
      <w:r>
        <w:t>К</w:t>
      </w:r>
      <w:r w:rsidR="009379B1" w:rsidRPr="009C1FF6">
        <w:t>лючевы</w:t>
      </w:r>
      <w:r>
        <w:t xml:space="preserve">ми </w:t>
      </w:r>
      <w:r w:rsidR="009379B1" w:rsidRPr="009C1FF6">
        <w:t xml:space="preserve"> результат</w:t>
      </w:r>
      <w:r>
        <w:t>ами</w:t>
      </w:r>
      <w:r w:rsidR="009379B1" w:rsidRPr="009C1FF6">
        <w:t xml:space="preserve"> реализации Программы и каждой из подпрограмм</w:t>
      </w:r>
      <w:r>
        <w:t xml:space="preserve"> </w:t>
      </w:r>
      <w:r w:rsidR="009379B1" w:rsidRPr="009C1FF6">
        <w:t xml:space="preserve"> в 201</w:t>
      </w:r>
      <w:r w:rsidR="00E1226F">
        <w:t>5</w:t>
      </w:r>
      <w:r w:rsidR="009379B1" w:rsidRPr="009C1FF6">
        <w:t xml:space="preserve"> отчетном году</w:t>
      </w:r>
      <w:r>
        <w:t xml:space="preserve"> являются:</w:t>
      </w:r>
    </w:p>
    <w:p w:rsidR="00E34672" w:rsidRPr="007A1164" w:rsidRDefault="00FF03D6" w:rsidP="00E34672">
      <w:pPr>
        <w:ind w:firstLine="709"/>
        <w:jc w:val="both"/>
      </w:pPr>
      <w:r w:rsidRPr="007A1164">
        <w:t xml:space="preserve">- укрепление сетевого взаимодействия с муниципальными учреждениями всех типов:  образования, культуры, здравоохранения,  </w:t>
      </w:r>
      <w:proofErr w:type="spellStart"/>
      <w:r w:rsidRPr="007A1164">
        <w:t>КДНиЗП</w:t>
      </w:r>
      <w:proofErr w:type="spellEnd"/>
      <w:r w:rsidRPr="007A1164">
        <w:t>, ПДН МО МВД РФ, УСЗН, УФСИН, ЗАГС, отделом по противостоянию наркотикам</w:t>
      </w:r>
      <w:r w:rsidR="00E34672" w:rsidRPr="007A1164">
        <w:t>,</w:t>
      </w:r>
      <w:r w:rsidRPr="007A1164">
        <w:t xml:space="preserve"> Кинешемской Епархии Русской Православной церкви, в объединении усилий по предупреждению правонарушений среди несовершеннолетних и молодежи и по социально – психологическому содействию  здоровому образу жизни среди данной категории населения</w:t>
      </w:r>
      <w:r w:rsidR="00E34672" w:rsidRPr="007A1164">
        <w:t>;</w:t>
      </w:r>
    </w:p>
    <w:p w:rsidR="00FF03D6" w:rsidRPr="007A1164" w:rsidRDefault="00E34672" w:rsidP="00E34672">
      <w:pPr>
        <w:ind w:firstLine="709"/>
        <w:jc w:val="both"/>
      </w:pPr>
      <w:r w:rsidRPr="007A1164">
        <w:t>- оказана</w:t>
      </w:r>
      <w:r w:rsidR="00FF03D6" w:rsidRPr="007A1164">
        <w:t xml:space="preserve">  психолого-педагогическая и социальная помощь подросткам и молодежи в  количестве 1800 человек:  из них охвачено индивидуальным консультированием 303 человек, групповыми, </w:t>
      </w:r>
      <w:proofErr w:type="spellStart"/>
      <w:r w:rsidR="00FF03D6" w:rsidRPr="007A1164">
        <w:t>тренинговыми</w:t>
      </w:r>
      <w:proofErr w:type="spellEnd"/>
      <w:r w:rsidR="00FF03D6" w:rsidRPr="007A1164">
        <w:t xml:space="preserve"> занятиями  - 1508 человек</w:t>
      </w:r>
      <w:r w:rsidRPr="007A1164">
        <w:t>;</w:t>
      </w:r>
    </w:p>
    <w:p w:rsidR="00FF03D6" w:rsidRPr="00382A8A" w:rsidRDefault="007A1164" w:rsidP="001D1A56">
      <w:pPr>
        <w:ind w:firstLine="709"/>
        <w:jc w:val="both"/>
      </w:pPr>
      <w:r>
        <w:t xml:space="preserve">- исполнена задача  </w:t>
      </w:r>
      <w:r w:rsidR="00FF03D6" w:rsidRPr="00382A8A">
        <w:t xml:space="preserve">летней оздоровительной компании сохранение и укрепление физического и психологического здоровья детей и подростков.  Все 3 смены прошли под девизом «Мы – за здоровый образ жизни!». Разработана </w:t>
      </w:r>
      <w:r w:rsidR="00FF03D6" w:rsidRPr="00382A8A">
        <w:rPr>
          <w:bCs/>
        </w:rPr>
        <w:t>Комплексная программа  оздоровительных и культурно-массовых мероприятий «Дорогой творчества и спорта»</w:t>
      </w:r>
      <w:r w:rsidR="00FF03D6" w:rsidRPr="00382A8A">
        <w:t xml:space="preserve">, и в рамках этой программы проходили </w:t>
      </w:r>
      <w:proofErr w:type="spellStart"/>
      <w:r w:rsidR="00FF03D6" w:rsidRPr="00382A8A">
        <w:t>общелагерные</w:t>
      </w:r>
      <w:proofErr w:type="spellEnd"/>
      <w:r w:rsidR="00FF03D6" w:rsidRPr="00382A8A">
        <w:t xml:space="preserve">, </w:t>
      </w:r>
      <w:proofErr w:type="spellStart"/>
      <w:r w:rsidR="00FF03D6" w:rsidRPr="00382A8A">
        <w:t>межлагерные</w:t>
      </w:r>
      <w:proofErr w:type="spellEnd"/>
      <w:r w:rsidR="00FF03D6" w:rsidRPr="00382A8A">
        <w:t>, областные  мероприятия, направленные на здоровый образ жизни. На протяжении трех смен в лагере работало более 20 кружков различных направлений. Третья смена в лагере была профильной, спортивной, организованной для воспитанников кинешемских учреждений физической культуры и спорта. Проводились спортивно-оздоровительные, развлекательные мероприятия, экскурсии, походы, встречи с ветеранами Великой Отечественной войны, сотрудниками МЧС и полиции.</w:t>
      </w:r>
      <w:r w:rsidR="00FF03D6" w:rsidRPr="00382A8A">
        <w:rPr>
          <w:b/>
          <w:i/>
        </w:rPr>
        <w:t xml:space="preserve">   </w:t>
      </w:r>
      <w:r w:rsidR="00FF03D6" w:rsidRPr="00382A8A">
        <w:t xml:space="preserve">Каждую смену  выездные спектакли давали Кинешемский драматический театр им. </w:t>
      </w:r>
      <w:proofErr w:type="spellStart"/>
      <w:r w:rsidR="00FF03D6" w:rsidRPr="00382A8A">
        <w:t>А.Н.Островского</w:t>
      </w:r>
      <w:proofErr w:type="spellEnd"/>
      <w:r w:rsidR="00FF03D6" w:rsidRPr="00382A8A">
        <w:t xml:space="preserve">, Кинешемский ТЮЗ им. </w:t>
      </w:r>
      <w:proofErr w:type="spellStart"/>
      <w:r w:rsidR="00FF03D6" w:rsidRPr="00382A8A">
        <w:t>Раскатова</w:t>
      </w:r>
      <w:proofErr w:type="spellEnd"/>
      <w:r w:rsidR="00FF03D6" w:rsidRPr="00382A8A">
        <w:t xml:space="preserve">, Ивановский драматический театр. </w:t>
      </w:r>
    </w:p>
    <w:p w:rsidR="00FF03D6" w:rsidRDefault="00FF03D6" w:rsidP="00B00B7D">
      <w:pPr>
        <w:pStyle w:val="21"/>
        <w:spacing w:after="0" w:line="240" w:lineRule="auto"/>
        <w:ind w:left="0" w:firstLine="697"/>
        <w:jc w:val="both"/>
      </w:pPr>
      <w:r w:rsidRPr="00382A8A">
        <w:t xml:space="preserve">Ежедневно проводилась утренняя зарядка на воздухе, организовывались спортивные игры, соревнования, праздники здоровья. </w:t>
      </w:r>
      <w:r w:rsidRPr="00B00B7D">
        <w:t>Применялись доступные методы закаливания: воздушные, солнечные, водные процедуры. Проводились медицинские осмотры с антропометрией, динамометрией, функциональными пробами при поступлении и в конце срока пребывания. Оздоровительный эффект составил 94,8 %</w:t>
      </w:r>
      <w:r w:rsidR="00B00B7D">
        <w:t>;</w:t>
      </w:r>
      <w:r w:rsidRPr="00B00B7D">
        <w:rPr>
          <w:i/>
        </w:rPr>
        <w:t xml:space="preserve"> </w:t>
      </w:r>
    </w:p>
    <w:p w:rsidR="00FD4203" w:rsidRPr="00FD4203" w:rsidRDefault="00FD4203" w:rsidP="00FD4203">
      <w:pPr>
        <w:pStyle w:val="a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28"/>
          <w:sz w:val="28"/>
          <w:szCs w:val="28"/>
        </w:rPr>
        <w:t>-</w:t>
      </w:r>
      <w:r w:rsidRPr="00FD4203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организовано и проведено 36 городских молодежных мероприятий различной направленности. В связи с тем, что 2015 год  - год 70-летия Победы, основная часть молодежных мероприятий был</w:t>
      </w:r>
      <w:r w:rsidR="005B19B4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а 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Pr="00FD4203">
        <w:rPr>
          <w:rFonts w:ascii="Times New Roman" w:hAnsi="Times New Roman" w:cs="Times New Roman"/>
          <w:b w:val="0"/>
          <w:kern w:val="28"/>
          <w:sz w:val="28"/>
          <w:szCs w:val="28"/>
        </w:rPr>
        <w:t>посв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>я</w:t>
      </w:r>
      <w:r w:rsidRPr="00FD4203">
        <w:rPr>
          <w:rFonts w:ascii="Times New Roman" w:hAnsi="Times New Roman" w:cs="Times New Roman"/>
          <w:b w:val="0"/>
          <w:kern w:val="28"/>
          <w:sz w:val="28"/>
          <w:szCs w:val="28"/>
        </w:rPr>
        <w:t>щен</w:t>
      </w:r>
      <w:r w:rsidR="005B19B4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Pr="00FD4203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этой дате и имела гражданско-патриотическую направленность. В мероприятиях приняло участие 9800 чел. </w:t>
      </w:r>
    </w:p>
    <w:p w:rsidR="0012279D" w:rsidRPr="009A44BB" w:rsidRDefault="0012279D" w:rsidP="0012279D">
      <w:pPr>
        <w:ind w:firstLine="709"/>
        <w:jc w:val="both"/>
      </w:pPr>
      <w:r>
        <w:t>Учитывая тенденции социально – экономического и общественно – политического развития городского округа Кинешма, в целях повышения эффективности и совершенствования реализации молодежной политики, наиболее приоритетными стали следующие направления:</w:t>
      </w:r>
    </w:p>
    <w:p w:rsidR="00FD4203" w:rsidRPr="005B19B4" w:rsidRDefault="00FD4203" w:rsidP="005B19B4">
      <w:pPr>
        <w:ind w:firstLine="709"/>
        <w:jc w:val="both"/>
      </w:pPr>
      <w:r w:rsidRPr="005B19B4">
        <w:t>1. Гражданско-патриотическое воспитание молодежи.</w:t>
      </w:r>
    </w:p>
    <w:p w:rsidR="005B19B4" w:rsidRDefault="00FD4203" w:rsidP="00FD4203">
      <w:pPr>
        <w:pStyle w:val="a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B19B4">
        <w:rPr>
          <w:rFonts w:ascii="Times New Roman" w:hAnsi="Times New Roman" w:cs="Times New Roman"/>
          <w:b w:val="0"/>
          <w:sz w:val="28"/>
          <w:szCs w:val="28"/>
        </w:rPr>
        <w:t>В марте прошел городской конкурс музеев боевой и трудовой славы, в котором приняло участие 14 музеев учреждений общего и профессионального образования города. По итогам конкурса были определены победители</w:t>
      </w:r>
      <w:r w:rsidR="005B19B4">
        <w:rPr>
          <w:rFonts w:ascii="Times New Roman" w:hAnsi="Times New Roman" w:cs="Times New Roman"/>
          <w:b w:val="0"/>
          <w:sz w:val="28"/>
          <w:szCs w:val="28"/>
        </w:rPr>
        <w:t>, занявшие</w:t>
      </w:r>
    </w:p>
    <w:p w:rsidR="00FD4203" w:rsidRDefault="00FD4203" w:rsidP="005B19B4">
      <w:pPr>
        <w:pStyle w:val="a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B19B4">
        <w:rPr>
          <w:rFonts w:ascii="Times New Roman" w:hAnsi="Times New Roman" w:cs="Times New Roman"/>
          <w:b w:val="0"/>
          <w:sz w:val="28"/>
          <w:szCs w:val="28"/>
        </w:rPr>
        <w:t>1,2,3 места и 6 музеев были отмечены в специальных номинациях.</w:t>
      </w:r>
    </w:p>
    <w:p w:rsidR="005B19B4" w:rsidRPr="005B19B4" w:rsidRDefault="005B19B4" w:rsidP="005B19B4">
      <w:pPr>
        <w:jc w:val="both"/>
      </w:pPr>
      <w:r>
        <w:rPr>
          <w:color w:val="000000"/>
        </w:rPr>
        <w:t xml:space="preserve">В течении года </w:t>
      </w:r>
      <w:r w:rsidRPr="00744AFF">
        <w:rPr>
          <w:color w:val="000000"/>
        </w:rPr>
        <w:t>прошли 12 акций: «Георгиевская ленточка» (роздано 10000 ленточек), «Письмо Победы», «Я живу на улице Героя», гонка ГТО «</w:t>
      </w:r>
      <w:hyperlink r:id="rId8" w:tooltip="Путь Победы" w:history="1">
        <w:r w:rsidRPr="00744AFF">
          <w:rPr>
            <w:color w:val="000000"/>
          </w:rPr>
          <w:t>Путь Победы</w:t>
        </w:r>
      </w:hyperlink>
      <w:r w:rsidRPr="00744AFF">
        <w:rPr>
          <w:color w:val="000000"/>
        </w:rPr>
        <w:t xml:space="preserve">», акция «Сирень Победы» (из 100 саженцев высажена аллея Победы), </w:t>
      </w:r>
      <w:r w:rsidRPr="00744AFF">
        <w:t xml:space="preserve">Всероссийский </w:t>
      </w:r>
      <w:proofErr w:type="spellStart"/>
      <w:r w:rsidRPr="00744AFF">
        <w:t>флэшмоб</w:t>
      </w:r>
      <w:proofErr w:type="spellEnd"/>
      <w:r w:rsidRPr="00744AFF">
        <w:t xml:space="preserve"> «День Победы» (более 1000 участников), </w:t>
      </w:r>
      <w:r w:rsidRPr="00744AFF">
        <w:rPr>
          <w:color w:val="000000"/>
        </w:rPr>
        <w:t xml:space="preserve">Акция </w:t>
      </w:r>
      <w:r w:rsidRPr="00744AFF">
        <w:t xml:space="preserve">«Бессмертный полк» (более 3500 участников), «Народная Победа», </w:t>
      </w:r>
      <w:r w:rsidRPr="00744AFF">
        <w:rPr>
          <w:color w:val="000000"/>
        </w:rPr>
        <w:t xml:space="preserve"> «Солдатская каша» (волонтеры угостили около 2000 человек </w:t>
      </w:r>
      <w:r w:rsidRPr="00744AFF">
        <w:rPr>
          <w:rFonts w:eastAsia="Arial Unicode MS"/>
        </w:rPr>
        <w:t xml:space="preserve">легендарной солдатской кашей), </w:t>
      </w:r>
      <w:r w:rsidRPr="00744AFF">
        <w:rPr>
          <w:color w:val="000000"/>
        </w:rPr>
        <w:t xml:space="preserve">«Свеча памяти», </w:t>
      </w:r>
      <w:r w:rsidRPr="00744AFF">
        <w:t xml:space="preserve">«День неизвестного солдата», </w:t>
      </w:r>
      <w:r w:rsidRPr="00744AFF">
        <w:rPr>
          <w:color w:val="000000"/>
        </w:rPr>
        <w:t xml:space="preserve"> </w:t>
      </w:r>
      <w:r>
        <w:t>«День Героев Отечества».</w:t>
      </w:r>
    </w:p>
    <w:p w:rsidR="00FD4203" w:rsidRDefault="00FD4203" w:rsidP="00FD4203">
      <w:pPr>
        <w:ind w:firstLine="708"/>
        <w:jc w:val="both"/>
        <w:rPr>
          <w:rFonts w:eastAsia="Calibri"/>
        </w:rPr>
      </w:pPr>
      <w:r w:rsidRPr="005B19B4">
        <w:rPr>
          <w:rFonts w:eastAsia="Calibri"/>
        </w:rPr>
        <w:t>В июле 201</w:t>
      </w:r>
      <w:r w:rsidRPr="005B19B4">
        <w:t>5</w:t>
      </w:r>
      <w:r w:rsidRPr="005B19B4">
        <w:rPr>
          <w:rFonts w:eastAsia="Calibri"/>
        </w:rPr>
        <w:t xml:space="preserve"> г. порядка 250 участников собрал областной туристский слет, посвященный Дню Российской молодежи</w:t>
      </w:r>
      <w:r w:rsidR="005B19B4">
        <w:rPr>
          <w:rFonts w:eastAsia="Calibri"/>
        </w:rPr>
        <w:t>.</w:t>
      </w:r>
      <w:r w:rsidRPr="005B19B4">
        <w:rPr>
          <w:rFonts w:eastAsia="Calibri"/>
        </w:rPr>
        <w:t xml:space="preserve">  </w:t>
      </w:r>
    </w:p>
    <w:p w:rsidR="005B19B4" w:rsidRDefault="005B19B4" w:rsidP="00B00B7D">
      <w:pPr>
        <w:ind w:firstLine="708"/>
        <w:jc w:val="both"/>
        <w:rPr>
          <w:bCs/>
        </w:rPr>
      </w:pPr>
      <w:r>
        <w:rPr>
          <w:rFonts w:eastAsia="Calibri"/>
        </w:rPr>
        <w:t xml:space="preserve">2. </w:t>
      </w:r>
      <w:r w:rsidR="009379B1" w:rsidRPr="00207F8D">
        <w:rPr>
          <w:bCs/>
        </w:rPr>
        <w:t>Стимулирование социальной активности молодежи, поддержка талантливой молодежи, развитие содержательных форм досуга молодежи, популяризация туризма и спорта, профилактика асоциальных явлений.</w:t>
      </w:r>
    </w:p>
    <w:p w:rsidR="005B19B4" w:rsidRPr="005B19B4" w:rsidRDefault="005B19B4" w:rsidP="005B19B4">
      <w:pPr>
        <w:pStyle w:val="a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19B4">
        <w:rPr>
          <w:rFonts w:ascii="Times New Roman" w:hAnsi="Times New Roman" w:cs="Times New Roman"/>
          <w:b w:val="0"/>
          <w:sz w:val="28"/>
          <w:szCs w:val="28"/>
        </w:rPr>
        <w:t>В целях стимулирования социальной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активности молодежи, поддержки </w:t>
      </w:r>
      <w:r w:rsidRPr="005B19B4">
        <w:rPr>
          <w:rFonts w:ascii="Times New Roman" w:hAnsi="Times New Roman" w:cs="Times New Roman"/>
          <w:b w:val="0"/>
          <w:sz w:val="28"/>
          <w:szCs w:val="28"/>
        </w:rPr>
        <w:t xml:space="preserve">талантливой молодежи, профилактики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асоциальных явлений в 2015 году </w:t>
      </w:r>
      <w:r w:rsidRPr="005B19B4">
        <w:rPr>
          <w:rFonts w:ascii="Times New Roman" w:hAnsi="Times New Roman" w:cs="Times New Roman"/>
          <w:b w:val="0"/>
          <w:sz w:val="28"/>
          <w:szCs w:val="28"/>
        </w:rPr>
        <w:t xml:space="preserve">проведены: </w:t>
      </w:r>
    </w:p>
    <w:p w:rsidR="005B19B4" w:rsidRPr="005B19B4" w:rsidRDefault="005B19B4" w:rsidP="005B19B4">
      <w:pPr>
        <w:pStyle w:val="a0"/>
        <w:numPr>
          <w:ilvl w:val="0"/>
          <w:numId w:val="4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19B4">
        <w:rPr>
          <w:rFonts w:ascii="Times New Roman" w:hAnsi="Times New Roman" w:cs="Times New Roman"/>
          <w:b w:val="0"/>
          <w:sz w:val="28"/>
          <w:szCs w:val="28"/>
        </w:rPr>
        <w:t>фестиваль самодеятельного творчества «Студенческая весна»,</w:t>
      </w:r>
    </w:p>
    <w:p w:rsidR="005B19B4" w:rsidRPr="005B19B4" w:rsidRDefault="005B19B4" w:rsidP="005B19B4">
      <w:pPr>
        <w:pStyle w:val="a0"/>
        <w:numPr>
          <w:ilvl w:val="0"/>
          <w:numId w:val="4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19B4">
        <w:rPr>
          <w:rFonts w:ascii="Times New Roman" w:hAnsi="Times New Roman" w:cs="Times New Roman"/>
          <w:b w:val="0"/>
          <w:sz w:val="28"/>
          <w:szCs w:val="28"/>
        </w:rPr>
        <w:t>конкурс красоты «Леди-студентка»</w:t>
      </w:r>
    </w:p>
    <w:p w:rsidR="005B19B4" w:rsidRPr="005B19B4" w:rsidRDefault="005B19B4" w:rsidP="005B19B4">
      <w:pPr>
        <w:pStyle w:val="a0"/>
        <w:numPr>
          <w:ilvl w:val="0"/>
          <w:numId w:val="4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19B4">
        <w:rPr>
          <w:rFonts w:ascii="Times New Roman" w:hAnsi="Times New Roman" w:cs="Times New Roman"/>
          <w:b w:val="0"/>
          <w:sz w:val="28"/>
          <w:szCs w:val="28"/>
        </w:rPr>
        <w:t xml:space="preserve">шоу-конкурс «Мистер Икс», </w:t>
      </w:r>
    </w:p>
    <w:p w:rsidR="005B19B4" w:rsidRPr="005B19B4" w:rsidRDefault="005B19B4" w:rsidP="005B19B4">
      <w:pPr>
        <w:pStyle w:val="a0"/>
        <w:numPr>
          <w:ilvl w:val="0"/>
          <w:numId w:val="4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19B4">
        <w:rPr>
          <w:rFonts w:ascii="Times New Roman" w:hAnsi="Times New Roman" w:cs="Times New Roman"/>
          <w:b w:val="0"/>
          <w:sz w:val="28"/>
          <w:szCs w:val="28"/>
        </w:rPr>
        <w:t>мероприятия в рамках Дня молодежи</w:t>
      </w:r>
    </w:p>
    <w:p w:rsidR="005B19B4" w:rsidRPr="003A2AA7" w:rsidRDefault="005B19B4" w:rsidP="005B19B4">
      <w:pPr>
        <w:pStyle w:val="a0"/>
        <w:numPr>
          <w:ilvl w:val="0"/>
          <w:numId w:val="46"/>
        </w:numPr>
        <w:tabs>
          <w:tab w:val="clear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19B4">
        <w:rPr>
          <w:rFonts w:ascii="Times New Roman" w:hAnsi="Times New Roman" w:cs="Times New Roman"/>
          <w:b w:val="0"/>
          <w:sz w:val="28"/>
          <w:szCs w:val="28"/>
        </w:rPr>
        <w:t>конкурс профессионального мастерства молодых специалистов «К вершинам мастерства»</w:t>
      </w:r>
    </w:p>
    <w:p w:rsidR="005B19B4" w:rsidRPr="005B19B4" w:rsidRDefault="003A2AA7" w:rsidP="003A2AA7">
      <w:pPr>
        <w:pStyle w:val="a0"/>
        <w:tabs>
          <w:tab w:val="clear" w:pos="708"/>
        </w:tabs>
        <w:ind w:firstLine="720"/>
        <w:jc w:val="both"/>
        <w:rPr>
          <w:b w:val="0"/>
          <w:bCs w:val="0"/>
          <w:sz w:val="28"/>
          <w:szCs w:val="28"/>
        </w:rPr>
      </w:pPr>
      <w:r w:rsidRPr="003A2AA7">
        <w:rPr>
          <w:rFonts w:ascii="Times New Roman" w:hAnsi="Times New Roman" w:cs="Times New Roman"/>
          <w:b w:val="0"/>
          <w:sz w:val="28"/>
          <w:szCs w:val="28"/>
        </w:rPr>
        <w:t>Лауреатами городской молодежной премии «Паруса надежды» стали 38 человек.  6 студентов учреждений профессионального образования получили именную Губернаторскую стипендию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379B1" w:rsidRPr="00C4306D" w:rsidRDefault="009D7FE6" w:rsidP="009379B1">
      <w:pPr>
        <w:ind w:firstLine="708"/>
        <w:jc w:val="both"/>
      </w:pPr>
      <w:r w:rsidRPr="00C4306D">
        <w:t>3.</w:t>
      </w:r>
      <w:r w:rsidR="009379B1" w:rsidRPr="00C4306D">
        <w:rPr>
          <w:b/>
        </w:rPr>
        <w:t xml:space="preserve"> </w:t>
      </w:r>
      <w:r w:rsidR="009379B1" w:rsidRPr="00C4306D">
        <w:t>Развитие сети молодежных и детских общественных объединений. Волонтерское движение.</w:t>
      </w:r>
    </w:p>
    <w:p w:rsidR="00C4306D" w:rsidRPr="00C4306D" w:rsidRDefault="00C4306D" w:rsidP="00C4306D">
      <w:pPr>
        <w:pStyle w:val="a0"/>
        <w:ind w:firstLine="708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C4306D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В 2015 году с целью  </w:t>
      </w:r>
      <w:r w:rsidRPr="00C4306D">
        <w:rPr>
          <w:rFonts w:ascii="Times New Roman" w:hAnsi="Times New Roman" w:cs="Times New Roman"/>
          <w:b w:val="0"/>
          <w:sz w:val="28"/>
          <w:szCs w:val="28"/>
        </w:rPr>
        <w:t>объединить активных, неравнодушных, инициативных молодых людей создан городской Волонтерский корпус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4306D">
        <w:rPr>
          <w:rFonts w:ascii="Times New Roman" w:hAnsi="Times New Roman" w:cs="Times New Roman"/>
          <w:b w:val="0"/>
          <w:sz w:val="28"/>
          <w:szCs w:val="28"/>
        </w:rPr>
        <w:t xml:space="preserve"> который вошел во </w:t>
      </w:r>
      <w:r w:rsidRPr="00C4306D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Всероссийский волонтерский  корпус. </w:t>
      </w:r>
    </w:p>
    <w:p w:rsidR="00C4306D" w:rsidRPr="00744AFF" w:rsidRDefault="00C4306D" w:rsidP="00C4306D">
      <w:pPr>
        <w:jc w:val="both"/>
        <w:rPr>
          <w:color w:val="000000"/>
        </w:rPr>
      </w:pPr>
      <w:r w:rsidRPr="00EB3CD8">
        <w:rPr>
          <w:rFonts w:eastAsia="Arial Unicode MS"/>
        </w:rPr>
        <w:tab/>
      </w:r>
      <w:r w:rsidRPr="00EB3CD8">
        <w:rPr>
          <w:color w:val="000000"/>
        </w:rPr>
        <w:t xml:space="preserve">Городской волонтерский </w:t>
      </w:r>
      <w:r w:rsidRPr="00EB3CD8">
        <w:t xml:space="preserve">корпус </w:t>
      </w:r>
      <w:r w:rsidRPr="00EB3CD8">
        <w:rPr>
          <w:color w:val="000000"/>
        </w:rPr>
        <w:t xml:space="preserve">насчитывает </w:t>
      </w:r>
      <w:r w:rsidRPr="00EB3CD8">
        <w:t xml:space="preserve">21 волонтерский отряд </w:t>
      </w:r>
      <w:r w:rsidRPr="00744AFF">
        <w:t>(700 участников), о</w:t>
      </w:r>
      <w:r w:rsidRPr="00744AFF">
        <w:rPr>
          <w:color w:val="000000"/>
        </w:rPr>
        <w:t>сновными направлениями деятельности которого</w:t>
      </w:r>
      <w:r>
        <w:rPr>
          <w:color w:val="000000"/>
        </w:rPr>
        <w:t>,</w:t>
      </w:r>
      <w:r w:rsidRPr="00744AFF">
        <w:rPr>
          <w:color w:val="000000"/>
        </w:rPr>
        <w:t xml:space="preserve"> стали:</w:t>
      </w:r>
    </w:p>
    <w:p w:rsidR="00C4306D" w:rsidRPr="00C4306D" w:rsidRDefault="00C4306D" w:rsidP="00C4306D">
      <w:pPr>
        <w:shd w:val="clear" w:color="auto" w:fill="FFFFFF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-   п</w:t>
      </w:r>
      <w:r w:rsidRPr="00C4306D">
        <w:rPr>
          <w:color w:val="000000"/>
        </w:rPr>
        <w:t>оисковая работа</w:t>
      </w:r>
      <w:r>
        <w:rPr>
          <w:color w:val="000000"/>
        </w:rPr>
        <w:t>;</w:t>
      </w:r>
      <w:r w:rsidRPr="00C4306D">
        <w:rPr>
          <w:color w:val="000000"/>
        </w:rPr>
        <w:t xml:space="preserve"> </w:t>
      </w:r>
    </w:p>
    <w:p w:rsidR="00C4306D" w:rsidRPr="00744AFF" w:rsidRDefault="00C4306D" w:rsidP="00C4306D">
      <w:pPr>
        <w:pStyle w:val="a9"/>
        <w:shd w:val="clear" w:color="auto" w:fill="FFFFFF"/>
        <w:ind w:left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- б</w:t>
      </w:r>
      <w:r w:rsidRPr="00C4306D">
        <w:rPr>
          <w:color w:val="000000"/>
        </w:rPr>
        <w:t>лагоустройство памятных мест и воинских захоронений</w:t>
      </w:r>
      <w:r w:rsidRPr="00744AFF">
        <w:rPr>
          <w:color w:val="000000"/>
        </w:rPr>
        <w:t xml:space="preserve"> (волонтеры осуществляли опеку над 22 обелисками и памятниками, 2-мя воинскими захоронениями, а так же дубовой рощей, посаженной в честь 212-го Кинешемского </w:t>
      </w:r>
      <w:proofErr w:type="spellStart"/>
      <w:r w:rsidRPr="00744AFF">
        <w:rPr>
          <w:color w:val="000000"/>
        </w:rPr>
        <w:t>Томашувского</w:t>
      </w:r>
      <w:proofErr w:type="spellEnd"/>
      <w:r w:rsidRPr="00744AFF">
        <w:rPr>
          <w:color w:val="000000"/>
        </w:rPr>
        <w:t xml:space="preserve"> стрелкового полка)</w:t>
      </w:r>
      <w:r>
        <w:rPr>
          <w:color w:val="000000"/>
        </w:rPr>
        <w:t>;</w:t>
      </w:r>
    </w:p>
    <w:p w:rsidR="00C4306D" w:rsidRDefault="00C4306D" w:rsidP="00C4306D">
      <w:pPr>
        <w:shd w:val="clear" w:color="auto" w:fill="FFFFFF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- п</w:t>
      </w:r>
      <w:r w:rsidRPr="00C4306D">
        <w:rPr>
          <w:color w:val="000000"/>
        </w:rPr>
        <w:t xml:space="preserve">омощь ветеранам </w:t>
      </w:r>
      <w:r>
        <w:rPr>
          <w:color w:val="000000"/>
        </w:rPr>
        <w:t>( в</w:t>
      </w:r>
      <w:r w:rsidRPr="00C4306D">
        <w:rPr>
          <w:color w:val="000000"/>
        </w:rPr>
        <w:t xml:space="preserve"> течении года до</w:t>
      </w:r>
      <w:r>
        <w:rPr>
          <w:color w:val="000000"/>
        </w:rPr>
        <w:t>бровольцы волонтёрского корпуса</w:t>
      </w:r>
    </w:p>
    <w:p w:rsidR="00C4306D" w:rsidRPr="00C4306D" w:rsidRDefault="00C4306D" w:rsidP="00C4306D">
      <w:pPr>
        <w:shd w:val="clear" w:color="auto" w:fill="FFFFFF"/>
        <w:jc w:val="both"/>
        <w:textAlignment w:val="baseline"/>
        <w:rPr>
          <w:color w:val="000000"/>
        </w:rPr>
      </w:pPr>
      <w:r w:rsidRPr="00C4306D">
        <w:rPr>
          <w:color w:val="000000"/>
        </w:rPr>
        <w:t xml:space="preserve">были  закреплены за </w:t>
      </w:r>
      <w:r w:rsidRPr="00744AFF">
        <w:t>285</w:t>
      </w:r>
      <w:r w:rsidRPr="00C4306D">
        <w:rPr>
          <w:color w:val="000000"/>
        </w:rPr>
        <w:t xml:space="preserve"> ветеранами и выполняли для них функцию социального внука, помогая в решении различных житейских проблем</w:t>
      </w:r>
      <w:r>
        <w:rPr>
          <w:color w:val="000000"/>
        </w:rPr>
        <w:t>);</w:t>
      </w:r>
      <w:r w:rsidRPr="00C4306D">
        <w:rPr>
          <w:color w:val="000000"/>
        </w:rPr>
        <w:t xml:space="preserve"> </w:t>
      </w:r>
    </w:p>
    <w:p w:rsidR="00C4306D" w:rsidRDefault="00C4306D" w:rsidP="00C4306D">
      <w:pPr>
        <w:pStyle w:val="a9"/>
        <w:shd w:val="clear" w:color="auto" w:fill="FFFFFF"/>
        <w:ind w:left="426"/>
        <w:jc w:val="both"/>
        <w:textAlignment w:val="baseline"/>
        <w:rPr>
          <w:color w:val="000000"/>
        </w:rPr>
      </w:pPr>
      <w:r>
        <w:rPr>
          <w:i/>
          <w:color w:val="000000"/>
        </w:rPr>
        <w:t xml:space="preserve">- </w:t>
      </w:r>
      <w:r>
        <w:rPr>
          <w:color w:val="000000"/>
        </w:rPr>
        <w:t>п</w:t>
      </w:r>
      <w:r w:rsidRPr="00C4306D">
        <w:rPr>
          <w:color w:val="000000"/>
        </w:rPr>
        <w:t>роведение акций в рамках Дней Едины</w:t>
      </w:r>
      <w:r>
        <w:rPr>
          <w:color w:val="000000"/>
        </w:rPr>
        <w:t>х Действий посвященные 70-летию</w:t>
      </w:r>
    </w:p>
    <w:p w:rsidR="00C4306D" w:rsidRPr="00B00B7D" w:rsidRDefault="00C4306D" w:rsidP="00B00B7D">
      <w:pPr>
        <w:shd w:val="clear" w:color="auto" w:fill="FFFFFF"/>
        <w:jc w:val="both"/>
        <w:textAlignment w:val="baseline"/>
        <w:rPr>
          <w:color w:val="000000"/>
        </w:rPr>
      </w:pPr>
      <w:r w:rsidRPr="00C4306D">
        <w:rPr>
          <w:color w:val="000000"/>
        </w:rPr>
        <w:t xml:space="preserve">Великой Победы. </w:t>
      </w:r>
    </w:p>
    <w:p w:rsidR="0058412D" w:rsidRPr="00DF3123" w:rsidRDefault="009379B1" w:rsidP="00955698">
      <w:pPr>
        <w:suppressAutoHyphens/>
        <w:ind w:firstLine="708"/>
        <w:jc w:val="both"/>
      </w:pPr>
      <w:r>
        <w:t>Реализация Программы создает условия</w:t>
      </w:r>
      <w:r w:rsidRPr="00F2764C">
        <w:t xml:space="preserve"> для успешной социализации и самореализации молодежи в социальные, общественно-политические и социокультурные отношения с целью увеличения их вклада в социально-экономическое развитие городского округа Кинешма</w:t>
      </w:r>
      <w:r w:rsidR="007D0958">
        <w:t>, поэтому необходима её дальнейшая реализация в 2015 году.</w:t>
      </w:r>
    </w:p>
    <w:p w:rsidR="00B54E04" w:rsidRDefault="00B54E04" w:rsidP="00FD0FB0">
      <w:pPr>
        <w:rPr>
          <w:b/>
        </w:rPr>
      </w:pPr>
    </w:p>
    <w:p w:rsidR="009379B1" w:rsidRPr="00791E2D" w:rsidRDefault="009379B1" w:rsidP="00981ABE">
      <w:pPr>
        <w:jc w:val="center"/>
        <w:rPr>
          <w:b/>
          <w:spacing w:val="-4"/>
        </w:rPr>
      </w:pPr>
      <w:r w:rsidRPr="00B17908">
        <w:rPr>
          <w:b/>
        </w:rPr>
        <w:t xml:space="preserve">Оценка достижения плановых значений целевых индикаторов (показателей) Программы </w:t>
      </w:r>
    </w:p>
    <w:p w:rsidR="009379B1" w:rsidRPr="00981ABE" w:rsidRDefault="00981ABE" w:rsidP="00981ABE">
      <w:pPr>
        <w:jc w:val="right"/>
        <w:rPr>
          <w:i/>
        </w:rPr>
      </w:pPr>
      <w:r>
        <w:rPr>
          <w:i/>
        </w:rPr>
        <w:t>Показатель 1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975"/>
        <w:gridCol w:w="781"/>
        <w:gridCol w:w="812"/>
        <w:gridCol w:w="799"/>
        <w:gridCol w:w="4505"/>
      </w:tblGrid>
      <w:tr w:rsidR="006B7780" w:rsidRPr="00981ABE" w:rsidTr="006B7780">
        <w:trPr>
          <w:jc w:val="center"/>
        </w:trPr>
        <w:tc>
          <w:tcPr>
            <w:tcW w:w="614" w:type="dxa"/>
          </w:tcPr>
          <w:p w:rsidR="009379B1" w:rsidRPr="00981ABE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981ABE">
              <w:rPr>
                <w:b/>
                <w:sz w:val="24"/>
                <w:szCs w:val="24"/>
              </w:rPr>
              <w:t>№</w:t>
            </w:r>
          </w:p>
          <w:p w:rsidR="009379B1" w:rsidRPr="00981ABE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981ABE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040" w:type="dxa"/>
          </w:tcPr>
          <w:p w:rsidR="009379B1" w:rsidRPr="00981ABE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981ABE">
              <w:rPr>
                <w:b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788" w:type="dxa"/>
          </w:tcPr>
          <w:p w:rsidR="009379B1" w:rsidRPr="00981ABE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981ABE">
              <w:rPr>
                <w:b/>
                <w:sz w:val="24"/>
                <w:szCs w:val="24"/>
              </w:rPr>
              <w:t>Ед.</w:t>
            </w:r>
          </w:p>
          <w:p w:rsidR="009379B1" w:rsidRPr="00981ABE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981ABE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813" w:type="dxa"/>
          </w:tcPr>
          <w:p w:rsidR="009379B1" w:rsidRPr="00981ABE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981AB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555" w:type="dxa"/>
          </w:tcPr>
          <w:p w:rsidR="009379B1" w:rsidRPr="00981ABE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981ABE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672" w:type="dxa"/>
          </w:tcPr>
          <w:p w:rsidR="009379B1" w:rsidRPr="00981ABE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981ABE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6B7780" w:rsidRPr="00981ABE" w:rsidTr="006B7780">
        <w:trPr>
          <w:jc w:val="center"/>
        </w:trPr>
        <w:tc>
          <w:tcPr>
            <w:tcW w:w="614" w:type="dxa"/>
          </w:tcPr>
          <w:p w:rsidR="009379B1" w:rsidRPr="00981ABE" w:rsidRDefault="009379B1" w:rsidP="00981ABE">
            <w:pPr>
              <w:jc w:val="center"/>
              <w:rPr>
                <w:sz w:val="24"/>
                <w:szCs w:val="24"/>
              </w:rPr>
            </w:pPr>
            <w:r w:rsidRPr="00981ABE"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9379B1" w:rsidRPr="00981ABE" w:rsidRDefault="009379B1" w:rsidP="00981ABE">
            <w:pPr>
              <w:rPr>
                <w:sz w:val="24"/>
                <w:szCs w:val="24"/>
              </w:rPr>
            </w:pPr>
            <w:r w:rsidRPr="00981ABE">
              <w:rPr>
                <w:color w:val="000000"/>
                <w:sz w:val="24"/>
                <w:szCs w:val="24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788" w:type="dxa"/>
          </w:tcPr>
          <w:p w:rsidR="009379B1" w:rsidRPr="00981ABE" w:rsidRDefault="009379B1" w:rsidP="009C245C">
            <w:pPr>
              <w:jc w:val="center"/>
              <w:rPr>
                <w:color w:val="000000"/>
                <w:sz w:val="24"/>
                <w:szCs w:val="24"/>
              </w:rPr>
            </w:pPr>
            <w:r w:rsidRPr="00981AB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13" w:type="dxa"/>
          </w:tcPr>
          <w:p w:rsidR="009379B1" w:rsidRPr="00981ABE" w:rsidRDefault="0080411D" w:rsidP="009C2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" w:type="dxa"/>
          </w:tcPr>
          <w:p w:rsidR="009379B1" w:rsidRPr="00981ABE" w:rsidRDefault="0080411D" w:rsidP="0080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2" w:type="dxa"/>
          </w:tcPr>
          <w:p w:rsidR="009379B1" w:rsidRPr="00981ABE" w:rsidRDefault="009379B1" w:rsidP="00981ABE">
            <w:pPr>
              <w:rPr>
                <w:sz w:val="24"/>
                <w:szCs w:val="24"/>
              </w:rPr>
            </w:pPr>
            <w:r w:rsidRPr="00981ABE">
              <w:rPr>
                <w:sz w:val="24"/>
                <w:szCs w:val="24"/>
              </w:rPr>
              <w:t xml:space="preserve">Проведение </w:t>
            </w:r>
            <w:r w:rsidR="00981ABE">
              <w:rPr>
                <w:sz w:val="24"/>
                <w:szCs w:val="24"/>
              </w:rPr>
              <w:t xml:space="preserve">не запланированных </w:t>
            </w:r>
            <w:r w:rsidRPr="00981ABE">
              <w:rPr>
                <w:sz w:val="24"/>
                <w:szCs w:val="24"/>
              </w:rPr>
              <w:t xml:space="preserve">мероприятий:- </w:t>
            </w:r>
            <w:r w:rsidR="0080411D" w:rsidRPr="0080411D">
              <w:rPr>
                <w:sz w:val="24"/>
                <w:szCs w:val="24"/>
              </w:rPr>
              <w:t>мероприятия, посвященные Дню Российского флага;</w:t>
            </w:r>
            <w:r w:rsidR="0080411D" w:rsidRPr="0080411D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80411D" w:rsidRPr="0080411D">
              <w:rPr>
                <w:color w:val="000000"/>
                <w:sz w:val="24"/>
                <w:szCs w:val="24"/>
              </w:rPr>
              <w:t>Проведение акций в рамках Дней Единых Действий посвященные 70-летию Великой Победы.</w:t>
            </w:r>
            <w:r w:rsidRPr="0080411D">
              <w:rPr>
                <w:sz w:val="24"/>
                <w:szCs w:val="24"/>
              </w:rPr>
              <w:t>.</w:t>
            </w:r>
          </w:p>
        </w:tc>
      </w:tr>
      <w:tr w:rsidR="006B7780" w:rsidRPr="00981ABE" w:rsidTr="006B7780">
        <w:trPr>
          <w:jc w:val="center"/>
        </w:trPr>
        <w:tc>
          <w:tcPr>
            <w:tcW w:w="614" w:type="dxa"/>
          </w:tcPr>
          <w:p w:rsidR="009379B1" w:rsidRPr="00981ABE" w:rsidRDefault="009379B1" w:rsidP="00981ABE">
            <w:pPr>
              <w:jc w:val="center"/>
              <w:rPr>
                <w:sz w:val="24"/>
                <w:szCs w:val="24"/>
              </w:rPr>
            </w:pPr>
            <w:r w:rsidRPr="00981ABE">
              <w:rPr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9379B1" w:rsidRPr="00981ABE" w:rsidRDefault="009379B1" w:rsidP="00981ABE">
            <w:pPr>
              <w:rPr>
                <w:sz w:val="24"/>
                <w:szCs w:val="24"/>
              </w:rPr>
            </w:pPr>
            <w:r w:rsidRPr="00981ABE">
              <w:rPr>
                <w:sz w:val="24"/>
                <w:szCs w:val="24"/>
              </w:rPr>
              <w:t>Количество консультаций, тренингов, опросов и оказанной помощи</w:t>
            </w:r>
          </w:p>
        </w:tc>
        <w:tc>
          <w:tcPr>
            <w:tcW w:w="788" w:type="dxa"/>
          </w:tcPr>
          <w:p w:rsidR="009379B1" w:rsidRPr="00981ABE" w:rsidRDefault="009379B1" w:rsidP="009C245C">
            <w:pPr>
              <w:jc w:val="center"/>
              <w:rPr>
                <w:color w:val="000000"/>
                <w:sz w:val="24"/>
                <w:szCs w:val="24"/>
              </w:rPr>
            </w:pPr>
            <w:r w:rsidRPr="00981ABE">
              <w:rPr>
                <w:color w:val="000000"/>
                <w:sz w:val="24"/>
                <w:szCs w:val="24"/>
              </w:rPr>
              <w:t>чел.</w:t>
            </w:r>
          </w:p>
          <w:p w:rsidR="009379B1" w:rsidRPr="00981ABE" w:rsidRDefault="009379B1" w:rsidP="009C2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9379B1" w:rsidRPr="00981ABE" w:rsidRDefault="009379B1" w:rsidP="009C245C">
            <w:pPr>
              <w:jc w:val="center"/>
              <w:rPr>
                <w:sz w:val="24"/>
                <w:szCs w:val="24"/>
              </w:rPr>
            </w:pPr>
            <w:r w:rsidRPr="00981ABE">
              <w:rPr>
                <w:sz w:val="24"/>
                <w:szCs w:val="24"/>
              </w:rPr>
              <w:t>1800</w:t>
            </w:r>
          </w:p>
        </w:tc>
        <w:tc>
          <w:tcPr>
            <w:tcW w:w="555" w:type="dxa"/>
          </w:tcPr>
          <w:p w:rsidR="009379B1" w:rsidRPr="00981ABE" w:rsidRDefault="009379B1" w:rsidP="009C245C">
            <w:pPr>
              <w:jc w:val="center"/>
              <w:rPr>
                <w:sz w:val="24"/>
                <w:szCs w:val="24"/>
              </w:rPr>
            </w:pPr>
            <w:r w:rsidRPr="00981ABE">
              <w:rPr>
                <w:sz w:val="24"/>
                <w:szCs w:val="24"/>
              </w:rPr>
              <w:t>1800</w:t>
            </w:r>
          </w:p>
        </w:tc>
        <w:tc>
          <w:tcPr>
            <w:tcW w:w="4672" w:type="dxa"/>
          </w:tcPr>
          <w:p w:rsidR="009379B1" w:rsidRPr="00981ABE" w:rsidRDefault="009379B1" w:rsidP="009C245C">
            <w:pPr>
              <w:rPr>
                <w:sz w:val="24"/>
                <w:szCs w:val="24"/>
              </w:rPr>
            </w:pPr>
          </w:p>
        </w:tc>
      </w:tr>
      <w:tr w:rsidR="006B7780" w:rsidRPr="00981ABE" w:rsidTr="006B7780">
        <w:trPr>
          <w:jc w:val="center"/>
        </w:trPr>
        <w:tc>
          <w:tcPr>
            <w:tcW w:w="614" w:type="dxa"/>
          </w:tcPr>
          <w:p w:rsidR="009379B1" w:rsidRPr="00981ABE" w:rsidRDefault="009379B1" w:rsidP="00981ABE">
            <w:pPr>
              <w:jc w:val="center"/>
              <w:rPr>
                <w:sz w:val="24"/>
                <w:szCs w:val="24"/>
              </w:rPr>
            </w:pPr>
            <w:r w:rsidRPr="00981ABE">
              <w:rPr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9379B1" w:rsidRPr="00981ABE" w:rsidRDefault="009379B1" w:rsidP="00981ABE">
            <w:pPr>
              <w:rPr>
                <w:sz w:val="24"/>
                <w:szCs w:val="24"/>
              </w:rPr>
            </w:pPr>
            <w:r w:rsidRPr="00981ABE">
              <w:rPr>
                <w:sz w:val="24"/>
                <w:szCs w:val="24"/>
                <w:lang w:eastAsia="ar-SA"/>
              </w:rPr>
              <w:t>Выраженный оздоровительный эффект из общего числа отдохнувших детей</w:t>
            </w:r>
          </w:p>
        </w:tc>
        <w:tc>
          <w:tcPr>
            <w:tcW w:w="788" w:type="dxa"/>
          </w:tcPr>
          <w:p w:rsidR="009379B1" w:rsidRPr="00981ABE" w:rsidRDefault="009379B1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81ABE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13" w:type="dxa"/>
          </w:tcPr>
          <w:p w:rsidR="009379B1" w:rsidRPr="00981ABE" w:rsidRDefault="009379B1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81ABE">
              <w:rPr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555" w:type="dxa"/>
          </w:tcPr>
          <w:p w:rsidR="009379B1" w:rsidRPr="00981ABE" w:rsidRDefault="009379B1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81ABE">
              <w:rPr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4672" w:type="dxa"/>
          </w:tcPr>
          <w:p w:rsidR="009379B1" w:rsidRPr="00981ABE" w:rsidRDefault="009379B1" w:rsidP="009C245C">
            <w:pPr>
              <w:rPr>
                <w:sz w:val="24"/>
                <w:szCs w:val="24"/>
              </w:rPr>
            </w:pPr>
          </w:p>
        </w:tc>
      </w:tr>
    </w:tbl>
    <w:p w:rsidR="001134EB" w:rsidRPr="00582E42" w:rsidRDefault="001134EB" w:rsidP="009379B1">
      <w:pPr>
        <w:ind w:left="284"/>
        <w:jc w:val="right"/>
        <w:rPr>
          <w:b/>
        </w:rPr>
      </w:pPr>
    </w:p>
    <w:p w:rsidR="009379B1" w:rsidRDefault="009379B1" w:rsidP="009379B1">
      <w:pPr>
        <w:jc w:val="center"/>
        <w:rPr>
          <w:b/>
        </w:rPr>
      </w:pPr>
      <w:r w:rsidRPr="00582E42">
        <w:rPr>
          <w:b/>
        </w:rPr>
        <w:t>Оценка достижения плановых значений целевых индикаторов (показателей) подпрограмм</w:t>
      </w:r>
      <w:r>
        <w:rPr>
          <w:b/>
        </w:rPr>
        <w:t xml:space="preserve"> </w:t>
      </w:r>
    </w:p>
    <w:p w:rsidR="009379B1" w:rsidRPr="00A47471" w:rsidRDefault="00A47471" w:rsidP="00A47471">
      <w:pPr>
        <w:ind w:left="284"/>
        <w:jc w:val="right"/>
        <w:rPr>
          <w:i/>
        </w:rPr>
      </w:pPr>
      <w:r w:rsidRPr="00A47471">
        <w:rPr>
          <w:i/>
        </w:rPr>
        <w:t>Показатель 2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43"/>
        <w:gridCol w:w="793"/>
        <w:gridCol w:w="850"/>
        <w:gridCol w:w="992"/>
        <w:gridCol w:w="3402"/>
      </w:tblGrid>
      <w:tr w:rsidR="009379B1" w:rsidRPr="00A47471" w:rsidTr="00E242DE">
        <w:trPr>
          <w:tblHeader/>
        </w:trPr>
        <w:tc>
          <w:tcPr>
            <w:tcW w:w="710" w:type="dxa"/>
          </w:tcPr>
          <w:p w:rsidR="009379B1" w:rsidRPr="00A47471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A47471">
              <w:rPr>
                <w:b/>
                <w:sz w:val="24"/>
                <w:szCs w:val="24"/>
              </w:rPr>
              <w:t>№</w:t>
            </w:r>
          </w:p>
          <w:p w:rsidR="009379B1" w:rsidRPr="00A47471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A47471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743" w:type="dxa"/>
          </w:tcPr>
          <w:p w:rsidR="009379B1" w:rsidRPr="00A47471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A47471">
              <w:rPr>
                <w:b/>
                <w:sz w:val="24"/>
                <w:szCs w:val="24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793" w:type="dxa"/>
          </w:tcPr>
          <w:p w:rsidR="009379B1" w:rsidRPr="00A47471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A47471">
              <w:rPr>
                <w:b/>
                <w:sz w:val="24"/>
                <w:szCs w:val="24"/>
              </w:rPr>
              <w:t>Ед.</w:t>
            </w:r>
          </w:p>
          <w:p w:rsidR="009379B1" w:rsidRPr="00A47471" w:rsidRDefault="00A47471" w:rsidP="009C2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9B1" w:rsidRPr="00A47471">
              <w:rPr>
                <w:b/>
                <w:sz w:val="24"/>
                <w:szCs w:val="24"/>
              </w:rPr>
              <w:t>зм.</w:t>
            </w:r>
          </w:p>
        </w:tc>
        <w:tc>
          <w:tcPr>
            <w:tcW w:w="850" w:type="dxa"/>
          </w:tcPr>
          <w:p w:rsidR="009379B1" w:rsidRPr="00A47471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A4747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379B1" w:rsidRPr="00A47471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A47471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</w:tcPr>
          <w:p w:rsidR="009379B1" w:rsidRPr="00A47471" w:rsidRDefault="009379B1" w:rsidP="009C245C">
            <w:pPr>
              <w:jc w:val="center"/>
              <w:rPr>
                <w:b/>
                <w:sz w:val="24"/>
                <w:szCs w:val="24"/>
              </w:rPr>
            </w:pPr>
            <w:r w:rsidRPr="00A47471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D75A2B" w:rsidRPr="00A47471" w:rsidTr="00A47471">
        <w:tc>
          <w:tcPr>
            <w:tcW w:w="710" w:type="dxa"/>
          </w:tcPr>
          <w:p w:rsidR="00D75A2B" w:rsidRPr="00D75A2B" w:rsidRDefault="00D75A2B" w:rsidP="00E61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:rsidR="00D75A2B" w:rsidRPr="008047F2" w:rsidRDefault="00D75A2B" w:rsidP="008047F2">
            <w:pPr>
              <w:rPr>
                <w:sz w:val="24"/>
                <w:szCs w:val="24"/>
              </w:rPr>
            </w:pPr>
            <w:r w:rsidRPr="008047F2">
              <w:rPr>
                <w:sz w:val="24"/>
                <w:szCs w:val="24"/>
              </w:rPr>
              <w:t>Специальная подпрограмма: «Молодежь города Кинешма»</w:t>
            </w:r>
          </w:p>
        </w:tc>
        <w:tc>
          <w:tcPr>
            <w:tcW w:w="793" w:type="dxa"/>
          </w:tcPr>
          <w:p w:rsidR="00D75A2B" w:rsidRPr="00A47471" w:rsidRDefault="00D75A2B" w:rsidP="009C2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5A2B" w:rsidRPr="00A47471" w:rsidRDefault="00D75A2B" w:rsidP="009C2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5A2B" w:rsidRPr="00A47471" w:rsidRDefault="00D75A2B" w:rsidP="009C2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75A2B" w:rsidRPr="00A47471" w:rsidRDefault="00D75A2B" w:rsidP="009C2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9B1" w:rsidRPr="00A47471" w:rsidTr="00A47471">
        <w:tc>
          <w:tcPr>
            <w:tcW w:w="710" w:type="dxa"/>
          </w:tcPr>
          <w:p w:rsidR="009379B1" w:rsidRPr="00A47471" w:rsidRDefault="009379B1" w:rsidP="00E61449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1.1</w:t>
            </w:r>
          </w:p>
        </w:tc>
        <w:tc>
          <w:tcPr>
            <w:tcW w:w="3743" w:type="dxa"/>
          </w:tcPr>
          <w:p w:rsidR="009379B1" w:rsidRPr="00A47471" w:rsidRDefault="008047F2" w:rsidP="0080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="009379B1" w:rsidRPr="00A47471">
              <w:rPr>
                <w:color w:val="000000"/>
                <w:sz w:val="24"/>
                <w:szCs w:val="24"/>
              </w:rPr>
              <w:t>Число творческих и социально активных молодых людей, получивших премию и гранты главы администрации городского округа Кинешма</w:t>
            </w:r>
            <w:r w:rsidR="00A21C3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9379B1" w:rsidRPr="00A47471" w:rsidRDefault="009379B1" w:rsidP="009C245C">
            <w:pPr>
              <w:jc w:val="center"/>
              <w:rPr>
                <w:color w:val="000000"/>
                <w:sz w:val="24"/>
                <w:szCs w:val="24"/>
              </w:rPr>
            </w:pPr>
            <w:r w:rsidRPr="00A47471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9379B1" w:rsidRPr="00A47471" w:rsidRDefault="008B7461" w:rsidP="009C2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379B1" w:rsidRPr="00A47471" w:rsidRDefault="008B7461" w:rsidP="009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9379B1" w:rsidRPr="00A47471" w:rsidRDefault="009379B1" w:rsidP="009C245C">
            <w:pPr>
              <w:rPr>
                <w:sz w:val="24"/>
                <w:szCs w:val="24"/>
              </w:rPr>
            </w:pPr>
          </w:p>
        </w:tc>
      </w:tr>
      <w:tr w:rsidR="009379B1" w:rsidRPr="00A47471" w:rsidTr="00A47471">
        <w:tc>
          <w:tcPr>
            <w:tcW w:w="710" w:type="dxa"/>
          </w:tcPr>
          <w:p w:rsidR="009379B1" w:rsidRPr="00A47471" w:rsidRDefault="009379B1" w:rsidP="00E61449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1.2</w:t>
            </w:r>
          </w:p>
        </w:tc>
        <w:tc>
          <w:tcPr>
            <w:tcW w:w="3743" w:type="dxa"/>
          </w:tcPr>
          <w:p w:rsidR="009379B1" w:rsidRPr="00A47471" w:rsidRDefault="00826655" w:rsidP="0082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="009379B1" w:rsidRPr="00A47471">
              <w:rPr>
                <w:color w:val="000000"/>
                <w:sz w:val="24"/>
                <w:szCs w:val="24"/>
              </w:rPr>
              <w:t>Количество мероприятий в рамках целевых направлений деятельности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9379B1" w:rsidRPr="00A47471" w:rsidRDefault="009379B1" w:rsidP="009C245C">
            <w:pPr>
              <w:jc w:val="center"/>
              <w:rPr>
                <w:color w:val="000000"/>
                <w:sz w:val="24"/>
                <w:szCs w:val="24"/>
              </w:rPr>
            </w:pPr>
            <w:r w:rsidRPr="00A47471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9379B1" w:rsidRPr="00A47471" w:rsidRDefault="008B7461" w:rsidP="009C2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379B1" w:rsidRPr="00A47471" w:rsidRDefault="008B7461" w:rsidP="008B7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9379B1" w:rsidRPr="00A47471" w:rsidRDefault="00826655" w:rsidP="0082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79B1" w:rsidRPr="00A47471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незапланированных </w:t>
            </w:r>
            <w:r w:rsidR="009379B1" w:rsidRPr="00A47471">
              <w:rPr>
                <w:sz w:val="24"/>
                <w:szCs w:val="24"/>
              </w:rPr>
              <w:t xml:space="preserve">мероприятий:- </w:t>
            </w:r>
            <w:r w:rsidR="003F6226" w:rsidRPr="003F6226">
              <w:rPr>
                <w:sz w:val="24"/>
                <w:szCs w:val="24"/>
              </w:rPr>
              <w:t>мероприятия, посвященные Дню Российского флага;</w:t>
            </w:r>
            <w:r w:rsidR="003F6226" w:rsidRPr="003F6226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3F6226" w:rsidRPr="003F6226">
              <w:rPr>
                <w:color w:val="000000"/>
                <w:sz w:val="24"/>
                <w:szCs w:val="24"/>
              </w:rPr>
              <w:t>Проведение акций в рамках Дней Единых Действий посвященные 70-летию Великой Победы.</w:t>
            </w:r>
          </w:p>
        </w:tc>
      </w:tr>
      <w:tr w:rsidR="009379B1" w:rsidRPr="00A47471" w:rsidTr="00A47471">
        <w:tc>
          <w:tcPr>
            <w:tcW w:w="710" w:type="dxa"/>
          </w:tcPr>
          <w:p w:rsidR="009379B1" w:rsidRPr="00A47471" w:rsidRDefault="009379B1" w:rsidP="00E61449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1.3</w:t>
            </w:r>
          </w:p>
        </w:tc>
        <w:tc>
          <w:tcPr>
            <w:tcW w:w="3743" w:type="dxa"/>
          </w:tcPr>
          <w:p w:rsidR="009379B1" w:rsidRPr="00A47471" w:rsidRDefault="00826655" w:rsidP="009C245C">
            <w:pPr>
              <w:rPr>
                <w:sz w:val="24"/>
                <w:szCs w:val="24"/>
              </w:rPr>
            </w:pPr>
            <w:r w:rsidRPr="0082665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оказатель: «</w:t>
            </w:r>
            <w:r w:rsidR="009379B1" w:rsidRPr="00A47471">
              <w:rPr>
                <w:color w:val="000000"/>
                <w:sz w:val="24"/>
                <w:szCs w:val="24"/>
              </w:rPr>
              <w:t>Рост числа молодых людей, принимающих участие в акциях и мероприятиях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9379B1" w:rsidRPr="00A47471" w:rsidRDefault="009379B1" w:rsidP="009C245C">
            <w:pPr>
              <w:jc w:val="center"/>
              <w:rPr>
                <w:color w:val="000000"/>
                <w:sz w:val="24"/>
                <w:szCs w:val="24"/>
              </w:rPr>
            </w:pPr>
            <w:r w:rsidRPr="00A47471">
              <w:rPr>
                <w:color w:val="000000"/>
                <w:sz w:val="24"/>
                <w:szCs w:val="24"/>
              </w:rPr>
              <w:t>%</w:t>
            </w:r>
          </w:p>
          <w:p w:rsidR="009379B1" w:rsidRPr="00A47471" w:rsidRDefault="009379B1" w:rsidP="009C245C">
            <w:pPr>
              <w:jc w:val="center"/>
              <w:rPr>
                <w:color w:val="000000"/>
                <w:sz w:val="24"/>
                <w:szCs w:val="24"/>
              </w:rPr>
            </w:pPr>
            <w:r w:rsidRPr="00A47471">
              <w:rPr>
                <w:color w:val="000000"/>
                <w:sz w:val="24"/>
                <w:szCs w:val="24"/>
              </w:rPr>
              <w:t>от молодежи</w:t>
            </w:r>
          </w:p>
        </w:tc>
        <w:tc>
          <w:tcPr>
            <w:tcW w:w="850" w:type="dxa"/>
          </w:tcPr>
          <w:p w:rsidR="009379B1" w:rsidRPr="00A47471" w:rsidRDefault="008B7461" w:rsidP="009C24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9379B1" w:rsidRPr="00A4747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379B1" w:rsidRPr="00A47471" w:rsidRDefault="008B7461" w:rsidP="009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379B1" w:rsidRPr="00A47471">
              <w:rPr>
                <w:sz w:val="24"/>
                <w:szCs w:val="24"/>
              </w:rPr>
              <w:t>,0</w:t>
            </w:r>
          </w:p>
        </w:tc>
        <w:tc>
          <w:tcPr>
            <w:tcW w:w="3402" w:type="dxa"/>
          </w:tcPr>
          <w:p w:rsidR="009379B1" w:rsidRPr="00A47471" w:rsidRDefault="00826655" w:rsidP="008B7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79B1" w:rsidRPr="00A47471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>не запланированных</w:t>
            </w:r>
            <w:r w:rsidR="009379B1" w:rsidRPr="00A47471">
              <w:rPr>
                <w:sz w:val="24"/>
                <w:szCs w:val="24"/>
              </w:rPr>
              <w:t xml:space="preserve"> мероприятий:- </w:t>
            </w:r>
            <w:r w:rsidR="008B7461" w:rsidRPr="008B7461">
              <w:rPr>
                <w:sz w:val="24"/>
                <w:szCs w:val="24"/>
              </w:rPr>
              <w:t>мероприятия, посвященные Дню Российского флага;</w:t>
            </w:r>
            <w:r w:rsidR="008B7461" w:rsidRPr="008B7461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8B7461" w:rsidRPr="008B7461">
              <w:rPr>
                <w:color w:val="000000"/>
                <w:sz w:val="24"/>
                <w:szCs w:val="24"/>
              </w:rPr>
              <w:t>Проведение акций в рамках Дней Единых Действий посвященные 70-летию Великой Победы.</w:t>
            </w:r>
          </w:p>
        </w:tc>
      </w:tr>
      <w:tr w:rsidR="009379B1" w:rsidRPr="00A47471" w:rsidTr="00A47471">
        <w:tc>
          <w:tcPr>
            <w:tcW w:w="710" w:type="dxa"/>
          </w:tcPr>
          <w:p w:rsidR="009379B1" w:rsidRPr="00A47471" w:rsidRDefault="009379B1" w:rsidP="00E61449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1.4</w:t>
            </w:r>
          </w:p>
        </w:tc>
        <w:tc>
          <w:tcPr>
            <w:tcW w:w="3743" w:type="dxa"/>
          </w:tcPr>
          <w:p w:rsidR="009379B1" w:rsidRPr="00A47471" w:rsidRDefault="00826655" w:rsidP="0082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</w:t>
            </w:r>
            <w:r w:rsidR="009379B1" w:rsidRPr="00A47471">
              <w:rPr>
                <w:color w:val="000000"/>
                <w:sz w:val="24"/>
                <w:szCs w:val="24"/>
              </w:rPr>
              <w:t>Ежегодный охват граждан в возрасте 14 - 30 лет социологическими опросами и мониторинговыми исследованиями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9379B1" w:rsidRPr="00A47471" w:rsidRDefault="009379B1" w:rsidP="009C245C">
            <w:pPr>
              <w:jc w:val="center"/>
              <w:rPr>
                <w:color w:val="000000"/>
                <w:sz w:val="24"/>
                <w:szCs w:val="24"/>
              </w:rPr>
            </w:pPr>
            <w:r w:rsidRPr="00A47471">
              <w:rPr>
                <w:color w:val="000000"/>
                <w:sz w:val="24"/>
                <w:szCs w:val="24"/>
              </w:rPr>
              <w:t>чел.</w:t>
            </w:r>
          </w:p>
          <w:p w:rsidR="009379B1" w:rsidRPr="00A47471" w:rsidRDefault="009379B1" w:rsidP="009C245C">
            <w:pPr>
              <w:jc w:val="center"/>
              <w:rPr>
                <w:color w:val="000000"/>
                <w:sz w:val="24"/>
                <w:szCs w:val="24"/>
              </w:rPr>
            </w:pPr>
            <w:r w:rsidRPr="00A47471">
              <w:rPr>
                <w:color w:val="000000"/>
                <w:sz w:val="24"/>
                <w:szCs w:val="24"/>
              </w:rPr>
              <w:t>% от молодежи</w:t>
            </w:r>
          </w:p>
        </w:tc>
        <w:tc>
          <w:tcPr>
            <w:tcW w:w="850" w:type="dxa"/>
          </w:tcPr>
          <w:p w:rsidR="008B7461" w:rsidRDefault="008B7461" w:rsidP="008B7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1740</w:t>
            </w:r>
          </w:p>
          <w:p w:rsidR="009379B1" w:rsidRPr="00A47471" w:rsidRDefault="008B7461" w:rsidP="008B7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  <w:r w:rsidR="009379B1" w:rsidRPr="00A474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B7461" w:rsidRDefault="008B7461" w:rsidP="008B7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1740</w:t>
            </w:r>
          </w:p>
          <w:p w:rsidR="009379B1" w:rsidRPr="00A47471" w:rsidRDefault="008B7461" w:rsidP="008B74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  <w:r w:rsidR="009379B1" w:rsidRPr="00A474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9379B1" w:rsidRPr="00A47471" w:rsidRDefault="009379B1" w:rsidP="009C245C">
            <w:pPr>
              <w:rPr>
                <w:sz w:val="24"/>
                <w:szCs w:val="24"/>
              </w:rPr>
            </w:pPr>
          </w:p>
        </w:tc>
      </w:tr>
      <w:tr w:rsidR="00E61449" w:rsidRPr="00A47471" w:rsidTr="00A47471">
        <w:tc>
          <w:tcPr>
            <w:tcW w:w="710" w:type="dxa"/>
          </w:tcPr>
          <w:p w:rsidR="00E61449" w:rsidRPr="00A47471" w:rsidRDefault="00E61449" w:rsidP="00E61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3" w:type="dxa"/>
          </w:tcPr>
          <w:p w:rsidR="00E61449" w:rsidRDefault="00E61449" w:rsidP="00E61449">
            <w:pPr>
              <w:rPr>
                <w:sz w:val="24"/>
                <w:szCs w:val="24"/>
              </w:rPr>
            </w:pPr>
            <w:r w:rsidRPr="00E61449">
              <w:rPr>
                <w:sz w:val="24"/>
                <w:szCs w:val="24"/>
              </w:rPr>
              <w:t>Аналитическая подпрограмма: «Психол</w:t>
            </w:r>
            <w:r w:rsidR="006B7780">
              <w:rPr>
                <w:sz w:val="24"/>
                <w:szCs w:val="24"/>
              </w:rPr>
              <w:t xml:space="preserve">ого-педагогическая и социальная </w:t>
            </w:r>
            <w:r w:rsidRPr="00E61449">
              <w:rPr>
                <w:sz w:val="24"/>
                <w:szCs w:val="24"/>
              </w:rPr>
              <w:t>помощь подросткам и молодежи городского округа Кинешма»</w:t>
            </w:r>
          </w:p>
        </w:tc>
        <w:tc>
          <w:tcPr>
            <w:tcW w:w="793" w:type="dxa"/>
          </w:tcPr>
          <w:p w:rsidR="00E61449" w:rsidRPr="00A47471" w:rsidRDefault="00E61449" w:rsidP="009C24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1449" w:rsidRPr="00A47471" w:rsidRDefault="00E61449" w:rsidP="009C24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449" w:rsidRPr="00A47471" w:rsidRDefault="00E61449" w:rsidP="009C24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1449" w:rsidRPr="00A47471" w:rsidRDefault="00E61449" w:rsidP="009C245C">
            <w:pPr>
              <w:rPr>
                <w:sz w:val="24"/>
                <w:szCs w:val="24"/>
              </w:rPr>
            </w:pPr>
          </w:p>
        </w:tc>
      </w:tr>
      <w:tr w:rsidR="009379B1" w:rsidRPr="00A47471" w:rsidTr="00A47471">
        <w:trPr>
          <w:trHeight w:val="67"/>
        </w:trPr>
        <w:tc>
          <w:tcPr>
            <w:tcW w:w="710" w:type="dxa"/>
          </w:tcPr>
          <w:p w:rsidR="009379B1" w:rsidRPr="00A47471" w:rsidRDefault="009379B1" w:rsidP="00E61449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2.2</w:t>
            </w:r>
          </w:p>
        </w:tc>
        <w:tc>
          <w:tcPr>
            <w:tcW w:w="3743" w:type="dxa"/>
          </w:tcPr>
          <w:p w:rsidR="009379B1" w:rsidRPr="00A47471" w:rsidRDefault="009D1AEE" w:rsidP="00E6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аналитическое </w:t>
            </w:r>
            <w:r w:rsidR="00E61449">
              <w:rPr>
                <w:sz w:val="24"/>
                <w:szCs w:val="24"/>
              </w:rPr>
              <w:t>м</w:t>
            </w:r>
            <w:r w:rsidR="009379B1" w:rsidRPr="00E61449">
              <w:rPr>
                <w:sz w:val="24"/>
                <w:szCs w:val="24"/>
              </w:rPr>
              <w:t>ероприятие:</w:t>
            </w:r>
            <w:r w:rsidR="009379B1" w:rsidRPr="00A47471">
              <w:rPr>
                <w:b/>
                <w:sz w:val="24"/>
                <w:szCs w:val="24"/>
              </w:rPr>
              <w:t xml:space="preserve"> </w:t>
            </w:r>
            <w:r w:rsidR="00E61449">
              <w:rPr>
                <w:b/>
                <w:sz w:val="24"/>
                <w:szCs w:val="24"/>
              </w:rPr>
              <w:t>«</w:t>
            </w:r>
            <w:r w:rsidR="009379B1" w:rsidRPr="00A47471">
              <w:rPr>
                <w:sz w:val="24"/>
                <w:szCs w:val="24"/>
              </w:rPr>
              <w:t>Психолого-педагогическая и социальная помощь подросткам и молодежи городского округа Кинешма</w:t>
            </w:r>
            <w:r w:rsidR="00E61449">
              <w:rPr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9379B1" w:rsidRPr="00A47471" w:rsidRDefault="00FF1340" w:rsidP="00FF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79B1" w:rsidRPr="00A47471" w:rsidRDefault="00FF1340" w:rsidP="00FF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79B1" w:rsidRPr="00A47471" w:rsidRDefault="00FF1340" w:rsidP="00FF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379B1" w:rsidRPr="00A47471" w:rsidRDefault="00FF1340" w:rsidP="00FF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9B1" w:rsidRPr="00A47471" w:rsidTr="00A47471">
        <w:tc>
          <w:tcPr>
            <w:tcW w:w="710" w:type="dxa"/>
          </w:tcPr>
          <w:p w:rsidR="009379B1" w:rsidRPr="00A47471" w:rsidRDefault="009379B1" w:rsidP="00E61449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2.2.1</w:t>
            </w:r>
          </w:p>
        </w:tc>
        <w:tc>
          <w:tcPr>
            <w:tcW w:w="3743" w:type="dxa"/>
          </w:tcPr>
          <w:p w:rsidR="009379B1" w:rsidRPr="00A47471" w:rsidRDefault="00E61449" w:rsidP="00E6144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79B1" w:rsidRPr="00E61449">
              <w:rPr>
                <w:sz w:val="24"/>
                <w:szCs w:val="24"/>
              </w:rPr>
              <w:t>оказатель:</w:t>
            </w:r>
            <w:r w:rsidR="009379B1" w:rsidRPr="00A474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="009379B1" w:rsidRPr="00A47471">
              <w:rPr>
                <w:sz w:val="24"/>
                <w:szCs w:val="24"/>
              </w:rPr>
              <w:t>Доля количества детей, получивших консультации, помощь, прошедших тренинги, опросы от общего числа детей школьного и дошкольного возраста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9379B1" w:rsidRPr="00A47471" w:rsidRDefault="009379B1" w:rsidP="009C245C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379B1" w:rsidRPr="00A47471" w:rsidRDefault="009379B1" w:rsidP="00CD50CD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1</w:t>
            </w:r>
            <w:r w:rsidR="00CD50C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79B1" w:rsidRPr="00A47471" w:rsidRDefault="00CD50CD" w:rsidP="00CD5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379B1" w:rsidRPr="00A47471" w:rsidRDefault="009379B1" w:rsidP="009C245C">
            <w:pPr>
              <w:jc w:val="center"/>
              <w:rPr>
                <w:sz w:val="24"/>
                <w:szCs w:val="24"/>
              </w:rPr>
            </w:pPr>
          </w:p>
        </w:tc>
      </w:tr>
      <w:tr w:rsidR="009379B1" w:rsidRPr="00A47471" w:rsidTr="00A47471">
        <w:tc>
          <w:tcPr>
            <w:tcW w:w="710" w:type="dxa"/>
          </w:tcPr>
          <w:p w:rsidR="009379B1" w:rsidRPr="00A47471" w:rsidRDefault="009379B1" w:rsidP="00E61449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2.2.2</w:t>
            </w:r>
          </w:p>
        </w:tc>
        <w:tc>
          <w:tcPr>
            <w:tcW w:w="3743" w:type="dxa"/>
          </w:tcPr>
          <w:p w:rsidR="009379B1" w:rsidRPr="00A47471" w:rsidRDefault="00E61449" w:rsidP="00E6144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79B1" w:rsidRPr="00E61449">
              <w:rPr>
                <w:sz w:val="24"/>
                <w:szCs w:val="24"/>
              </w:rPr>
              <w:t>оказатель:</w:t>
            </w:r>
            <w:r w:rsidR="009379B1" w:rsidRPr="00A474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="009379B1" w:rsidRPr="00A47471">
              <w:rPr>
                <w:sz w:val="24"/>
                <w:szCs w:val="24"/>
              </w:rPr>
              <w:t>Количество человек, прошедших индивидуальное консультирование, групповые формы психологической работы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9379B1" w:rsidRPr="00A47471" w:rsidRDefault="009379B1" w:rsidP="009C245C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9379B1" w:rsidRPr="00A47471" w:rsidRDefault="009379B1" w:rsidP="009C245C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9379B1" w:rsidRPr="00A47471" w:rsidRDefault="009379B1" w:rsidP="009C245C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1800</w:t>
            </w:r>
          </w:p>
        </w:tc>
        <w:tc>
          <w:tcPr>
            <w:tcW w:w="3402" w:type="dxa"/>
          </w:tcPr>
          <w:p w:rsidR="009379B1" w:rsidRPr="00A47471" w:rsidRDefault="009379B1" w:rsidP="009C245C">
            <w:pPr>
              <w:jc w:val="center"/>
              <w:rPr>
                <w:sz w:val="24"/>
                <w:szCs w:val="24"/>
              </w:rPr>
            </w:pPr>
          </w:p>
        </w:tc>
      </w:tr>
      <w:tr w:rsidR="009379B1" w:rsidRPr="00A47471" w:rsidTr="00A47471">
        <w:tc>
          <w:tcPr>
            <w:tcW w:w="710" w:type="dxa"/>
          </w:tcPr>
          <w:p w:rsidR="009379B1" w:rsidRPr="00A47471" w:rsidRDefault="009379B1" w:rsidP="000D0638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2.2.3</w:t>
            </w:r>
          </w:p>
        </w:tc>
        <w:tc>
          <w:tcPr>
            <w:tcW w:w="3743" w:type="dxa"/>
          </w:tcPr>
          <w:p w:rsidR="009379B1" w:rsidRPr="00A47471" w:rsidRDefault="00E61449" w:rsidP="00E6144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79B1" w:rsidRPr="00E61449">
              <w:rPr>
                <w:sz w:val="24"/>
                <w:szCs w:val="24"/>
              </w:rPr>
              <w:t>оказатель:</w:t>
            </w:r>
            <w:r w:rsidR="009379B1" w:rsidRPr="00A474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="009379B1" w:rsidRPr="00A47471">
              <w:rPr>
                <w:sz w:val="24"/>
                <w:szCs w:val="24"/>
              </w:rPr>
              <w:t>Количество профилактических мероприятий, направленных на предупреждение подросткового алкоголизма, наркозависимости и подростковой зависимости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9379B1" w:rsidRPr="00A47471" w:rsidRDefault="009379B1" w:rsidP="009C24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79B1" w:rsidRPr="00A47471" w:rsidRDefault="009379B1" w:rsidP="009C245C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379B1" w:rsidRPr="00A47471" w:rsidRDefault="009379B1" w:rsidP="009C245C">
            <w:pPr>
              <w:jc w:val="center"/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9379B1" w:rsidRPr="00A47471" w:rsidRDefault="009379B1" w:rsidP="009C245C">
            <w:pPr>
              <w:jc w:val="center"/>
              <w:rPr>
                <w:sz w:val="24"/>
                <w:szCs w:val="24"/>
              </w:rPr>
            </w:pPr>
          </w:p>
        </w:tc>
      </w:tr>
      <w:tr w:rsidR="000D0638" w:rsidRPr="00A47471" w:rsidTr="00A47471">
        <w:tc>
          <w:tcPr>
            <w:tcW w:w="710" w:type="dxa"/>
          </w:tcPr>
          <w:p w:rsidR="000D0638" w:rsidRPr="000D0638" w:rsidRDefault="000D0638" w:rsidP="00FF06CD">
            <w:pPr>
              <w:jc w:val="center"/>
              <w:rPr>
                <w:sz w:val="24"/>
                <w:szCs w:val="24"/>
              </w:rPr>
            </w:pPr>
            <w:r w:rsidRPr="000D0638">
              <w:rPr>
                <w:sz w:val="24"/>
                <w:szCs w:val="24"/>
              </w:rPr>
              <w:t>3</w:t>
            </w:r>
          </w:p>
        </w:tc>
        <w:tc>
          <w:tcPr>
            <w:tcW w:w="3743" w:type="dxa"/>
          </w:tcPr>
          <w:p w:rsidR="000D0638" w:rsidRPr="000D0638" w:rsidRDefault="000D0638" w:rsidP="000D0638">
            <w:pPr>
              <w:rPr>
                <w:sz w:val="24"/>
                <w:szCs w:val="24"/>
              </w:rPr>
            </w:pPr>
            <w:r w:rsidRPr="000D0638">
              <w:rPr>
                <w:sz w:val="24"/>
                <w:szCs w:val="24"/>
              </w:rPr>
              <w:t>Аналитическая подпрограмма:</w:t>
            </w:r>
          </w:p>
          <w:p w:rsidR="000D0638" w:rsidRPr="00A47471" w:rsidRDefault="000D0638" w:rsidP="000D0638">
            <w:pPr>
              <w:rPr>
                <w:sz w:val="24"/>
                <w:szCs w:val="24"/>
              </w:rPr>
            </w:pPr>
            <w:r w:rsidRPr="000D0638">
              <w:rPr>
                <w:sz w:val="24"/>
                <w:szCs w:val="24"/>
              </w:rPr>
              <w:t>«Сохранение, развитие и улучшение качества отдыха и оздоровление детей»</w:t>
            </w:r>
          </w:p>
        </w:tc>
        <w:tc>
          <w:tcPr>
            <w:tcW w:w="793" w:type="dxa"/>
          </w:tcPr>
          <w:p w:rsidR="000D0638" w:rsidRPr="00A47471" w:rsidRDefault="000D0638" w:rsidP="009C24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D0638" w:rsidRPr="00A47471" w:rsidRDefault="000D0638" w:rsidP="009C2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638" w:rsidRPr="00A47471" w:rsidRDefault="000D0638" w:rsidP="009C2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D0638" w:rsidRPr="00A47471" w:rsidRDefault="000D0638" w:rsidP="009C245C">
            <w:pPr>
              <w:jc w:val="center"/>
              <w:rPr>
                <w:sz w:val="24"/>
                <w:szCs w:val="24"/>
              </w:rPr>
            </w:pPr>
          </w:p>
        </w:tc>
      </w:tr>
      <w:tr w:rsidR="000D0638" w:rsidRPr="00A47471" w:rsidTr="00A47471">
        <w:tc>
          <w:tcPr>
            <w:tcW w:w="710" w:type="dxa"/>
          </w:tcPr>
          <w:p w:rsidR="000D0638" w:rsidRPr="000D0638" w:rsidRDefault="000D0638" w:rsidP="009D1AEE">
            <w:pPr>
              <w:jc w:val="center"/>
              <w:rPr>
                <w:sz w:val="24"/>
                <w:szCs w:val="24"/>
              </w:rPr>
            </w:pPr>
            <w:r w:rsidRPr="000D0638">
              <w:rPr>
                <w:sz w:val="24"/>
                <w:szCs w:val="24"/>
              </w:rPr>
              <w:t>3.1</w:t>
            </w:r>
          </w:p>
        </w:tc>
        <w:tc>
          <w:tcPr>
            <w:tcW w:w="3743" w:type="dxa"/>
          </w:tcPr>
          <w:p w:rsidR="000D0638" w:rsidRPr="00A47471" w:rsidRDefault="009D1AEE" w:rsidP="000D06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аналитическое </w:t>
            </w:r>
            <w:r w:rsidR="000D0638">
              <w:rPr>
                <w:sz w:val="24"/>
                <w:szCs w:val="24"/>
              </w:rPr>
              <w:t>м</w:t>
            </w:r>
            <w:r w:rsidR="000D0638" w:rsidRPr="000D0638">
              <w:rPr>
                <w:sz w:val="24"/>
                <w:szCs w:val="24"/>
              </w:rPr>
              <w:t>ероприятие:</w:t>
            </w:r>
            <w:r w:rsidR="000D0638" w:rsidRPr="00A474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="000D0638" w:rsidRPr="00A47471">
              <w:rPr>
                <w:sz w:val="24"/>
                <w:szCs w:val="24"/>
              </w:rPr>
              <w:t>Обеспечение деятельности МУ ДБО «Радуга»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0D0638" w:rsidRPr="00A47471" w:rsidRDefault="00FF1340" w:rsidP="00FF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0638" w:rsidRPr="00A47471" w:rsidRDefault="00FF1340" w:rsidP="00FF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0638" w:rsidRPr="00A47471" w:rsidRDefault="00FF1340" w:rsidP="00FF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D0638" w:rsidRPr="00A47471" w:rsidRDefault="00FF1340" w:rsidP="00FF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0638" w:rsidRPr="00A47471" w:rsidTr="00A47471">
        <w:tc>
          <w:tcPr>
            <w:tcW w:w="710" w:type="dxa"/>
          </w:tcPr>
          <w:p w:rsidR="000D0638" w:rsidRPr="000D0638" w:rsidRDefault="000D0638" w:rsidP="009D1AEE">
            <w:pPr>
              <w:jc w:val="center"/>
              <w:rPr>
                <w:sz w:val="24"/>
                <w:szCs w:val="24"/>
              </w:rPr>
            </w:pPr>
            <w:r w:rsidRPr="000D0638">
              <w:rPr>
                <w:sz w:val="24"/>
                <w:szCs w:val="24"/>
              </w:rPr>
              <w:t>3.1.1</w:t>
            </w:r>
          </w:p>
        </w:tc>
        <w:tc>
          <w:tcPr>
            <w:tcW w:w="3743" w:type="dxa"/>
          </w:tcPr>
          <w:p w:rsidR="000D0638" w:rsidRPr="00A47471" w:rsidRDefault="009D1AEE" w:rsidP="009D1A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D0638" w:rsidRPr="009D1AEE">
              <w:rPr>
                <w:sz w:val="24"/>
                <w:szCs w:val="24"/>
              </w:rPr>
              <w:t>оказатель:</w:t>
            </w:r>
            <w:r w:rsidR="000D0638" w:rsidRPr="00A474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="000D0638" w:rsidRPr="00A47471">
              <w:rPr>
                <w:sz w:val="24"/>
                <w:szCs w:val="24"/>
                <w:lang w:eastAsia="ar-SA"/>
              </w:rPr>
              <w:t>Доля детей, охваченных  отдыхом  и оздоровлением в МУ ДБО «Радуга» от общего числа детей, охваченных отдыхом и оздоровлением</w:t>
            </w:r>
            <w:r>
              <w:rPr>
                <w:sz w:val="24"/>
                <w:szCs w:val="24"/>
                <w:lang w:eastAsia="ar-SA"/>
              </w:rPr>
              <w:t>»</w:t>
            </w:r>
            <w:r w:rsidR="000D0638" w:rsidRPr="00A47471">
              <w:rPr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793" w:type="dxa"/>
          </w:tcPr>
          <w:p w:rsidR="000D0638" w:rsidRPr="00A47471" w:rsidRDefault="000D0638" w:rsidP="009C245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7471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0" w:type="dxa"/>
          </w:tcPr>
          <w:p w:rsidR="000D0638" w:rsidRPr="00A47471" w:rsidRDefault="000D0638" w:rsidP="009C245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7471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</w:tcPr>
          <w:p w:rsidR="000D0638" w:rsidRPr="00A47471" w:rsidRDefault="000D0638" w:rsidP="009C245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7471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2" w:type="dxa"/>
          </w:tcPr>
          <w:p w:rsidR="000D0638" w:rsidRPr="00A47471" w:rsidRDefault="000D0638" w:rsidP="009C245C">
            <w:pPr>
              <w:jc w:val="center"/>
              <w:rPr>
                <w:sz w:val="24"/>
                <w:szCs w:val="24"/>
              </w:rPr>
            </w:pPr>
          </w:p>
        </w:tc>
      </w:tr>
      <w:tr w:rsidR="000D0638" w:rsidRPr="00A47471" w:rsidTr="00A47471">
        <w:tc>
          <w:tcPr>
            <w:tcW w:w="710" w:type="dxa"/>
          </w:tcPr>
          <w:p w:rsidR="000D0638" w:rsidRPr="00A47471" w:rsidRDefault="000D0638" w:rsidP="009D1AEE">
            <w:pPr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3.1.2</w:t>
            </w:r>
          </w:p>
        </w:tc>
        <w:tc>
          <w:tcPr>
            <w:tcW w:w="3743" w:type="dxa"/>
          </w:tcPr>
          <w:p w:rsidR="000D0638" w:rsidRPr="00A47471" w:rsidRDefault="009D1AEE" w:rsidP="009D1A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D0638" w:rsidRPr="009D1AEE">
              <w:rPr>
                <w:sz w:val="24"/>
                <w:szCs w:val="24"/>
              </w:rPr>
              <w:t>оказатель:</w:t>
            </w:r>
            <w:r w:rsidR="000D0638" w:rsidRPr="00A47471">
              <w:rPr>
                <w:b/>
                <w:sz w:val="24"/>
                <w:szCs w:val="24"/>
              </w:rPr>
              <w:t xml:space="preserve"> </w:t>
            </w:r>
            <w:r w:rsidR="000D0638" w:rsidRPr="00A47471">
              <w:rPr>
                <w:sz w:val="24"/>
                <w:szCs w:val="24"/>
                <w:lang w:eastAsia="ar-SA"/>
              </w:rPr>
              <w:t>Выраженный оздоровительный эффект из общего числа отдохнувших детей</w:t>
            </w:r>
          </w:p>
        </w:tc>
        <w:tc>
          <w:tcPr>
            <w:tcW w:w="793" w:type="dxa"/>
          </w:tcPr>
          <w:p w:rsidR="000D0638" w:rsidRPr="00A47471" w:rsidRDefault="000D0638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7471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0" w:type="dxa"/>
          </w:tcPr>
          <w:p w:rsidR="000D0638" w:rsidRPr="00A47471" w:rsidRDefault="000D0638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7471">
              <w:rPr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92" w:type="dxa"/>
          </w:tcPr>
          <w:p w:rsidR="000D0638" w:rsidRPr="00A47471" w:rsidRDefault="000D0638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7471">
              <w:rPr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402" w:type="dxa"/>
          </w:tcPr>
          <w:p w:rsidR="000D0638" w:rsidRPr="00A47471" w:rsidRDefault="000D0638" w:rsidP="009C245C">
            <w:pPr>
              <w:jc w:val="center"/>
              <w:rPr>
                <w:sz w:val="24"/>
                <w:szCs w:val="24"/>
              </w:rPr>
            </w:pPr>
          </w:p>
        </w:tc>
      </w:tr>
      <w:tr w:rsidR="000D0638" w:rsidRPr="00A47471" w:rsidTr="00A47471">
        <w:tc>
          <w:tcPr>
            <w:tcW w:w="710" w:type="dxa"/>
          </w:tcPr>
          <w:p w:rsidR="000D0638" w:rsidRPr="00A47471" w:rsidRDefault="000D0638" w:rsidP="009C245C">
            <w:pPr>
              <w:rPr>
                <w:sz w:val="24"/>
                <w:szCs w:val="24"/>
              </w:rPr>
            </w:pPr>
            <w:r w:rsidRPr="00A47471">
              <w:rPr>
                <w:sz w:val="24"/>
                <w:szCs w:val="24"/>
              </w:rPr>
              <w:t>3.1.3</w:t>
            </w:r>
          </w:p>
        </w:tc>
        <w:tc>
          <w:tcPr>
            <w:tcW w:w="3743" w:type="dxa"/>
          </w:tcPr>
          <w:p w:rsidR="000D0638" w:rsidRPr="00A47471" w:rsidRDefault="009D1AEE" w:rsidP="009D1A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D0638" w:rsidRPr="009D1AEE">
              <w:rPr>
                <w:sz w:val="24"/>
                <w:szCs w:val="24"/>
              </w:rPr>
              <w:t>оказатель:</w:t>
            </w:r>
            <w:r w:rsidR="000D0638" w:rsidRPr="00A47471">
              <w:rPr>
                <w:b/>
                <w:sz w:val="24"/>
                <w:szCs w:val="24"/>
              </w:rPr>
              <w:t xml:space="preserve"> </w:t>
            </w:r>
            <w:r w:rsidR="000D0638" w:rsidRPr="00A47471">
              <w:rPr>
                <w:sz w:val="24"/>
                <w:szCs w:val="24"/>
                <w:lang w:eastAsia="ar-SA"/>
              </w:rPr>
              <w:t>Отсутствие обоснованных жалоб со стороны родителей (законных представителей) на качество услуги</w:t>
            </w:r>
          </w:p>
        </w:tc>
        <w:tc>
          <w:tcPr>
            <w:tcW w:w="793" w:type="dxa"/>
          </w:tcPr>
          <w:p w:rsidR="000D0638" w:rsidRPr="00A47471" w:rsidRDefault="000D0638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A47471">
              <w:rPr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50" w:type="dxa"/>
          </w:tcPr>
          <w:p w:rsidR="000D0638" w:rsidRPr="00A47471" w:rsidRDefault="000D0638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7471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0D0638" w:rsidRPr="00A47471" w:rsidRDefault="000D0638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A47471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</w:tcPr>
          <w:p w:rsidR="000D0638" w:rsidRPr="00A47471" w:rsidRDefault="000D0638" w:rsidP="009C245C">
            <w:pPr>
              <w:jc w:val="center"/>
              <w:rPr>
                <w:sz w:val="24"/>
                <w:szCs w:val="24"/>
              </w:rPr>
            </w:pPr>
          </w:p>
        </w:tc>
      </w:tr>
      <w:tr w:rsidR="00CD50CD" w:rsidRPr="00A47471" w:rsidTr="00A47471">
        <w:tc>
          <w:tcPr>
            <w:tcW w:w="710" w:type="dxa"/>
          </w:tcPr>
          <w:p w:rsidR="00CD50CD" w:rsidRPr="00A47471" w:rsidRDefault="00D039CC" w:rsidP="009C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43" w:type="dxa"/>
          </w:tcPr>
          <w:p w:rsidR="00CD50CD" w:rsidRDefault="00D039CC" w:rsidP="00D03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подпрограмма «Укрепление материально – технической базы муниципального учреждения городского округа Кинешма «Детская база отдыха «радуга»</w:t>
            </w:r>
          </w:p>
        </w:tc>
        <w:tc>
          <w:tcPr>
            <w:tcW w:w="793" w:type="dxa"/>
          </w:tcPr>
          <w:p w:rsidR="00CD50CD" w:rsidRPr="00A47471" w:rsidRDefault="00CD50CD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D50CD" w:rsidRPr="00A47471" w:rsidRDefault="00CD50CD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50CD" w:rsidRPr="00A47471" w:rsidRDefault="00CD50CD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CD50CD" w:rsidRPr="00A47471" w:rsidRDefault="00CD50CD" w:rsidP="009C245C">
            <w:pPr>
              <w:jc w:val="center"/>
              <w:rPr>
                <w:sz w:val="24"/>
                <w:szCs w:val="24"/>
              </w:rPr>
            </w:pPr>
          </w:p>
        </w:tc>
      </w:tr>
      <w:tr w:rsidR="00CD50CD" w:rsidRPr="00A47471" w:rsidTr="00A47471">
        <w:tc>
          <w:tcPr>
            <w:tcW w:w="710" w:type="dxa"/>
          </w:tcPr>
          <w:p w:rsidR="00CD50CD" w:rsidRPr="00A47471" w:rsidRDefault="00D039CC" w:rsidP="009C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43" w:type="dxa"/>
          </w:tcPr>
          <w:p w:rsidR="00CD50CD" w:rsidRPr="00D039CC" w:rsidRDefault="00D039CC" w:rsidP="00D039CC">
            <w:pPr>
              <w:rPr>
                <w:sz w:val="24"/>
                <w:szCs w:val="24"/>
              </w:rPr>
            </w:pPr>
            <w:r w:rsidRPr="00D039CC">
              <w:rPr>
                <w:sz w:val="24"/>
                <w:szCs w:val="24"/>
                <w:lang w:eastAsia="ar-SA"/>
              </w:rPr>
              <w:t xml:space="preserve">показатель:  </w:t>
            </w:r>
            <w:r>
              <w:rPr>
                <w:sz w:val="24"/>
                <w:szCs w:val="24"/>
                <w:lang w:eastAsia="ar-SA"/>
              </w:rPr>
              <w:t>«</w:t>
            </w:r>
            <w:r w:rsidRPr="00D039CC">
              <w:rPr>
                <w:sz w:val="24"/>
                <w:szCs w:val="24"/>
                <w:lang w:eastAsia="ar-SA"/>
              </w:rPr>
              <w:t>Процент площади помещений МУ ДБО «Радуга», в которых оказывается муниципальная услуга, требующих капитального ремонта, от общей площади помещений, в которых оказывается муниципальная услуга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93" w:type="dxa"/>
          </w:tcPr>
          <w:p w:rsidR="00CD50CD" w:rsidRPr="00A47471" w:rsidRDefault="003D4C9C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0" w:type="dxa"/>
          </w:tcPr>
          <w:p w:rsidR="00CD50CD" w:rsidRPr="00A47471" w:rsidRDefault="003D4C9C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992" w:type="dxa"/>
          </w:tcPr>
          <w:p w:rsidR="00CD50CD" w:rsidRPr="00A47471" w:rsidRDefault="003D4C9C" w:rsidP="009C245C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3402" w:type="dxa"/>
          </w:tcPr>
          <w:p w:rsidR="00CD50CD" w:rsidRPr="00A47471" w:rsidRDefault="00CD50CD" w:rsidP="009C24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79B1" w:rsidRPr="008C4919" w:rsidRDefault="009379B1" w:rsidP="009379B1">
      <w:pPr>
        <w:ind w:firstLine="709"/>
        <w:jc w:val="right"/>
        <w:rPr>
          <w:b/>
        </w:rPr>
      </w:pPr>
    </w:p>
    <w:p w:rsidR="009379B1" w:rsidRDefault="009379B1" w:rsidP="009379B1">
      <w:pPr>
        <w:jc w:val="center"/>
        <w:rPr>
          <w:b/>
        </w:rPr>
      </w:pPr>
      <w:r w:rsidRPr="004F2D78">
        <w:rPr>
          <w:b/>
        </w:rPr>
        <w:t xml:space="preserve">Объемы расходов на реализацию мероприятий </w:t>
      </w:r>
      <w:r>
        <w:rPr>
          <w:b/>
        </w:rPr>
        <w:t xml:space="preserve">муниципальной </w:t>
      </w:r>
      <w:r w:rsidRPr="004F2D78">
        <w:rPr>
          <w:b/>
        </w:rPr>
        <w:t>Программы</w:t>
      </w:r>
    </w:p>
    <w:p w:rsidR="00ED1989" w:rsidRDefault="00ED1989" w:rsidP="00ED1989"/>
    <w:p w:rsidR="00ED1989" w:rsidRPr="00EF620B" w:rsidRDefault="00ED1989" w:rsidP="00EF620B">
      <w:pPr>
        <w:jc w:val="both"/>
      </w:pPr>
      <w:r>
        <w:t xml:space="preserve">Исполнитель всех мероприятий программы: </w:t>
      </w:r>
      <w:r w:rsidRPr="00ED1989">
        <w:rPr>
          <w:sz w:val="24"/>
          <w:szCs w:val="24"/>
        </w:rPr>
        <w:t xml:space="preserve"> </w:t>
      </w:r>
      <w:r w:rsidR="005036B8">
        <w:t>к</w:t>
      </w:r>
      <w:r w:rsidRPr="00EF620B">
        <w:t>омитет по социальной и молодежной политике администрации городского округа Кинешма</w:t>
      </w:r>
    </w:p>
    <w:p w:rsidR="009379B1" w:rsidRPr="00ED1989" w:rsidRDefault="00ED1989" w:rsidP="00ED1989">
      <w:pPr>
        <w:jc w:val="right"/>
        <w:rPr>
          <w:i/>
        </w:rPr>
      </w:pPr>
      <w:r w:rsidRPr="00ED1989">
        <w:rPr>
          <w:i/>
        </w:rPr>
        <w:t>Таблица 3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835"/>
        <w:gridCol w:w="2126"/>
        <w:gridCol w:w="1843"/>
        <w:gridCol w:w="1275"/>
        <w:gridCol w:w="1616"/>
      </w:tblGrid>
      <w:tr w:rsidR="00EF620B" w:rsidRPr="009379B1" w:rsidTr="001134EB">
        <w:trPr>
          <w:tblHeader/>
          <w:jc w:val="center"/>
        </w:trPr>
        <w:tc>
          <w:tcPr>
            <w:tcW w:w="626" w:type="dxa"/>
          </w:tcPr>
          <w:p w:rsidR="00EF620B" w:rsidRPr="009379B1" w:rsidRDefault="00EF620B" w:rsidP="009C245C">
            <w:pPr>
              <w:jc w:val="both"/>
              <w:rPr>
                <w:sz w:val="24"/>
                <w:szCs w:val="24"/>
              </w:rPr>
            </w:pPr>
            <w:r w:rsidRPr="009379B1">
              <w:rPr>
                <w:b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2835" w:type="dxa"/>
          </w:tcPr>
          <w:p w:rsidR="00EF620B" w:rsidRPr="009379B1" w:rsidRDefault="00EF620B" w:rsidP="009C245C">
            <w:pPr>
              <w:keepNext/>
              <w:rPr>
                <w:b/>
                <w:sz w:val="24"/>
                <w:szCs w:val="24"/>
              </w:rPr>
            </w:pPr>
            <w:r w:rsidRPr="009379B1">
              <w:rPr>
                <w:b/>
                <w:sz w:val="24"/>
                <w:szCs w:val="24"/>
              </w:rPr>
              <w:t>Наименование подпрограммы / мероприятия</w:t>
            </w:r>
          </w:p>
        </w:tc>
        <w:tc>
          <w:tcPr>
            <w:tcW w:w="2126" w:type="dxa"/>
          </w:tcPr>
          <w:p w:rsidR="00EF620B" w:rsidRPr="009379B1" w:rsidRDefault="00EF620B" w:rsidP="009C245C">
            <w:pPr>
              <w:jc w:val="both"/>
              <w:rPr>
                <w:sz w:val="24"/>
                <w:szCs w:val="24"/>
              </w:rPr>
            </w:pPr>
            <w:r w:rsidRPr="009379B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</w:tcPr>
          <w:p w:rsidR="00EF620B" w:rsidRDefault="00EF620B" w:rsidP="009C245C">
            <w:pPr>
              <w:jc w:val="both"/>
              <w:rPr>
                <w:b/>
                <w:sz w:val="24"/>
                <w:szCs w:val="24"/>
              </w:rPr>
            </w:pPr>
            <w:r w:rsidRPr="009379B1">
              <w:rPr>
                <w:b/>
                <w:sz w:val="24"/>
                <w:szCs w:val="24"/>
              </w:rPr>
              <w:t>Плановый объем бюджетных ассигнований</w:t>
            </w:r>
          </w:p>
          <w:p w:rsidR="00B77855" w:rsidRPr="009379B1" w:rsidRDefault="00B77855" w:rsidP="009C245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</w:tcPr>
          <w:p w:rsidR="00EF620B" w:rsidRDefault="00EF620B" w:rsidP="009C245C">
            <w:pPr>
              <w:jc w:val="both"/>
              <w:rPr>
                <w:b/>
                <w:sz w:val="24"/>
                <w:szCs w:val="24"/>
              </w:rPr>
            </w:pPr>
            <w:r w:rsidRPr="009379B1">
              <w:rPr>
                <w:b/>
                <w:sz w:val="24"/>
                <w:szCs w:val="24"/>
              </w:rPr>
              <w:t>Кассовые расходы</w:t>
            </w:r>
          </w:p>
          <w:p w:rsidR="00B77855" w:rsidRPr="009379B1" w:rsidRDefault="00B77855" w:rsidP="009C245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616" w:type="dxa"/>
          </w:tcPr>
          <w:p w:rsidR="00EF620B" w:rsidRPr="009379B1" w:rsidRDefault="00EF620B" w:rsidP="009C245C">
            <w:pPr>
              <w:jc w:val="both"/>
              <w:rPr>
                <w:sz w:val="24"/>
                <w:szCs w:val="24"/>
              </w:rPr>
            </w:pPr>
            <w:r w:rsidRPr="009379B1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EF620B" w:rsidRPr="009379B1" w:rsidTr="0009587E">
        <w:trPr>
          <w:jc w:val="center"/>
        </w:trPr>
        <w:tc>
          <w:tcPr>
            <w:tcW w:w="626" w:type="dxa"/>
            <w:vMerge w:val="restart"/>
          </w:tcPr>
          <w:p w:rsidR="00EF620B" w:rsidRPr="009379B1" w:rsidRDefault="00EF620B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EF620B" w:rsidRPr="009379B1" w:rsidRDefault="00EF620B" w:rsidP="00EF620B">
            <w:pPr>
              <w:rPr>
                <w:sz w:val="24"/>
                <w:szCs w:val="24"/>
              </w:rPr>
            </w:pPr>
            <w:r w:rsidRPr="00EF620B">
              <w:rPr>
                <w:sz w:val="24"/>
                <w:szCs w:val="24"/>
              </w:rPr>
              <w:t>Специальная подпрограмма: «Молодежь города Кинешма»</w:t>
            </w:r>
          </w:p>
        </w:tc>
        <w:tc>
          <w:tcPr>
            <w:tcW w:w="2126" w:type="dxa"/>
          </w:tcPr>
          <w:p w:rsidR="00EF620B" w:rsidRPr="009379B1" w:rsidRDefault="00EF620B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EF620B" w:rsidRPr="009379B1" w:rsidRDefault="00D930CC" w:rsidP="009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275" w:type="dxa"/>
          </w:tcPr>
          <w:p w:rsidR="00EF620B" w:rsidRPr="009379B1" w:rsidRDefault="00D930CC" w:rsidP="009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616" w:type="dxa"/>
          </w:tcPr>
          <w:p w:rsidR="00EF620B" w:rsidRPr="009379B1" w:rsidRDefault="00EF620B" w:rsidP="009C245C">
            <w:pPr>
              <w:rPr>
                <w:sz w:val="24"/>
                <w:szCs w:val="24"/>
              </w:rPr>
            </w:pPr>
          </w:p>
        </w:tc>
      </w:tr>
      <w:tr w:rsidR="00D930CC" w:rsidRPr="009379B1" w:rsidTr="0009587E">
        <w:trPr>
          <w:trHeight w:val="797"/>
          <w:jc w:val="center"/>
        </w:trPr>
        <w:tc>
          <w:tcPr>
            <w:tcW w:w="626" w:type="dxa"/>
            <w:vMerge/>
          </w:tcPr>
          <w:p w:rsidR="00D930CC" w:rsidRPr="009379B1" w:rsidRDefault="00D930CC" w:rsidP="009C24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30CC" w:rsidRPr="009379B1" w:rsidRDefault="00D930CC" w:rsidP="009C2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30CC" w:rsidRPr="009379B1" w:rsidRDefault="00D930CC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</w:tcPr>
          <w:p w:rsidR="00D930CC" w:rsidRPr="009379B1" w:rsidRDefault="00D930CC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275" w:type="dxa"/>
          </w:tcPr>
          <w:p w:rsidR="00D930CC" w:rsidRPr="009379B1" w:rsidRDefault="00D930CC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616" w:type="dxa"/>
          </w:tcPr>
          <w:p w:rsidR="00D930CC" w:rsidRPr="009379B1" w:rsidRDefault="00D930CC" w:rsidP="009C245C">
            <w:pPr>
              <w:rPr>
                <w:sz w:val="24"/>
                <w:szCs w:val="24"/>
              </w:rPr>
            </w:pPr>
          </w:p>
        </w:tc>
      </w:tr>
      <w:tr w:rsidR="00D930CC" w:rsidRPr="009379B1" w:rsidTr="0009587E">
        <w:trPr>
          <w:jc w:val="center"/>
        </w:trPr>
        <w:tc>
          <w:tcPr>
            <w:tcW w:w="626" w:type="dxa"/>
            <w:vMerge w:val="restart"/>
          </w:tcPr>
          <w:p w:rsidR="00D930CC" w:rsidRPr="009379B1" w:rsidRDefault="00D930CC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:rsidR="00D930CC" w:rsidRPr="00EF620B" w:rsidRDefault="00D930CC" w:rsidP="009C245C">
            <w:pPr>
              <w:rPr>
                <w:sz w:val="24"/>
                <w:szCs w:val="24"/>
              </w:rPr>
            </w:pPr>
            <w:r w:rsidRPr="00EF620B">
              <w:rPr>
                <w:sz w:val="24"/>
                <w:szCs w:val="24"/>
              </w:rPr>
              <w:t xml:space="preserve">Мероприятие: </w:t>
            </w:r>
          </w:p>
          <w:p w:rsidR="00D930CC" w:rsidRPr="009379B1" w:rsidRDefault="00D930CC" w:rsidP="00D06B53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126" w:type="dxa"/>
          </w:tcPr>
          <w:p w:rsidR="00D930CC" w:rsidRPr="009379B1" w:rsidRDefault="00D930CC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930CC" w:rsidRPr="009379B1" w:rsidRDefault="00D930CC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275" w:type="dxa"/>
          </w:tcPr>
          <w:p w:rsidR="00D930CC" w:rsidRPr="009379B1" w:rsidRDefault="00D930CC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616" w:type="dxa"/>
          </w:tcPr>
          <w:p w:rsidR="00D930CC" w:rsidRPr="009379B1" w:rsidRDefault="00D930CC" w:rsidP="009C245C">
            <w:pPr>
              <w:rPr>
                <w:sz w:val="24"/>
                <w:szCs w:val="24"/>
              </w:rPr>
            </w:pPr>
          </w:p>
        </w:tc>
      </w:tr>
      <w:tr w:rsidR="00D930CC" w:rsidRPr="009379B1" w:rsidTr="0009587E">
        <w:trPr>
          <w:trHeight w:val="799"/>
          <w:jc w:val="center"/>
        </w:trPr>
        <w:tc>
          <w:tcPr>
            <w:tcW w:w="626" w:type="dxa"/>
            <w:vMerge/>
          </w:tcPr>
          <w:p w:rsidR="00D930CC" w:rsidRPr="009379B1" w:rsidRDefault="00D930CC" w:rsidP="009C24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30CC" w:rsidRPr="009379B1" w:rsidRDefault="00D930CC" w:rsidP="009C2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930CC" w:rsidRPr="009379B1" w:rsidRDefault="00D930CC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</w:tcPr>
          <w:p w:rsidR="00D930CC" w:rsidRPr="009379B1" w:rsidRDefault="00D930CC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275" w:type="dxa"/>
          </w:tcPr>
          <w:p w:rsidR="00D930CC" w:rsidRPr="009379B1" w:rsidRDefault="00D930CC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616" w:type="dxa"/>
          </w:tcPr>
          <w:p w:rsidR="00D930CC" w:rsidRPr="009379B1" w:rsidRDefault="00D930CC" w:rsidP="009C245C">
            <w:pPr>
              <w:rPr>
                <w:sz w:val="24"/>
                <w:szCs w:val="24"/>
              </w:rPr>
            </w:pPr>
          </w:p>
        </w:tc>
      </w:tr>
      <w:tr w:rsidR="007D205D" w:rsidRPr="009379B1" w:rsidTr="00D930CC">
        <w:trPr>
          <w:trHeight w:val="330"/>
          <w:jc w:val="center"/>
        </w:trPr>
        <w:tc>
          <w:tcPr>
            <w:tcW w:w="626" w:type="dxa"/>
            <w:vMerge w:val="restart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7D205D" w:rsidRPr="00EF620B" w:rsidRDefault="007D205D" w:rsidP="00EF620B">
            <w:pPr>
              <w:rPr>
                <w:sz w:val="24"/>
                <w:szCs w:val="24"/>
              </w:rPr>
            </w:pPr>
            <w:r w:rsidRPr="00EF620B">
              <w:rPr>
                <w:sz w:val="24"/>
                <w:szCs w:val="24"/>
              </w:rPr>
              <w:t xml:space="preserve">Аналитическая подпрограмма: «Психолого-педагогическая и социальная  </w:t>
            </w:r>
          </w:p>
          <w:p w:rsidR="007D205D" w:rsidRPr="00EF620B" w:rsidRDefault="007D205D" w:rsidP="00EF620B">
            <w:pPr>
              <w:rPr>
                <w:sz w:val="24"/>
                <w:szCs w:val="24"/>
              </w:rPr>
            </w:pPr>
            <w:r w:rsidRPr="00EF620B">
              <w:rPr>
                <w:sz w:val="24"/>
                <w:szCs w:val="24"/>
              </w:rPr>
              <w:t>помощь подросткам и молодежи городского округа Кинешма»</w:t>
            </w:r>
          </w:p>
        </w:tc>
        <w:tc>
          <w:tcPr>
            <w:tcW w:w="2126" w:type="dxa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D205D" w:rsidRPr="009379B1" w:rsidRDefault="007D205D" w:rsidP="009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2 381,0</w:t>
            </w:r>
          </w:p>
        </w:tc>
        <w:tc>
          <w:tcPr>
            <w:tcW w:w="1275" w:type="dxa"/>
          </w:tcPr>
          <w:p w:rsidR="007D205D" w:rsidRPr="009379B1" w:rsidRDefault="007D205D" w:rsidP="009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2 301,3</w:t>
            </w:r>
          </w:p>
        </w:tc>
        <w:tc>
          <w:tcPr>
            <w:tcW w:w="1616" w:type="dxa"/>
            <w:vMerge w:val="restart"/>
          </w:tcPr>
          <w:p w:rsidR="007D205D" w:rsidRDefault="007D205D" w:rsidP="009C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выполнено,</w:t>
            </w:r>
          </w:p>
          <w:p w:rsidR="007D205D" w:rsidRDefault="007D205D" w:rsidP="009C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недофинансирование, кредиторская задолженность в сумме</w:t>
            </w:r>
          </w:p>
          <w:p w:rsidR="007D205D" w:rsidRPr="009379B1" w:rsidRDefault="007D205D" w:rsidP="009C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 тыс. руб.</w:t>
            </w:r>
          </w:p>
        </w:tc>
      </w:tr>
      <w:tr w:rsidR="007D205D" w:rsidRPr="009379B1" w:rsidTr="0009587E">
        <w:trPr>
          <w:trHeight w:val="1134"/>
          <w:jc w:val="center"/>
        </w:trPr>
        <w:tc>
          <w:tcPr>
            <w:tcW w:w="626" w:type="dxa"/>
            <w:vMerge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205D" w:rsidRPr="009379B1" w:rsidRDefault="007D205D" w:rsidP="009C2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2 381,0</w:t>
            </w:r>
          </w:p>
        </w:tc>
        <w:tc>
          <w:tcPr>
            <w:tcW w:w="1275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2 301,3</w:t>
            </w:r>
          </w:p>
        </w:tc>
        <w:tc>
          <w:tcPr>
            <w:tcW w:w="1616" w:type="dxa"/>
            <w:vMerge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</w:p>
        </w:tc>
      </w:tr>
      <w:tr w:rsidR="007D205D" w:rsidRPr="009379B1" w:rsidTr="0009587E">
        <w:trPr>
          <w:jc w:val="center"/>
        </w:trPr>
        <w:tc>
          <w:tcPr>
            <w:tcW w:w="626" w:type="dxa"/>
            <w:vMerge w:val="restart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</w:tcPr>
          <w:p w:rsidR="007D205D" w:rsidRPr="00EF620B" w:rsidRDefault="007D205D" w:rsidP="0009587E">
            <w:pPr>
              <w:rPr>
                <w:sz w:val="24"/>
                <w:szCs w:val="24"/>
              </w:rPr>
            </w:pPr>
            <w:r w:rsidRPr="00EF620B">
              <w:rPr>
                <w:sz w:val="24"/>
                <w:szCs w:val="24"/>
              </w:rPr>
              <w:t xml:space="preserve">Мероприятие: </w:t>
            </w:r>
          </w:p>
          <w:p w:rsidR="007D205D" w:rsidRPr="009379B1" w:rsidRDefault="007D205D" w:rsidP="0009587E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Психолого-педагогическая и социальная помощь подросткам и молодежи городского округа Кинешма</w:t>
            </w:r>
          </w:p>
        </w:tc>
        <w:tc>
          <w:tcPr>
            <w:tcW w:w="2126" w:type="dxa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2 381,0</w:t>
            </w:r>
          </w:p>
        </w:tc>
        <w:tc>
          <w:tcPr>
            <w:tcW w:w="1275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2 301,3</w:t>
            </w:r>
          </w:p>
        </w:tc>
        <w:tc>
          <w:tcPr>
            <w:tcW w:w="1616" w:type="dxa"/>
            <w:vMerge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</w:p>
        </w:tc>
      </w:tr>
      <w:tr w:rsidR="007D205D" w:rsidRPr="009379B1" w:rsidTr="0009587E">
        <w:trPr>
          <w:trHeight w:val="1134"/>
          <w:jc w:val="center"/>
        </w:trPr>
        <w:tc>
          <w:tcPr>
            <w:tcW w:w="626" w:type="dxa"/>
            <w:vMerge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205D" w:rsidRPr="009379B1" w:rsidRDefault="007D205D" w:rsidP="009C2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2 381,0</w:t>
            </w:r>
          </w:p>
        </w:tc>
        <w:tc>
          <w:tcPr>
            <w:tcW w:w="1275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2 301,3</w:t>
            </w:r>
          </w:p>
        </w:tc>
        <w:tc>
          <w:tcPr>
            <w:tcW w:w="1616" w:type="dxa"/>
            <w:vMerge/>
          </w:tcPr>
          <w:p w:rsidR="007D205D" w:rsidRPr="009379B1" w:rsidRDefault="007D205D" w:rsidP="009C245C">
            <w:pPr>
              <w:jc w:val="center"/>
              <w:rPr>
                <w:sz w:val="24"/>
                <w:szCs w:val="24"/>
              </w:rPr>
            </w:pPr>
          </w:p>
        </w:tc>
      </w:tr>
      <w:tr w:rsidR="007D205D" w:rsidRPr="009379B1" w:rsidTr="00062DD7">
        <w:trPr>
          <w:trHeight w:val="262"/>
          <w:jc w:val="center"/>
        </w:trPr>
        <w:tc>
          <w:tcPr>
            <w:tcW w:w="626" w:type="dxa"/>
            <w:vMerge w:val="restart"/>
          </w:tcPr>
          <w:p w:rsidR="007D205D" w:rsidRPr="009379B1" w:rsidRDefault="007D205D" w:rsidP="00EF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7D205D" w:rsidRPr="00EF620B" w:rsidRDefault="007D205D" w:rsidP="009C245C">
            <w:pPr>
              <w:jc w:val="both"/>
              <w:rPr>
                <w:sz w:val="24"/>
                <w:szCs w:val="24"/>
              </w:rPr>
            </w:pPr>
            <w:r w:rsidRPr="00EF620B">
              <w:rPr>
                <w:sz w:val="24"/>
                <w:szCs w:val="24"/>
              </w:rPr>
              <w:t xml:space="preserve">Аналитическая подпрограмма: </w:t>
            </w:r>
          </w:p>
          <w:p w:rsidR="007D205D" w:rsidRPr="009379B1" w:rsidRDefault="007D205D" w:rsidP="009C245C">
            <w:pPr>
              <w:jc w:val="both"/>
              <w:rPr>
                <w:sz w:val="24"/>
                <w:szCs w:val="24"/>
              </w:rPr>
            </w:pPr>
            <w:r w:rsidRPr="00EF620B">
              <w:rPr>
                <w:sz w:val="24"/>
                <w:szCs w:val="24"/>
              </w:rPr>
              <w:t>«Сохранение, развитие и улучшение качества отдыха и оздоровление детей»</w:t>
            </w:r>
          </w:p>
        </w:tc>
        <w:tc>
          <w:tcPr>
            <w:tcW w:w="2126" w:type="dxa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D205D" w:rsidRPr="009379B1" w:rsidRDefault="007D205D" w:rsidP="009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4 182,8</w:t>
            </w:r>
          </w:p>
        </w:tc>
        <w:tc>
          <w:tcPr>
            <w:tcW w:w="1275" w:type="dxa"/>
          </w:tcPr>
          <w:p w:rsidR="007D205D" w:rsidRPr="009379B1" w:rsidRDefault="007D205D" w:rsidP="009C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3 618,2</w:t>
            </w:r>
          </w:p>
        </w:tc>
        <w:tc>
          <w:tcPr>
            <w:tcW w:w="1616" w:type="dxa"/>
            <w:vMerge w:val="restart"/>
          </w:tcPr>
          <w:p w:rsidR="007D205D" w:rsidRDefault="007D205D" w:rsidP="007D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выполнено,</w:t>
            </w:r>
          </w:p>
          <w:p w:rsidR="007D205D" w:rsidRDefault="007D205D" w:rsidP="00670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недофинансирование, кредиторская задолженность в сумме</w:t>
            </w:r>
          </w:p>
          <w:p w:rsidR="007D205D" w:rsidRPr="009379B1" w:rsidRDefault="007D205D" w:rsidP="00670C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564,6 тыс. руб.</w:t>
            </w:r>
          </w:p>
        </w:tc>
      </w:tr>
      <w:tr w:rsidR="007D205D" w:rsidRPr="009379B1" w:rsidTr="0009587E">
        <w:trPr>
          <w:trHeight w:val="840"/>
          <w:jc w:val="center"/>
        </w:trPr>
        <w:tc>
          <w:tcPr>
            <w:tcW w:w="626" w:type="dxa"/>
            <w:vMerge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205D" w:rsidRPr="009379B1" w:rsidRDefault="007D205D" w:rsidP="009C2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4 182,8</w:t>
            </w:r>
          </w:p>
        </w:tc>
        <w:tc>
          <w:tcPr>
            <w:tcW w:w="1275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3 618,2</w:t>
            </w:r>
          </w:p>
        </w:tc>
        <w:tc>
          <w:tcPr>
            <w:tcW w:w="1616" w:type="dxa"/>
            <w:vMerge/>
          </w:tcPr>
          <w:p w:rsidR="007D205D" w:rsidRPr="009379B1" w:rsidRDefault="007D205D" w:rsidP="00670CBD">
            <w:pPr>
              <w:jc w:val="both"/>
              <w:rPr>
                <w:sz w:val="24"/>
                <w:szCs w:val="24"/>
              </w:rPr>
            </w:pPr>
          </w:p>
        </w:tc>
      </w:tr>
      <w:tr w:rsidR="007D205D" w:rsidRPr="009379B1" w:rsidTr="0009587E">
        <w:trPr>
          <w:jc w:val="center"/>
        </w:trPr>
        <w:tc>
          <w:tcPr>
            <w:tcW w:w="626" w:type="dxa"/>
            <w:vMerge w:val="restart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</w:tcPr>
          <w:p w:rsidR="007D205D" w:rsidRPr="00EF620B" w:rsidRDefault="007D205D" w:rsidP="0009587E">
            <w:pPr>
              <w:rPr>
                <w:sz w:val="24"/>
                <w:szCs w:val="24"/>
              </w:rPr>
            </w:pPr>
            <w:r w:rsidRPr="00EF620B">
              <w:rPr>
                <w:sz w:val="24"/>
                <w:szCs w:val="24"/>
              </w:rPr>
              <w:t xml:space="preserve">Мероприятие: </w:t>
            </w:r>
          </w:p>
          <w:p w:rsidR="007D205D" w:rsidRPr="009379B1" w:rsidRDefault="007D205D" w:rsidP="0009587E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Обеспечение деятельности МУ ДБО «Радуга»</w:t>
            </w:r>
          </w:p>
        </w:tc>
        <w:tc>
          <w:tcPr>
            <w:tcW w:w="2126" w:type="dxa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4 182,8</w:t>
            </w:r>
          </w:p>
        </w:tc>
        <w:tc>
          <w:tcPr>
            <w:tcW w:w="1275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3 618,2</w:t>
            </w:r>
          </w:p>
        </w:tc>
        <w:tc>
          <w:tcPr>
            <w:tcW w:w="1616" w:type="dxa"/>
            <w:vMerge/>
          </w:tcPr>
          <w:p w:rsidR="007D205D" w:rsidRPr="009379B1" w:rsidRDefault="007D205D" w:rsidP="00670CBD">
            <w:pPr>
              <w:jc w:val="both"/>
              <w:rPr>
                <w:sz w:val="24"/>
                <w:szCs w:val="24"/>
              </w:rPr>
            </w:pPr>
          </w:p>
        </w:tc>
      </w:tr>
      <w:tr w:rsidR="007D205D" w:rsidRPr="009379B1" w:rsidTr="0009587E">
        <w:trPr>
          <w:trHeight w:val="714"/>
          <w:jc w:val="center"/>
        </w:trPr>
        <w:tc>
          <w:tcPr>
            <w:tcW w:w="626" w:type="dxa"/>
            <w:vMerge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205D" w:rsidRPr="009379B1" w:rsidRDefault="007D205D" w:rsidP="009C2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5D" w:rsidRPr="009379B1" w:rsidRDefault="007D205D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4 182,8</w:t>
            </w:r>
          </w:p>
        </w:tc>
        <w:tc>
          <w:tcPr>
            <w:tcW w:w="1275" w:type="dxa"/>
          </w:tcPr>
          <w:p w:rsidR="007D205D" w:rsidRPr="009379B1" w:rsidRDefault="007D205D" w:rsidP="00642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3 618,2</w:t>
            </w:r>
          </w:p>
        </w:tc>
        <w:tc>
          <w:tcPr>
            <w:tcW w:w="1616" w:type="dxa"/>
            <w:vMerge/>
          </w:tcPr>
          <w:p w:rsidR="007D205D" w:rsidRPr="009379B1" w:rsidRDefault="007D205D" w:rsidP="009C245C">
            <w:pPr>
              <w:jc w:val="both"/>
              <w:rPr>
                <w:sz w:val="24"/>
                <w:szCs w:val="24"/>
              </w:rPr>
            </w:pPr>
          </w:p>
        </w:tc>
      </w:tr>
      <w:tr w:rsidR="007D205D" w:rsidRPr="009379B1" w:rsidTr="00DB0019">
        <w:trPr>
          <w:trHeight w:val="471"/>
          <w:jc w:val="center"/>
        </w:trPr>
        <w:tc>
          <w:tcPr>
            <w:tcW w:w="626" w:type="dxa"/>
            <w:vMerge w:val="restart"/>
            <w:vAlign w:val="center"/>
          </w:tcPr>
          <w:p w:rsidR="007D205D" w:rsidRPr="009379B1" w:rsidRDefault="007D205D" w:rsidP="00EF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7D205D" w:rsidRPr="009379B1" w:rsidRDefault="007D205D" w:rsidP="00DB0019">
            <w:pPr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>Специальная подпрограмма «Укрепление материально-технической базы муниципального учреждения городского округа Кинешма «Детская база отдыха «Радуга</w:t>
            </w:r>
            <w:r w:rsidRPr="00DF3B76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7D205D" w:rsidRPr="009379B1" w:rsidRDefault="007D205D" w:rsidP="00DB0019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D205D" w:rsidRPr="00DB0019" w:rsidRDefault="007D205D" w:rsidP="009C245C">
            <w:pPr>
              <w:jc w:val="center"/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>714,3</w:t>
            </w:r>
          </w:p>
        </w:tc>
        <w:tc>
          <w:tcPr>
            <w:tcW w:w="1275" w:type="dxa"/>
          </w:tcPr>
          <w:p w:rsidR="007D205D" w:rsidRPr="00DB0019" w:rsidRDefault="007D205D" w:rsidP="009C245C">
            <w:pPr>
              <w:jc w:val="center"/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>478,1</w:t>
            </w:r>
          </w:p>
        </w:tc>
        <w:tc>
          <w:tcPr>
            <w:tcW w:w="1616" w:type="dxa"/>
            <w:vMerge w:val="restart"/>
          </w:tcPr>
          <w:p w:rsidR="007D205D" w:rsidRDefault="007D205D" w:rsidP="007D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выполнено,</w:t>
            </w:r>
          </w:p>
          <w:p w:rsidR="007D205D" w:rsidRDefault="007D205D" w:rsidP="003F2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недофинансирование, кредиторская задолженность в сумме</w:t>
            </w:r>
          </w:p>
          <w:p w:rsidR="007D205D" w:rsidRPr="009379B1" w:rsidRDefault="007D205D" w:rsidP="003F2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 тыс. руб.</w:t>
            </w:r>
          </w:p>
        </w:tc>
      </w:tr>
      <w:tr w:rsidR="007D205D" w:rsidRPr="009379B1" w:rsidTr="00642AEF">
        <w:trPr>
          <w:trHeight w:val="1380"/>
          <w:jc w:val="center"/>
        </w:trPr>
        <w:tc>
          <w:tcPr>
            <w:tcW w:w="626" w:type="dxa"/>
            <w:vMerge/>
            <w:vAlign w:val="center"/>
          </w:tcPr>
          <w:p w:rsidR="007D205D" w:rsidRDefault="007D205D" w:rsidP="00EF6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D205D" w:rsidRPr="00DB0019" w:rsidRDefault="007D205D" w:rsidP="00DB001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5D" w:rsidRPr="009379B1" w:rsidRDefault="007D205D" w:rsidP="00DB0019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</w:tcPr>
          <w:p w:rsidR="007D205D" w:rsidRPr="00DB0019" w:rsidRDefault="007D205D" w:rsidP="00DB0019">
            <w:pPr>
              <w:jc w:val="center"/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>714,3</w:t>
            </w:r>
          </w:p>
        </w:tc>
        <w:tc>
          <w:tcPr>
            <w:tcW w:w="1275" w:type="dxa"/>
          </w:tcPr>
          <w:p w:rsidR="007D205D" w:rsidRPr="00DB0019" w:rsidRDefault="007D205D" w:rsidP="00DB0019">
            <w:pPr>
              <w:jc w:val="center"/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>478,1</w:t>
            </w:r>
          </w:p>
        </w:tc>
        <w:tc>
          <w:tcPr>
            <w:tcW w:w="1616" w:type="dxa"/>
            <w:vMerge/>
          </w:tcPr>
          <w:p w:rsidR="007D205D" w:rsidRPr="009379B1" w:rsidRDefault="007D205D" w:rsidP="003F27C7">
            <w:pPr>
              <w:rPr>
                <w:sz w:val="24"/>
                <w:szCs w:val="24"/>
              </w:rPr>
            </w:pPr>
          </w:p>
        </w:tc>
      </w:tr>
      <w:tr w:rsidR="007D205D" w:rsidRPr="009379B1" w:rsidTr="00DB0019">
        <w:trPr>
          <w:trHeight w:val="690"/>
          <w:jc w:val="center"/>
        </w:trPr>
        <w:tc>
          <w:tcPr>
            <w:tcW w:w="626" w:type="dxa"/>
            <w:vMerge w:val="restart"/>
            <w:vAlign w:val="center"/>
          </w:tcPr>
          <w:p w:rsidR="007D205D" w:rsidRPr="009379B1" w:rsidRDefault="007D205D" w:rsidP="00EF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vMerge w:val="restart"/>
            <w:vAlign w:val="center"/>
          </w:tcPr>
          <w:p w:rsidR="007D205D" w:rsidRPr="00DB0019" w:rsidRDefault="007D205D" w:rsidP="00DB0019">
            <w:pPr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 xml:space="preserve">Мероприятие: </w:t>
            </w:r>
          </w:p>
          <w:p w:rsidR="007D205D" w:rsidRPr="009379B1" w:rsidRDefault="007D205D" w:rsidP="00DB0019">
            <w:pPr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>Укрепление материально-технической базы МУ ДБО «Радуга</w:t>
            </w:r>
            <w:r w:rsidRPr="00B747E9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</w:tcPr>
          <w:p w:rsidR="007D205D" w:rsidRPr="009379B1" w:rsidRDefault="007D205D" w:rsidP="001369BA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D205D" w:rsidRPr="00DB0019" w:rsidRDefault="007D205D" w:rsidP="001369BA">
            <w:pPr>
              <w:jc w:val="center"/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>714,3</w:t>
            </w:r>
          </w:p>
        </w:tc>
        <w:tc>
          <w:tcPr>
            <w:tcW w:w="1275" w:type="dxa"/>
          </w:tcPr>
          <w:p w:rsidR="007D205D" w:rsidRPr="00DB0019" w:rsidRDefault="007D205D" w:rsidP="001369BA">
            <w:pPr>
              <w:jc w:val="center"/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>478,1</w:t>
            </w:r>
          </w:p>
        </w:tc>
        <w:tc>
          <w:tcPr>
            <w:tcW w:w="1616" w:type="dxa"/>
            <w:vMerge/>
          </w:tcPr>
          <w:p w:rsidR="007D205D" w:rsidRPr="009379B1" w:rsidRDefault="007D205D" w:rsidP="003F27C7">
            <w:pPr>
              <w:rPr>
                <w:sz w:val="24"/>
                <w:szCs w:val="24"/>
              </w:rPr>
            </w:pPr>
          </w:p>
        </w:tc>
      </w:tr>
      <w:tr w:rsidR="007D205D" w:rsidRPr="009379B1" w:rsidTr="00642AEF">
        <w:trPr>
          <w:trHeight w:val="690"/>
          <w:jc w:val="center"/>
        </w:trPr>
        <w:tc>
          <w:tcPr>
            <w:tcW w:w="626" w:type="dxa"/>
            <w:vMerge/>
            <w:vAlign w:val="center"/>
          </w:tcPr>
          <w:p w:rsidR="007D205D" w:rsidRDefault="007D205D" w:rsidP="00EF6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D205D" w:rsidRPr="00DB0019" w:rsidRDefault="007D205D" w:rsidP="00DB001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205D" w:rsidRPr="009379B1" w:rsidRDefault="007D205D" w:rsidP="001369BA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</w:tcPr>
          <w:p w:rsidR="007D205D" w:rsidRPr="00DB0019" w:rsidRDefault="007D205D" w:rsidP="001369BA">
            <w:pPr>
              <w:jc w:val="center"/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>714,3</w:t>
            </w:r>
          </w:p>
        </w:tc>
        <w:tc>
          <w:tcPr>
            <w:tcW w:w="1275" w:type="dxa"/>
          </w:tcPr>
          <w:p w:rsidR="007D205D" w:rsidRPr="00DB0019" w:rsidRDefault="007D205D" w:rsidP="001369BA">
            <w:pPr>
              <w:jc w:val="center"/>
              <w:rPr>
                <w:sz w:val="24"/>
                <w:szCs w:val="24"/>
              </w:rPr>
            </w:pPr>
            <w:r w:rsidRPr="00DB0019">
              <w:rPr>
                <w:sz w:val="24"/>
                <w:szCs w:val="24"/>
              </w:rPr>
              <w:t>478,1</w:t>
            </w:r>
          </w:p>
        </w:tc>
        <w:tc>
          <w:tcPr>
            <w:tcW w:w="1616" w:type="dxa"/>
            <w:vMerge/>
          </w:tcPr>
          <w:p w:rsidR="007D205D" w:rsidRPr="009379B1" w:rsidRDefault="007D205D" w:rsidP="009C245C">
            <w:pPr>
              <w:jc w:val="both"/>
              <w:rPr>
                <w:sz w:val="24"/>
                <w:szCs w:val="24"/>
              </w:rPr>
            </w:pPr>
          </w:p>
        </w:tc>
      </w:tr>
      <w:tr w:rsidR="00C07161" w:rsidRPr="009379B1" w:rsidTr="00EF620B">
        <w:trPr>
          <w:jc w:val="center"/>
        </w:trPr>
        <w:tc>
          <w:tcPr>
            <w:tcW w:w="3461" w:type="dxa"/>
            <w:gridSpan w:val="2"/>
            <w:vMerge w:val="restart"/>
            <w:vAlign w:val="center"/>
          </w:tcPr>
          <w:p w:rsidR="00C07161" w:rsidRPr="009379B1" w:rsidRDefault="00C07161" w:rsidP="00EF620B">
            <w:pPr>
              <w:jc w:val="center"/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126" w:type="dxa"/>
          </w:tcPr>
          <w:p w:rsidR="00C07161" w:rsidRPr="0009587E" w:rsidRDefault="00C07161" w:rsidP="009C245C">
            <w:pPr>
              <w:rPr>
                <w:b/>
                <w:sz w:val="24"/>
                <w:szCs w:val="24"/>
              </w:rPr>
            </w:pPr>
            <w:r w:rsidRPr="0009587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C07161" w:rsidRPr="0009587E" w:rsidRDefault="00C07161" w:rsidP="009C2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8 003,1</w:t>
            </w:r>
          </w:p>
        </w:tc>
        <w:tc>
          <w:tcPr>
            <w:tcW w:w="1275" w:type="dxa"/>
          </w:tcPr>
          <w:p w:rsidR="00C07161" w:rsidRPr="0009587E" w:rsidRDefault="00C07161" w:rsidP="009C2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7 122,6</w:t>
            </w:r>
          </w:p>
        </w:tc>
        <w:tc>
          <w:tcPr>
            <w:tcW w:w="1616" w:type="dxa"/>
            <w:vMerge w:val="restart"/>
          </w:tcPr>
          <w:p w:rsidR="00C07161" w:rsidRPr="009379B1" w:rsidRDefault="00C07161" w:rsidP="009C245C">
            <w:pPr>
              <w:jc w:val="both"/>
              <w:rPr>
                <w:sz w:val="24"/>
                <w:szCs w:val="24"/>
              </w:rPr>
            </w:pPr>
          </w:p>
        </w:tc>
      </w:tr>
      <w:tr w:rsidR="00C07161" w:rsidRPr="009379B1" w:rsidTr="001369BA">
        <w:trPr>
          <w:trHeight w:val="873"/>
          <w:jc w:val="center"/>
        </w:trPr>
        <w:tc>
          <w:tcPr>
            <w:tcW w:w="3461" w:type="dxa"/>
            <w:gridSpan w:val="2"/>
            <w:vMerge/>
          </w:tcPr>
          <w:p w:rsidR="00C07161" w:rsidRPr="009379B1" w:rsidRDefault="00C07161" w:rsidP="009C2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7161" w:rsidRPr="009379B1" w:rsidRDefault="00C07161" w:rsidP="009C245C">
            <w:pPr>
              <w:rPr>
                <w:sz w:val="24"/>
                <w:szCs w:val="24"/>
              </w:rPr>
            </w:pPr>
            <w:r w:rsidRPr="009379B1">
              <w:rPr>
                <w:sz w:val="24"/>
                <w:szCs w:val="24"/>
              </w:rPr>
              <w:t>Бюджет городского округа Кинешма</w:t>
            </w:r>
          </w:p>
        </w:tc>
        <w:tc>
          <w:tcPr>
            <w:tcW w:w="1843" w:type="dxa"/>
          </w:tcPr>
          <w:p w:rsidR="00C07161" w:rsidRPr="003F27C7" w:rsidRDefault="00C07161" w:rsidP="001369BA">
            <w:pPr>
              <w:jc w:val="center"/>
              <w:rPr>
                <w:sz w:val="24"/>
                <w:szCs w:val="24"/>
              </w:rPr>
            </w:pPr>
            <w:r w:rsidRPr="003F27C7">
              <w:rPr>
                <w:sz w:val="24"/>
                <w:szCs w:val="24"/>
              </w:rPr>
              <w:t>8 003,1</w:t>
            </w:r>
          </w:p>
        </w:tc>
        <w:tc>
          <w:tcPr>
            <w:tcW w:w="1275" w:type="dxa"/>
          </w:tcPr>
          <w:p w:rsidR="00C07161" w:rsidRPr="003F27C7" w:rsidRDefault="00C07161" w:rsidP="003C7D95">
            <w:pPr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  <w:r w:rsidRPr="003F27C7">
              <w:rPr>
                <w:sz w:val="24"/>
                <w:szCs w:val="24"/>
              </w:rPr>
              <w:t>122,6</w:t>
            </w:r>
          </w:p>
        </w:tc>
        <w:tc>
          <w:tcPr>
            <w:tcW w:w="1616" w:type="dxa"/>
            <w:vMerge/>
          </w:tcPr>
          <w:p w:rsidR="00C07161" w:rsidRPr="009379B1" w:rsidRDefault="00C07161" w:rsidP="009C245C">
            <w:pPr>
              <w:jc w:val="both"/>
              <w:rPr>
                <w:sz w:val="24"/>
                <w:szCs w:val="24"/>
              </w:rPr>
            </w:pPr>
          </w:p>
        </w:tc>
      </w:tr>
    </w:tbl>
    <w:p w:rsidR="00457E33" w:rsidRDefault="00457E33" w:rsidP="00FF233F">
      <w:pPr>
        <w:ind w:firstLine="709"/>
        <w:jc w:val="both"/>
      </w:pPr>
    </w:p>
    <w:p w:rsidR="006B7780" w:rsidRDefault="006B7780" w:rsidP="00FD0FB0">
      <w:pPr>
        <w:jc w:val="both"/>
      </w:pPr>
    </w:p>
    <w:p w:rsidR="005B49BE" w:rsidRDefault="003C7D95" w:rsidP="003C7D95">
      <w:pPr>
        <w:pStyle w:val="a9"/>
        <w:ind w:left="709"/>
        <w:jc w:val="center"/>
      </w:pPr>
      <w:r>
        <w:t xml:space="preserve">14. </w:t>
      </w:r>
      <w:r w:rsidR="008305FF" w:rsidRPr="00EE62F8">
        <w:t>Муниципальная  программа</w:t>
      </w:r>
    </w:p>
    <w:p w:rsidR="005B49BE" w:rsidRDefault="008305FF" w:rsidP="005B49BE">
      <w:pPr>
        <w:pStyle w:val="a9"/>
        <w:ind w:left="1069"/>
        <w:jc w:val="center"/>
        <w:rPr>
          <w:b/>
          <w:spacing w:val="-4"/>
        </w:rPr>
      </w:pPr>
      <w:r w:rsidRPr="005B49BE">
        <w:rPr>
          <w:b/>
          <w:spacing w:val="-4"/>
        </w:rPr>
        <w:t>«</w:t>
      </w:r>
      <w:r w:rsidR="00521C6E" w:rsidRPr="005B49BE">
        <w:rPr>
          <w:b/>
        </w:rPr>
        <w:t xml:space="preserve">Поддержка населения </w:t>
      </w:r>
      <w:r w:rsidRPr="005B49BE">
        <w:rPr>
          <w:b/>
        </w:rPr>
        <w:t>городско</w:t>
      </w:r>
      <w:r w:rsidR="00521C6E" w:rsidRPr="005B49BE">
        <w:rPr>
          <w:b/>
        </w:rPr>
        <w:t>го</w:t>
      </w:r>
      <w:r w:rsidRPr="005B49BE">
        <w:rPr>
          <w:b/>
        </w:rPr>
        <w:t xml:space="preserve"> округ</w:t>
      </w:r>
      <w:r w:rsidR="00521C6E" w:rsidRPr="005B49BE">
        <w:rPr>
          <w:b/>
        </w:rPr>
        <w:t>а</w:t>
      </w:r>
      <w:r w:rsidRPr="005B49BE">
        <w:rPr>
          <w:b/>
        </w:rPr>
        <w:t xml:space="preserve"> Кинешма</w:t>
      </w:r>
      <w:r w:rsidRPr="005B49BE">
        <w:rPr>
          <w:b/>
          <w:spacing w:val="-4"/>
        </w:rPr>
        <w:t>»</w:t>
      </w:r>
    </w:p>
    <w:p w:rsidR="008305FF" w:rsidRDefault="008305FF" w:rsidP="005B49BE">
      <w:pPr>
        <w:pStyle w:val="a9"/>
        <w:ind w:left="1069"/>
        <w:jc w:val="center"/>
      </w:pPr>
      <w:r w:rsidRPr="00EE62F8">
        <w:t>(далее-Программа)</w:t>
      </w:r>
    </w:p>
    <w:p w:rsidR="003C7D95" w:rsidRPr="00EE62F8" w:rsidRDefault="003C7D95" w:rsidP="005B49BE">
      <w:pPr>
        <w:pStyle w:val="a9"/>
        <w:ind w:left="1069"/>
        <w:jc w:val="center"/>
      </w:pPr>
    </w:p>
    <w:p w:rsidR="008305FF" w:rsidRPr="003B6B2E" w:rsidRDefault="008305FF" w:rsidP="008305FF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 w:rsidRPr="003B6B2E">
        <w:t>комитет по социальной и молодежной политике администрации городского округа Кинешма</w:t>
      </w:r>
      <w:r w:rsidR="003C4F07">
        <w:t>.</w:t>
      </w:r>
    </w:p>
    <w:p w:rsidR="003C4F07" w:rsidRPr="003B6B2E" w:rsidRDefault="008305FF" w:rsidP="003C4F07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 w:rsidR="003C4F07" w:rsidRPr="003B6B2E">
        <w:t>комитет по социальной и молодежной политике администрации городского округа Кинешма</w:t>
      </w:r>
      <w:r w:rsidR="003C4F07">
        <w:t xml:space="preserve">, </w:t>
      </w:r>
      <w:r w:rsidR="003C4F07" w:rsidRPr="003B6B2E">
        <w:t>администраци</w:t>
      </w:r>
      <w:r w:rsidR="003C4F07">
        <w:t xml:space="preserve">я </w:t>
      </w:r>
      <w:r w:rsidR="003C4F07" w:rsidRPr="003B6B2E">
        <w:t>городского округа Кинешма</w:t>
      </w:r>
      <w:r w:rsidR="003C4F07">
        <w:t xml:space="preserve">, </w:t>
      </w:r>
      <w:r w:rsidR="005B49BE">
        <w:t xml:space="preserve">администрация городского округа Кинешма:  </w:t>
      </w:r>
      <w:r w:rsidR="003C4F07">
        <w:t xml:space="preserve">МУ «Управление капитального строительства», управление </w:t>
      </w:r>
      <w:proofErr w:type="spellStart"/>
      <w:r w:rsidR="003C4F07">
        <w:t>жилищно</w:t>
      </w:r>
      <w:proofErr w:type="spellEnd"/>
      <w:r w:rsidR="003C4F07">
        <w:t xml:space="preserve"> - коммунального хозяйства </w:t>
      </w:r>
      <w:r w:rsidR="003C4F07" w:rsidRPr="003B6B2E">
        <w:t>администрации городского округа Кинешма</w:t>
      </w:r>
      <w:r w:rsidR="003C4F07">
        <w:t xml:space="preserve">, управление образования </w:t>
      </w:r>
      <w:r w:rsidR="003C4F07" w:rsidRPr="003B6B2E">
        <w:t>администрации городского округа Кинешма</w:t>
      </w:r>
      <w:r w:rsidR="003C4F07">
        <w:t xml:space="preserve">, комитет по культуре и туризму </w:t>
      </w:r>
      <w:r w:rsidR="003C4F07" w:rsidRPr="003B6B2E">
        <w:t>администрации городского округа Кинешма</w:t>
      </w:r>
      <w:r w:rsidR="005B49BE">
        <w:t>, комитет по физической культуре и спорту администрации городского округа Кинешма, комитет имущественных и земельных отношений администрации городского округа Кинешма</w:t>
      </w:r>
      <w:r w:rsidR="003C4F07">
        <w:t>.</w:t>
      </w:r>
    </w:p>
    <w:p w:rsidR="00AB7E35" w:rsidRPr="009028FC" w:rsidRDefault="008305FF" w:rsidP="003C4F07">
      <w:pPr>
        <w:suppressAutoHyphens/>
        <w:ind w:firstLine="709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="009028FC" w:rsidRPr="009028FC">
        <w:t>обеспечение предоставления мер поддержки отдельным категориям граждан городского округа Кинешма</w:t>
      </w:r>
      <w:r w:rsidR="009028FC">
        <w:t>.</w:t>
      </w:r>
    </w:p>
    <w:p w:rsidR="005B49BE" w:rsidRPr="007C5FC9" w:rsidRDefault="005B49BE" w:rsidP="003C4F07">
      <w:pPr>
        <w:suppressAutoHyphens/>
        <w:ind w:firstLine="709"/>
        <w:jc w:val="both"/>
        <w:rPr>
          <w:bCs/>
        </w:rPr>
      </w:pPr>
      <w:r>
        <w:t>В рамках данной Программы реализовались одиннадцать специальных подпрограмм</w:t>
      </w:r>
      <w:r w:rsidR="00853EDD">
        <w:t>.</w:t>
      </w:r>
    </w:p>
    <w:p w:rsidR="00853EDD" w:rsidRDefault="008305FF" w:rsidP="008305FF">
      <w:pPr>
        <w:autoSpaceDE w:val="0"/>
        <w:autoSpaceDN w:val="0"/>
        <w:adjustRightInd w:val="0"/>
        <w:ind w:firstLine="709"/>
        <w:jc w:val="both"/>
      </w:pPr>
      <w:r w:rsidRPr="005437BF">
        <w:t>В 201</w:t>
      </w:r>
      <w:r w:rsidR="00853EDD">
        <w:t>5</w:t>
      </w:r>
      <w:r w:rsidRPr="005437BF">
        <w:t xml:space="preserve"> году в бюджете городского округа Кинешма на реализацию Программы предусмотрены средства в размере </w:t>
      </w:r>
      <w:r w:rsidR="00853EDD">
        <w:t>34 186,3</w:t>
      </w:r>
      <w:r w:rsidR="00CA4608">
        <w:t xml:space="preserve">,0 </w:t>
      </w:r>
      <w:r w:rsidRPr="007919D1">
        <w:t xml:space="preserve"> </w:t>
      </w:r>
      <w:r w:rsidRPr="005437BF">
        <w:t xml:space="preserve">тыс. рублей, </w:t>
      </w:r>
      <w:r w:rsidR="006B7780">
        <w:t xml:space="preserve">кассовые расходы </w:t>
      </w:r>
      <w:r w:rsidRPr="005437BF">
        <w:t>составил</w:t>
      </w:r>
      <w:r w:rsidR="006B7780">
        <w:t>и</w:t>
      </w:r>
      <w:r w:rsidRPr="005437BF">
        <w:t xml:space="preserve"> </w:t>
      </w:r>
      <w:r w:rsidR="00853EDD">
        <w:t>31 893,8</w:t>
      </w:r>
      <w:r w:rsidR="00CA4608">
        <w:t xml:space="preserve"> </w:t>
      </w:r>
      <w:r w:rsidRPr="005437BF">
        <w:t xml:space="preserve">тыс. рублей, что составляет </w:t>
      </w:r>
      <w:r>
        <w:t xml:space="preserve"> </w:t>
      </w:r>
      <w:r w:rsidR="00853EDD" w:rsidRPr="0014177D">
        <w:rPr>
          <w:color w:val="000000"/>
        </w:rPr>
        <w:t>93,3</w:t>
      </w:r>
      <w:r w:rsidRPr="005437BF">
        <w:t>% от запланированного объема финансирования</w:t>
      </w:r>
      <w:r w:rsidR="00853EDD">
        <w:t>, в том числе в разрезе подпрограмм:</w:t>
      </w:r>
    </w:p>
    <w:p w:rsidR="00853EDD" w:rsidRDefault="00853EDD" w:rsidP="00853EDD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="008305FF" w:rsidRPr="005437BF">
        <w:t xml:space="preserve"> </w:t>
      </w:r>
      <w:r w:rsidR="008305FF" w:rsidRPr="00D65F48">
        <w:t xml:space="preserve"> </w:t>
      </w:r>
      <w:r w:rsidR="003E0887" w:rsidRPr="007A48E1">
        <w:t>«Обеспечение жильем молодых семей городского округа Кинешма»</w:t>
      </w:r>
      <w:r w:rsidR="003E0887">
        <w:t xml:space="preserve"> </w:t>
      </w:r>
      <w:r w:rsidR="008305FF" w:rsidRPr="00D65F48">
        <w:t xml:space="preserve">в сумме </w:t>
      </w:r>
      <w:r>
        <w:t>16 298,2</w:t>
      </w:r>
      <w:r w:rsidR="008305FF" w:rsidRPr="007919D1">
        <w:t xml:space="preserve"> </w:t>
      </w:r>
      <w:r w:rsidR="008305FF" w:rsidRPr="00D65F48">
        <w:t>тыс. рублей  (</w:t>
      </w:r>
      <w:r>
        <w:t>92</w:t>
      </w:r>
      <w:r w:rsidR="008305FF" w:rsidRPr="007919D1">
        <w:t>%)</w:t>
      </w:r>
      <w:r>
        <w:t>;</w:t>
      </w:r>
    </w:p>
    <w:p w:rsidR="00853EDD" w:rsidRDefault="00853EDD" w:rsidP="00853EDD">
      <w:pPr>
        <w:autoSpaceDE w:val="0"/>
        <w:autoSpaceDN w:val="0"/>
        <w:adjustRightInd w:val="0"/>
        <w:ind w:firstLine="709"/>
        <w:jc w:val="both"/>
      </w:pPr>
      <w:r>
        <w:t>- подпрограмма</w:t>
      </w:r>
      <w:r w:rsidR="008305FF" w:rsidRPr="007919D1">
        <w:t xml:space="preserve"> </w:t>
      </w:r>
      <w:r w:rsidR="008305FF" w:rsidRPr="00556EF6">
        <w:t>«</w:t>
      </w:r>
      <w:r w:rsidR="00C87B79">
        <w:t xml:space="preserve">Поддержка молодых специалистов работающих в учреждениях социальной сферы городского округа Кинешма» </w:t>
      </w:r>
      <w:r w:rsidR="008305FF" w:rsidRPr="00D65F48">
        <w:t xml:space="preserve">в сумме </w:t>
      </w:r>
      <w:r>
        <w:t>285,3</w:t>
      </w:r>
      <w:r w:rsidR="008305FF" w:rsidRPr="00D65F48">
        <w:t xml:space="preserve"> тыс. руб. (</w:t>
      </w:r>
      <w:r>
        <w:t>100</w:t>
      </w:r>
      <w:r w:rsidR="008305FF" w:rsidRPr="00D65F48">
        <w:t>%)</w:t>
      </w:r>
      <w:r w:rsidR="00774FCD">
        <w:t>;</w:t>
      </w:r>
      <w:r w:rsidR="008305FF">
        <w:t xml:space="preserve"> </w:t>
      </w:r>
    </w:p>
    <w:p w:rsidR="00774FCD" w:rsidRDefault="00B25B7F" w:rsidP="00B25B7F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="00C87B79" w:rsidRPr="007A48E1">
        <w:t>«Содействие занятости населения городского округа Кинешма»</w:t>
      </w:r>
      <w:r w:rsidR="008305FF">
        <w:t xml:space="preserve"> в сумме </w:t>
      </w:r>
      <w:r w:rsidR="00C87B79">
        <w:t>1</w:t>
      </w:r>
      <w:r>
        <w:t> </w:t>
      </w:r>
      <w:r w:rsidR="00C87B79">
        <w:t>9</w:t>
      </w:r>
      <w:r>
        <w:t>00,6</w:t>
      </w:r>
      <w:r w:rsidR="008305FF">
        <w:t xml:space="preserve"> тыс. рублей (</w:t>
      </w:r>
      <w:r>
        <w:t>100</w:t>
      </w:r>
      <w:r w:rsidR="008305FF">
        <w:t>%)</w:t>
      </w:r>
      <w:r w:rsidR="00774FCD">
        <w:t>;</w:t>
      </w:r>
    </w:p>
    <w:p w:rsidR="00774FCD" w:rsidRDefault="00774FCD" w:rsidP="00774FCD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="008305FF">
        <w:t xml:space="preserve"> </w:t>
      </w:r>
      <w:r w:rsidR="00C87B79" w:rsidRPr="007A48E1">
        <w:t>«Дети города Кинешма»</w:t>
      </w:r>
      <w:r w:rsidR="00C87B79">
        <w:t xml:space="preserve"> в сумме </w:t>
      </w:r>
      <w:r>
        <w:t>5 537,6</w:t>
      </w:r>
      <w:r w:rsidR="00C87B79">
        <w:t xml:space="preserve"> тыс. рублей (</w:t>
      </w:r>
      <w:r>
        <w:t>84,5</w:t>
      </w:r>
      <w:r w:rsidR="006A2EA4">
        <w:t xml:space="preserve">%), </w:t>
      </w:r>
    </w:p>
    <w:p w:rsidR="00774FCD" w:rsidRDefault="00774FCD" w:rsidP="00774FCD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="006A2EA4" w:rsidRPr="007A48E1">
        <w:t>«Поддержка отдельных категорий жителей городского округа Кинешма»</w:t>
      </w:r>
      <w:r w:rsidR="006A2EA4">
        <w:t xml:space="preserve"> в сумме </w:t>
      </w:r>
      <w:r>
        <w:t>2 826,8</w:t>
      </w:r>
      <w:r w:rsidR="006A2EA4" w:rsidRPr="00310D4D">
        <w:t xml:space="preserve"> тыс. рублей (</w:t>
      </w:r>
      <w:r>
        <w:t>97,2</w:t>
      </w:r>
      <w:r w:rsidR="006A2EA4" w:rsidRPr="00310D4D">
        <w:t>%)</w:t>
      </w:r>
      <w:r>
        <w:t>;</w:t>
      </w:r>
      <w:r w:rsidR="006A2EA4" w:rsidRPr="00310D4D">
        <w:t xml:space="preserve"> </w:t>
      </w:r>
    </w:p>
    <w:p w:rsidR="00774FCD" w:rsidRDefault="00774FCD" w:rsidP="00774FCD">
      <w:pPr>
        <w:autoSpaceDE w:val="0"/>
        <w:autoSpaceDN w:val="0"/>
        <w:adjustRightInd w:val="0"/>
        <w:ind w:firstLine="709"/>
        <w:jc w:val="both"/>
      </w:pPr>
      <w:r>
        <w:t>-  подпрограмма</w:t>
      </w:r>
      <w:r w:rsidR="00310D4D">
        <w:t xml:space="preserve"> </w:t>
      </w:r>
      <w:r w:rsidR="00310D4D" w:rsidRPr="007A48E1">
        <w:t>«Поддержка социально ориентированных некоммерческих организаций»</w:t>
      </w:r>
      <w:r w:rsidR="00310D4D">
        <w:t xml:space="preserve"> в сумме </w:t>
      </w:r>
      <w:r>
        <w:t>725,0</w:t>
      </w:r>
      <w:r w:rsidR="00310D4D">
        <w:t xml:space="preserve"> тыс. рублей (100%)</w:t>
      </w:r>
      <w:r>
        <w:t>;</w:t>
      </w:r>
    </w:p>
    <w:p w:rsidR="00774FCD" w:rsidRDefault="00774FCD" w:rsidP="00774FCD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="00310D4D">
        <w:t xml:space="preserve"> </w:t>
      </w:r>
      <w:r w:rsidR="00310D4D" w:rsidRPr="007A48E1">
        <w:t>«Финансирование из бюджета городского округа расходов на погребение»</w:t>
      </w:r>
      <w:r w:rsidR="00310D4D">
        <w:t xml:space="preserve"> в сумме </w:t>
      </w:r>
      <w:r>
        <w:t>90,6</w:t>
      </w:r>
      <w:r w:rsidR="00310D4D">
        <w:t xml:space="preserve"> тыс. рублей (</w:t>
      </w:r>
      <w:r>
        <w:t>60</w:t>
      </w:r>
      <w:r w:rsidR="00310D4D">
        <w:t>%)</w:t>
      </w:r>
      <w:r>
        <w:t>;</w:t>
      </w:r>
    </w:p>
    <w:p w:rsidR="00774FCD" w:rsidRDefault="00774FCD" w:rsidP="00774FCD">
      <w:pPr>
        <w:autoSpaceDE w:val="0"/>
        <w:autoSpaceDN w:val="0"/>
        <w:adjustRightInd w:val="0"/>
        <w:ind w:firstLine="709"/>
        <w:jc w:val="both"/>
      </w:pPr>
      <w:r>
        <w:t>- подпрограмма «Организация отдыха и оздоровление детей» в сумме 3 954,9 тыс. рублей (100%);</w:t>
      </w:r>
    </w:p>
    <w:p w:rsidR="00774FCD" w:rsidRDefault="00774FCD" w:rsidP="00774FCD">
      <w:pPr>
        <w:autoSpaceDE w:val="0"/>
        <w:autoSpaceDN w:val="0"/>
        <w:adjustRightInd w:val="0"/>
        <w:ind w:firstLine="709"/>
        <w:jc w:val="both"/>
      </w:pPr>
      <w:r>
        <w:t>- подпрограмма «Повышение качества жизни граждан пожилого возраста» в сумме 1517,3 тыс. рублей (100%);</w:t>
      </w:r>
    </w:p>
    <w:p w:rsidR="00774FCD" w:rsidRDefault="00774FCD" w:rsidP="00774FCD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="00F81994">
        <w:t>«Приобретение в собственность муниципального образования «Городской округ Кинешма» в сумме 1 050,0 тыс. рублей.</w:t>
      </w:r>
    </w:p>
    <w:p w:rsidR="008305FF" w:rsidRDefault="00310D4D" w:rsidP="00774FCD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A82563">
        <w:t xml:space="preserve"> </w:t>
      </w:r>
      <w:r w:rsidR="00F81994">
        <w:t xml:space="preserve"> Н</w:t>
      </w:r>
      <w:r w:rsidR="00BA21DF">
        <w:t xml:space="preserve">а реализацию мероприятий </w:t>
      </w:r>
      <w:r w:rsidR="00A82563">
        <w:t xml:space="preserve"> подпрограмм</w:t>
      </w:r>
      <w:r w:rsidR="00F81994">
        <w:t xml:space="preserve">ы </w:t>
      </w:r>
      <w:r w:rsidR="00A82563">
        <w:t xml:space="preserve"> </w:t>
      </w:r>
      <w:r w:rsidR="00A82563" w:rsidRPr="007A48E1">
        <w:t>«Формирование доступной среды жизнедеятельности для инвалидов»</w:t>
      </w:r>
      <w:r w:rsidR="002F63F9">
        <w:t xml:space="preserve"> финансирование не предусмотрено</w:t>
      </w:r>
      <w:r w:rsidR="008305FF" w:rsidRPr="00D65F48">
        <w:t>.</w:t>
      </w:r>
    </w:p>
    <w:p w:rsidR="008305FF" w:rsidRDefault="00F81994" w:rsidP="008305FF">
      <w:pPr>
        <w:ind w:firstLine="851"/>
        <w:jc w:val="both"/>
      </w:pPr>
      <w:r w:rsidRPr="00332353">
        <w:t>З</w:t>
      </w:r>
      <w:r w:rsidR="008305FF" w:rsidRPr="00332353">
        <w:t xml:space="preserve">апланированные </w:t>
      </w:r>
      <w:r w:rsidRPr="00332353">
        <w:t xml:space="preserve"> на 2015</w:t>
      </w:r>
      <w:r w:rsidR="0054493F" w:rsidRPr="00332353">
        <w:t xml:space="preserve"> год </w:t>
      </w:r>
      <w:r w:rsidRPr="00332353">
        <w:t xml:space="preserve"> </w:t>
      </w:r>
      <w:r w:rsidR="008305FF" w:rsidRPr="00332353">
        <w:t>программные мероприятия выполнены</w:t>
      </w:r>
      <w:r w:rsidR="008260BE">
        <w:t xml:space="preserve"> не в полном объеме</w:t>
      </w:r>
      <w:r w:rsidRPr="00332353">
        <w:t>,</w:t>
      </w:r>
      <w:r w:rsidR="008305FF" w:rsidRPr="00332353">
        <w:t xml:space="preserve"> </w:t>
      </w:r>
      <w:proofErr w:type="spellStart"/>
      <w:r w:rsidRPr="00332353">
        <w:t>недоосвоение</w:t>
      </w:r>
      <w:proofErr w:type="spellEnd"/>
      <w:r w:rsidRPr="00332353">
        <w:t xml:space="preserve"> средств в размере 2</w:t>
      </w:r>
      <w:r w:rsidR="0054493F" w:rsidRPr="00332353">
        <w:t> 292,5 сложилось по следующим причинам:</w:t>
      </w:r>
    </w:p>
    <w:p w:rsidR="00332353" w:rsidRDefault="00332353" w:rsidP="00332353">
      <w:pPr>
        <w:ind w:firstLine="709"/>
        <w:jc w:val="both"/>
      </w:pPr>
      <w:r>
        <w:t xml:space="preserve">- по мероприятию «Обеспечение жильем молодых семей городского округа </w:t>
      </w:r>
      <w:proofErr w:type="spellStart"/>
      <w:r>
        <w:t>Кинещма</w:t>
      </w:r>
      <w:proofErr w:type="spellEnd"/>
      <w:r>
        <w:t xml:space="preserve">» специальной программы «Обеспечение жильем молодых семей городского округа </w:t>
      </w:r>
      <w:proofErr w:type="spellStart"/>
      <w:r>
        <w:t>Кинещма</w:t>
      </w:r>
      <w:proofErr w:type="spellEnd"/>
      <w:r>
        <w:t xml:space="preserve">» в сумме 1317,7 объясняется  тем, что выплаты по сертификатам </w:t>
      </w:r>
      <w:r w:rsidRPr="00BF5C34">
        <w:t>осуществляется по мере предоставления документов на приоб</w:t>
      </w:r>
      <w:r>
        <w:t xml:space="preserve">ретение жилья молодой семье, т.е. </w:t>
      </w:r>
      <w:r w:rsidRPr="00BF5C34">
        <w:t xml:space="preserve">срок действия выданных сертификатов </w:t>
      </w:r>
      <w:r>
        <w:t>переходит на 2016 год (срок действия свидетельств – 7 месяцев);</w:t>
      </w:r>
    </w:p>
    <w:p w:rsidR="002B2D2A" w:rsidRDefault="002B2D2A" w:rsidP="00332353">
      <w:pPr>
        <w:ind w:firstLine="709"/>
        <w:jc w:val="both"/>
      </w:pPr>
      <w:r>
        <w:t xml:space="preserve">- по мероприятию «Содействие в решении жилищных вопросов детей- сирот и детей, оставшихся без попечения родителей»  специальной программы «Дети города Кинешма» в сумме 19,5 тыс. рублей объясняется  экономией денежных средств в результате проведения </w:t>
      </w:r>
      <w:r w:rsidR="001E1BF5">
        <w:t>муниципальных торгов;</w:t>
      </w:r>
    </w:p>
    <w:p w:rsidR="001E1BF5" w:rsidRDefault="001E1BF5" w:rsidP="00332353">
      <w:pPr>
        <w:ind w:firstLine="709"/>
        <w:jc w:val="both"/>
      </w:pPr>
      <w:r>
        <w:t>- по мероприятию «Поддержка способных и та</w:t>
      </w:r>
      <w:r w:rsidR="00E26494">
        <w:t>лантливых детей» специальной подпрограммы «Дети города Кинешма» в сумме 30,0 тыс. руб. по причине недостаточного финансирования бюджетных средств;</w:t>
      </w:r>
    </w:p>
    <w:p w:rsidR="00E26494" w:rsidRDefault="00E26494" w:rsidP="00332353">
      <w:pPr>
        <w:ind w:firstLine="709"/>
        <w:jc w:val="both"/>
      </w:pPr>
      <w:r>
        <w:t xml:space="preserve">- по мероприятию «Предоставление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помещений» специальной подпрограммы «Дети города Кинешма» в сумме </w:t>
      </w:r>
      <w:r w:rsidR="008D0E6F">
        <w:t>801,3 тыс. рублей объясняется тем, что  не состоялась сделка  с продавцом жилого помещения по причине выявления обстоятельств у продавца при ходе проведения экспертизы;</w:t>
      </w:r>
    </w:p>
    <w:p w:rsidR="008D0E6F" w:rsidRDefault="008D0E6F" w:rsidP="00332353">
      <w:pPr>
        <w:ind w:firstLine="709"/>
        <w:jc w:val="both"/>
      </w:pPr>
      <w:r>
        <w:t xml:space="preserve">- по мероприятию </w:t>
      </w:r>
      <w:r w:rsidR="00C606E8">
        <w:t>«Материальное обеспечение граждан, удостоенных звания «Почетный гражданин города Кинешма» специальной подпрограммы «Поддержка отдельных категорий жителей городского округа Кинешма»</w:t>
      </w:r>
      <w:r w:rsidR="00C26163">
        <w:t xml:space="preserve"> в сумме 74,0 тыс. рублей, объясняется уменьшением граждан, удостоенных звания «Почетный гражданин города Кинешмы»;</w:t>
      </w:r>
    </w:p>
    <w:p w:rsidR="00332353" w:rsidRPr="00332353" w:rsidRDefault="00C26163" w:rsidP="00F253A8">
      <w:pPr>
        <w:ind w:firstLine="709"/>
        <w:jc w:val="both"/>
      </w:pPr>
      <w:r>
        <w:t>- по мероприятию «Компенсация затрат на погребение неизвестных и невостребованных трупов, в целях возмещения недополученных доходов, возникающих из-за разницы</w:t>
      </w:r>
      <w:r w:rsidR="00ED6D1E">
        <w:t xml:space="preserve"> стоимости услуг, определенных органами местного самоуправления городского округа Кинешма и социального пособия на погребение» специальной подпрограммы «финансирование из бюджета городского округа Кинешма расходов на погребение» в сумме 36,2 тыс. рублей , объя</w:t>
      </w:r>
      <w:r w:rsidR="00661234">
        <w:t>с</w:t>
      </w:r>
      <w:r w:rsidR="00ED6D1E">
        <w:t>няется умен</w:t>
      </w:r>
      <w:r w:rsidR="00661234">
        <w:t>ьшением счетов</w:t>
      </w:r>
      <w:r w:rsidR="00B06831">
        <w:t xml:space="preserve"> на погребение невостребованных трупов в течени</w:t>
      </w:r>
      <w:r w:rsidR="00F253A8">
        <w:t>е</w:t>
      </w:r>
      <w:r w:rsidR="00B06831">
        <w:t xml:space="preserve"> года</w:t>
      </w:r>
      <w:r w:rsidR="008A34ED">
        <w:t>.</w:t>
      </w:r>
    </w:p>
    <w:p w:rsidR="00576E55" w:rsidRDefault="00576E55" w:rsidP="00576E55">
      <w:pPr>
        <w:adjustRightInd w:val="0"/>
        <w:ind w:firstLine="720"/>
        <w:jc w:val="both"/>
      </w:pPr>
      <w:r w:rsidRPr="00FE5936">
        <w:t>В 201</w:t>
      </w:r>
      <w:r w:rsidR="00F253A8">
        <w:t>5</w:t>
      </w:r>
      <w:r w:rsidRPr="00FE5936">
        <w:t xml:space="preserve"> году в рамках</w:t>
      </w:r>
      <w:r>
        <w:t xml:space="preserve"> реализации </w:t>
      </w:r>
      <w:r w:rsidRPr="00FE5936">
        <w:t xml:space="preserve"> </w:t>
      </w:r>
      <w:r>
        <w:t>П</w:t>
      </w:r>
      <w:r w:rsidRPr="00FE5936">
        <w:t xml:space="preserve">рограммы  </w:t>
      </w:r>
      <w:r>
        <w:t>достигнуты следующие результаты:</w:t>
      </w:r>
    </w:p>
    <w:p w:rsidR="00F253A8" w:rsidRDefault="00F253A8" w:rsidP="00F253A8">
      <w:pPr>
        <w:pStyle w:val="24"/>
        <w:numPr>
          <w:ilvl w:val="0"/>
          <w:numId w:val="31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Style w:val="FontStyle64"/>
          <w:sz w:val="28"/>
          <w:szCs w:val="28"/>
        </w:rPr>
      </w:pPr>
      <w:r>
        <w:rPr>
          <w:sz w:val="28"/>
          <w:szCs w:val="28"/>
        </w:rPr>
        <w:t>увеличилось количество</w:t>
      </w:r>
      <w:r w:rsidR="008B3D8B">
        <w:rPr>
          <w:sz w:val="28"/>
          <w:szCs w:val="28"/>
        </w:rPr>
        <w:t xml:space="preserve"> </w:t>
      </w:r>
      <w:r w:rsidRPr="008F2305">
        <w:rPr>
          <w:rStyle w:val="FontStyle64"/>
          <w:sz w:val="28"/>
          <w:szCs w:val="28"/>
        </w:rPr>
        <w:t>молодых с</w:t>
      </w:r>
      <w:r>
        <w:rPr>
          <w:rStyle w:val="FontStyle64"/>
          <w:sz w:val="28"/>
          <w:szCs w:val="28"/>
        </w:rPr>
        <w:t>емей</w:t>
      </w:r>
      <w:r w:rsidRPr="008F2305">
        <w:rPr>
          <w:rStyle w:val="FontStyle64"/>
          <w:sz w:val="28"/>
          <w:szCs w:val="28"/>
        </w:rPr>
        <w:t xml:space="preserve">, </w:t>
      </w:r>
      <w:r>
        <w:rPr>
          <w:rStyle w:val="FontStyle64"/>
          <w:sz w:val="28"/>
          <w:szCs w:val="28"/>
        </w:rPr>
        <w:t>улучшивших жилищные условия;</w:t>
      </w:r>
    </w:p>
    <w:p w:rsidR="00F253A8" w:rsidRDefault="00F253A8" w:rsidP="00F253A8">
      <w:pPr>
        <w:pStyle w:val="24"/>
        <w:numPr>
          <w:ilvl w:val="0"/>
          <w:numId w:val="31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Style w:val="FontStyle64"/>
          <w:sz w:val="28"/>
          <w:szCs w:val="28"/>
        </w:rPr>
      </w:pPr>
      <w:r>
        <w:rPr>
          <w:sz w:val="28"/>
          <w:szCs w:val="28"/>
        </w:rPr>
        <w:t>повысилась  доля</w:t>
      </w:r>
      <w:r w:rsidR="008B3D8B">
        <w:rPr>
          <w:sz w:val="28"/>
          <w:szCs w:val="28"/>
        </w:rPr>
        <w:t xml:space="preserve"> </w:t>
      </w:r>
      <w:r w:rsidRPr="008F2305">
        <w:rPr>
          <w:rStyle w:val="FontStyle64"/>
          <w:sz w:val="28"/>
          <w:szCs w:val="28"/>
        </w:rPr>
        <w:t>молодых специалистов, работающих в  учреждениях социальной сферы городского округа Кинешма</w:t>
      </w:r>
      <w:r>
        <w:rPr>
          <w:rStyle w:val="FontStyle64"/>
          <w:sz w:val="28"/>
          <w:szCs w:val="28"/>
        </w:rPr>
        <w:t>;</w:t>
      </w:r>
    </w:p>
    <w:p w:rsidR="00F253A8" w:rsidRPr="00932BD9" w:rsidRDefault="00F253A8" w:rsidP="00F253A8">
      <w:pPr>
        <w:pStyle w:val="24"/>
        <w:numPr>
          <w:ilvl w:val="0"/>
          <w:numId w:val="3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снизилась </w:t>
      </w:r>
      <w:r w:rsidRPr="00932BD9">
        <w:rPr>
          <w:sz w:val="28"/>
          <w:szCs w:val="28"/>
        </w:rPr>
        <w:t xml:space="preserve">преступность среди подростков и молодежи,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приобщенностью</w:t>
      </w:r>
      <w:proofErr w:type="spellEnd"/>
      <w:r>
        <w:rPr>
          <w:sz w:val="28"/>
          <w:szCs w:val="28"/>
        </w:rPr>
        <w:t xml:space="preserve"> их к труду и адаптации</w:t>
      </w:r>
      <w:r w:rsidRPr="00932BD9">
        <w:rPr>
          <w:sz w:val="28"/>
          <w:szCs w:val="28"/>
        </w:rPr>
        <w:t xml:space="preserve"> на рынке труд</w:t>
      </w:r>
      <w:r>
        <w:rPr>
          <w:sz w:val="28"/>
          <w:szCs w:val="28"/>
        </w:rPr>
        <w:t>а;</w:t>
      </w:r>
    </w:p>
    <w:p w:rsidR="00F253A8" w:rsidRPr="003113E9" w:rsidRDefault="00F253A8" w:rsidP="00F253A8">
      <w:pPr>
        <w:pStyle w:val="24"/>
        <w:numPr>
          <w:ilvl w:val="0"/>
          <w:numId w:val="31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улучшилось</w:t>
      </w:r>
      <w:r w:rsidRPr="003113E9">
        <w:rPr>
          <w:sz w:val="28"/>
          <w:szCs w:val="28"/>
        </w:rPr>
        <w:t xml:space="preserve"> как физическое, так и психическое здоровье</w:t>
      </w:r>
      <w:r>
        <w:rPr>
          <w:sz w:val="28"/>
          <w:szCs w:val="28"/>
        </w:rPr>
        <w:t xml:space="preserve"> детей, повысилась</w:t>
      </w:r>
      <w:r w:rsidRPr="003113E9">
        <w:rPr>
          <w:sz w:val="28"/>
          <w:szCs w:val="28"/>
        </w:rPr>
        <w:t xml:space="preserve"> возможности их развития в различных сферах жизнедеятельности</w:t>
      </w:r>
      <w:r>
        <w:rPr>
          <w:sz w:val="28"/>
          <w:szCs w:val="28"/>
        </w:rPr>
        <w:t>;</w:t>
      </w:r>
    </w:p>
    <w:p w:rsidR="00F253A8" w:rsidRDefault="00F253A8" w:rsidP="00F253A8">
      <w:pPr>
        <w:pStyle w:val="24"/>
        <w:numPr>
          <w:ilvl w:val="0"/>
          <w:numId w:val="31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осуществлялось</w:t>
      </w:r>
      <w:r w:rsidRPr="003113E9">
        <w:rPr>
          <w:sz w:val="28"/>
          <w:szCs w:val="28"/>
        </w:rPr>
        <w:t xml:space="preserve"> пенсионное обеспечение лиц, замещающих выборные муниципальные должности и муниципальные должности муниципальной службы городского округа Кинешма; </w:t>
      </w:r>
    </w:p>
    <w:p w:rsidR="00F253A8" w:rsidRPr="00DF1FC6" w:rsidRDefault="00F253A8" w:rsidP="00F253A8">
      <w:pPr>
        <w:pStyle w:val="24"/>
        <w:numPr>
          <w:ilvl w:val="0"/>
          <w:numId w:val="3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оказывалась</w:t>
      </w:r>
      <w:r w:rsidRPr="00DF1FC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ьная</w:t>
      </w:r>
      <w:r w:rsidRPr="00DF1FC6">
        <w:rPr>
          <w:sz w:val="28"/>
          <w:szCs w:val="28"/>
        </w:rPr>
        <w:t xml:space="preserve"> помощь гражданам, оказавшимся в трудной жизненной ситуации</w:t>
      </w:r>
      <w:r>
        <w:rPr>
          <w:sz w:val="28"/>
          <w:szCs w:val="28"/>
        </w:rPr>
        <w:t>;</w:t>
      </w:r>
    </w:p>
    <w:p w:rsidR="00F253A8" w:rsidRPr="00DF1FC6" w:rsidRDefault="00F253A8" w:rsidP="00F253A8">
      <w:pPr>
        <w:pStyle w:val="24"/>
        <w:numPr>
          <w:ilvl w:val="0"/>
          <w:numId w:val="3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обеспечивались</w:t>
      </w:r>
      <w:r w:rsidRPr="00DF1FC6">
        <w:rPr>
          <w:sz w:val="28"/>
          <w:szCs w:val="28"/>
        </w:rPr>
        <w:t xml:space="preserve"> льготами</w:t>
      </w:r>
      <w:r>
        <w:rPr>
          <w:sz w:val="28"/>
          <w:szCs w:val="28"/>
        </w:rPr>
        <w:t>,</w:t>
      </w:r>
      <w:r w:rsidRPr="00DF1FC6">
        <w:rPr>
          <w:sz w:val="28"/>
          <w:szCs w:val="28"/>
        </w:rPr>
        <w:t xml:space="preserve"> в виде материального обеспечения</w:t>
      </w:r>
      <w:r>
        <w:rPr>
          <w:sz w:val="28"/>
          <w:szCs w:val="28"/>
        </w:rPr>
        <w:t>,</w:t>
      </w:r>
      <w:r w:rsidRPr="00DF1FC6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DF1FC6">
        <w:rPr>
          <w:sz w:val="28"/>
          <w:szCs w:val="28"/>
        </w:rPr>
        <w:t>, удостоенны</w:t>
      </w:r>
      <w:r w:rsidR="008B3D8B">
        <w:rPr>
          <w:sz w:val="28"/>
          <w:szCs w:val="28"/>
        </w:rPr>
        <w:t xml:space="preserve">е </w:t>
      </w:r>
      <w:r w:rsidRPr="00DF1FC6">
        <w:rPr>
          <w:sz w:val="28"/>
          <w:szCs w:val="28"/>
        </w:rPr>
        <w:t xml:space="preserve"> звания «Почётный гражданин города Кинешма</w:t>
      </w:r>
      <w:r>
        <w:rPr>
          <w:sz w:val="28"/>
          <w:szCs w:val="28"/>
        </w:rPr>
        <w:t>»;</w:t>
      </w:r>
    </w:p>
    <w:p w:rsidR="00F253A8" w:rsidRPr="00DF1FC6" w:rsidRDefault="00F253A8" w:rsidP="00F253A8">
      <w:pPr>
        <w:pStyle w:val="24"/>
        <w:numPr>
          <w:ilvl w:val="0"/>
          <w:numId w:val="3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создавались</w:t>
      </w:r>
      <w:r w:rsidRPr="00DF1FC6">
        <w:rPr>
          <w:sz w:val="28"/>
          <w:szCs w:val="28"/>
        </w:rPr>
        <w:t xml:space="preserve"> благоприятные условия для развития социально ориентированных нек</w:t>
      </w:r>
      <w:r>
        <w:rPr>
          <w:sz w:val="28"/>
          <w:szCs w:val="28"/>
        </w:rPr>
        <w:t>оммерческих организаций с повышением</w:t>
      </w:r>
      <w:r w:rsidRPr="00DF1FC6">
        <w:rPr>
          <w:sz w:val="28"/>
          <w:szCs w:val="28"/>
        </w:rPr>
        <w:t xml:space="preserve"> активности населения города в решении общественно значимых вопросов</w:t>
      </w:r>
      <w:r>
        <w:rPr>
          <w:sz w:val="28"/>
          <w:szCs w:val="28"/>
        </w:rPr>
        <w:t>;</w:t>
      </w:r>
    </w:p>
    <w:p w:rsidR="00F253A8" w:rsidRPr="000E4952" w:rsidRDefault="00F253A8" w:rsidP="00F253A8">
      <w:pPr>
        <w:pStyle w:val="24"/>
        <w:numPr>
          <w:ilvl w:val="0"/>
          <w:numId w:val="3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</w:pPr>
      <w:r w:rsidRPr="00DF1FC6">
        <w:rPr>
          <w:sz w:val="28"/>
          <w:szCs w:val="28"/>
        </w:rPr>
        <w:t>обеспеч</w:t>
      </w:r>
      <w:r>
        <w:rPr>
          <w:sz w:val="28"/>
          <w:szCs w:val="28"/>
        </w:rPr>
        <w:t>ивались</w:t>
      </w:r>
      <w:r w:rsidRPr="00DF1FC6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Pr="00DF1FC6">
        <w:rPr>
          <w:sz w:val="28"/>
          <w:szCs w:val="28"/>
        </w:rPr>
        <w:t xml:space="preserve"> погребения 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sz w:val="28"/>
          <w:szCs w:val="28"/>
        </w:rPr>
        <w:t>.</w:t>
      </w:r>
    </w:p>
    <w:p w:rsidR="00F253A8" w:rsidRDefault="00F253A8" w:rsidP="00F253A8">
      <w:pPr>
        <w:pStyle w:val="24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повысилась</w:t>
      </w:r>
      <w:r w:rsidR="008B3D8B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 адаптация</w:t>
      </w:r>
      <w:r w:rsidRPr="006C41C2">
        <w:rPr>
          <w:sz w:val="28"/>
          <w:szCs w:val="28"/>
        </w:rPr>
        <w:t xml:space="preserve"> инвалидов, доступность зданий и сооружений для</w:t>
      </w:r>
      <w:r>
        <w:rPr>
          <w:sz w:val="28"/>
          <w:szCs w:val="28"/>
        </w:rPr>
        <w:t xml:space="preserve"> данной категории граждан.</w:t>
      </w:r>
    </w:p>
    <w:p w:rsidR="00F253A8" w:rsidRPr="0054395C" w:rsidRDefault="00F253A8" w:rsidP="00F253A8">
      <w:pPr>
        <w:pStyle w:val="24"/>
        <w:numPr>
          <w:ilvl w:val="0"/>
          <w:numId w:val="3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</w:pPr>
      <w:r>
        <w:rPr>
          <w:sz w:val="28"/>
          <w:szCs w:val="28"/>
        </w:rPr>
        <w:t>обеспечить отдых и оздоровление детей;</w:t>
      </w:r>
    </w:p>
    <w:p w:rsidR="00F253A8" w:rsidRDefault="00F253A8" w:rsidP="00F253A8">
      <w:pPr>
        <w:pStyle w:val="24"/>
        <w:numPr>
          <w:ilvl w:val="0"/>
          <w:numId w:val="3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8B3D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4395C">
        <w:rPr>
          <w:sz w:val="28"/>
          <w:szCs w:val="28"/>
        </w:rPr>
        <w:t>роведение мероприятий, направленных на повышение качества жизни пожилых людей, активизации их участия в жизни общества</w:t>
      </w:r>
      <w:r w:rsidRPr="0054395C">
        <w:t xml:space="preserve">, </w:t>
      </w:r>
      <w:r w:rsidRPr="0054395C">
        <w:rPr>
          <w:sz w:val="28"/>
          <w:szCs w:val="28"/>
        </w:rPr>
        <w:t>популяризации здорового и активного образа жизни.</w:t>
      </w:r>
    </w:p>
    <w:p w:rsidR="00F253A8" w:rsidRPr="008B3D8B" w:rsidRDefault="00F253A8" w:rsidP="008B3D8B">
      <w:pPr>
        <w:pStyle w:val="24"/>
        <w:numPr>
          <w:ilvl w:val="0"/>
          <w:numId w:val="3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предоставление земельных участков в собственность гражданам РФ, имеющим трех и более детей в возрасте до 18 лет.</w:t>
      </w:r>
    </w:p>
    <w:p w:rsidR="0019435A" w:rsidRDefault="0019435A" w:rsidP="0019435A">
      <w:pPr>
        <w:suppressAutoHyphens/>
        <w:ind w:firstLine="709"/>
        <w:jc w:val="both"/>
      </w:pPr>
      <w:r>
        <w:t>К</w:t>
      </w:r>
      <w:r w:rsidRPr="009C1FF6">
        <w:t>лючевы</w:t>
      </w:r>
      <w:r>
        <w:t xml:space="preserve">ми </w:t>
      </w:r>
      <w:r w:rsidRPr="009C1FF6">
        <w:t xml:space="preserve"> результат</w:t>
      </w:r>
      <w:r>
        <w:t>ами</w:t>
      </w:r>
      <w:r w:rsidRPr="009C1FF6">
        <w:t xml:space="preserve"> реализации Программы и каждой из подпрограмм</w:t>
      </w:r>
      <w:r>
        <w:t xml:space="preserve"> </w:t>
      </w:r>
      <w:r w:rsidRPr="009C1FF6">
        <w:t xml:space="preserve"> в 201</w:t>
      </w:r>
      <w:r w:rsidR="008B3D8B">
        <w:t>5</w:t>
      </w:r>
      <w:r w:rsidRPr="009C1FF6">
        <w:t xml:space="preserve"> отчетном году</w:t>
      </w:r>
      <w:r>
        <w:t xml:space="preserve"> являются:</w:t>
      </w:r>
    </w:p>
    <w:p w:rsidR="004C21D5" w:rsidRPr="004C21D5" w:rsidRDefault="004C21D5" w:rsidP="004C21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выдано 21 свидетельство о праве на получение социальной выплаты на приобретение жилого помещения или строительство индивидуального жилого дома (в 2014 году – 14 свидетельств); </w:t>
      </w:r>
    </w:p>
    <w:p w:rsidR="00D73265" w:rsidRDefault="004F0C4A" w:rsidP="00D732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65">
        <w:rPr>
          <w:rFonts w:ascii="Times New Roman" w:hAnsi="Times New Roman" w:cs="Times New Roman"/>
          <w:sz w:val="28"/>
          <w:szCs w:val="28"/>
        </w:rPr>
        <w:t>- у</w:t>
      </w:r>
      <w:r w:rsidR="002B27D5" w:rsidRPr="00D73265">
        <w:rPr>
          <w:rFonts w:ascii="Times New Roman" w:hAnsi="Times New Roman" w:cs="Times New Roman"/>
          <w:sz w:val="28"/>
          <w:szCs w:val="28"/>
        </w:rPr>
        <w:t>лучшили жилищные условия при оказании поддержки за счет средств  бюджетов всех уровней (федерального, областного и местного) 20 семей (1 семья по свидетельствам 2014 года и 19 семей по свидетельствам 2015 года)</w:t>
      </w:r>
      <w:r w:rsidR="004C21D5" w:rsidRPr="00D73265">
        <w:rPr>
          <w:rFonts w:ascii="Times New Roman" w:hAnsi="Times New Roman" w:cs="Times New Roman"/>
          <w:sz w:val="28"/>
          <w:szCs w:val="28"/>
        </w:rPr>
        <w:t>.</w:t>
      </w:r>
      <w:r w:rsidR="00D73265" w:rsidRPr="00D73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D5" w:rsidRPr="0004280E" w:rsidRDefault="00D73265" w:rsidP="000428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денежных обязательств по выданным в 2015 году свидетельствам переходит на 2016 год (срок действия свидетельств – 7 месяцев)</w:t>
      </w:r>
      <w:r w:rsidR="00751B05">
        <w:rPr>
          <w:rFonts w:ascii="Times New Roman" w:hAnsi="Times New Roman" w:cs="Times New Roman"/>
          <w:sz w:val="28"/>
          <w:szCs w:val="28"/>
        </w:rPr>
        <w:t>;</w:t>
      </w:r>
    </w:p>
    <w:p w:rsidR="00DB67EF" w:rsidRDefault="00E7131A" w:rsidP="000428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0E">
        <w:rPr>
          <w:rFonts w:ascii="Times New Roman" w:hAnsi="Times New Roman" w:cs="Times New Roman"/>
          <w:sz w:val="28"/>
          <w:szCs w:val="28"/>
        </w:rPr>
        <w:t>- предоставлена единовременная денежная выплата</w:t>
      </w:r>
      <w:r w:rsidR="0004280E">
        <w:rPr>
          <w:rFonts w:ascii="Times New Roman" w:hAnsi="Times New Roman" w:cs="Times New Roman"/>
          <w:sz w:val="28"/>
          <w:szCs w:val="28"/>
        </w:rPr>
        <w:t xml:space="preserve"> в размере 25,0 тыс. рублей </w:t>
      </w:r>
      <w:r w:rsidRPr="0004280E">
        <w:rPr>
          <w:rFonts w:ascii="Times New Roman" w:hAnsi="Times New Roman" w:cs="Times New Roman"/>
          <w:sz w:val="28"/>
          <w:szCs w:val="28"/>
        </w:rPr>
        <w:t xml:space="preserve"> пяти молодым специалистам</w:t>
      </w:r>
      <w:r w:rsidR="00551B67" w:rsidRPr="0004280E">
        <w:rPr>
          <w:rFonts w:ascii="Times New Roman" w:hAnsi="Times New Roman" w:cs="Times New Roman"/>
          <w:sz w:val="28"/>
          <w:szCs w:val="28"/>
        </w:rPr>
        <w:t xml:space="preserve">, поступившим на работу в учреждения социальной сферы городского округа Кинешма. </w:t>
      </w:r>
      <w:r w:rsidR="0004280E">
        <w:rPr>
          <w:rFonts w:ascii="Times New Roman" w:hAnsi="Times New Roman" w:cs="Times New Roman"/>
          <w:sz w:val="28"/>
          <w:szCs w:val="28"/>
        </w:rPr>
        <w:t>Компенсацию о</w:t>
      </w:r>
      <w:r w:rsidR="0004280E" w:rsidRPr="007031BB">
        <w:rPr>
          <w:rFonts w:ascii="Times New Roman" w:hAnsi="Times New Roman" w:cs="Times New Roman"/>
          <w:sz w:val="28"/>
          <w:szCs w:val="28"/>
        </w:rPr>
        <w:t>плат</w:t>
      </w:r>
      <w:r w:rsidR="0004280E">
        <w:rPr>
          <w:rFonts w:ascii="Times New Roman" w:hAnsi="Times New Roman" w:cs="Times New Roman"/>
          <w:sz w:val="28"/>
          <w:szCs w:val="28"/>
        </w:rPr>
        <w:t>ы найма жилых помещений получили 5 участников подпрограммы. Компенсация оплаты найма с 06.10.2014 – 6000 руб. в месяц. В 2015 году предоставили  квартиру медицинскому работнику (одному из участников подпрограммы) в установленном порядке по договору служебного найма</w:t>
      </w:r>
      <w:r w:rsidR="00DB67EF">
        <w:rPr>
          <w:rFonts w:ascii="Times New Roman" w:hAnsi="Times New Roman" w:cs="Times New Roman"/>
          <w:sz w:val="28"/>
          <w:szCs w:val="28"/>
        </w:rPr>
        <w:t>;</w:t>
      </w:r>
    </w:p>
    <w:p w:rsidR="008311B9" w:rsidRDefault="008311B9" w:rsidP="008311B9">
      <w:pPr>
        <w:pStyle w:val="24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и подростки приобщены к общественно-полезному труду, проведена комплексная работа по гражданско-патриотическому, экологическому, духовному и физическому воспитанию;</w:t>
      </w:r>
    </w:p>
    <w:p w:rsidR="00DB67EF" w:rsidRPr="00CA4D4B" w:rsidRDefault="00DB67EF" w:rsidP="00DB67EF">
      <w:pPr>
        <w:ind w:firstLine="720"/>
        <w:jc w:val="both"/>
      </w:pPr>
      <w:r>
        <w:t xml:space="preserve">- </w:t>
      </w:r>
      <w:r w:rsidR="00E92AE7" w:rsidRPr="00CA4D4B">
        <w:t>590 несовершеннолетних граждан</w:t>
      </w:r>
      <w:r w:rsidR="00D71F52" w:rsidRPr="00D71F52">
        <w:t xml:space="preserve"> </w:t>
      </w:r>
      <w:r w:rsidR="00D71F52" w:rsidRPr="00CA4D4B">
        <w:t xml:space="preserve">приняли участие </w:t>
      </w:r>
      <w:r w:rsidRPr="00CA4D4B">
        <w:t>в организации временного трудоустройства в возрасте от 14 до 18 из них:</w:t>
      </w:r>
    </w:p>
    <w:p w:rsidR="00DB67EF" w:rsidRPr="00CA4D4B" w:rsidRDefault="00DB67EF" w:rsidP="00DB67EF">
      <w:pPr>
        <w:ind w:firstLine="709"/>
        <w:jc w:val="both"/>
      </w:pPr>
      <w:r w:rsidRPr="00CA4D4B">
        <w:t>- 331 несовершеннолетний гражданин работали по договорам с оказанием  материальной поддержки из средств областного бюджета, заработная плата выплачивалась за счет средств областного и местного бюджетов,</w:t>
      </w:r>
    </w:p>
    <w:p w:rsidR="00DB67EF" w:rsidRPr="00CA4D4B" w:rsidRDefault="00DB67EF" w:rsidP="00DB67EF">
      <w:pPr>
        <w:ind w:firstLine="709"/>
        <w:jc w:val="both"/>
      </w:pPr>
      <w:r w:rsidRPr="00CA4D4B">
        <w:t>- 248 несовершеннолетних граждан работали по договорам без материальной поддержки из средств областного бюджета, заработная плата выплачивалась за счет средств местного бюджета,</w:t>
      </w:r>
    </w:p>
    <w:p w:rsidR="00DB67EF" w:rsidRDefault="00DB67EF" w:rsidP="00DB67EF">
      <w:pPr>
        <w:ind w:firstLine="709"/>
        <w:jc w:val="both"/>
      </w:pPr>
      <w:r w:rsidRPr="00CA4D4B">
        <w:t>- 11 подростков были трудоустроены на ОАО «</w:t>
      </w:r>
      <w:proofErr w:type="spellStart"/>
      <w:r w:rsidRPr="00CA4D4B">
        <w:t>Поликор</w:t>
      </w:r>
      <w:proofErr w:type="spellEnd"/>
      <w:r w:rsidRPr="00CA4D4B">
        <w:t>», заработная плата выплачивалась за счет средств работодателя</w:t>
      </w:r>
      <w:r w:rsidR="00D71F52">
        <w:t>;</w:t>
      </w:r>
    </w:p>
    <w:p w:rsidR="00DB67EF" w:rsidRDefault="00D71F52" w:rsidP="00D71F52">
      <w:pPr>
        <w:ind w:firstLine="709"/>
        <w:jc w:val="both"/>
      </w:pPr>
      <w:r>
        <w:t xml:space="preserve">- 119 </w:t>
      </w:r>
      <w:r w:rsidRPr="00CA4D4B">
        <w:t>безработных граждан</w:t>
      </w:r>
      <w:r>
        <w:t xml:space="preserve"> </w:t>
      </w:r>
      <w:r w:rsidRPr="00CA4D4B">
        <w:t xml:space="preserve">приняли  участие  </w:t>
      </w:r>
      <w:r>
        <w:t>в</w:t>
      </w:r>
      <w:r w:rsidR="00DB67EF" w:rsidRPr="00CA4D4B">
        <w:t xml:space="preserve"> оплачиваемых общественных работах, из них 103 участника с учетом средств местного бюджета, 16 участников  с учетом средств работодателей</w:t>
      </w:r>
      <w:r w:rsidR="00E92AE7">
        <w:t>;</w:t>
      </w:r>
    </w:p>
    <w:p w:rsidR="008311B9" w:rsidRPr="008311B9" w:rsidRDefault="008311B9" w:rsidP="00C608A6">
      <w:pPr>
        <w:pStyle w:val="24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развивались наиболее экономичные и эффективные формы отдыха, оздоровления и занятости детей и подростков. 2267 детей и подростков отдохнули в лагерях дневного пребывания и профильных лагерях на базе муниципальных учреждений городского округа Кинешма;</w:t>
      </w:r>
    </w:p>
    <w:p w:rsidR="00D71F52" w:rsidRDefault="00D71F52" w:rsidP="00D71F52">
      <w:pPr>
        <w:ind w:firstLine="708"/>
        <w:jc w:val="both"/>
      </w:pPr>
      <w:r>
        <w:t xml:space="preserve">- организованы экскурсии для детей из малообеспеченных семей в </w:t>
      </w:r>
      <w:proofErr w:type="spellStart"/>
      <w:r>
        <w:t>г.Иваново</w:t>
      </w:r>
      <w:proofErr w:type="spellEnd"/>
      <w:r>
        <w:t xml:space="preserve"> для 20 человек;</w:t>
      </w:r>
    </w:p>
    <w:p w:rsidR="00D71F52" w:rsidRDefault="00D71F52" w:rsidP="00D71F52">
      <w:pPr>
        <w:ind w:firstLine="708"/>
        <w:jc w:val="both"/>
      </w:pPr>
      <w:r>
        <w:t>- обеспечены проездными билетами стоимостью 300 рублей учащихся школы-интерната</w:t>
      </w:r>
      <w:r w:rsidR="0082093F">
        <w:t>;</w:t>
      </w:r>
    </w:p>
    <w:p w:rsidR="00C608A6" w:rsidRPr="00C608A6" w:rsidRDefault="00C608A6" w:rsidP="00C608A6">
      <w:pPr>
        <w:pStyle w:val="24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обеспечены в приоритетном порядке отдых, оздоровление и занятость детей-сирот и детей, оставшихся без попечения родителей, детей из приемных, многодетных и неполных семей, детей-инвалидов, а также детей, оказавшихся в трудной жизненной ситуации;</w:t>
      </w:r>
    </w:p>
    <w:p w:rsidR="00E92AE7" w:rsidRPr="0082093F" w:rsidRDefault="0082093F" w:rsidP="0082093F">
      <w:pPr>
        <w:ind w:firstLine="708"/>
        <w:jc w:val="both"/>
      </w:pPr>
      <w:r>
        <w:t>- о</w:t>
      </w:r>
      <w:r w:rsidR="00E92AE7">
        <w:t>рганизована</w:t>
      </w:r>
      <w:r w:rsidR="00E92AE7" w:rsidRPr="005B360D">
        <w:t xml:space="preserve"> благотвори</w:t>
      </w:r>
      <w:r w:rsidR="00E92AE7">
        <w:t>тельная</w:t>
      </w:r>
      <w:r w:rsidR="00E92AE7" w:rsidRPr="005B360D">
        <w:t xml:space="preserve"> акции «Поможем собрать детей в школу»</w:t>
      </w:r>
      <w:r w:rsidR="00E92AE7">
        <w:t>,</w:t>
      </w:r>
      <w:r>
        <w:t xml:space="preserve"> </w:t>
      </w:r>
      <w:r w:rsidR="00E92AE7">
        <w:t>которая позволила обеспечить</w:t>
      </w:r>
      <w:r w:rsidR="00E92AE7" w:rsidRPr="005B360D">
        <w:t xml:space="preserve"> школьными комплектами одежды,    наборами школьно-письменных принадлежностей детей из малообес</w:t>
      </w:r>
      <w:r w:rsidR="00E92AE7">
        <w:t>печенных семей.</w:t>
      </w:r>
      <w:r>
        <w:t xml:space="preserve"> </w:t>
      </w:r>
      <w:r w:rsidR="00E92AE7">
        <w:t>В 2015 г. 2942</w:t>
      </w:r>
      <w:r>
        <w:t xml:space="preserve"> </w:t>
      </w:r>
      <w:r w:rsidR="00E92AE7" w:rsidRPr="005B360D">
        <w:t xml:space="preserve">детей в возрасте от 1 до 14 лет из малообеспеченных и многодетных семей – учащихся общеобразовательных учреждений, воспитанников дошкольных образовательных учреждений, неорганизованных детей, детей в возрасте </w:t>
      </w:r>
      <w:r w:rsidR="00E92AE7">
        <w:t xml:space="preserve">до </w:t>
      </w:r>
      <w:r w:rsidR="00E92AE7" w:rsidRPr="005B360D">
        <w:t>14 лет, обучающихся в МОУ школа-интернат среднего (полного) общего образования №1</w:t>
      </w:r>
      <w:r w:rsidR="00E92AE7">
        <w:t>о</w:t>
      </w:r>
      <w:r w:rsidR="00E92AE7" w:rsidRPr="005B360D">
        <w:t>беспечен</w:t>
      </w:r>
      <w:r w:rsidR="00E92AE7">
        <w:t>ы</w:t>
      </w:r>
      <w:r w:rsidR="00E92AE7" w:rsidRPr="005B360D">
        <w:t xml:space="preserve"> новогодними подарками</w:t>
      </w:r>
      <w:r w:rsidR="00E92AE7">
        <w:t xml:space="preserve">, что также способствует </w:t>
      </w:r>
      <w:r w:rsidR="00E92AE7" w:rsidRPr="005B360D">
        <w:t>улучшению качества жизни детей из мало</w:t>
      </w:r>
      <w:r w:rsidR="00E92AE7">
        <w:t>обеспеченных семей</w:t>
      </w:r>
      <w:r>
        <w:t>;</w:t>
      </w:r>
    </w:p>
    <w:p w:rsidR="00334C2B" w:rsidRDefault="007A0BF5" w:rsidP="0082093F">
      <w:pPr>
        <w:ind w:firstLine="720"/>
        <w:jc w:val="both"/>
      </w:pPr>
      <w:r>
        <w:t>-</w:t>
      </w:r>
      <w:r w:rsidR="00A35AB5">
        <w:t xml:space="preserve"> </w:t>
      </w:r>
      <w:r w:rsidR="002B27D5">
        <w:t>улучшилось качество</w:t>
      </w:r>
      <w:r w:rsidR="002B27D5" w:rsidRPr="00361E42">
        <w:t xml:space="preserve"> жизни детей-сирот и детей, оставшихся без попечения родителей, </w:t>
      </w:r>
      <w:r w:rsidR="002B27D5">
        <w:t>путем решения жилищных вопросов</w:t>
      </w:r>
      <w:r w:rsidR="00C53F77">
        <w:t>. Приобретено четыре жилых помещения, отремонтировано два жилых помещения, изготовлено семь технических паспортов жилых помещений</w:t>
      </w:r>
      <w:r w:rsidR="00334C2B">
        <w:t>.</w:t>
      </w:r>
      <w:r w:rsidR="00334C2B" w:rsidRPr="00334C2B">
        <w:t xml:space="preserve"> </w:t>
      </w:r>
      <w:r w:rsidR="00334C2B">
        <w:t>Денежные средства, запланированные на реализацию мероприятия, освоены в полном объеме;</w:t>
      </w:r>
    </w:p>
    <w:p w:rsidR="0082093F" w:rsidRDefault="0082093F" w:rsidP="0082093F">
      <w:pPr>
        <w:ind w:firstLine="708"/>
        <w:jc w:val="both"/>
      </w:pPr>
      <w:r>
        <w:t>- оказана материальная помощь 58 гражданам, оказавшимся в трудной жизненной ситуации;</w:t>
      </w:r>
    </w:p>
    <w:p w:rsidR="002B27D5" w:rsidRDefault="00334C2B" w:rsidP="0082093F">
      <w:pPr>
        <w:ind w:firstLine="720"/>
        <w:jc w:val="both"/>
      </w:pPr>
      <w:r>
        <w:t>- у</w:t>
      </w:r>
      <w:r w:rsidRPr="00C31515">
        <w:t>частие</w:t>
      </w:r>
      <w:r w:rsidR="0082093F">
        <w:t xml:space="preserve"> </w:t>
      </w:r>
      <w:r w:rsidRPr="00C31515">
        <w:t xml:space="preserve"> способных и талантливых детей в региональных, всероссийских </w:t>
      </w:r>
      <w:r>
        <w:t xml:space="preserve">и международных конкурсах </w:t>
      </w:r>
      <w:r w:rsidRPr="00C31515">
        <w:t>способств</w:t>
      </w:r>
      <w:r>
        <w:t>ует</w:t>
      </w:r>
      <w:r w:rsidRPr="00C31515">
        <w:t xml:space="preserve"> раскрытию творческого потенциала о</w:t>
      </w:r>
      <w:r>
        <w:t>даренных детей, а также увеличивает</w:t>
      </w:r>
      <w:r w:rsidRPr="00C31515">
        <w:t xml:space="preserve"> представительство городского округа в одноименных мероприятиях различных уровней</w:t>
      </w:r>
      <w:r w:rsidRPr="0020168C">
        <w:t>.</w:t>
      </w:r>
      <w:r>
        <w:t xml:space="preserve"> Количество детей, направляемых на конкурсы, составило 63 человека,</w:t>
      </w:r>
    </w:p>
    <w:p w:rsidR="002B27D5" w:rsidRDefault="00C53F77" w:rsidP="00C53F77">
      <w:pPr>
        <w:ind w:firstLine="708"/>
        <w:jc w:val="both"/>
      </w:pPr>
      <w:r>
        <w:t xml:space="preserve">-  </w:t>
      </w:r>
      <w:r w:rsidR="002B27D5" w:rsidRPr="00611AB3">
        <w:t>обеспечивались гарантии погребения умерших (погибших), не имеющих супруга, близких родственников, иных родственников либо законного представителя умер</w:t>
      </w:r>
      <w:r w:rsidR="002B27D5">
        <w:t>шего</w:t>
      </w:r>
      <w:r>
        <w:t>.  Из бюджета городского округа произведены расходы на погребение 18 невостребованных и неизвестных трупов</w:t>
      </w:r>
      <w:r w:rsidR="002B27D5">
        <w:t>;</w:t>
      </w:r>
    </w:p>
    <w:p w:rsidR="002B27D5" w:rsidRPr="004B1152" w:rsidRDefault="00906F63" w:rsidP="00906F63">
      <w:pPr>
        <w:ind w:firstLine="708"/>
        <w:jc w:val="both"/>
      </w:pPr>
      <w:r>
        <w:t xml:space="preserve">- </w:t>
      </w:r>
      <w:r w:rsidR="002B27D5" w:rsidRPr="004B1152">
        <w:t xml:space="preserve"> проводились мероприятия, направленные на повышение социальной адаптации</w:t>
      </w:r>
      <w:r w:rsidR="00EE45EA">
        <w:t xml:space="preserve"> </w:t>
      </w:r>
      <w:r w:rsidR="002B27D5" w:rsidRPr="004B1152">
        <w:t xml:space="preserve"> инвалидов</w:t>
      </w:r>
      <w:r w:rsidR="00EE45EA">
        <w:t>, 28,09% людей с ограниченными возможностями здоровья охвачены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Кинешма;</w:t>
      </w:r>
    </w:p>
    <w:p w:rsidR="002B27D5" w:rsidRDefault="002B27D5" w:rsidP="002B27D5">
      <w:pPr>
        <w:ind w:firstLine="708"/>
        <w:jc w:val="both"/>
      </w:pPr>
      <w:r>
        <w:t xml:space="preserve">- увеличился охват </w:t>
      </w:r>
      <w:r w:rsidRPr="00262FF8">
        <w:t>инвалидов различ</w:t>
      </w:r>
      <w:r>
        <w:t xml:space="preserve">ными видами услуг, оказываемых социальными службами, </w:t>
      </w:r>
      <w:r w:rsidRPr="00262FF8">
        <w:t xml:space="preserve">лечебно-профилактическими учреждениями, </w:t>
      </w:r>
      <w:r>
        <w:t>о</w:t>
      </w:r>
      <w:r w:rsidRPr="00262FF8">
        <w:t>бразоват</w:t>
      </w:r>
      <w:r>
        <w:t>ельными и иными  организациями;</w:t>
      </w:r>
    </w:p>
    <w:p w:rsidR="00C608A6" w:rsidRPr="007E0188" w:rsidRDefault="00C608A6" w:rsidP="007E0188">
      <w:pPr>
        <w:pStyle w:val="24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FontStyle64"/>
          <w:sz w:val="28"/>
          <w:szCs w:val="28"/>
        </w:rPr>
        <w:t xml:space="preserve">- </w:t>
      </w:r>
      <w:r w:rsidRPr="004B1152">
        <w:rPr>
          <w:rStyle w:val="FontStyle64"/>
          <w:sz w:val="28"/>
          <w:szCs w:val="28"/>
        </w:rPr>
        <w:t>проводились мероприятия, направленные на повышение качества жизни пожилых людей, акти</w:t>
      </w:r>
      <w:r>
        <w:rPr>
          <w:rStyle w:val="FontStyle64"/>
          <w:sz w:val="28"/>
          <w:szCs w:val="28"/>
        </w:rPr>
        <w:t>визации</w:t>
      </w:r>
      <w:r w:rsidRPr="004B1152">
        <w:rPr>
          <w:rStyle w:val="FontStyle64"/>
          <w:sz w:val="28"/>
          <w:szCs w:val="28"/>
        </w:rPr>
        <w:t xml:space="preserve"> их участия в жизни общества</w:t>
      </w:r>
      <w:r>
        <w:rPr>
          <w:rStyle w:val="FontStyle64"/>
          <w:sz w:val="28"/>
          <w:szCs w:val="28"/>
        </w:rPr>
        <w:t>, популяризации здорового и активного образа жизни. 600 граждан пожилого возраста приняли участие в клубных объединениях;  5000 граждан пожилого возраста были охвачены спортивными и культ</w:t>
      </w:r>
      <w:r w:rsidR="007E0188">
        <w:rPr>
          <w:rStyle w:val="FontStyle64"/>
          <w:sz w:val="28"/>
          <w:szCs w:val="28"/>
        </w:rPr>
        <w:t>урно – массовыми мероприятиями;</w:t>
      </w:r>
    </w:p>
    <w:p w:rsidR="00D43503" w:rsidRDefault="002B27D5" w:rsidP="00D43503">
      <w:pPr>
        <w:pStyle w:val="24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развивались наиболее экономичные и эффективные формы отдыха, оздоровления и занятости детей и подростков.</w:t>
      </w:r>
      <w:r w:rsidR="00C636D9">
        <w:rPr>
          <w:sz w:val="28"/>
          <w:szCs w:val="28"/>
        </w:rPr>
        <w:t xml:space="preserve"> 2267 детей и подростков отдохнули в лагерях дневного пребывания и профильных лагерях на базе муниципальных учреждений городского округа Кинешма;</w:t>
      </w:r>
    </w:p>
    <w:p w:rsidR="002B27D5" w:rsidRPr="009A1CC9" w:rsidRDefault="00547A25" w:rsidP="009A1CC9">
      <w:pPr>
        <w:pStyle w:val="24"/>
        <w:tabs>
          <w:tab w:val="left" w:pos="-2268"/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FontStyle64"/>
          <w:sz w:val="28"/>
          <w:szCs w:val="28"/>
        </w:rPr>
        <w:t>- проводились мероприятия по бесплатному предоставлению земельных участков в собственность гражданам, имеющих трех и более детей в возрасте до 18 лет</w:t>
      </w:r>
      <w:r w:rsidR="00C5029B">
        <w:rPr>
          <w:rStyle w:val="FontStyle64"/>
          <w:sz w:val="28"/>
          <w:szCs w:val="28"/>
        </w:rPr>
        <w:t>. 94 семьи изъявили желание на бесплатное получение земельных участков</w:t>
      </w:r>
      <w:r w:rsidR="003A0876">
        <w:rPr>
          <w:rStyle w:val="FontStyle64"/>
          <w:sz w:val="28"/>
          <w:szCs w:val="28"/>
        </w:rPr>
        <w:t xml:space="preserve"> в собственность, бесплатно получили земельные участки в соб</w:t>
      </w:r>
      <w:r w:rsidR="009A1CC9">
        <w:rPr>
          <w:rStyle w:val="FontStyle64"/>
          <w:sz w:val="28"/>
          <w:szCs w:val="28"/>
        </w:rPr>
        <w:t>ственность в 2015 году 86 семей.</w:t>
      </w:r>
    </w:p>
    <w:p w:rsidR="00644142" w:rsidRPr="0058412D" w:rsidRDefault="00153947" w:rsidP="0058412D">
      <w:pPr>
        <w:suppressAutoHyphens/>
        <w:ind w:firstLine="708"/>
        <w:jc w:val="both"/>
      </w:pPr>
      <w:r>
        <w:t>Реализация мероприятий подпрограмм, запланированных на 201</w:t>
      </w:r>
      <w:r w:rsidR="00582D98">
        <w:t>5</w:t>
      </w:r>
      <w:r>
        <w:t xml:space="preserve"> год, способствует достижению конечных результатов Программы  и каждой из подпрограмм</w:t>
      </w:r>
      <w:r w:rsidR="008C1930">
        <w:t>,</w:t>
      </w:r>
      <w:r w:rsidR="008C1930" w:rsidRPr="008C1930">
        <w:t xml:space="preserve"> </w:t>
      </w:r>
      <w:r w:rsidR="008C1930">
        <w:t>поэтому необходима её дальнейшая реализация в 201</w:t>
      </w:r>
      <w:r w:rsidR="00582D98">
        <w:t>6</w:t>
      </w:r>
      <w:r w:rsidR="008C1930">
        <w:t xml:space="preserve"> году.</w:t>
      </w:r>
    </w:p>
    <w:p w:rsidR="00644142" w:rsidRDefault="00644142" w:rsidP="008C1930">
      <w:pPr>
        <w:jc w:val="center"/>
        <w:rPr>
          <w:b/>
        </w:rPr>
      </w:pPr>
    </w:p>
    <w:p w:rsidR="008305FF" w:rsidRPr="00B17908" w:rsidRDefault="008305FF" w:rsidP="008C1930">
      <w:pPr>
        <w:jc w:val="center"/>
        <w:rPr>
          <w:b/>
        </w:rPr>
      </w:pPr>
      <w:r w:rsidRPr="00B17908">
        <w:rPr>
          <w:b/>
        </w:rPr>
        <w:t xml:space="preserve">Оценка достижения плановых значений целевых индикаторов (показателей) муниципальной Программы </w:t>
      </w:r>
    </w:p>
    <w:p w:rsidR="00A93412" w:rsidRDefault="00A93412" w:rsidP="00644142">
      <w:pPr>
        <w:rPr>
          <w:i/>
        </w:rPr>
      </w:pPr>
    </w:p>
    <w:p w:rsidR="008305FF" w:rsidRPr="00A93412" w:rsidRDefault="00A93412" w:rsidP="00A93412">
      <w:pPr>
        <w:jc w:val="right"/>
        <w:rPr>
          <w:i/>
        </w:rPr>
      </w:pPr>
      <w:r>
        <w:rPr>
          <w:i/>
        </w:rPr>
        <w:t>Таблица 1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06"/>
        <w:gridCol w:w="816"/>
        <w:gridCol w:w="967"/>
        <w:gridCol w:w="872"/>
        <w:gridCol w:w="2736"/>
      </w:tblGrid>
      <w:tr w:rsidR="008305FF" w:rsidRPr="008C1930" w:rsidTr="00D22F7D">
        <w:trPr>
          <w:tblHeader/>
          <w:jc w:val="center"/>
        </w:trPr>
        <w:tc>
          <w:tcPr>
            <w:tcW w:w="630" w:type="dxa"/>
          </w:tcPr>
          <w:p w:rsidR="008305FF" w:rsidRPr="008C193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8C1930">
              <w:rPr>
                <w:b/>
                <w:sz w:val="24"/>
                <w:szCs w:val="24"/>
              </w:rPr>
              <w:t>№</w:t>
            </w:r>
          </w:p>
          <w:p w:rsidR="008305FF" w:rsidRPr="008C193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8C1930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406" w:type="dxa"/>
          </w:tcPr>
          <w:p w:rsidR="008305FF" w:rsidRPr="008C193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8C1930">
              <w:rPr>
                <w:b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8C1930">
              <w:rPr>
                <w:b/>
                <w:sz w:val="24"/>
                <w:szCs w:val="24"/>
              </w:rPr>
              <w:t>Ед.</w:t>
            </w:r>
          </w:p>
          <w:p w:rsidR="008305FF" w:rsidRPr="008C193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8C1930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967" w:type="dxa"/>
          </w:tcPr>
          <w:p w:rsidR="008305FF" w:rsidRPr="008C193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8C193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72" w:type="dxa"/>
          </w:tcPr>
          <w:p w:rsidR="008305FF" w:rsidRPr="008C193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8C193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736" w:type="dxa"/>
          </w:tcPr>
          <w:p w:rsidR="008305FF" w:rsidRPr="008C193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8C1930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582D98" w:rsidRPr="008C1930" w:rsidTr="00D22F7D">
        <w:trPr>
          <w:jc w:val="center"/>
        </w:trPr>
        <w:tc>
          <w:tcPr>
            <w:tcW w:w="630" w:type="dxa"/>
          </w:tcPr>
          <w:p w:rsidR="00582D98" w:rsidRPr="008C1930" w:rsidRDefault="00582D98" w:rsidP="00250A19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582D98" w:rsidRPr="008C1930" w:rsidRDefault="00582D98" w:rsidP="008C1930">
            <w:pPr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Количество молодых семей, улучшивших жилищные условия (начиная с 2007г-нарастающим итогом)</w:t>
            </w:r>
          </w:p>
        </w:tc>
        <w:tc>
          <w:tcPr>
            <w:tcW w:w="816" w:type="dxa"/>
          </w:tcPr>
          <w:p w:rsidR="00582D98" w:rsidRPr="008C1930" w:rsidRDefault="00582D98" w:rsidP="00310D4D">
            <w:pPr>
              <w:suppressAutoHyphens/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ед.</w:t>
            </w:r>
          </w:p>
        </w:tc>
        <w:tc>
          <w:tcPr>
            <w:tcW w:w="967" w:type="dxa"/>
          </w:tcPr>
          <w:p w:rsidR="00582D98" w:rsidRPr="00582D98" w:rsidRDefault="00582D98" w:rsidP="0073656D">
            <w:pPr>
              <w:suppressAutoHyphens/>
              <w:ind w:left="-108" w:right="-153"/>
              <w:jc w:val="center"/>
              <w:rPr>
                <w:sz w:val="24"/>
                <w:szCs w:val="24"/>
              </w:rPr>
            </w:pPr>
            <w:r w:rsidRPr="00582D98">
              <w:rPr>
                <w:sz w:val="24"/>
                <w:szCs w:val="24"/>
              </w:rPr>
              <w:t>170</w:t>
            </w:r>
          </w:p>
        </w:tc>
        <w:tc>
          <w:tcPr>
            <w:tcW w:w="872" w:type="dxa"/>
          </w:tcPr>
          <w:p w:rsidR="00582D98" w:rsidRPr="00582D98" w:rsidRDefault="00582D98" w:rsidP="0073656D">
            <w:pPr>
              <w:jc w:val="center"/>
              <w:rPr>
                <w:sz w:val="24"/>
                <w:szCs w:val="24"/>
              </w:rPr>
            </w:pPr>
            <w:r w:rsidRPr="00582D98">
              <w:rPr>
                <w:sz w:val="24"/>
                <w:szCs w:val="24"/>
              </w:rPr>
              <w:t>170</w:t>
            </w:r>
          </w:p>
        </w:tc>
        <w:tc>
          <w:tcPr>
            <w:tcW w:w="2736" w:type="dxa"/>
          </w:tcPr>
          <w:p w:rsidR="00582D98" w:rsidRPr="00582D98" w:rsidRDefault="00582D98" w:rsidP="00582D98">
            <w:pPr>
              <w:rPr>
                <w:sz w:val="24"/>
                <w:szCs w:val="24"/>
              </w:rPr>
            </w:pP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8305FF" w:rsidP="00250A19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Количество молодых специалистов, поступивших на работу в учреждения социальной сферы городского округа Кинешма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8305FF" w:rsidRPr="008C1930" w:rsidRDefault="008305FF" w:rsidP="00310D4D">
            <w:pPr>
              <w:pStyle w:val="ConsPlusNormal"/>
              <w:widowControl/>
              <w:snapToGrid w:val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8305FF" w:rsidRPr="008C1930" w:rsidRDefault="008305FF" w:rsidP="00310D4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8305FF" w:rsidRPr="008C1930" w:rsidRDefault="008305FF" w:rsidP="00310D4D">
            <w:pPr>
              <w:rPr>
                <w:sz w:val="24"/>
                <w:szCs w:val="24"/>
              </w:rPr>
            </w:pP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8305FF" w:rsidP="00250A19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3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Количество молодых специалистов, получивших единовременные выплаты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8305FF" w:rsidRPr="008C1930" w:rsidRDefault="008305FF" w:rsidP="00310D4D">
            <w:pPr>
              <w:pStyle w:val="ConsPlusNormal"/>
              <w:widowControl/>
              <w:snapToGrid w:val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8305FF" w:rsidRPr="008C1930" w:rsidRDefault="008305FF" w:rsidP="00310D4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8305FF" w:rsidRPr="008C1930" w:rsidRDefault="008305FF" w:rsidP="00310D4D">
            <w:pPr>
              <w:rPr>
                <w:sz w:val="24"/>
                <w:szCs w:val="24"/>
              </w:rPr>
            </w:pP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8305FF" w:rsidP="00250A19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4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Количество молодых специалистов, обеспеченных жилыми  помещениями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suppressAutoHyphens/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8305FF" w:rsidRPr="008C1930" w:rsidRDefault="008305FF" w:rsidP="00310D4D">
            <w:pPr>
              <w:ind w:left="-108" w:right="-153"/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8305FF" w:rsidRPr="008C1930" w:rsidRDefault="008305FF" w:rsidP="00310D4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:rsidR="008305FF" w:rsidRPr="008C1930" w:rsidRDefault="008305FF" w:rsidP="00310D4D">
            <w:pPr>
              <w:rPr>
                <w:sz w:val="24"/>
                <w:szCs w:val="24"/>
              </w:rPr>
            </w:pP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8305FF" w:rsidP="00250A19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 xml:space="preserve">Количество молодых специалистов, получивших компенсацию за </w:t>
            </w:r>
            <w:proofErr w:type="spellStart"/>
            <w:r w:rsidRPr="008C1930">
              <w:rPr>
                <w:sz w:val="24"/>
                <w:szCs w:val="24"/>
              </w:rPr>
              <w:t>найм</w:t>
            </w:r>
            <w:proofErr w:type="spellEnd"/>
            <w:r w:rsidRPr="008C1930">
              <w:rPr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8305FF" w:rsidRPr="008C1930" w:rsidRDefault="008305FF" w:rsidP="00310D4D">
            <w:pPr>
              <w:ind w:left="-108" w:right="-153"/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8305FF" w:rsidRPr="008C1930" w:rsidRDefault="008305FF" w:rsidP="00310D4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4</w:t>
            </w:r>
          </w:p>
        </w:tc>
        <w:tc>
          <w:tcPr>
            <w:tcW w:w="2736" w:type="dxa"/>
          </w:tcPr>
          <w:p w:rsidR="008305FF" w:rsidRPr="008C1930" w:rsidRDefault="008305FF" w:rsidP="00310D4D">
            <w:pPr>
              <w:rPr>
                <w:sz w:val="24"/>
                <w:szCs w:val="24"/>
              </w:rPr>
            </w:pP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D22F7D" w:rsidP="00250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pStyle w:val="Style1"/>
              <w:jc w:val="left"/>
              <w:rPr>
                <w:rFonts w:ascii="Times New Roman" w:hAnsi="Times New Roman"/>
              </w:rPr>
            </w:pPr>
            <w:r w:rsidRPr="008C1930">
              <w:rPr>
                <w:rFonts w:ascii="Times New Roman" w:hAnsi="Times New Roman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8305FF" w:rsidRPr="008C1930" w:rsidRDefault="00582D98" w:rsidP="00310D4D">
            <w:pPr>
              <w:tabs>
                <w:tab w:val="left" w:pos="162"/>
              </w:tabs>
              <w:ind w:left="-108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8305FF" w:rsidRPr="008C1930" w:rsidRDefault="00582D98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6" w:type="dxa"/>
          </w:tcPr>
          <w:p w:rsidR="008305FF" w:rsidRPr="008C1930" w:rsidRDefault="008305FF" w:rsidP="00310D4D">
            <w:pPr>
              <w:rPr>
                <w:sz w:val="24"/>
                <w:szCs w:val="24"/>
              </w:rPr>
            </w:pP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D22F7D" w:rsidP="00250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pStyle w:val="Style1"/>
              <w:jc w:val="left"/>
              <w:rPr>
                <w:rFonts w:ascii="Times New Roman" w:hAnsi="Times New Roman"/>
              </w:rPr>
            </w:pPr>
            <w:r w:rsidRPr="008C1930">
              <w:rPr>
                <w:rFonts w:ascii="Times New Roman" w:hAnsi="Times New Roman"/>
              </w:rPr>
              <w:t>Количество социально ориентированных некоммерческих организаций</w:t>
            </w:r>
          </w:p>
        </w:tc>
        <w:tc>
          <w:tcPr>
            <w:tcW w:w="816" w:type="dxa"/>
          </w:tcPr>
          <w:p w:rsidR="008305FF" w:rsidRPr="0037206C" w:rsidRDefault="008305FF" w:rsidP="00310D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6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7" w:type="dxa"/>
          </w:tcPr>
          <w:p w:rsidR="008305FF" w:rsidRPr="0037206C" w:rsidRDefault="00582D98" w:rsidP="00310D4D">
            <w:pPr>
              <w:ind w:left="-108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2" w:type="dxa"/>
          </w:tcPr>
          <w:p w:rsidR="008305FF" w:rsidRPr="008C1930" w:rsidRDefault="00582D98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6" w:type="dxa"/>
          </w:tcPr>
          <w:p w:rsidR="008305FF" w:rsidRPr="008C1930" w:rsidRDefault="008305FF" w:rsidP="00310D4D">
            <w:pPr>
              <w:rPr>
                <w:sz w:val="24"/>
                <w:szCs w:val="24"/>
              </w:rPr>
            </w:pP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D22F7D" w:rsidP="00250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pStyle w:val="Style1"/>
              <w:jc w:val="left"/>
              <w:rPr>
                <w:rFonts w:ascii="Times New Roman" w:hAnsi="Times New Roman"/>
              </w:rPr>
            </w:pPr>
            <w:r w:rsidRPr="008C1930">
              <w:rPr>
                <w:rFonts w:ascii="Times New Roman" w:hAnsi="Times New Roman"/>
              </w:rPr>
              <w:t>Количество лиц замещавших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8305FF" w:rsidRPr="008C1930" w:rsidRDefault="00582D98" w:rsidP="00310D4D">
            <w:pPr>
              <w:ind w:left="-108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72" w:type="dxa"/>
          </w:tcPr>
          <w:p w:rsidR="008305FF" w:rsidRPr="008C1930" w:rsidRDefault="00582D98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36" w:type="dxa"/>
          </w:tcPr>
          <w:p w:rsidR="008305FF" w:rsidRPr="00A44CDF" w:rsidRDefault="00A44CDF" w:rsidP="00AF2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44CDF">
              <w:rPr>
                <w:sz w:val="24"/>
                <w:szCs w:val="24"/>
              </w:rPr>
              <w:t>величение количества обращений за назначением муниципальной пенсии.</w:t>
            </w:r>
            <w:r>
              <w:rPr>
                <w:sz w:val="24"/>
                <w:szCs w:val="24"/>
              </w:rPr>
              <w:t>(</w:t>
            </w:r>
            <w:r w:rsidRPr="00A44CDF">
              <w:rPr>
                <w:sz w:val="24"/>
                <w:szCs w:val="24"/>
              </w:rPr>
              <w:t>1человек вышел на пенсию в 3 квартале, 4 человека вышли на пенсию в 4 квартале 2015 года</w:t>
            </w:r>
            <w:r>
              <w:rPr>
                <w:sz w:val="24"/>
                <w:szCs w:val="24"/>
              </w:rPr>
              <w:t>)</w:t>
            </w: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D22F7D" w:rsidP="00250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pStyle w:val="Style1"/>
              <w:jc w:val="left"/>
              <w:rPr>
                <w:rFonts w:ascii="Times New Roman" w:hAnsi="Times New Roman"/>
              </w:rPr>
            </w:pPr>
            <w:r w:rsidRPr="008C1930">
              <w:rPr>
                <w:rFonts w:ascii="Times New Roman" w:eastAsia="Times New Roman" w:hAnsi="Times New Roman"/>
              </w:rPr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tabs>
                <w:tab w:val="left" w:pos="162"/>
              </w:tabs>
              <w:jc w:val="center"/>
              <w:rPr>
                <w:b/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8305FF" w:rsidRPr="008C1930" w:rsidRDefault="00D22F7D" w:rsidP="00310D4D">
            <w:pPr>
              <w:autoSpaceDE w:val="0"/>
              <w:ind w:left="-108" w:right="-153"/>
              <w:jc w:val="center"/>
              <w:rPr>
                <w:rFonts w:eastAsia="Courier New" w:cs="Courier New"/>
                <w:sz w:val="24"/>
                <w:szCs w:val="24"/>
              </w:rPr>
            </w:pPr>
            <w:r>
              <w:rPr>
                <w:rFonts w:eastAsia="Courier New" w:cs="Courier New"/>
                <w:sz w:val="24"/>
                <w:szCs w:val="24"/>
              </w:rPr>
              <w:t>22</w:t>
            </w:r>
          </w:p>
        </w:tc>
        <w:tc>
          <w:tcPr>
            <w:tcW w:w="872" w:type="dxa"/>
          </w:tcPr>
          <w:p w:rsidR="008305FF" w:rsidRPr="008C1930" w:rsidRDefault="00D22F7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36" w:type="dxa"/>
          </w:tcPr>
          <w:p w:rsidR="008305FF" w:rsidRPr="008C1930" w:rsidRDefault="00763570" w:rsidP="0076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</w:t>
            </w:r>
            <w:r w:rsidR="008305FF" w:rsidRPr="008C1930">
              <w:rPr>
                <w:sz w:val="24"/>
                <w:szCs w:val="24"/>
              </w:rPr>
              <w:t xml:space="preserve"> связи со смертью гражданина, удостоенн</w:t>
            </w:r>
            <w:r>
              <w:rPr>
                <w:sz w:val="24"/>
                <w:szCs w:val="24"/>
              </w:rPr>
              <w:t>ого</w:t>
            </w:r>
            <w:r w:rsidR="008305FF" w:rsidRPr="008C1930">
              <w:rPr>
                <w:sz w:val="24"/>
                <w:szCs w:val="24"/>
              </w:rPr>
              <w:t xml:space="preserve"> звания «Почётный гражданин города Кинешмы»</w:t>
            </w: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D22F7D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pStyle w:val="Style1"/>
              <w:jc w:val="left"/>
              <w:rPr>
                <w:rFonts w:ascii="Times New Roman" w:eastAsia="Times New Roman" w:hAnsi="Times New Roman"/>
              </w:rPr>
            </w:pPr>
            <w:r w:rsidRPr="008C1930">
              <w:rPr>
                <w:rFonts w:ascii="Times New Roman" w:hAnsi="Times New Roman"/>
              </w:rPr>
              <w:t>Количество семей, находящихся в трудной жизненной ситуации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ед.</w:t>
            </w:r>
          </w:p>
        </w:tc>
        <w:tc>
          <w:tcPr>
            <w:tcW w:w="967" w:type="dxa"/>
          </w:tcPr>
          <w:p w:rsidR="008305FF" w:rsidRPr="008C1930" w:rsidRDefault="00D22F7D" w:rsidP="00310D4D">
            <w:pPr>
              <w:ind w:left="-108"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2" w:type="dxa"/>
          </w:tcPr>
          <w:p w:rsidR="008305FF" w:rsidRPr="008C1930" w:rsidRDefault="00D22F7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736" w:type="dxa"/>
          </w:tcPr>
          <w:p w:rsidR="008305FF" w:rsidRPr="008C1930" w:rsidRDefault="00A40039" w:rsidP="00D2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305FF" w:rsidRPr="008C1930">
              <w:rPr>
                <w:sz w:val="24"/>
                <w:szCs w:val="24"/>
              </w:rPr>
              <w:t>величение на 1</w:t>
            </w:r>
            <w:r w:rsidR="00D22F7D">
              <w:rPr>
                <w:sz w:val="24"/>
                <w:szCs w:val="24"/>
              </w:rPr>
              <w:t xml:space="preserve">8 </w:t>
            </w:r>
            <w:r w:rsidR="008305FF" w:rsidRPr="008C1930">
              <w:rPr>
                <w:sz w:val="24"/>
                <w:szCs w:val="24"/>
              </w:rPr>
              <w:t>семей, оказавшихся в трудной жизненной ситуации</w:t>
            </w: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D22F7D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pStyle w:val="Style1"/>
              <w:jc w:val="left"/>
              <w:rPr>
                <w:rFonts w:ascii="Times New Roman" w:eastAsia="Times New Roman" w:hAnsi="Times New Roman"/>
              </w:rPr>
            </w:pPr>
            <w:r w:rsidRPr="008C1930">
              <w:rPr>
                <w:rFonts w:ascii="Times New Roman" w:hAnsi="Times New Roman"/>
              </w:rPr>
              <w:t>Количество невостребованных и неизвестных трупов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8305FF" w:rsidRPr="008C1930" w:rsidRDefault="008305FF" w:rsidP="00310D4D">
            <w:pPr>
              <w:ind w:left="-108" w:right="-15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C193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</w:tcPr>
          <w:p w:rsidR="008305FF" w:rsidRPr="008C1930" w:rsidRDefault="00D22F7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36" w:type="dxa"/>
          </w:tcPr>
          <w:p w:rsidR="008305FF" w:rsidRPr="008C1930" w:rsidRDefault="00A40039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305FF" w:rsidRPr="008C1930">
              <w:rPr>
                <w:sz w:val="24"/>
                <w:szCs w:val="24"/>
              </w:rPr>
              <w:t>меньшение количества невостребованных и неизвестных трупов</w:t>
            </w:r>
          </w:p>
        </w:tc>
      </w:tr>
      <w:tr w:rsidR="008305FF" w:rsidRPr="008C1930" w:rsidTr="00D22F7D">
        <w:trPr>
          <w:jc w:val="center"/>
        </w:trPr>
        <w:tc>
          <w:tcPr>
            <w:tcW w:w="630" w:type="dxa"/>
          </w:tcPr>
          <w:p w:rsidR="008305FF" w:rsidRPr="008C1930" w:rsidRDefault="008305FF" w:rsidP="00D22F7D">
            <w:pPr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1</w:t>
            </w:r>
            <w:r w:rsidR="00D22F7D">
              <w:rPr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8305FF" w:rsidRPr="008C1930" w:rsidRDefault="008305FF" w:rsidP="0037206C">
            <w:pPr>
              <w:pStyle w:val="Style1"/>
              <w:jc w:val="left"/>
              <w:rPr>
                <w:rFonts w:ascii="Times New Roman" w:eastAsia="Times New Roman" w:hAnsi="Times New Roman"/>
              </w:rPr>
            </w:pPr>
            <w:r w:rsidRPr="008C1930">
              <w:rPr>
                <w:rFonts w:ascii="Times New Roman" w:hAnsi="Times New Roman"/>
              </w:rPr>
              <w:t xml:space="preserve">Количество временно трудоустроенных несовершеннолетних граждан в возрасте от 14 до 18 лет  </w:t>
            </w:r>
          </w:p>
        </w:tc>
        <w:tc>
          <w:tcPr>
            <w:tcW w:w="816" w:type="dxa"/>
          </w:tcPr>
          <w:p w:rsidR="008305FF" w:rsidRPr="008C1930" w:rsidRDefault="008305FF" w:rsidP="00310D4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8305FF" w:rsidRPr="008C1930" w:rsidRDefault="00D22F7D" w:rsidP="00310D4D">
            <w:pPr>
              <w:ind w:left="-108" w:right="-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872" w:type="dxa"/>
          </w:tcPr>
          <w:p w:rsidR="008305FF" w:rsidRPr="008C1930" w:rsidRDefault="008305FF" w:rsidP="00D22F7D">
            <w:pPr>
              <w:jc w:val="center"/>
              <w:rPr>
                <w:sz w:val="24"/>
                <w:szCs w:val="24"/>
              </w:rPr>
            </w:pPr>
            <w:r w:rsidRPr="008C1930">
              <w:rPr>
                <w:sz w:val="24"/>
                <w:szCs w:val="24"/>
              </w:rPr>
              <w:t>59</w:t>
            </w:r>
            <w:r w:rsidR="00D22F7D">
              <w:rPr>
                <w:sz w:val="24"/>
                <w:szCs w:val="24"/>
              </w:rPr>
              <w:t>0</w:t>
            </w:r>
          </w:p>
        </w:tc>
        <w:tc>
          <w:tcPr>
            <w:tcW w:w="2736" w:type="dxa"/>
          </w:tcPr>
          <w:p w:rsidR="008305FF" w:rsidRPr="008C1930" w:rsidRDefault="00D22F7D" w:rsidP="00A4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активность несовершеннолетних граждан по причине низкой заработной платы</w:t>
            </w:r>
          </w:p>
        </w:tc>
      </w:tr>
      <w:tr w:rsidR="00D22F7D" w:rsidRPr="008C1930" w:rsidTr="00D22F7D">
        <w:trPr>
          <w:jc w:val="center"/>
        </w:trPr>
        <w:tc>
          <w:tcPr>
            <w:tcW w:w="630" w:type="dxa"/>
          </w:tcPr>
          <w:p w:rsidR="00D22F7D" w:rsidRPr="008C1930" w:rsidRDefault="00D22F7D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06" w:type="dxa"/>
          </w:tcPr>
          <w:p w:rsidR="00D22F7D" w:rsidRPr="00D22F7D" w:rsidRDefault="00D22F7D" w:rsidP="0073656D">
            <w:pPr>
              <w:jc w:val="both"/>
              <w:rPr>
                <w:sz w:val="24"/>
                <w:szCs w:val="24"/>
              </w:rPr>
            </w:pPr>
            <w:r w:rsidRPr="00D22F7D">
              <w:rPr>
                <w:sz w:val="24"/>
                <w:szCs w:val="24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816" w:type="dxa"/>
          </w:tcPr>
          <w:p w:rsidR="00D22F7D" w:rsidRPr="00D22F7D" w:rsidRDefault="00D22F7D" w:rsidP="0073656D">
            <w:pPr>
              <w:jc w:val="center"/>
              <w:rPr>
                <w:sz w:val="24"/>
                <w:szCs w:val="24"/>
              </w:rPr>
            </w:pPr>
            <w:r w:rsidRPr="00D22F7D">
              <w:rPr>
                <w:sz w:val="24"/>
                <w:szCs w:val="24"/>
              </w:rPr>
              <w:t>%</w:t>
            </w:r>
          </w:p>
        </w:tc>
        <w:tc>
          <w:tcPr>
            <w:tcW w:w="967" w:type="dxa"/>
          </w:tcPr>
          <w:p w:rsidR="00D22F7D" w:rsidRPr="00D22F7D" w:rsidRDefault="00D22F7D" w:rsidP="0073656D">
            <w:pPr>
              <w:ind w:left="-108" w:right="-153"/>
              <w:jc w:val="center"/>
              <w:rPr>
                <w:color w:val="000000"/>
                <w:sz w:val="24"/>
                <w:szCs w:val="24"/>
              </w:rPr>
            </w:pPr>
            <w:r w:rsidRPr="00D22F7D">
              <w:rPr>
                <w:color w:val="000000"/>
                <w:sz w:val="24"/>
                <w:szCs w:val="24"/>
              </w:rPr>
              <w:t>28,09</w:t>
            </w:r>
          </w:p>
        </w:tc>
        <w:tc>
          <w:tcPr>
            <w:tcW w:w="872" w:type="dxa"/>
          </w:tcPr>
          <w:p w:rsidR="00D22F7D" w:rsidRPr="00D22F7D" w:rsidRDefault="00D22F7D" w:rsidP="0073656D">
            <w:pPr>
              <w:jc w:val="center"/>
              <w:rPr>
                <w:sz w:val="24"/>
                <w:szCs w:val="24"/>
              </w:rPr>
            </w:pPr>
            <w:r w:rsidRPr="00D22F7D">
              <w:rPr>
                <w:sz w:val="24"/>
                <w:szCs w:val="24"/>
              </w:rPr>
              <w:t>28,09</w:t>
            </w:r>
          </w:p>
        </w:tc>
        <w:tc>
          <w:tcPr>
            <w:tcW w:w="2736" w:type="dxa"/>
          </w:tcPr>
          <w:p w:rsidR="00D22F7D" w:rsidRPr="00D22F7D" w:rsidRDefault="00D22F7D" w:rsidP="0073656D">
            <w:pPr>
              <w:jc w:val="both"/>
              <w:rPr>
                <w:sz w:val="24"/>
                <w:szCs w:val="24"/>
              </w:rPr>
            </w:pPr>
          </w:p>
        </w:tc>
      </w:tr>
      <w:tr w:rsidR="00D22F7D" w:rsidRPr="008C1930" w:rsidTr="00D22F7D">
        <w:trPr>
          <w:jc w:val="center"/>
        </w:trPr>
        <w:tc>
          <w:tcPr>
            <w:tcW w:w="630" w:type="dxa"/>
          </w:tcPr>
          <w:p w:rsidR="00D22F7D" w:rsidRPr="008C1930" w:rsidRDefault="00D22F7D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06" w:type="dxa"/>
          </w:tcPr>
          <w:p w:rsidR="00D22F7D" w:rsidRPr="00D22F7D" w:rsidRDefault="00D22F7D" w:rsidP="0073656D">
            <w:pPr>
              <w:jc w:val="both"/>
              <w:rPr>
                <w:sz w:val="24"/>
                <w:szCs w:val="24"/>
              </w:rPr>
            </w:pPr>
            <w:r w:rsidRPr="00D22F7D">
              <w:rPr>
                <w:sz w:val="24"/>
                <w:szCs w:val="24"/>
              </w:rPr>
              <w:t xml:space="preserve"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 </w:t>
            </w:r>
          </w:p>
        </w:tc>
        <w:tc>
          <w:tcPr>
            <w:tcW w:w="816" w:type="dxa"/>
          </w:tcPr>
          <w:p w:rsidR="00D22F7D" w:rsidRPr="00D22F7D" w:rsidRDefault="00D22F7D" w:rsidP="0073656D">
            <w:pPr>
              <w:jc w:val="center"/>
              <w:rPr>
                <w:sz w:val="24"/>
                <w:szCs w:val="24"/>
              </w:rPr>
            </w:pPr>
            <w:r w:rsidRPr="00D22F7D">
              <w:rPr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D22F7D" w:rsidRPr="00D22F7D" w:rsidRDefault="00D22F7D" w:rsidP="0073656D">
            <w:pPr>
              <w:ind w:left="-108" w:right="-153"/>
              <w:jc w:val="center"/>
              <w:rPr>
                <w:color w:val="000000"/>
                <w:sz w:val="24"/>
                <w:szCs w:val="24"/>
              </w:rPr>
            </w:pPr>
            <w:r w:rsidRPr="00D22F7D">
              <w:rPr>
                <w:color w:val="000000"/>
                <w:sz w:val="24"/>
                <w:szCs w:val="24"/>
              </w:rPr>
              <w:t>2633</w:t>
            </w:r>
          </w:p>
        </w:tc>
        <w:tc>
          <w:tcPr>
            <w:tcW w:w="872" w:type="dxa"/>
          </w:tcPr>
          <w:p w:rsidR="00D22F7D" w:rsidRPr="00D22F7D" w:rsidRDefault="00D22F7D" w:rsidP="0073656D">
            <w:pPr>
              <w:jc w:val="center"/>
              <w:rPr>
                <w:sz w:val="24"/>
                <w:szCs w:val="24"/>
              </w:rPr>
            </w:pPr>
            <w:r w:rsidRPr="00D22F7D">
              <w:rPr>
                <w:sz w:val="24"/>
                <w:szCs w:val="24"/>
              </w:rPr>
              <w:t>2267</w:t>
            </w:r>
          </w:p>
        </w:tc>
        <w:tc>
          <w:tcPr>
            <w:tcW w:w="2736" w:type="dxa"/>
          </w:tcPr>
          <w:p w:rsidR="00D22F7D" w:rsidRPr="00D22F7D" w:rsidRDefault="00D22F7D" w:rsidP="00CC6968">
            <w:pPr>
              <w:jc w:val="both"/>
              <w:rPr>
                <w:sz w:val="24"/>
                <w:szCs w:val="24"/>
              </w:rPr>
            </w:pPr>
            <w:r w:rsidRPr="00D22F7D">
              <w:rPr>
                <w:sz w:val="24"/>
                <w:szCs w:val="24"/>
              </w:rPr>
              <w:t>охват сократи</w:t>
            </w:r>
            <w:r w:rsidR="00CC6968">
              <w:rPr>
                <w:sz w:val="24"/>
                <w:szCs w:val="24"/>
              </w:rPr>
              <w:t>л</w:t>
            </w:r>
            <w:r w:rsidRPr="00D22F7D">
              <w:rPr>
                <w:sz w:val="24"/>
                <w:szCs w:val="24"/>
              </w:rPr>
              <w:t xml:space="preserve">ся на 366 человек в связи с </w:t>
            </w:r>
            <w:r>
              <w:rPr>
                <w:sz w:val="24"/>
                <w:szCs w:val="24"/>
              </w:rPr>
              <w:t xml:space="preserve">увеличением </w:t>
            </w:r>
            <w:r w:rsidRPr="00D22F7D">
              <w:rPr>
                <w:sz w:val="24"/>
                <w:szCs w:val="24"/>
              </w:rPr>
              <w:t>стоимости двухразового питания на один день</w:t>
            </w:r>
          </w:p>
        </w:tc>
      </w:tr>
      <w:tr w:rsidR="00D22F7D" w:rsidRPr="008C1930" w:rsidTr="00D22F7D">
        <w:trPr>
          <w:trHeight w:val="1375"/>
          <w:jc w:val="center"/>
        </w:trPr>
        <w:tc>
          <w:tcPr>
            <w:tcW w:w="630" w:type="dxa"/>
          </w:tcPr>
          <w:p w:rsidR="00D22F7D" w:rsidRPr="008C1930" w:rsidRDefault="00D22F7D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06" w:type="dxa"/>
          </w:tcPr>
          <w:p w:rsidR="00D22F7D" w:rsidRPr="00D22F7D" w:rsidRDefault="00D22F7D" w:rsidP="00D22F7D">
            <w:pPr>
              <w:rPr>
                <w:sz w:val="24"/>
                <w:szCs w:val="24"/>
              </w:rPr>
            </w:pPr>
            <w:r w:rsidRPr="00D22F7D">
              <w:rPr>
                <w:sz w:val="24"/>
                <w:szCs w:val="24"/>
              </w:rPr>
              <w:t>Количество семей, бесплатно получившие земельные участки в собственность</w:t>
            </w:r>
          </w:p>
        </w:tc>
        <w:tc>
          <w:tcPr>
            <w:tcW w:w="816" w:type="dxa"/>
          </w:tcPr>
          <w:p w:rsidR="00D22F7D" w:rsidRPr="00D22F7D" w:rsidRDefault="00D22F7D" w:rsidP="0073656D">
            <w:pPr>
              <w:jc w:val="center"/>
              <w:rPr>
                <w:sz w:val="24"/>
                <w:szCs w:val="24"/>
              </w:rPr>
            </w:pPr>
            <w:r w:rsidRPr="00D22F7D">
              <w:rPr>
                <w:sz w:val="24"/>
                <w:szCs w:val="24"/>
              </w:rPr>
              <w:t>кол-во семей</w:t>
            </w:r>
          </w:p>
        </w:tc>
        <w:tc>
          <w:tcPr>
            <w:tcW w:w="967" w:type="dxa"/>
          </w:tcPr>
          <w:p w:rsidR="00D22F7D" w:rsidRPr="00D22F7D" w:rsidRDefault="00D22F7D" w:rsidP="0073656D">
            <w:pPr>
              <w:ind w:left="-108" w:right="-153"/>
              <w:jc w:val="center"/>
              <w:rPr>
                <w:color w:val="000000"/>
                <w:sz w:val="24"/>
                <w:szCs w:val="24"/>
              </w:rPr>
            </w:pPr>
            <w:r w:rsidRPr="00D22F7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72" w:type="dxa"/>
          </w:tcPr>
          <w:p w:rsidR="00D22F7D" w:rsidRPr="00D22F7D" w:rsidRDefault="00D22F7D" w:rsidP="0073656D">
            <w:pPr>
              <w:jc w:val="center"/>
              <w:rPr>
                <w:sz w:val="24"/>
                <w:szCs w:val="24"/>
              </w:rPr>
            </w:pPr>
            <w:r w:rsidRPr="00D22F7D">
              <w:rPr>
                <w:sz w:val="24"/>
                <w:szCs w:val="24"/>
              </w:rPr>
              <w:t>86</w:t>
            </w:r>
          </w:p>
        </w:tc>
        <w:tc>
          <w:tcPr>
            <w:tcW w:w="2736" w:type="dxa"/>
          </w:tcPr>
          <w:p w:rsidR="00D22F7D" w:rsidRPr="00D22F7D" w:rsidRDefault="00D22F7D" w:rsidP="00736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22F7D">
              <w:rPr>
                <w:sz w:val="24"/>
                <w:szCs w:val="24"/>
              </w:rPr>
              <w:t>тказ семей от участков, предоставляемых в собственность, по причине удаленности от центра города</w:t>
            </w:r>
          </w:p>
        </w:tc>
      </w:tr>
    </w:tbl>
    <w:p w:rsidR="006A5D05" w:rsidRDefault="006A5D05" w:rsidP="00560D29">
      <w:pPr>
        <w:rPr>
          <w:b/>
        </w:rPr>
      </w:pPr>
    </w:p>
    <w:p w:rsidR="008305FF" w:rsidRDefault="008305FF" w:rsidP="008305FF">
      <w:pPr>
        <w:jc w:val="center"/>
        <w:rPr>
          <w:b/>
        </w:rPr>
      </w:pPr>
      <w:r w:rsidRPr="00582E42">
        <w:rPr>
          <w:b/>
        </w:rPr>
        <w:t>Оценка достижения плановых значений целевых индикаторов (показателей) подпрограмм</w:t>
      </w:r>
      <w:r>
        <w:rPr>
          <w:b/>
        </w:rPr>
        <w:t xml:space="preserve"> </w:t>
      </w:r>
    </w:p>
    <w:p w:rsidR="008305FF" w:rsidRPr="003D2FB0" w:rsidRDefault="003D2FB0" w:rsidP="003D2FB0">
      <w:pPr>
        <w:jc w:val="right"/>
        <w:rPr>
          <w:i/>
        </w:rPr>
      </w:pPr>
      <w:r>
        <w:rPr>
          <w:i/>
        </w:rPr>
        <w:t>Таблица 2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492"/>
        <w:gridCol w:w="773"/>
        <w:gridCol w:w="971"/>
        <w:gridCol w:w="845"/>
        <w:gridCol w:w="3793"/>
      </w:tblGrid>
      <w:tr w:rsidR="00D617F4" w:rsidRPr="003D2FB0" w:rsidTr="00455AD4">
        <w:trPr>
          <w:tblHeader/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3D2FB0">
              <w:rPr>
                <w:b/>
                <w:sz w:val="24"/>
                <w:szCs w:val="24"/>
              </w:rPr>
              <w:t>№</w:t>
            </w:r>
          </w:p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3D2FB0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2" w:type="dxa"/>
          </w:tcPr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3D2FB0">
              <w:rPr>
                <w:b/>
                <w:sz w:val="24"/>
                <w:szCs w:val="24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</w:p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3D2FB0">
              <w:rPr>
                <w:b/>
                <w:sz w:val="24"/>
                <w:szCs w:val="24"/>
              </w:rPr>
              <w:t>Ед.</w:t>
            </w:r>
          </w:p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3D2FB0">
              <w:rPr>
                <w:b/>
                <w:sz w:val="24"/>
                <w:szCs w:val="24"/>
              </w:rPr>
              <w:t>изм</w:t>
            </w:r>
            <w:r w:rsidR="00D617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</w:p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3D2FB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45" w:type="dxa"/>
          </w:tcPr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</w:p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3D2FB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793" w:type="dxa"/>
          </w:tcPr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</w:p>
          <w:p w:rsidR="008305FF" w:rsidRPr="003D2FB0" w:rsidRDefault="008305FF" w:rsidP="00310D4D">
            <w:pPr>
              <w:jc w:val="center"/>
              <w:rPr>
                <w:b/>
                <w:sz w:val="24"/>
                <w:szCs w:val="24"/>
              </w:rPr>
            </w:pPr>
            <w:r w:rsidRPr="003D2FB0">
              <w:rPr>
                <w:b/>
                <w:sz w:val="24"/>
                <w:szCs w:val="24"/>
              </w:rPr>
              <w:t>Пояснение причин отклонений</w:t>
            </w: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D617F4" w:rsidRPr="003D2FB0" w:rsidRDefault="00D617F4" w:rsidP="00D61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D617F4" w:rsidRPr="00D617F4" w:rsidRDefault="00D617F4" w:rsidP="00D617F4">
            <w:pPr>
              <w:rPr>
                <w:sz w:val="24"/>
                <w:szCs w:val="24"/>
              </w:rPr>
            </w:pPr>
            <w:r w:rsidRPr="00D617F4">
              <w:rPr>
                <w:sz w:val="24"/>
                <w:szCs w:val="24"/>
              </w:rPr>
              <w:t>Специальная подпрограмма</w:t>
            </w:r>
          </w:p>
          <w:p w:rsidR="00D617F4" w:rsidRPr="003D2FB0" w:rsidRDefault="00D617F4" w:rsidP="00D617F4">
            <w:pPr>
              <w:rPr>
                <w:sz w:val="24"/>
                <w:szCs w:val="24"/>
              </w:rPr>
            </w:pPr>
            <w:r w:rsidRPr="00D617F4">
              <w:rPr>
                <w:sz w:val="24"/>
                <w:szCs w:val="24"/>
              </w:rPr>
              <w:t xml:space="preserve"> «Обеспечение жильем молодых семей городского округа Кинешма»</w:t>
            </w:r>
          </w:p>
        </w:tc>
        <w:tc>
          <w:tcPr>
            <w:tcW w:w="773" w:type="dxa"/>
          </w:tcPr>
          <w:p w:rsidR="00D617F4" w:rsidRPr="003D2FB0" w:rsidRDefault="00D617F4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617F4" w:rsidRPr="003D2FB0" w:rsidRDefault="00D617F4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617F4" w:rsidRPr="003D2FB0" w:rsidRDefault="00D617F4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617F4" w:rsidRPr="003D2FB0" w:rsidRDefault="00D617F4" w:rsidP="00310D4D">
            <w:pPr>
              <w:jc w:val="both"/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1.1</w:t>
            </w:r>
          </w:p>
        </w:tc>
        <w:tc>
          <w:tcPr>
            <w:tcW w:w="3492" w:type="dxa"/>
          </w:tcPr>
          <w:p w:rsidR="008305FF" w:rsidRPr="003D2FB0" w:rsidRDefault="00D617F4" w:rsidP="00310D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Количество молодых семей, улучшивших жилищные условия (начиная с 2007 года -нарастающим итогом)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305FF" w:rsidRPr="003D2FB0" w:rsidRDefault="00D22F7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45" w:type="dxa"/>
          </w:tcPr>
          <w:p w:rsidR="008305FF" w:rsidRPr="003D2FB0" w:rsidRDefault="00D22F7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793" w:type="dxa"/>
          </w:tcPr>
          <w:p w:rsidR="008305FF" w:rsidRPr="003D2FB0" w:rsidRDefault="008305FF" w:rsidP="00D617F4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D617F4" w:rsidRPr="003D2FB0" w:rsidRDefault="00D617F4" w:rsidP="00D61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D617F4" w:rsidRPr="00D617F4" w:rsidRDefault="00D617F4" w:rsidP="00D617F4">
            <w:pPr>
              <w:rPr>
                <w:sz w:val="24"/>
                <w:szCs w:val="24"/>
              </w:rPr>
            </w:pPr>
            <w:r w:rsidRPr="00D617F4">
              <w:rPr>
                <w:sz w:val="24"/>
                <w:szCs w:val="24"/>
              </w:rPr>
              <w:t>Специальная подпрограмма «Поддержка молодых специалистов работающих в учреждениях социальной сферы городского округа Кинешма»</w:t>
            </w:r>
          </w:p>
        </w:tc>
        <w:tc>
          <w:tcPr>
            <w:tcW w:w="773" w:type="dxa"/>
          </w:tcPr>
          <w:p w:rsidR="00D617F4" w:rsidRPr="003D2FB0" w:rsidRDefault="00D617F4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617F4" w:rsidRPr="003D2FB0" w:rsidRDefault="00D617F4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617F4" w:rsidRPr="003D2FB0" w:rsidRDefault="00D617F4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617F4" w:rsidRDefault="00D617F4" w:rsidP="00D617F4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trHeight w:val="67"/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2.1</w:t>
            </w:r>
          </w:p>
        </w:tc>
        <w:tc>
          <w:tcPr>
            <w:tcW w:w="3492" w:type="dxa"/>
          </w:tcPr>
          <w:p w:rsidR="008305FF" w:rsidRPr="003D2FB0" w:rsidRDefault="00D617F4" w:rsidP="00D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Количество молодых специалистов, обеспеченных жилыми  помещениями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8305FF" w:rsidRPr="003D2FB0" w:rsidRDefault="008305FF" w:rsidP="00D617F4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2.2</w:t>
            </w:r>
          </w:p>
        </w:tc>
        <w:tc>
          <w:tcPr>
            <w:tcW w:w="3492" w:type="dxa"/>
          </w:tcPr>
          <w:p w:rsidR="008305FF" w:rsidRPr="003D2FB0" w:rsidRDefault="00D617F4" w:rsidP="00D6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Количество молодых специалистов, поступивших на    работу в учреждения социальной сферы городского округа Кинешма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8305FF" w:rsidRPr="003D2FB0" w:rsidRDefault="008305FF" w:rsidP="00D617F4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2.3</w:t>
            </w:r>
          </w:p>
        </w:tc>
        <w:tc>
          <w:tcPr>
            <w:tcW w:w="3492" w:type="dxa"/>
          </w:tcPr>
          <w:p w:rsidR="008305FF" w:rsidRPr="003D2FB0" w:rsidRDefault="00D617F4" w:rsidP="00D617F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Количество молодых специалистов, получивших  единовременные выплаты</w:t>
            </w:r>
            <w:r>
              <w:rPr>
                <w:sz w:val="24"/>
                <w:szCs w:val="24"/>
              </w:rPr>
              <w:t>»</w:t>
            </w:r>
            <w:r w:rsidR="008305FF" w:rsidRPr="003D2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</w:tcPr>
          <w:p w:rsidR="008305FF" w:rsidRPr="003D2FB0" w:rsidRDefault="008305FF" w:rsidP="00D617F4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2.4</w:t>
            </w:r>
          </w:p>
        </w:tc>
        <w:tc>
          <w:tcPr>
            <w:tcW w:w="3492" w:type="dxa"/>
          </w:tcPr>
          <w:p w:rsidR="008305FF" w:rsidRPr="003D2FB0" w:rsidRDefault="00D617F4" w:rsidP="00D617F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 xml:space="preserve">Количество молодых специалистов, получивших компенсацию за </w:t>
            </w:r>
            <w:proofErr w:type="spellStart"/>
            <w:r w:rsidR="008305FF" w:rsidRPr="003D2FB0">
              <w:rPr>
                <w:sz w:val="24"/>
                <w:szCs w:val="24"/>
              </w:rPr>
              <w:t>найм</w:t>
            </w:r>
            <w:proofErr w:type="spellEnd"/>
            <w:r w:rsidR="008305FF" w:rsidRPr="003D2FB0">
              <w:rPr>
                <w:sz w:val="24"/>
                <w:szCs w:val="24"/>
              </w:rPr>
              <w:t xml:space="preserve"> жилого помещения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8305FF" w:rsidRPr="003D2FB0" w:rsidRDefault="008305FF" w:rsidP="00D617F4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D617F4" w:rsidRPr="003D2FB0" w:rsidRDefault="00D617F4" w:rsidP="00D61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:rsidR="00D617F4" w:rsidRPr="00D617F4" w:rsidRDefault="00D617F4" w:rsidP="00D617F4">
            <w:pPr>
              <w:rPr>
                <w:sz w:val="24"/>
                <w:szCs w:val="24"/>
              </w:rPr>
            </w:pPr>
            <w:r w:rsidRPr="00D617F4">
              <w:rPr>
                <w:sz w:val="24"/>
                <w:szCs w:val="24"/>
              </w:rPr>
              <w:t xml:space="preserve">Специальная подпрограмма </w:t>
            </w:r>
          </w:p>
          <w:p w:rsidR="00D617F4" w:rsidRPr="003D2FB0" w:rsidRDefault="00D617F4" w:rsidP="00D617F4">
            <w:pPr>
              <w:rPr>
                <w:sz w:val="24"/>
                <w:szCs w:val="24"/>
              </w:rPr>
            </w:pPr>
            <w:r w:rsidRPr="00D617F4">
              <w:rPr>
                <w:sz w:val="24"/>
                <w:szCs w:val="24"/>
              </w:rPr>
              <w:t>«Содействие занятости населения городского округа Кинешма»</w:t>
            </w:r>
          </w:p>
        </w:tc>
        <w:tc>
          <w:tcPr>
            <w:tcW w:w="773" w:type="dxa"/>
          </w:tcPr>
          <w:p w:rsidR="00D617F4" w:rsidRPr="003D2FB0" w:rsidRDefault="00D617F4" w:rsidP="00310D4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617F4" w:rsidRPr="003D2FB0" w:rsidRDefault="00D617F4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617F4" w:rsidRPr="003D2FB0" w:rsidRDefault="00D617F4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617F4" w:rsidRPr="003D2FB0" w:rsidRDefault="00D617F4" w:rsidP="00310D4D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3.1</w:t>
            </w:r>
          </w:p>
        </w:tc>
        <w:tc>
          <w:tcPr>
            <w:tcW w:w="3492" w:type="dxa"/>
          </w:tcPr>
          <w:p w:rsidR="008305FF" w:rsidRPr="003D2FB0" w:rsidRDefault="00D617F4" w:rsidP="00823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Количество временного трудоустроенных несовершеннолетних граждан в возрасте от 14 до 18 лет</w:t>
            </w:r>
            <w:r w:rsidR="00823E3A">
              <w:rPr>
                <w:sz w:val="24"/>
                <w:szCs w:val="24"/>
              </w:rPr>
              <w:t>»</w:t>
            </w:r>
            <w:r w:rsidR="008305FF" w:rsidRPr="003D2F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8305FF" w:rsidRPr="003D2FB0" w:rsidRDefault="0073656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845" w:type="dxa"/>
          </w:tcPr>
          <w:p w:rsidR="008305FF" w:rsidRPr="003D2FB0" w:rsidRDefault="0073656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3793" w:type="dxa"/>
          </w:tcPr>
          <w:p w:rsidR="008305FF" w:rsidRPr="003D2FB0" w:rsidRDefault="0073656D" w:rsidP="00736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активность несовершеннолетних граждан по причине низкой заработной платы</w:t>
            </w: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3.2</w:t>
            </w:r>
          </w:p>
        </w:tc>
        <w:tc>
          <w:tcPr>
            <w:tcW w:w="3492" w:type="dxa"/>
          </w:tcPr>
          <w:p w:rsidR="008305FF" w:rsidRPr="003D2FB0" w:rsidRDefault="00823E3A" w:rsidP="00310D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Количество человек, трудоустроенных на общественные работы на территории городского округа Кинешма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8305FF" w:rsidRPr="003D2FB0" w:rsidRDefault="0073656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45" w:type="dxa"/>
          </w:tcPr>
          <w:p w:rsidR="008305FF" w:rsidRPr="003D2FB0" w:rsidRDefault="0073656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793" w:type="dxa"/>
          </w:tcPr>
          <w:p w:rsidR="008305FF" w:rsidRPr="003D2FB0" w:rsidRDefault="00823E3A" w:rsidP="00823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305FF" w:rsidRPr="003D2FB0">
              <w:rPr>
                <w:sz w:val="24"/>
                <w:szCs w:val="24"/>
              </w:rPr>
              <w:t xml:space="preserve">едостаточная активность </w:t>
            </w:r>
            <w:r w:rsidR="008305FF" w:rsidRPr="003D2FB0">
              <w:rPr>
                <w:bCs/>
                <w:sz w:val="24"/>
                <w:szCs w:val="24"/>
              </w:rPr>
              <w:t xml:space="preserve">безработных граждан. Безработных граждан не устраивал как временный характер работы, так и виды предлагаемых общественных работ. </w:t>
            </w:r>
          </w:p>
        </w:tc>
      </w:tr>
      <w:tr w:rsidR="008C3369" w:rsidRPr="003D2FB0" w:rsidTr="00455AD4">
        <w:trPr>
          <w:jc w:val="center"/>
        </w:trPr>
        <w:tc>
          <w:tcPr>
            <w:tcW w:w="637" w:type="dxa"/>
          </w:tcPr>
          <w:p w:rsidR="008C3369" w:rsidRPr="003D2FB0" w:rsidRDefault="008C3369" w:rsidP="008C3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8C3369" w:rsidRPr="008C3369" w:rsidRDefault="008C3369" w:rsidP="008C3369">
            <w:pPr>
              <w:rPr>
                <w:sz w:val="24"/>
                <w:szCs w:val="24"/>
              </w:rPr>
            </w:pPr>
            <w:r w:rsidRPr="008C3369">
              <w:rPr>
                <w:sz w:val="24"/>
                <w:szCs w:val="24"/>
              </w:rPr>
              <w:t>Специальная подпрограмма «Дети города Кинешма»</w:t>
            </w:r>
          </w:p>
        </w:tc>
        <w:tc>
          <w:tcPr>
            <w:tcW w:w="773" w:type="dxa"/>
          </w:tcPr>
          <w:p w:rsidR="008C3369" w:rsidRPr="003D2FB0" w:rsidRDefault="008C3369" w:rsidP="00310D4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C3369" w:rsidRPr="003D2FB0" w:rsidRDefault="008C3369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8C3369" w:rsidRPr="003D2FB0" w:rsidRDefault="008C3369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8C3369" w:rsidRDefault="008C3369" w:rsidP="00823E3A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73656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4.</w:t>
            </w:r>
            <w:r w:rsidR="0073656D"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8305FF" w:rsidRPr="003D2FB0" w:rsidRDefault="008C3369" w:rsidP="008C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Количество детей-сирот и детей,  оставшихся   без попечения родителей</w:t>
            </w:r>
            <w:r w:rsidR="0073656D">
              <w:rPr>
                <w:sz w:val="24"/>
                <w:szCs w:val="24"/>
              </w:rPr>
              <w:t>, решивших жилищную проблему</w:t>
            </w:r>
            <w:r>
              <w:rPr>
                <w:sz w:val="24"/>
                <w:szCs w:val="24"/>
              </w:rPr>
              <w:t>»</w:t>
            </w:r>
            <w:r w:rsidR="008305FF" w:rsidRPr="003D2FB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8305FF" w:rsidRPr="003D2FB0" w:rsidRDefault="0073656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305FF" w:rsidRPr="003D2FB0" w:rsidRDefault="0073656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8305FF" w:rsidRPr="0073656D" w:rsidRDefault="0073656D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656D">
              <w:rPr>
                <w:sz w:val="24"/>
                <w:szCs w:val="24"/>
              </w:rPr>
              <w:t>риобретено</w:t>
            </w:r>
            <w:r>
              <w:rPr>
                <w:sz w:val="24"/>
                <w:szCs w:val="24"/>
              </w:rPr>
              <w:t xml:space="preserve"> </w:t>
            </w:r>
            <w:r w:rsidRPr="0073656D">
              <w:rPr>
                <w:sz w:val="24"/>
                <w:szCs w:val="24"/>
              </w:rPr>
              <w:t>4 жилых помещения, изготовлено 7 технических паспортов жилых помещений</w:t>
            </w:r>
          </w:p>
        </w:tc>
      </w:tr>
      <w:tr w:rsidR="008C3369" w:rsidRPr="003D2FB0" w:rsidTr="00455AD4">
        <w:trPr>
          <w:jc w:val="center"/>
        </w:trPr>
        <w:tc>
          <w:tcPr>
            <w:tcW w:w="637" w:type="dxa"/>
          </w:tcPr>
          <w:p w:rsidR="008C3369" w:rsidRPr="003D2FB0" w:rsidRDefault="008C3369" w:rsidP="008C3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:rsidR="008C3369" w:rsidRPr="008C3369" w:rsidRDefault="008C3369" w:rsidP="008C3369">
            <w:pPr>
              <w:rPr>
                <w:sz w:val="24"/>
                <w:szCs w:val="24"/>
              </w:rPr>
            </w:pPr>
            <w:r w:rsidRPr="008C3369">
              <w:rPr>
                <w:sz w:val="24"/>
                <w:szCs w:val="24"/>
              </w:rPr>
              <w:t>Специальная подпрограмма</w:t>
            </w:r>
          </w:p>
          <w:p w:rsidR="008C3369" w:rsidRDefault="008C3369" w:rsidP="008C3369">
            <w:pPr>
              <w:tabs>
                <w:tab w:val="left" w:pos="342"/>
              </w:tabs>
              <w:rPr>
                <w:sz w:val="24"/>
                <w:szCs w:val="24"/>
              </w:rPr>
            </w:pPr>
            <w:r w:rsidRPr="008C3369">
              <w:rPr>
                <w:sz w:val="24"/>
                <w:szCs w:val="24"/>
              </w:rPr>
              <w:t xml:space="preserve"> «Поддержка отдельных категорий жителей городского округа Кинешма»</w:t>
            </w:r>
          </w:p>
        </w:tc>
        <w:tc>
          <w:tcPr>
            <w:tcW w:w="773" w:type="dxa"/>
          </w:tcPr>
          <w:p w:rsidR="008C3369" w:rsidRPr="003D2FB0" w:rsidRDefault="008C3369" w:rsidP="00310D4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8C3369" w:rsidRPr="003D2FB0" w:rsidRDefault="008C3369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8C3369" w:rsidRPr="003D2FB0" w:rsidRDefault="008C3369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8C3369" w:rsidRPr="003D2FB0" w:rsidRDefault="008C3369" w:rsidP="008C3369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5.1</w:t>
            </w:r>
          </w:p>
        </w:tc>
        <w:tc>
          <w:tcPr>
            <w:tcW w:w="3492" w:type="dxa"/>
          </w:tcPr>
          <w:p w:rsidR="008305FF" w:rsidRPr="003D2FB0" w:rsidRDefault="008C3369" w:rsidP="008C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Количество граждан, находящихся в трудной жизненной ситуации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8305FF" w:rsidRPr="003D2FB0" w:rsidRDefault="004819E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45" w:type="dxa"/>
          </w:tcPr>
          <w:p w:rsidR="008305FF" w:rsidRPr="003D2FB0" w:rsidRDefault="004819E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793" w:type="dxa"/>
          </w:tcPr>
          <w:p w:rsidR="008305FF" w:rsidRPr="003D2FB0" w:rsidRDefault="004819ED" w:rsidP="008C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C1930">
              <w:rPr>
                <w:sz w:val="24"/>
                <w:szCs w:val="24"/>
              </w:rPr>
              <w:t>величение на 1</w:t>
            </w:r>
            <w:r>
              <w:rPr>
                <w:sz w:val="24"/>
                <w:szCs w:val="24"/>
              </w:rPr>
              <w:t xml:space="preserve">8 </w:t>
            </w:r>
            <w:r w:rsidRPr="008C1930">
              <w:rPr>
                <w:sz w:val="24"/>
                <w:szCs w:val="24"/>
              </w:rPr>
              <w:t>семей, оказавшихся в трудной жизненной ситуации</w:t>
            </w: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5.2</w:t>
            </w:r>
          </w:p>
        </w:tc>
        <w:tc>
          <w:tcPr>
            <w:tcW w:w="3492" w:type="dxa"/>
          </w:tcPr>
          <w:p w:rsidR="008305FF" w:rsidRPr="003D2FB0" w:rsidRDefault="003918F1" w:rsidP="003918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Количество лиц замещающих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8305FF" w:rsidRPr="003D2FB0" w:rsidRDefault="008305FF" w:rsidP="004819E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3</w:t>
            </w:r>
            <w:r w:rsidR="004819ED">
              <w:rPr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8305FF" w:rsidRPr="003D2FB0" w:rsidRDefault="004819E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793" w:type="dxa"/>
          </w:tcPr>
          <w:p w:rsidR="008305FF" w:rsidRPr="003D2FB0" w:rsidRDefault="004819ED" w:rsidP="00F5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44CDF">
              <w:rPr>
                <w:sz w:val="24"/>
                <w:szCs w:val="24"/>
              </w:rPr>
              <w:t>величение количества обращений за назначением муниципальной пенсии.</w:t>
            </w:r>
            <w:r>
              <w:rPr>
                <w:sz w:val="24"/>
                <w:szCs w:val="24"/>
              </w:rPr>
              <w:t>(</w:t>
            </w:r>
            <w:r w:rsidRPr="00A44CDF">
              <w:rPr>
                <w:sz w:val="24"/>
                <w:szCs w:val="24"/>
              </w:rPr>
              <w:t>1человек вышел на пенсию в 3 квартале, 4 человека вышли на пенсию в 4 квартале 2015 года</w:t>
            </w:r>
            <w:r>
              <w:rPr>
                <w:sz w:val="24"/>
                <w:szCs w:val="24"/>
              </w:rPr>
              <w:t>)</w:t>
            </w: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5.3</w:t>
            </w:r>
          </w:p>
        </w:tc>
        <w:tc>
          <w:tcPr>
            <w:tcW w:w="3492" w:type="dxa"/>
          </w:tcPr>
          <w:p w:rsidR="008305FF" w:rsidRPr="003D2FB0" w:rsidRDefault="00F568CE" w:rsidP="00F568C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rFonts w:eastAsia="Courier New CYR" w:cs="Courier New CYR"/>
                <w:sz w:val="24"/>
                <w:szCs w:val="24"/>
              </w:rPr>
              <w:t>Число граждан, удостоенных звания «Почётный гражданин города Кинешмы»</w:t>
            </w:r>
            <w:r>
              <w:rPr>
                <w:rFonts w:eastAsia="Courier New CYR" w:cs="Courier New CYR"/>
                <w:sz w:val="24"/>
                <w:szCs w:val="24"/>
              </w:rPr>
              <w:t>»</w:t>
            </w:r>
            <w:r w:rsidR="008305FF" w:rsidRPr="003D2FB0">
              <w:rPr>
                <w:rFonts w:eastAsia="Courier New CYR" w:cs="Courier New CYR"/>
                <w:sz w:val="24"/>
                <w:szCs w:val="24"/>
              </w:rPr>
              <w:t xml:space="preserve">                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8305FF" w:rsidRPr="003D2FB0" w:rsidRDefault="008305FF" w:rsidP="004819E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2</w:t>
            </w:r>
            <w:r w:rsidR="004819ED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8305FF" w:rsidRPr="003D2FB0" w:rsidRDefault="008305FF" w:rsidP="004819E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2</w:t>
            </w:r>
            <w:r w:rsidR="004819ED"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8305FF" w:rsidRPr="003D2FB0" w:rsidRDefault="00F568CE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</w:t>
            </w:r>
            <w:r w:rsidRPr="008C1930">
              <w:rPr>
                <w:sz w:val="24"/>
                <w:szCs w:val="24"/>
              </w:rPr>
              <w:t xml:space="preserve"> связи со смертью гражданина, удостоенн</w:t>
            </w:r>
            <w:r>
              <w:rPr>
                <w:sz w:val="24"/>
                <w:szCs w:val="24"/>
              </w:rPr>
              <w:t>ого</w:t>
            </w:r>
            <w:r w:rsidRPr="008C1930">
              <w:rPr>
                <w:sz w:val="24"/>
                <w:szCs w:val="24"/>
              </w:rPr>
              <w:t xml:space="preserve"> звания «Почётный гражданин города Кинешмы»</w:t>
            </w:r>
          </w:p>
        </w:tc>
      </w:tr>
      <w:tr w:rsidR="00F568CE" w:rsidRPr="003D2FB0" w:rsidTr="00455AD4">
        <w:trPr>
          <w:jc w:val="center"/>
        </w:trPr>
        <w:tc>
          <w:tcPr>
            <w:tcW w:w="637" w:type="dxa"/>
          </w:tcPr>
          <w:p w:rsidR="00F568CE" w:rsidRPr="003D2FB0" w:rsidRDefault="00F568CE" w:rsidP="00F56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F568CE" w:rsidRPr="00F568CE" w:rsidRDefault="00F568CE" w:rsidP="00F568CE">
            <w:pPr>
              <w:rPr>
                <w:sz w:val="24"/>
                <w:szCs w:val="24"/>
              </w:rPr>
            </w:pPr>
            <w:r w:rsidRPr="00F568CE">
              <w:rPr>
                <w:sz w:val="24"/>
                <w:szCs w:val="24"/>
              </w:rPr>
              <w:t xml:space="preserve">Специальная подпрограмма: </w:t>
            </w:r>
          </w:p>
          <w:p w:rsidR="00F568CE" w:rsidRDefault="00F568CE" w:rsidP="00F568CE">
            <w:pPr>
              <w:rPr>
                <w:sz w:val="24"/>
                <w:szCs w:val="24"/>
              </w:rPr>
            </w:pPr>
            <w:r w:rsidRPr="00F568CE">
              <w:rPr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73" w:type="dxa"/>
          </w:tcPr>
          <w:p w:rsidR="00F568CE" w:rsidRPr="003D2FB0" w:rsidRDefault="00F568CE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F568CE" w:rsidRPr="003D2FB0" w:rsidRDefault="00F568CE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F568CE" w:rsidRPr="003D2FB0" w:rsidRDefault="00F568CE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568CE" w:rsidRDefault="00F568CE" w:rsidP="00310D4D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6.1</w:t>
            </w:r>
          </w:p>
        </w:tc>
        <w:tc>
          <w:tcPr>
            <w:tcW w:w="3492" w:type="dxa"/>
          </w:tcPr>
          <w:p w:rsidR="008305FF" w:rsidRPr="003D2FB0" w:rsidRDefault="00F568CE" w:rsidP="00F5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Количество социально ориентированных некоммерческих организации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ед.</w:t>
            </w:r>
          </w:p>
        </w:tc>
        <w:tc>
          <w:tcPr>
            <w:tcW w:w="971" w:type="dxa"/>
          </w:tcPr>
          <w:p w:rsidR="008305FF" w:rsidRPr="003D2FB0" w:rsidRDefault="004819E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8305FF" w:rsidRPr="003D2FB0" w:rsidRDefault="004819E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</w:p>
        </w:tc>
      </w:tr>
      <w:tr w:rsidR="00F568CE" w:rsidRPr="003D2FB0" w:rsidTr="00455AD4">
        <w:trPr>
          <w:jc w:val="center"/>
        </w:trPr>
        <w:tc>
          <w:tcPr>
            <w:tcW w:w="637" w:type="dxa"/>
          </w:tcPr>
          <w:p w:rsidR="00F568CE" w:rsidRPr="003D2FB0" w:rsidRDefault="00F568CE" w:rsidP="00F56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2" w:type="dxa"/>
          </w:tcPr>
          <w:p w:rsidR="00F568CE" w:rsidRPr="00F568CE" w:rsidRDefault="00F568CE" w:rsidP="00F5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подпрограмма</w:t>
            </w:r>
          </w:p>
          <w:p w:rsidR="00F568CE" w:rsidRDefault="00F568CE" w:rsidP="00F568CE">
            <w:pPr>
              <w:rPr>
                <w:sz w:val="24"/>
                <w:szCs w:val="24"/>
              </w:rPr>
            </w:pPr>
            <w:r w:rsidRPr="00F568CE">
              <w:rPr>
                <w:sz w:val="24"/>
                <w:szCs w:val="24"/>
              </w:rPr>
              <w:t>«Финансирование из бюджета городского округа     расходов на погребение»</w:t>
            </w:r>
          </w:p>
        </w:tc>
        <w:tc>
          <w:tcPr>
            <w:tcW w:w="773" w:type="dxa"/>
          </w:tcPr>
          <w:p w:rsidR="00F568CE" w:rsidRPr="003D2FB0" w:rsidRDefault="00F568CE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F568CE" w:rsidRPr="003D2FB0" w:rsidRDefault="00F568CE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F568CE" w:rsidRPr="003D2FB0" w:rsidRDefault="00F568CE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568CE" w:rsidRPr="003D2FB0" w:rsidRDefault="00F568CE" w:rsidP="00310D4D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7.1</w:t>
            </w:r>
          </w:p>
        </w:tc>
        <w:tc>
          <w:tcPr>
            <w:tcW w:w="3492" w:type="dxa"/>
          </w:tcPr>
          <w:p w:rsidR="008305FF" w:rsidRPr="003D2FB0" w:rsidRDefault="00F568CE" w:rsidP="00F5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 xml:space="preserve">Количество </w:t>
            </w:r>
            <w:r w:rsidR="007E0188">
              <w:rPr>
                <w:sz w:val="24"/>
                <w:szCs w:val="24"/>
              </w:rPr>
              <w:t xml:space="preserve">погребенных </w:t>
            </w:r>
            <w:r w:rsidR="008305FF" w:rsidRPr="003D2FB0">
              <w:rPr>
                <w:sz w:val="24"/>
                <w:szCs w:val="24"/>
              </w:rPr>
              <w:t>невостребованных и неизвестных трупов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шт.</w:t>
            </w:r>
          </w:p>
        </w:tc>
        <w:tc>
          <w:tcPr>
            <w:tcW w:w="971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:rsidR="008305FF" w:rsidRPr="003D2FB0" w:rsidRDefault="004819ED" w:rsidP="0031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93" w:type="dxa"/>
          </w:tcPr>
          <w:p w:rsidR="008305FF" w:rsidRPr="003D2FB0" w:rsidRDefault="00F568CE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305FF" w:rsidRPr="003D2FB0">
              <w:rPr>
                <w:sz w:val="24"/>
                <w:szCs w:val="24"/>
              </w:rPr>
              <w:t>меньшение количества невостребованных и неизвестных трупов</w:t>
            </w:r>
          </w:p>
        </w:tc>
      </w:tr>
      <w:tr w:rsidR="00F568CE" w:rsidRPr="003D2FB0" w:rsidTr="00455AD4">
        <w:trPr>
          <w:jc w:val="center"/>
        </w:trPr>
        <w:tc>
          <w:tcPr>
            <w:tcW w:w="637" w:type="dxa"/>
          </w:tcPr>
          <w:p w:rsidR="00F568CE" w:rsidRPr="003D2FB0" w:rsidRDefault="00F568CE" w:rsidP="00F56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92" w:type="dxa"/>
          </w:tcPr>
          <w:p w:rsidR="00F568CE" w:rsidRPr="00F568CE" w:rsidRDefault="00F568CE" w:rsidP="00F568CE">
            <w:pPr>
              <w:rPr>
                <w:sz w:val="24"/>
                <w:szCs w:val="24"/>
              </w:rPr>
            </w:pPr>
            <w:r w:rsidRPr="00F568CE">
              <w:rPr>
                <w:sz w:val="24"/>
                <w:szCs w:val="24"/>
              </w:rPr>
              <w:t>Специальная подпрограмма:</w:t>
            </w:r>
          </w:p>
          <w:p w:rsidR="00F568CE" w:rsidRDefault="00F568CE" w:rsidP="00F568CE">
            <w:pPr>
              <w:rPr>
                <w:sz w:val="24"/>
                <w:szCs w:val="24"/>
              </w:rPr>
            </w:pPr>
            <w:r w:rsidRPr="00F568CE">
              <w:rPr>
                <w:sz w:val="24"/>
                <w:szCs w:val="24"/>
              </w:rPr>
              <w:t>«Формирование доступной среды жизнедеятельности для инвалидов»</w:t>
            </w:r>
          </w:p>
        </w:tc>
        <w:tc>
          <w:tcPr>
            <w:tcW w:w="773" w:type="dxa"/>
          </w:tcPr>
          <w:p w:rsidR="00F568CE" w:rsidRPr="003D2FB0" w:rsidRDefault="00F568CE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F568CE" w:rsidRPr="003D2FB0" w:rsidRDefault="00F568CE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F568CE" w:rsidRPr="003D2FB0" w:rsidRDefault="00F568CE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568CE" w:rsidRDefault="00F568CE" w:rsidP="00310D4D">
            <w:pPr>
              <w:rPr>
                <w:sz w:val="24"/>
                <w:szCs w:val="24"/>
              </w:rPr>
            </w:pPr>
          </w:p>
        </w:tc>
      </w:tr>
      <w:tr w:rsidR="00D617F4" w:rsidRPr="003D2FB0" w:rsidTr="00455AD4">
        <w:trPr>
          <w:jc w:val="center"/>
        </w:trPr>
        <w:tc>
          <w:tcPr>
            <w:tcW w:w="637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8.1</w:t>
            </w:r>
          </w:p>
        </w:tc>
        <w:tc>
          <w:tcPr>
            <w:tcW w:w="3492" w:type="dxa"/>
          </w:tcPr>
          <w:p w:rsidR="008305FF" w:rsidRPr="003D2FB0" w:rsidRDefault="00F568CE" w:rsidP="00F5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="008305FF" w:rsidRPr="003D2FB0">
              <w:rPr>
                <w:sz w:val="24"/>
                <w:szCs w:val="24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%</w:t>
            </w:r>
          </w:p>
        </w:tc>
        <w:tc>
          <w:tcPr>
            <w:tcW w:w="971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28,09</w:t>
            </w:r>
          </w:p>
        </w:tc>
        <w:tc>
          <w:tcPr>
            <w:tcW w:w="845" w:type="dxa"/>
          </w:tcPr>
          <w:p w:rsidR="008305FF" w:rsidRPr="003D2FB0" w:rsidRDefault="008305FF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28,09</w:t>
            </w:r>
          </w:p>
        </w:tc>
        <w:tc>
          <w:tcPr>
            <w:tcW w:w="3793" w:type="dxa"/>
          </w:tcPr>
          <w:p w:rsidR="008305FF" w:rsidRPr="003D2FB0" w:rsidRDefault="008305FF" w:rsidP="00310D4D">
            <w:pPr>
              <w:rPr>
                <w:sz w:val="24"/>
                <w:szCs w:val="24"/>
              </w:rPr>
            </w:pPr>
          </w:p>
        </w:tc>
      </w:tr>
      <w:tr w:rsidR="00455AD4" w:rsidRPr="003D2FB0" w:rsidTr="00455AD4">
        <w:trPr>
          <w:jc w:val="center"/>
        </w:trPr>
        <w:tc>
          <w:tcPr>
            <w:tcW w:w="637" w:type="dxa"/>
          </w:tcPr>
          <w:p w:rsidR="00455AD4" w:rsidRDefault="00455AD4" w:rsidP="00F56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2" w:type="dxa"/>
          </w:tcPr>
          <w:p w:rsidR="00455AD4" w:rsidRPr="00CC6968" w:rsidRDefault="00455AD4" w:rsidP="00D44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подпрограмма «Организация отдыха и оздоровления детей»</w:t>
            </w:r>
          </w:p>
        </w:tc>
        <w:tc>
          <w:tcPr>
            <w:tcW w:w="773" w:type="dxa"/>
          </w:tcPr>
          <w:p w:rsidR="00455AD4" w:rsidRPr="00CC6968" w:rsidRDefault="00455AD4" w:rsidP="00D44D06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1" w:type="dxa"/>
          </w:tcPr>
          <w:p w:rsidR="00455AD4" w:rsidRPr="00CC6968" w:rsidRDefault="00455AD4" w:rsidP="00D44D06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</w:tcPr>
          <w:p w:rsidR="00455AD4" w:rsidRPr="00CC6968" w:rsidRDefault="00455AD4" w:rsidP="00D44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455AD4" w:rsidRPr="00CC6968" w:rsidRDefault="00455AD4" w:rsidP="00CC6968">
            <w:pPr>
              <w:jc w:val="both"/>
              <w:rPr>
                <w:sz w:val="24"/>
                <w:szCs w:val="24"/>
              </w:rPr>
            </w:pPr>
          </w:p>
        </w:tc>
      </w:tr>
      <w:tr w:rsidR="004819ED" w:rsidRPr="003D2FB0" w:rsidTr="00455AD4">
        <w:trPr>
          <w:jc w:val="center"/>
        </w:trPr>
        <w:tc>
          <w:tcPr>
            <w:tcW w:w="637" w:type="dxa"/>
          </w:tcPr>
          <w:p w:rsidR="004819ED" w:rsidRDefault="00455AD4" w:rsidP="00F56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3492" w:type="dxa"/>
          </w:tcPr>
          <w:p w:rsidR="004819ED" w:rsidRPr="00CC6968" w:rsidRDefault="007E0188" w:rsidP="00D44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CC6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819ED" w:rsidRPr="00CC6968">
              <w:rPr>
                <w:sz w:val="24"/>
                <w:szCs w:val="24"/>
              </w:rPr>
              <w:t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4819ED" w:rsidRPr="00CC6968" w:rsidRDefault="004819ED" w:rsidP="00D44D06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C6968"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971" w:type="dxa"/>
          </w:tcPr>
          <w:p w:rsidR="004819ED" w:rsidRPr="00CC6968" w:rsidRDefault="004819ED" w:rsidP="00D44D06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C6968">
              <w:rPr>
                <w:sz w:val="24"/>
                <w:szCs w:val="24"/>
                <w:lang w:eastAsia="ar-SA"/>
              </w:rPr>
              <w:t>2633</w:t>
            </w:r>
          </w:p>
        </w:tc>
        <w:tc>
          <w:tcPr>
            <w:tcW w:w="845" w:type="dxa"/>
          </w:tcPr>
          <w:p w:rsidR="004819ED" w:rsidRPr="00CC6968" w:rsidRDefault="004819ED" w:rsidP="00D44D06">
            <w:pPr>
              <w:jc w:val="center"/>
              <w:rPr>
                <w:sz w:val="24"/>
                <w:szCs w:val="24"/>
              </w:rPr>
            </w:pPr>
            <w:r w:rsidRPr="00CC6968">
              <w:rPr>
                <w:sz w:val="24"/>
                <w:szCs w:val="24"/>
              </w:rPr>
              <w:t>2267</w:t>
            </w:r>
          </w:p>
        </w:tc>
        <w:tc>
          <w:tcPr>
            <w:tcW w:w="3793" w:type="dxa"/>
          </w:tcPr>
          <w:p w:rsidR="004819ED" w:rsidRPr="00CC6968" w:rsidRDefault="004819ED" w:rsidP="00CC6968">
            <w:pPr>
              <w:jc w:val="both"/>
              <w:rPr>
                <w:sz w:val="24"/>
                <w:szCs w:val="24"/>
              </w:rPr>
            </w:pPr>
            <w:r w:rsidRPr="00CC6968">
              <w:rPr>
                <w:sz w:val="24"/>
                <w:szCs w:val="24"/>
              </w:rPr>
              <w:t>охват сократи</w:t>
            </w:r>
            <w:r w:rsidR="00CC6968">
              <w:rPr>
                <w:sz w:val="24"/>
                <w:szCs w:val="24"/>
              </w:rPr>
              <w:t>л</w:t>
            </w:r>
            <w:r w:rsidRPr="00CC6968">
              <w:rPr>
                <w:sz w:val="24"/>
                <w:szCs w:val="24"/>
              </w:rPr>
              <w:t>ся на 366 человек в связи с увеличением стоимости двухразового питания на один день</w:t>
            </w:r>
          </w:p>
        </w:tc>
      </w:tr>
      <w:tr w:rsidR="00CC6968" w:rsidRPr="003D2FB0" w:rsidTr="00455AD4">
        <w:trPr>
          <w:jc w:val="center"/>
        </w:trPr>
        <w:tc>
          <w:tcPr>
            <w:tcW w:w="637" w:type="dxa"/>
          </w:tcPr>
          <w:p w:rsidR="00CC6968" w:rsidRDefault="00455AD4" w:rsidP="00CC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3492" w:type="dxa"/>
          </w:tcPr>
          <w:p w:rsidR="00CC6968" w:rsidRPr="00CC6968" w:rsidRDefault="007E0188" w:rsidP="00D44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CC6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CC6968" w:rsidRPr="00CC6968">
              <w:rPr>
                <w:sz w:val="24"/>
                <w:szCs w:val="24"/>
              </w:rPr>
              <w:t>Доля детей, охваченных отдыхом и оздоровлением в отчетном периоде, от планового значения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CC6968" w:rsidRPr="00CC6968" w:rsidRDefault="00CC6968" w:rsidP="00D44D06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C6968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71" w:type="dxa"/>
          </w:tcPr>
          <w:p w:rsidR="00CC6968" w:rsidRPr="00CC6968" w:rsidRDefault="00CC6968" w:rsidP="00D44D06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C6968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5" w:type="dxa"/>
          </w:tcPr>
          <w:p w:rsidR="00CC6968" w:rsidRPr="00CC6968" w:rsidRDefault="00CC6968" w:rsidP="00D44D06">
            <w:pPr>
              <w:jc w:val="center"/>
              <w:rPr>
                <w:sz w:val="24"/>
                <w:szCs w:val="24"/>
              </w:rPr>
            </w:pPr>
            <w:r w:rsidRPr="00CC6968">
              <w:rPr>
                <w:sz w:val="24"/>
                <w:szCs w:val="24"/>
              </w:rPr>
              <w:t>100,0</w:t>
            </w:r>
          </w:p>
        </w:tc>
        <w:tc>
          <w:tcPr>
            <w:tcW w:w="3793" w:type="dxa"/>
          </w:tcPr>
          <w:p w:rsidR="00CC6968" w:rsidRPr="003D2FB0" w:rsidRDefault="00CC6968" w:rsidP="00310D4D">
            <w:pPr>
              <w:rPr>
                <w:sz w:val="24"/>
                <w:szCs w:val="24"/>
              </w:rPr>
            </w:pPr>
          </w:p>
        </w:tc>
      </w:tr>
      <w:tr w:rsidR="00CC6968" w:rsidRPr="003D2FB0" w:rsidTr="00455AD4">
        <w:trPr>
          <w:jc w:val="center"/>
        </w:trPr>
        <w:tc>
          <w:tcPr>
            <w:tcW w:w="637" w:type="dxa"/>
          </w:tcPr>
          <w:p w:rsidR="00CC6968" w:rsidRPr="003D2FB0" w:rsidRDefault="00455AD4" w:rsidP="00F56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92" w:type="dxa"/>
          </w:tcPr>
          <w:p w:rsidR="00CC6968" w:rsidRPr="00F568CE" w:rsidRDefault="00CC6968" w:rsidP="00F568CE">
            <w:pPr>
              <w:rPr>
                <w:sz w:val="24"/>
                <w:szCs w:val="24"/>
              </w:rPr>
            </w:pPr>
            <w:r w:rsidRPr="00F568CE">
              <w:rPr>
                <w:sz w:val="24"/>
                <w:szCs w:val="24"/>
              </w:rPr>
              <w:t xml:space="preserve">Специальная подпрограмма: </w:t>
            </w:r>
          </w:p>
          <w:p w:rsidR="00CC6968" w:rsidRDefault="00CC6968" w:rsidP="00F568CE">
            <w:pPr>
              <w:rPr>
                <w:sz w:val="24"/>
                <w:szCs w:val="24"/>
              </w:rPr>
            </w:pPr>
            <w:r w:rsidRPr="00F568CE">
              <w:rPr>
                <w:sz w:val="24"/>
                <w:szCs w:val="24"/>
              </w:rPr>
              <w:t>«Повышение качества жизни граждан пожилого возраста»</w:t>
            </w:r>
          </w:p>
        </w:tc>
        <w:tc>
          <w:tcPr>
            <w:tcW w:w="773" w:type="dxa"/>
          </w:tcPr>
          <w:p w:rsidR="00CC6968" w:rsidRPr="003D2FB0" w:rsidRDefault="00CC6968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CC6968" w:rsidRPr="003D2FB0" w:rsidRDefault="00CC6968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CC6968" w:rsidRPr="003D2FB0" w:rsidRDefault="00CC6968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C6968" w:rsidRPr="003D2FB0" w:rsidRDefault="00CC6968" w:rsidP="00310D4D">
            <w:pPr>
              <w:rPr>
                <w:sz w:val="24"/>
                <w:szCs w:val="24"/>
              </w:rPr>
            </w:pPr>
          </w:p>
        </w:tc>
      </w:tr>
      <w:tr w:rsidR="00CC6968" w:rsidRPr="003D2FB0" w:rsidTr="00455AD4">
        <w:trPr>
          <w:jc w:val="center"/>
        </w:trPr>
        <w:tc>
          <w:tcPr>
            <w:tcW w:w="637" w:type="dxa"/>
          </w:tcPr>
          <w:p w:rsidR="00CC6968" w:rsidRPr="003D2FB0" w:rsidRDefault="00455AD4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6968" w:rsidRPr="003D2FB0">
              <w:rPr>
                <w:sz w:val="24"/>
                <w:szCs w:val="24"/>
              </w:rPr>
              <w:t>.1</w:t>
            </w:r>
          </w:p>
        </w:tc>
        <w:tc>
          <w:tcPr>
            <w:tcW w:w="3492" w:type="dxa"/>
          </w:tcPr>
          <w:p w:rsidR="00CC6968" w:rsidRPr="003D2FB0" w:rsidRDefault="00CC6968" w:rsidP="00F568C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3D2FB0">
              <w:rPr>
                <w:sz w:val="24"/>
                <w:szCs w:val="24"/>
              </w:rPr>
              <w:t>Количество граждан пожилого возраста, принимающих участие в клубных объединениях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CC6968" w:rsidRPr="003D2FB0" w:rsidRDefault="00CC6968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CC6968" w:rsidRPr="003D2FB0" w:rsidRDefault="00CC6968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600</w:t>
            </w:r>
          </w:p>
        </w:tc>
        <w:tc>
          <w:tcPr>
            <w:tcW w:w="845" w:type="dxa"/>
          </w:tcPr>
          <w:p w:rsidR="00CC6968" w:rsidRPr="003D2FB0" w:rsidRDefault="00CC6968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600</w:t>
            </w:r>
          </w:p>
        </w:tc>
        <w:tc>
          <w:tcPr>
            <w:tcW w:w="3793" w:type="dxa"/>
          </w:tcPr>
          <w:p w:rsidR="00CC6968" w:rsidRPr="003D2FB0" w:rsidRDefault="00CC6968" w:rsidP="00310D4D">
            <w:pPr>
              <w:rPr>
                <w:sz w:val="24"/>
                <w:szCs w:val="24"/>
              </w:rPr>
            </w:pPr>
          </w:p>
        </w:tc>
      </w:tr>
      <w:tr w:rsidR="00CC6968" w:rsidRPr="003D2FB0" w:rsidTr="00455AD4">
        <w:trPr>
          <w:jc w:val="center"/>
        </w:trPr>
        <w:tc>
          <w:tcPr>
            <w:tcW w:w="637" w:type="dxa"/>
          </w:tcPr>
          <w:p w:rsidR="00CC6968" w:rsidRPr="003D2FB0" w:rsidRDefault="00455AD4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6968" w:rsidRPr="003D2FB0">
              <w:rPr>
                <w:sz w:val="24"/>
                <w:szCs w:val="24"/>
              </w:rPr>
              <w:t>.2</w:t>
            </w:r>
          </w:p>
        </w:tc>
        <w:tc>
          <w:tcPr>
            <w:tcW w:w="3492" w:type="dxa"/>
          </w:tcPr>
          <w:p w:rsidR="00CC6968" w:rsidRPr="003D2FB0" w:rsidRDefault="00CC6968" w:rsidP="00F568C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«</w:t>
            </w:r>
            <w:r w:rsidRPr="003D2FB0">
              <w:rPr>
                <w:sz w:val="24"/>
                <w:szCs w:val="24"/>
              </w:rPr>
              <w:t>Число граждан пожилого возраста, охваченных спортивными и культурно-массовыми мероприятиями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CC6968" w:rsidRPr="003D2FB0" w:rsidRDefault="00CC6968" w:rsidP="00310D4D">
            <w:pPr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чел</w:t>
            </w:r>
          </w:p>
        </w:tc>
        <w:tc>
          <w:tcPr>
            <w:tcW w:w="971" w:type="dxa"/>
          </w:tcPr>
          <w:p w:rsidR="00CC6968" w:rsidRPr="003D2FB0" w:rsidRDefault="00CC6968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5000</w:t>
            </w:r>
          </w:p>
        </w:tc>
        <w:tc>
          <w:tcPr>
            <w:tcW w:w="845" w:type="dxa"/>
          </w:tcPr>
          <w:p w:rsidR="00CC6968" w:rsidRPr="003D2FB0" w:rsidRDefault="00CC6968" w:rsidP="00310D4D">
            <w:pPr>
              <w:jc w:val="center"/>
              <w:rPr>
                <w:sz w:val="24"/>
                <w:szCs w:val="24"/>
              </w:rPr>
            </w:pPr>
            <w:r w:rsidRPr="003D2FB0">
              <w:rPr>
                <w:sz w:val="24"/>
                <w:szCs w:val="24"/>
              </w:rPr>
              <w:t>5000</w:t>
            </w:r>
          </w:p>
        </w:tc>
        <w:tc>
          <w:tcPr>
            <w:tcW w:w="3793" w:type="dxa"/>
          </w:tcPr>
          <w:p w:rsidR="00CC6968" w:rsidRPr="003D2FB0" w:rsidRDefault="00CC6968" w:rsidP="00310D4D">
            <w:pPr>
              <w:rPr>
                <w:sz w:val="24"/>
                <w:szCs w:val="24"/>
              </w:rPr>
            </w:pPr>
          </w:p>
        </w:tc>
      </w:tr>
      <w:tr w:rsidR="00455AD4" w:rsidRPr="003D2FB0" w:rsidTr="00455AD4">
        <w:trPr>
          <w:jc w:val="center"/>
        </w:trPr>
        <w:tc>
          <w:tcPr>
            <w:tcW w:w="637" w:type="dxa"/>
          </w:tcPr>
          <w:p w:rsidR="00455AD4" w:rsidRPr="003D2FB0" w:rsidRDefault="00455AD4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92" w:type="dxa"/>
          </w:tcPr>
          <w:p w:rsidR="00455AD4" w:rsidRDefault="00455AD4" w:rsidP="00F5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подпрограмма  «Приобретение в собственность муниципального образования «Городской округ Кинешма» земельного участка»</w:t>
            </w:r>
          </w:p>
        </w:tc>
        <w:tc>
          <w:tcPr>
            <w:tcW w:w="773" w:type="dxa"/>
          </w:tcPr>
          <w:p w:rsidR="00455AD4" w:rsidRPr="003D2FB0" w:rsidRDefault="00455AD4" w:rsidP="00310D4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55AD4" w:rsidRPr="003D2FB0" w:rsidRDefault="00455AD4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455AD4" w:rsidRPr="003D2FB0" w:rsidRDefault="00455AD4" w:rsidP="0031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455AD4" w:rsidRPr="003D2FB0" w:rsidRDefault="00455AD4" w:rsidP="00310D4D">
            <w:pPr>
              <w:rPr>
                <w:sz w:val="24"/>
                <w:szCs w:val="24"/>
              </w:rPr>
            </w:pPr>
          </w:p>
        </w:tc>
      </w:tr>
      <w:tr w:rsidR="00455AD4" w:rsidRPr="003D2FB0" w:rsidTr="00455AD4">
        <w:trPr>
          <w:jc w:val="center"/>
        </w:trPr>
        <w:tc>
          <w:tcPr>
            <w:tcW w:w="637" w:type="dxa"/>
          </w:tcPr>
          <w:p w:rsidR="00455AD4" w:rsidRPr="003D2FB0" w:rsidRDefault="00455AD4" w:rsidP="0031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3492" w:type="dxa"/>
          </w:tcPr>
          <w:p w:rsidR="00455AD4" w:rsidRDefault="00455AD4" w:rsidP="00D44D06">
            <w:pPr>
              <w:jc w:val="both"/>
            </w:pPr>
            <w:r w:rsidRPr="009B434C">
              <w:rPr>
                <w:sz w:val="22"/>
                <w:szCs w:val="22"/>
              </w:rPr>
              <w:t>Количество семей, изъявивших желание на бесплатное получение земельных участков в собственность</w:t>
            </w:r>
          </w:p>
        </w:tc>
        <w:tc>
          <w:tcPr>
            <w:tcW w:w="773" w:type="dxa"/>
          </w:tcPr>
          <w:p w:rsidR="00455AD4" w:rsidRPr="00B81B4B" w:rsidRDefault="00455AD4" w:rsidP="00D44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81B4B">
              <w:rPr>
                <w:sz w:val="18"/>
                <w:szCs w:val="18"/>
              </w:rPr>
              <w:t>ол</w:t>
            </w:r>
            <w:r>
              <w:rPr>
                <w:sz w:val="18"/>
                <w:szCs w:val="18"/>
              </w:rPr>
              <w:t>-</w:t>
            </w:r>
            <w:r w:rsidRPr="00B81B4B">
              <w:rPr>
                <w:sz w:val="18"/>
                <w:szCs w:val="18"/>
              </w:rPr>
              <w:t>во</w:t>
            </w:r>
          </w:p>
          <w:p w:rsidR="00455AD4" w:rsidRDefault="00455AD4" w:rsidP="00D44D06">
            <w:pPr>
              <w:keepNext/>
              <w:suppressAutoHyphens/>
              <w:snapToGrid w:val="0"/>
              <w:jc w:val="center"/>
              <w:rPr>
                <w:lang w:eastAsia="ar-SA"/>
              </w:rPr>
            </w:pPr>
            <w:r w:rsidRPr="00B81B4B">
              <w:rPr>
                <w:sz w:val="18"/>
                <w:szCs w:val="18"/>
              </w:rPr>
              <w:t>семей</w:t>
            </w:r>
          </w:p>
        </w:tc>
        <w:tc>
          <w:tcPr>
            <w:tcW w:w="971" w:type="dxa"/>
          </w:tcPr>
          <w:p w:rsidR="00455AD4" w:rsidRPr="00455AD4" w:rsidRDefault="00455AD4" w:rsidP="00D44D06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55AD4">
              <w:rPr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845" w:type="dxa"/>
          </w:tcPr>
          <w:p w:rsidR="00455AD4" w:rsidRPr="00455AD4" w:rsidRDefault="00455AD4" w:rsidP="00D44D06">
            <w:pPr>
              <w:jc w:val="center"/>
              <w:rPr>
                <w:sz w:val="24"/>
                <w:szCs w:val="24"/>
              </w:rPr>
            </w:pPr>
            <w:r w:rsidRPr="00455AD4">
              <w:rPr>
                <w:sz w:val="24"/>
                <w:szCs w:val="24"/>
              </w:rPr>
              <w:t>94</w:t>
            </w:r>
          </w:p>
        </w:tc>
        <w:tc>
          <w:tcPr>
            <w:tcW w:w="3793" w:type="dxa"/>
          </w:tcPr>
          <w:p w:rsidR="00455AD4" w:rsidRPr="00455AD4" w:rsidRDefault="00455AD4" w:rsidP="00D44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55AD4">
              <w:rPr>
                <w:sz w:val="24"/>
                <w:szCs w:val="24"/>
              </w:rPr>
              <w:t>ероприятие носит заявительный характер</w:t>
            </w:r>
          </w:p>
        </w:tc>
      </w:tr>
      <w:tr w:rsidR="00455AD4" w:rsidRPr="003D2FB0" w:rsidTr="00455AD4">
        <w:trPr>
          <w:jc w:val="center"/>
        </w:trPr>
        <w:tc>
          <w:tcPr>
            <w:tcW w:w="637" w:type="dxa"/>
          </w:tcPr>
          <w:p w:rsidR="00455AD4" w:rsidRPr="003D2FB0" w:rsidRDefault="00455AD4" w:rsidP="00310D4D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455AD4" w:rsidRDefault="00455AD4" w:rsidP="00D44D06">
            <w:pPr>
              <w:jc w:val="both"/>
            </w:pPr>
            <w:r w:rsidRPr="009B434C">
              <w:rPr>
                <w:sz w:val="22"/>
                <w:szCs w:val="22"/>
              </w:rPr>
              <w:t>Количество семей, бесплатно получивших земельные участки в собственность</w:t>
            </w:r>
          </w:p>
        </w:tc>
        <w:tc>
          <w:tcPr>
            <w:tcW w:w="773" w:type="dxa"/>
          </w:tcPr>
          <w:p w:rsidR="00455AD4" w:rsidRPr="00B81B4B" w:rsidRDefault="00455AD4" w:rsidP="00D44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81B4B">
              <w:rPr>
                <w:sz w:val="18"/>
                <w:szCs w:val="18"/>
              </w:rPr>
              <w:t>ол-во</w:t>
            </w:r>
          </w:p>
          <w:p w:rsidR="00455AD4" w:rsidRDefault="00455AD4" w:rsidP="00D44D06">
            <w:pPr>
              <w:keepNext/>
              <w:suppressAutoHyphens/>
              <w:snapToGrid w:val="0"/>
              <w:jc w:val="center"/>
              <w:rPr>
                <w:lang w:eastAsia="ar-SA"/>
              </w:rPr>
            </w:pPr>
            <w:r w:rsidRPr="00B81B4B">
              <w:rPr>
                <w:sz w:val="18"/>
                <w:szCs w:val="18"/>
              </w:rPr>
              <w:t>семей</w:t>
            </w:r>
          </w:p>
        </w:tc>
        <w:tc>
          <w:tcPr>
            <w:tcW w:w="971" w:type="dxa"/>
          </w:tcPr>
          <w:p w:rsidR="00455AD4" w:rsidRPr="00455AD4" w:rsidRDefault="00455AD4" w:rsidP="00D44D06">
            <w:pPr>
              <w:keepNext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55AD4">
              <w:rPr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45" w:type="dxa"/>
          </w:tcPr>
          <w:p w:rsidR="00455AD4" w:rsidRPr="00455AD4" w:rsidRDefault="00455AD4" w:rsidP="00D44D06">
            <w:pPr>
              <w:jc w:val="center"/>
              <w:rPr>
                <w:sz w:val="24"/>
                <w:szCs w:val="24"/>
              </w:rPr>
            </w:pPr>
            <w:r w:rsidRPr="00455AD4">
              <w:rPr>
                <w:sz w:val="24"/>
                <w:szCs w:val="24"/>
              </w:rPr>
              <w:t>86</w:t>
            </w:r>
          </w:p>
        </w:tc>
        <w:tc>
          <w:tcPr>
            <w:tcW w:w="3793" w:type="dxa"/>
          </w:tcPr>
          <w:p w:rsidR="00455AD4" w:rsidRPr="00455AD4" w:rsidRDefault="00455AD4" w:rsidP="00D44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55AD4">
              <w:rPr>
                <w:sz w:val="24"/>
                <w:szCs w:val="24"/>
              </w:rPr>
              <w:t>тказ семей от участков, предоставляемых в собственность, по причине удаленности от центра города</w:t>
            </w:r>
          </w:p>
        </w:tc>
      </w:tr>
    </w:tbl>
    <w:p w:rsidR="0058412D" w:rsidRDefault="0058412D" w:rsidP="008305FF">
      <w:pPr>
        <w:jc w:val="center"/>
        <w:rPr>
          <w:b/>
        </w:rPr>
      </w:pPr>
    </w:p>
    <w:p w:rsidR="008305FF" w:rsidRDefault="008305FF" w:rsidP="008305FF">
      <w:pPr>
        <w:jc w:val="center"/>
        <w:rPr>
          <w:b/>
        </w:rPr>
      </w:pPr>
      <w:r w:rsidRPr="004F2D78">
        <w:rPr>
          <w:b/>
        </w:rPr>
        <w:t xml:space="preserve">Объемы расходов на реализацию мероприятий </w:t>
      </w:r>
      <w:r>
        <w:rPr>
          <w:b/>
        </w:rPr>
        <w:t xml:space="preserve">муниципальной </w:t>
      </w:r>
      <w:r w:rsidRPr="004F2D78">
        <w:rPr>
          <w:b/>
        </w:rPr>
        <w:t>Программы</w:t>
      </w:r>
    </w:p>
    <w:p w:rsidR="003053F0" w:rsidRDefault="003053F0" w:rsidP="003053F0">
      <w:pPr>
        <w:ind w:firstLine="709"/>
        <w:jc w:val="right"/>
      </w:pPr>
    </w:p>
    <w:p w:rsidR="008305FF" w:rsidRPr="008A5D0A" w:rsidRDefault="003053F0" w:rsidP="008A5D0A">
      <w:pPr>
        <w:ind w:firstLine="709"/>
        <w:jc w:val="right"/>
        <w:rPr>
          <w:i/>
        </w:rPr>
      </w:pPr>
      <w:r w:rsidRPr="003053F0">
        <w:rPr>
          <w:i/>
        </w:rPr>
        <w:t>Таблица 3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984"/>
        <w:gridCol w:w="1559"/>
        <w:gridCol w:w="1701"/>
        <w:gridCol w:w="1276"/>
        <w:gridCol w:w="1843"/>
      </w:tblGrid>
      <w:tr w:rsidR="008305FF" w:rsidRPr="002B524A" w:rsidTr="002B524A">
        <w:trPr>
          <w:tblHeader/>
        </w:trPr>
        <w:tc>
          <w:tcPr>
            <w:tcW w:w="709" w:type="dxa"/>
          </w:tcPr>
          <w:p w:rsidR="002C756B" w:rsidRPr="002B524A" w:rsidRDefault="002C756B" w:rsidP="00310D4D">
            <w:pPr>
              <w:jc w:val="both"/>
              <w:rPr>
                <w:b/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>№</w:t>
            </w:r>
          </w:p>
          <w:p w:rsidR="008305FF" w:rsidRPr="002B524A" w:rsidRDefault="008305FF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  <w:lang w:val="en-US"/>
              </w:rPr>
              <w:t>п/п</w:t>
            </w:r>
          </w:p>
        </w:tc>
        <w:tc>
          <w:tcPr>
            <w:tcW w:w="2127" w:type="dxa"/>
          </w:tcPr>
          <w:p w:rsidR="008305FF" w:rsidRPr="002B524A" w:rsidRDefault="008A5D0A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>Наименование подпрограммы</w:t>
            </w:r>
            <w:r w:rsidR="008305FF" w:rsidRPr="002B524A">
              <w:rPr>
                <w:b/>
                <w:sz w:val="23"/>
                <w:szCs w:val="23"/>
              </w:rPr>
              <w:t>/ мероприятия</w:t>
            </w:r>
          </w:p>
        </w:tc>
        <w:tc>
          <w:tcPr>
            <w:tcW w:w="1984" w:type="dxa"/>
          </w:tcPr>
          <w:p w:rsidR="008305FF" w:rsidRPr="002B524A" w:rsidRDefault="008305FF" w:rsidP="00310D4D">
            <w:pPr>
              <w:keepNext/>
              <w:rPr>
                <w:b/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>Исполнитель</w:t>
            </w:r>
          </w:p>
        </w:tc>
        <w:tc>
          <w:tcPr>
            <w:tcW w:w="1559" w:type="dxa"/>
          </w:tcPr>
          <w:p w:rsidR="00DB6F01" w:rsidRPr="002B524A" w:rsidRDefault="008305FF" w:rsidP="00310D4D">
            <w:pPr>
              <w:jc w:val="both"/>
              <w:rPr>
                <w:b/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 xml:space="preserve">Источник </w:t>
            </w:r>
            <w:proofErr w:type="spellStart"/>
            <w:r w:rsidRPr="002B524A">
              <w:rPr>
                <w:b/>
                <w:sz w:val="23"/>
                <w:szCs w:val="23"/>
              </w:rPr>
              <w:t>финансиро</w:t>
            </w:r>
            <w:proofErr w:type="spellEnd"/>
          </w:p>
          <w:p w:rsidR="008305FF" w:rsidRPr="002B524A" w:rsidRDefault="008305FF" w:rsidP="00310D4D">
            <w:pPr>
              <w:jc w:val="both"/>
              <w:rPr>
                <w:sz w:val="23"/>
                <w:szCs w:val="23"/>
              </w:rPr>
            </w:pPr>
            <w:proofErr w:type="spellStart"/>
            <w:r w:rsidRPr="002B524A">
              <w:rPr>
                <w:b/>
                <w:sz w:val="23"/>
                <w:szCs w:val="23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305FF" w:rsidRPr="002B524A" w:rsidRDefault="008305FF" w:rsidP="00310D4D">
            <w:pPr>
              <w:jc w:val="both"/>
              <w:rPr>
                <w:b/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>Плановый объем бюджетных ассигнова</w:t>
            </w:r>
            <w:r w:rsidR="00A47378" w:rsidRPr="002B524A">
              <w:rPr>
                <w:b/>
                <w:sz w:val="23"/>
                <w:szCs w:val="23"/>
              </w:rPr>
              <w:t>н</w:t>
            </w:r>
            <w:r w:rsidRPr="002B524A">
              <w:rPr>
                <w:b/>
                <w:sz w:val="23"/>
                <w:szCs w:val="23"/>
              </w:rPr>
              <w:t>ий</w:t>
            </w:r>
            <w:r w:rsidR="00A47378" w:rsidRPr="002B524A">
              <w:rPr>
                <w:b/>
                <w:sz w:val="23"/>
                <w:szCs w:val="23"/>
              </w:rPr>
              <w:t xml:space="preserve">             (тыс. руб.)</w:t>
            </w:r>
          </w:p>
        </w:tc>
        <w:tc>
          <w:tcPr>
            <w:tcW w:w="1276" w:type="dxa"/>
          </w:tcPr>
          <w:p w:rsidR="008305FF" w:rsidRPr="002B524A" w:rsidRDefault="008305FF" w:rsidP="00310D4D">
            <w:pPr>
              <w:jc w:val="both"/>
              <w:rPr>
                <w:b/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>Кассовые расходы</w:t>
            </w:r>
          </w:p>
          <w:p w:rsidR="00A47378" w:rsidRPr="002B524A" w:rsidRDefault="00A47378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>(тыс. руб.)</w:t>
            </w:r>
          </w:p>
        </w:tc>
        <w:tc>
          <w:tcPr>
            <w:tcW w:w="1843" w:type="dxa"/>
          </w:tcPr>
          <w:p w:rsidR="008305FF" w:rsidRPr="002B524A" w:rsidRDefault="008305FF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>Пояснение причин отклонений</w:t>
            </w:r>
          </w:p>
        </w:tc>
      </w:tr>
      <w:tr w:rsidR="00DF15E9" w:rsidRPr="002B524A" w:rsidTr="002B524A">
        <w:tc>
          <w:tcPr>
            <w:tcW w:w="709" w:type="dxa"/>
            <w:vMerge w:val="restart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  <w:vMerge w:val="restart"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Специальная подпрограмма: «Обеспечение жильем молодых семей городского округа Кинешма»</w:t>
            </w:r>
          </w:p>
        </w:tc>
        <w:tc>
          <w:tcPr>
            <w:tcW w:w="1984" w:type="dxa"/>
            <w:vMerge w:val="restart"/>
          </w:tcPr>
          <w:p w:rsidR="00DF15E9" w:rsidRPr="002B524A" w:rsidRDefault="00DF15E9" w:rsidP="00A47378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16 298,2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14 980,5</w:t>
            </w:r>
          </w:p>
        </w:tc>
        <w:tc>
          <w:tcPr>
            <w:tcW w:w="1843" w:type="dxa"/>
            <w:vMerge w:val="restart"/>
          </w:tcPr>
          <w:p w:rsidR="00DF15E9" w:rsidRPr="002B524A" w:rsidRDefault="00A07354" w:rsidP="00310D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выполнено, </w:t>
            </w:r>
            <w:r w:rsidR="00DF15E9" w:rsidRPr="002B524A">
              <w:rPr>
                <w:sz w:val="23"/>
                <w:szCs w:val="23"/>
              </w:rPr>
              <w:t>выплаты по сертификатам осуществляются по мере предоставления документов на приобретение жилья молодой семьей. Исполнение денежных обязательств по выданным в 2015 году свидетельствам переходит на 2016 год (срок действия свидетельств – 7 месяцев)</w:t>
            </w:r>
          </w:p>
        </w:tc>
      </w:tr>
      <w:tr w:rsidR="00DF15E9" w:rsidRPr="002B524A" w:rsidTr="002B524A">
        <w:tc>
          <w:tcPr>
            <w:tcW w:w="709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4 429,3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3 584,9</w:t>
            </w:r>
          </w:p>
        </w:tc>
        <w:tc>
          <w:tcPr>
            <w:tcW w:w="1843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</w:tr>
      <w:tr w:rsidR="00DF15E9" w:rsidRPr="002B524A" w:rsidTr="002B524A">
        <w:tc>
          <w:tcPr>
            <w:tcW w:w="709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6522,3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6286,3</w:t>
            </w:r>
          </w:p>
        </w:tc>
        <w:tc>
          <w:tcPr>
            <w:tcW w:w="1843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</w:tr>
      <w:tr w:rsidR="00DF15E9" w:rsidRPr="002B524A" w:rsidTr="002B524A">
        <w:trPr>
          <w:trHeight w:val="562"/>
        </w:trPr>
        <w:tc>
          <w:tcPr>
            <w:tcW w:w="709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5346,6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5109,3</w:t>
            </w:r>
          </w:p>
        </w:tc>
        <w:tc>
          <w:tcPr>
            <w:tcW w:w="1843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</w:tr>
      <w:tr w:rsidR="00DF15E9" w:rsidRPr="002B524A" w:rsidTr="002B524A">
        <w:tc>
          <w:tcPr>
            <w:tcW w:w="709" w:type="dxa"/>
            <w:vMerge w:val="restart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1.1</w:t>
            </w:r>
          </w:p>
        </w:tc>
        <w:tc>
          <w:tcPr>
            <w:tcW w:w="2127" w:type="dxa"/>
            <w:vMerge w:val="restart"/>
          </w:tcPr>
          <w:p w:rsidR="00DF15E9" w:rsidRPr="002B524A" w:rsidRDefault="00DF15E9" w:rsidP="00FF03BB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Обеспечение жильем молодых семей городского округа Кинешма</w:t>
            </w:r>
          </w:p>
        </w:tc>
        <w:tc>
          <w:tcPr>
            <w:tcW w:w="1984" w:type="dxa"/>
            <w:vMerge w:val="restart"/>
          </w:tcPr>
          <w:p w:rsidR="00DF15E9" w:rsidRPr="002B524A" w:rsidRDefault="00DF15E9" w:rsidP="00A01CF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16 298,2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14 980,5</w:t>
            </w:r>
          </w:p>
        </w:tc>
        <w:tc>
          <w:tcPr>
            <w:tcW w:w="1843" w:type="dxa"/>
            <w:vMerge/>
          </w:tcPr>
          <w:p w:rsidR="00DF15E9" w:rsidRPr="002B524A" w:rsidRDefault="00DF15E9" w:rsidP="00FF03BB">
            <w:pPr>
              <w:rPr>
                <w:sz w:val="23"/>
                <w:szCs w:val="23"/>
              </w:rPr>
            </w:pPr>
          </w:p>
        </w:tc>
      </w:tr>
      <w:tr w:rsidR="00DF15E9" w:rsidRPr="002B524A" w:rsidTr="002B524A">
        <w:trPr>
          <w:trHeight w:val="725"/>
        </w:trPr>
        <w:tc>
          <w:tcPr>
            <w:tcW w:w="709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4 429,3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3 584,9</w:t>
            </w:r>
          </w:p>
        </w:tc>
        <w:tc>
          <w:tcPr>
            <w:tcW w:w="1843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DF15E9" w:rsidRPr="002B524A" w:rsidTr="002B524A">
        <w:trPr>
          <w:trHeight w:val="725"/>
        </w:trPr>
        <w:tc>
          <w:tcPr>
            <w:tcW w:w="709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6 522,3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6 286,3</w:t>
            </w:r>
          </w:p>
        </w:tc>
        <w:tc>
          <w:tcPr>
            <w:tcW w:w="1843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DF15E9" w:rsidRPr="002B524A" w:rsidTr="002B524A">
        <w:trPr>
          <w:trHeight w:val="52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5 346,6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5 109,3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DF15E9" w:rsidRPr="002B524A" w:rsidTr="002B524A">
        <w:tc>
          <w:tcPr>
            <w:tcW w:w="709" w:type="dxa"/>
            <w:vMerge w:val="restart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</w:t>
            </w:r>
          </w:p>
        </w:tc>
        <w:tc>
          <w:tcPr>
            <w:tcW w:w="2127" w:type="dxa"/>
            <w:vMerge w:val="restart"/>
          </w:tcPr>
          <w:p w:rsidR="00DF15E9" w:rsidRPr="002B524A" w:rsidRDefault="00DF15E9" w:rsidP="00FB3CF0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Специальная подпрограмма: «Поддержка молодых специалистов работающих в учреждениях социальной сферы городского округа Кинешма»</w:t>
            </w:r>
          </w:p>
        </w:tc>
        <w:tc>
          <w:tcPr>
            <w:tcW w:w="1984" w:type="dxa"/>
            <w:vMerge w:val="restart"/>
          </w:tcPr>
          <w:p w:rsidR="00DF15E9" w:rsidRPr="002B524A" w:rsidRDefault="00DF15E9" w:rsidP="00F57E86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285,3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285,3</w:t>
            </w:r>
          </w:p>
        </w:tc>
        <w:tc>
          <w:tcPr>
            <w:tcW w:w="1843" w:type="dxa"/>
            <w:vMerge w:val="restart"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DF15E9" w:rsidRPr="002B524A" w:rsidTr="002B524A">
        <w:trPr>
          <w:trHeight w:val="1042"/>
        </w:trPr>
        <w:tc>
          <w:tcPr>
            <w:tcW w:w="709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285,3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285,3</w:t>
            </w:r>
          </w:p>
        </w:tc>
        <w:tc>
          <w:tcPr>
            <w:tcW w:w="1843" w:type="dxa"/>
            <w:vMerge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DF15E9" w:rsidRPr="002B524A" w:rsidTr="002B524A">
        <w:tc>
          <w:tcPr>
            <w:tcW w:w="709" w:type="dxa"/>
            <w:vMerge w:val="restart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2.1</w:t>
            </w:r>
          </w:p>
        </w:tc>
        <w:tc>
          <w:tcPr>
            <w:tcW w:w="2127" w:type="dxa"/>
            <w:vMerge w:val="restart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Обеспечение молодых специалистов жилыми помещениями</w:t>
            </w:r>
          </w:p>
        </w:tc>
        <w:tc>
          <w:tcPr>
            <w:tcW w:w="1984" w:type="dxa"/>
            <w:vMerge w:val="restart"/>
          </w:tcPr>
          <w:p w:rsidR="00DF15E9" w:rsidRPr="002B524A" w:rsidRDefault="00DF15E9" w:rsidP="00FB3CF0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жилищно-коммунального хозяйства  администрации городского округа Кинешма</w:t>
            </w: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DF15E9" w:rsidRPr="002B524A" w:rsidRDefault="00DF15E9" w:rsidP="00FB3CF0">
            <w:pPr>
              <w:jc w:val="center"/>
              <w:rPr>
                <w:sz w:val="23"/>
                <w:szCs w:val="23"/>
              </w:rPr>
            </w:pPr>
          </w:p>
        </w:tc>
      </w:tr>
      <w:tr w:rsidR="00DF15E9" w:rsidRPr="002B524A" w:rsidTr="002B524A">
        <w:trPr>
          <w:trHeight w:val="1134"/>
        </w:trPr>
        <w:tc>
          <w:tcPr>
            <w:tcW w:w="709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DF15E9" w:rsidRPr="002B524A" w:rsidRDefault="00DF15E9" w:rsidP="00FB3CF0">
            <w:pPr>
              <w:jc w:val="center"/>
              <w:rPr>
                <w:sz w:val="23"/>
                <w:szCs w:val="23"/>
              </w:rPr>
            </w:pPr>
          </w:p>
        </w:tc>
      </w:tr>
      <w:tr w:rsidR="00DF15E9" w:rsidRPr="002B524A" w:rsidTr="002B524A">
        <w:tc>
          <w:tcPr>
            <w:tcW w:w="709" w:type="dxa"/>
            <w:vMerge w:val="restart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2.2</w:t>
            </w:r>
          </w:p>
        </w:tc>
        <w:tc>
          <w:tcPr>
            <w:tcW w:w="2127" w:type="dxa"/>
            <w:vMerge w:val="restart"/>
          </w:tcPr>
          <w:p w:rsidR="00DF15E9" w:rsidRPr="002B524A" w:rsidRDefault="00DF15E9" w:rsidP="00970389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DF15E9" w:rsidRPr="002B524A" w:rsidRDefault="00DF15E9" w:rsidP="00970389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Ремонт жилых помещений специализированного жилищного фонда</w:t>
            </w:r>
          </w:p>
        </w:tc>
        <w:tc>
          <w:tcPr>
            <w:tcW w:w="1984" w:type="dxa"/>
            <w:vMerge w:val="restart"/>
          </w:tcPr>
          <w:p w:rsidR="00DF15E9" w:rsidRPr="002B524A" w:rsidRDefault="00DF15E9" w:rsidP="00F57E86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администрация городского округа Кинешма: муниципальное учреждение города Кинешмы «Управление капитального строительства</w:t>
            </w: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</w:p>
        </w:tc>
      </w:tr>
      <w:tr w:rsidR="00DF15E9" w:rsidRPr="002B524A" w:rsidTr="002B524A">
        <w:trPr>
          <w:trHeight w:val="1134"/>
        </w:trPr>
        <w:tc>
          <w:tcPr>
            <w:tcW w:w="709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-</w:t>
            </w:r>
          </w:p>
        </w:tc>
      </w:tr>
      <w:tr w:rsidR="00DF15E9" w:rsidRPr="002B524A" w:rsidTr="002B524A">
        <w:tc>
          <w:tcPr>
            <w:tcW w:w="709" w:type="dxa"/>
            <w:vMerge w:val="restart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2.3</w:t>
            </w:r>
          </w:p>
        </w:tc>
        <w:tc>
          <w:tcPr>
            <w:tcW w:w="2127" w:type="dxa"/>
            <w:vMerge w:val="restart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Предоставление молодому специалисту единовремен</w:t>
            </w:r>
            <w:r w:rsidRPr="002B524A">
              <w:rPr>
                <w:sz w:val="23"/>
                <w:szCs w:val="23"/>
              </w:rPr>
              <w:softHyphen/>
              <w:t>ной денежной выплаты</w:t>
            </w:r>
          </w:p>
        </w:tc>
        <w:tc>
          <w:tcPr>
            <w:tcW w:w="1984" w:type="dxa"/>
            <w:vMerge w:val="restart"/>
          </w:tcPr>
          <w:p w:rsidR="00DF15E9" w:rsidRPr="002B524A" w:rsidRDefault="00DF15E9" w:rsidP="008E3AA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125,0</w:t>
            </w:r>
          </w:p>
        </w:tc>
        <w:tc>
          <w:tcPr>
            <w:tcW w:w="1276" w:type="dxa"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125,0</w:t>
            </w:r>
          </w:p>
        </w:tc>
        <w:tc>
          <w:tcPr>
            <w:tcW w:w="1843" w:type="dxa"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DF15E9" w:rsidRPr="002B524A" w:rsidTr="002B524A">
        <w:trPr>
          <w:trHeight w:val="1134"/>
        </w:trPr>
        <w:tc>
          <w:tcPr>
            <w:tcW w:w="709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125,0</w:t>
            </w:r>
          </w:p>
        </w:tc>
        <w:tc>
          <w:tcPr>
            <w:tcW w:w="1276" w:type="dxa"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125,0</w:t>
            </w:r>
          </w:p>
        </w:tc>
        <w:tc>
          <w:tcPr>
            <w:tcW w:w="1843" w:type="dxa"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DF15E9" w:rsidRPr="002B524A" w:rsidTr="002B524A">
        <w:tc>
          <w:tcPr>
            <w:tcW w:w="709" w:type="dxa"/>
            <w:vMerge w:val="restart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2.4</w:t>
            </w:r>
          </w:p>
        </w:tc>
        <w:tc>
          <w:tcPr>
            <w:tcW w:w="2127" w:type="dxa"/>
            <w:vMerge w:val="restart"/>
          </w:tcPr>
          <w:p w:rsidR="00DF15E9" w:rsidRPr="002B524A" w:rsidRDefault="00DF15E9" w:rsidP="00984D5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Мероприятие:</w:t>
            </w:r>
            <w:r w:rsidRPr="002B524A">
              <w:rPr>
                <w:b/>
                <w:sz w:val="23"/>
                <w:szCs w:val="23"/>
              </w:rPr>
              <w:t xml:space="preserve"> </w:t>
            </w:r>
            <w:r w:rsidRPr="002B524A">
              <w:rPr>
                <w:sz w:val="23"/>
                <w:szCs w:val="23"/>
              </w:rPr>
              <w:t>Оплата найма жилых помещений, снимаемых молодыми специалистами</w:t>
            </w:r>
          </w:p>
        </w:tc>
        <w:tc>
          <w:tcPr>
            <w:tcW w:w="1984" w:type="dxa"/>
            <w:vMerge w:val="restart"/>
          </w:tcPr>
          <w:p w:rsidR="00DF15E9" w:rsidRPr="002B524A" w:rsidRDefault="00DF15E9" w:rsidP="002C756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160,3</w:t>
            </w:r>
          </w:p>
        </w:tc>
        <w:tc>
          <w:tcPr>
            <w:tcW w:w="1276" w:type="dxa"/>
          </w:tcPr>
          <w:p w:rsidR="00DF15E9" w:rsidRPr="002B524A" w:rsidRDefault="00DF15E9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160,3</w:t>
            </w:r>
          </w:p>
        </w:tc>
        <w:tc>
          <w:tcPr>
            <w:tcW w:w="1843" w:type="dxa"/>
            <w:vMerge w:val="restart"/>
          </w:tcPr>
          <w:p w:rsidR="00DF15E9" w:rsidRPr="002B524A" w:rsidRDefault="00DF15E9" w:rsidP="002C756B">
            <w:pPr>
              <w:rPr>
                <w:sz w:val="23"/>
                <w:szCs w:val="23"/>
              </w:rPr>
            </w:pPr>
          </w:p>
        </w:tc>
      </w:tr>
      <w:tr w:rsidR="00DF15E9" w:rsidRPr="002B524A" w:rsidTr="002B524A">
        <w:trPr>
          <w:trHeight w:val="998"/>
        </w:trPr>
        <w:tc>
          <w:tcPr>
            <w:tcW w:w="709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F15E9" w:rsidRPr="002B524A" w:rsidRDefault="00DF15E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160,3</w:t>
            </w:r>
          </w:p>
        </w:tc>
        <w:tc>
          <w:tcPr>
            <w:tcW w:w="1276" w:type="dxa"/>
          </w:tcPr>
          <w:p w:rsidR="00DF15E9" w:rsidRPr="002B524A" w:rsidRDefault="00DF15E9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160,3</w:t>
            </w:r>
          </w:p>
        </w:tc>
        <w:tc>
          <w:tcPr>
            <w:tcW w:w="1843" w:type="dxa"/>
            <w:vMerge/>
          </w:tcPr>
          <w:p w:rsidR="00DF15E9" w:rsidRPr="002B524A" w:rsidRDefault="00DF15E9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AA5BB5" w:rsidRPr="002B524A" w:rsidTr="00566E7C">
        <w:trPr>
          <w:trHeight w:val="294"/>
        </w:trPr>
        <w:tc>
          <w:tcPr>
            <w:tcW w:w="709" w:type="dxa"/>
            <w:vMerge w:val="restart"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</w:t>
            </w:r>
          </w:p>
        </w:tc>
        <w:tc>
          <w:tcPr>
            <w:tcW w:w="2127" w:type="dxa"/>
            <w:vMerge w:val="restart"/>
          </w:tcPr>
          <w:p w:rsidR="00AA5BB5" w:rsidRPr="002B524A" w:rsidRDefault="00AA5BB5" w:rsidP="0010493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Специальная подпрограмма: «Содействие занятости населения городского округа Кинешма»</w:t>
            </w:r>
          </w:p>
        </w:tc>
        <w:tc>
          <w:tcPr>
            <w:tcW w:w="1984" w:type="dxa"/>
            <w:vMerge w:val="restart"/>
          </w:tcPr>
          <w:p w:rsidR="00AA5BB5" w:rsidRPr="002B524A" w:rsidRDefault="00AA5BB5" w:rsidP="008209B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Кинешма,</w:t>
            </w:r>
          </w:p>
          <w:p w:rsidR="00AA5BB5" w:rsidRPr="002B524A" w:rsidRDefault="00AA5BB5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Кинешма,</w:t>
            </w:r>
          </w:p>
          <w:p w:rsidR="00AA5BB5" w:rsidRPr="002B524A" w:rsidRDefault="00AA5BB5" w:rsidP="008209B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жилищно-коммунального хозяйства администрации городского округа Кинешма,</w:t>
            </w:r>
          </w:p>
          <w:p w:rsidR="00AA5BB5" w:rsidRPr="002B524A" w:rsidRDefault="00AA5BB5" w:rsidP="00A01CF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AA5BB5" w:rsidRPr="002B524A" w:rsidRDefault="00AA5BB5" w:rsidP="00D44D06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1 900,6</w:t>
            </w:r>
          </w:p>
        </w:tc>
        <w:tc>
          <w:tcPr>
            <w:tcW w:w="1276" w:type="dxa"/>
          </w:tcPr>
          <w:p w:rsidR="00AA5BB5" w:rsidRPr="002B524A" w:rsidRDefault="00AA5BB5" w:rsidP="00D44D06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1 899,6</w:t>
            </w:r>
          </w:p>
        </w:tc>
        <w:tc>
          <w:tcPr>
            <w:tcW w:w="1843" w:type="dxa"/>
          </w:tcPr>
          <w:p w:rsidR="00AA5BB5" w:rsidRPr="002B524A" w:rsidRDefault="00AA5BB5" w:rsidP="002B524A">
            <w:pPr>
              <w:jc w:val="both"/>
              <w:rPr>
                <w:sz w:val="23"/>
                <w:szCs w:val="23"/>
              </w:rPr>
            </w:pPr>
          </w:p>
        </w:tc>
      </w:tr>
      <w:tr w:rsidR="00AA5BB5" w:rsidRPr="002B524A" w:rsidTr="002B524A">
        <w:trPr>
          <w:trHeight w:val="2673"/>
        </w:trPr>
        <w:tc>
          <w:tcPr>
            <w:tcW w:w="709" w:type="dxa"/>
            <w:vMerge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A5BB5" w:rsidRPr="002B524A" w:rsidRDefault="00AA5BB5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AA5BB5" w:rsidRPr="002B524A" w:rsidRDefault="00AA5BB5" w:rsidP="00D44D06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1 900,6</w:t>
            </w:r>
          </w:p>
        </w:tc>
        <w:tc>
          <w:tcPr>
            <w:tcW w:w="1276" w:type="dxa"/>
          </w:tcPr>
          <w:p w:rsidR="00AA5BB5" w:rsidRPr="002B524A" w:rsidRDefault="00AA5BB5" w:rsidP="00D44D06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1 899,6</w:t>
            </w:r>
          </w:p>
        </w:tc>
        <w:tc>
          <w:tcPr>
            <w:tcW w:w="1843" w:type="dxa"/>
          </w:tcPr>
          <w:p w:rsidR="00AA5BB5" w:rsidRPr="002B524A" w:rsidRDefault="00AA5BB5" w:rsidP="009D1FCA">
            <w:pPr>
              <w:rPr>
                <w:sz w:val="23"/>
                <w:szCs w:val="23"/>
              </w:rPr>
            </w:pPr>
          </w:p>
        </w:tc>
      </w:tr>
      <w:tr w:rsidR="00AA5BB5" w:rsidRPr="002B524A" w:rsidTr="002B524A">
        <w:trPr>
          <w:trHeight w:val="235"/>
        </w:trPr>
        <w:tc>
          <w:tcPr>
            <w:tcW w:w="709" w:type="dxa"/>
            <w:vMerge w:val="restart"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3.1</w:t>
            </w:r>
          </w:p>
        </w:tc>
        <w:tc>
          <w:tcPr>
            <w:tcW w:w="2127" w:type="dxa"/>
            <w:vMerge w:val="restart"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AA5BB5" w:rsidRPr="002B524A" w:rsidRDefault="00AA5BB5" w:rsidP="005867C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984" w:type="dxa"/>
            <w:vMerge w:val="restart"/>
          </w:tcPr>
          <w:p w:rsidR="00AA5BB5" w:rsidRPr="002B524A" w:rsidRDefault="00AA5BB5" w:rsidP="008209B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AA5BB5" w:rsidRPr="002B524A" w:rsidRDefault="00AA5BB5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1 210,8</w:t>
            </w:r>
          </w:p>
          <w:p w:rsidR="00AA5BB5" w:rsidRPr="002B524A" w:rsidRDefault="00AA5BB5" w:rsidP="00310D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A5BB5" w:rsidRPr="002B524A" w:rsidRDefault="00AA5BB5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1209,9</w:t>
            </w:r>
          </w:p>
        </w:tc>
        <w:tc>
          <w:tcPr>
            <w:tcW w:w="1843" w:type="dxa"/>
            <w:vMerge w:val="restart"/>
          </w:tcPr>
          <w:p w:rsidR="00AA5BB5" w:rsidRPr="002B524A" w:rsidRDefault="00A07354" w:rsidP="00566E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</w:t>
            </w:r>
            <w:proofErr w:type="spellStart"/>
            <w:r>
              <w:rPr>
                <w:sz w:val="23"/>
                <w:szCs w:val="23"/>
              </w:rPr>
              <w:t>выполнено,</w:t>
            </w:r>
            <w:r w:rsidR="00AA5BB5" w:rsidRPr="002B524A">
              <w:rPr>
                <w:sz w:val="23"/>
                <w:szCs w:val="23"/>
              </w:rPr>
              <w:t>н</w:t>
            </w:r>
            <w:r w:rsidR="002B524A">
              <w:rPr>
                <w:sz w:val="23"/>
                <w:szCs w:val="23"/>
              </w:rPr>
              <w:t>едоосвоение</w:t>
            </w:r>
            <w:proofErr w:type="spellEnd"/>
            <w:r w:rsidR="002B524A">
              <w:rPr>
                <w:sz w:val="23"/>
                <w:szCs w:val="23"/>
              </w:rPr>
              <w:t xml:space="preserve"> средств объясняется</w:t>
            </w:r>
            <w:r w:rsidR="00AA5BB5" w:rsidRPr="002B524A">
              <w:rPr>
                <w:sz w:val="23"/>
                <w:szCs w:val="23"/>
              </w:rPr>
              <w:t xml:space="preserve"> </w:t>
            </w:r>
            <w:r w:rsidR="00566E7C">
              <w:rPr>
                <w:sz w:val="23"/>
                <w:szCs w:val="23"/>
              </w:rPr>
              <w:t>недостаточной активностью несовершеннолетних граждан по причине низкой заработной платы</w:t>
            </w:r>
          </w:p>
        </w:tc>
      </w:tr>
      <w:tr w:rsidR="00AA5BB5" w:rsidRPr="002B524A" w:rsidTr="002B524A">
        <w:trPr>
          <w:trHeight w:val="1134"/>
        </w:trPr>
        <w:tc>
          <w:tcPr>
            <w:tcW w:w="709" w:type="dxa"/>
            <w:vMerge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A5BB5" w:rsidRPr="002B524A" w:rsidRDefault="00AA5BB5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AA5BB5" w:rsidRPr="002B524A" w:rsidRDefault="00AA5BB5" w:rsidP="00D44D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A5BB5" w:rsidRPr="002B524A" w:rsidRDefault="00AA5BB5" w:rsidP="00D44D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A5BB5" w:rsidRPr="002B524A" w:rsidRDefault="00AA5BB5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AA5BB5" w:rsidRPr="002B524A" w:rsidTr="002B524A">
        <w:trPr>
          <w:trHeight w:val="151"/>
        </w:trPr>
        <w:tc>
          <w:tcPr>
            <w:tcW w:w="709" w:type="dxa"/>
            <w:vMerge w:val="restart"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3.2</w:t>
            </w:r>
          </w:p>
        </w:tc>
        <w:tc>
          <w:tcPr>
            <w:tcW w:w="2127" w:type="dxa"/>
            <w:vMerge w:val="restart"/>
          </w:tcPr>
          <w:p w:rsidR="00AA5BB5" w:rsidRPr="002B524A" w:rsidRDefault="00AA5BB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AA5BB5" w:rsidRPr="0014177D" w:rsidRDefault="00AA5BB5" w:rsidP="00762547">
            <w:pPr>
              <w:rPr>
                <w:color w:val="C0504D"/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Организация общественных работ на территории городского округа Кинешма</w:t>
            </w:r>
          </w:p>
        </w:tc>
        <w:tc>
          <w:tcPr>
            <w:tcW w:w="1984" w:type="dxa"/>
            <w:vMerge w:val="restart"/>
          </w:tcPr>
          <w:p w:rsidR="00AA5BB5" w:rsidRPr="0014177D" w:rsidRDefault="00AA5BB5" w:rsidP="00762547">
            <w:pPr>
              <w:rPr>
                <w:color w:val="C0504D"/>
                <w:sz w:val="23"/>
                <w:szCs w:val="23"/>
              </w:rPr>
            </w:pPr>
          </w:p>
        </w:tc>
        <w:tc>
          <w:tcPr>
            <w:tcW w:w="1559" w:type="dxa"/>
          </w:tcPr>
          <w:p w:rsidR="00AA5BB5" w:rsidRPr="002B524A" w:rsidRDefault="00AA5BB5" w:rsidP="00915B66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AA5BB5" w:rsidRPr="002B524A" w:rsidRDefault="00442BED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689,8</w:t>
            </w:r>
          </w:p>
        </w:tc>
        <w:tc>
          <w:tcPr>
            <w:tcW w:w="1276" w:type="dxa"/>
          </w:tcPr>
          <w:p w:rsidR="00AA5BB5" w:rsidRPr="002B524A" w:rsidRDefault="00442BED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689,7</w:t>
            </w:r>
          </w:p>
        </w:tc>
        <w:tc>
          <w:tcPr>
            <w:tcW w:w="1843" w:type="dxa"/>
            <w:vMerge w:val="restart"/>
          </w:tcPr>
          <w:p w:rsidR="00AA5BB5" w:rsidRPr="002B524A" w:rsidRDefault="00AA5BB5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442BED" w:rsidRPr="002B524A" w:rsidTr="002B524A">
        <w:trPr>
          <w:trHeight w:val="150"/>
        </w:trPr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14177D" w:rsidRDefault="00442BED" w:rsidP="00310D4D">
            <w:pPr>
              <w:rPr>
                <w:color w:val="C0504D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42BED" w:rsidRPr="0014177D" w:rsidRDefault="00442BED" w:rsidP="00762547">
            <w:pPr>
              <w:rPr>
                <w:color w:val="C0504D"/>
                <w:sz w:val="23"/>
                <w:szCs w:val="23"/>
              </w:rPr>
            </w:pPr>
          </w:p>
        </w:tc>
        <w:tc>
          <w:tcPr>
            <w:tcW w:w="1559" w:type="dxa"/>
          </w:tcPr>
          <w:p w:rsidR="00442BED" w:rsidRPr="002B524A" w:rsidRDefault="00442BED" w:rsidP="00915B66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689,8</w:t>
            </w:r>
          </w:p>
        </w:tc>
        <w:tc>
          <w:tcPr>
            <w:tcW w:w="1276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689,7</w:t>
            </w:r>
          </w:p>
        </w:tc>
        <w:tc>
          <w:tcPr>
            <w:tcW w:w="1843" w:type="dxa"/>
            <w:vMerge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442BED" w:rsidRPr="002B524A" w:rsidTr="002B524A"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14177D" w:rsidRDefault="00442BED" w:rsidP="00762547">
            <w:pPr>
              <w:rPr>
                <w:color w:val="C0504D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442BED" w:rsidRPr="002B524A" w:rsidRDefault="00442BED" w:rsidP="00D44D06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100,4</w:t>
            </w:r>
          </w:p>
        </w:tc>
        <w:tc>
          <w:tcPr>
            <w:tcW w:w="1276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100,4</w:t>
            </w:r>
          </w:p>
        </w:tc>
        <w:tc>
          <w:tcPr>
            <w:tcW w:w="1843" w:type="dxa"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442BED" w:rsidRPr="002B524A" w:rsidTr="002B524A">
        <w:trPr>
          <w:trHeight w:val="1134"/>
        </w:trPr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14177D" w:rsidRDefault="00442BED" w:rsidP="00310D4D">
            <w:pPr>
              <w:rPr>
                <w:color w:val="C0504D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100,4</w:t>
            </w:r>
          </w:p>
        </w:tc>
        <w:tc>
          <w:tcPr>
            <w:tcW w:w="1276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100,4</w:t>
            </w:r>
          </w:p>
        </w:tc>
        <w:tc>
          <w:tcPr>
            <w:tcW w:w="1843" w:type="dxa"/>
          </w:tcPr>
          <w:p w:rsidR="00442BED" w:rsidRPr="002B524A" w:rsidRDefault="00442BED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442BED" w:rsidRPr="002B524A" w:rsidTr="002B524A"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14177D" w:rsidRDefault="00442BED" w:rsidP="00310D4D">
            <w:pPr>
              <w:rPr>
                <w:color w:val="C0504D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442BED" w:rsidRPr="002B524A" w:rsidRDefault="00442BED" w:rsidP="00D44D06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62,5</w:t>
            </w:r>
          </w:p>
        </w:tc>
        <w:tc>
          <w:tcPr>
            <w:tcW w:w="1276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62,5</w:t>
            </w:r>
          </w:p>
        </w:tc>
        <w:tc>
          <w:tcPr>
            <w:tcW w:w="1843" w:type="dxa"/>
            <w:vMerge w:val="restart"/>
          </w:tcPr>
          <w:p w:rsidR="00442BED" w:rsidRPr="002B524A" w:rsidRDefault="00442BED" w:rsidP="00DD17EC">
            <w:pPr>
              <w:jc w:val="both"/>
              <w:rPr>
                <w:sz w:val="23"/>
                <w:szCs w:val="23"/>
              </w:rPr>
            </w:pPr>
          </w:p>
        </w:tc>
      </w:tr>
      <w:tr w:rsidR="00442BED" w:rsidRPr="002B524A" w:rsidTr="002B524A">
        <w:trPr>
          <w:trHeight w:val="1134"/>
        </w:trPr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14177D" w:rsidRDefault="00442BED" w:rsidP="00310D4D">
            <w:pPr>
              <w:rPr>
                <w:color w:val="C0504D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62,5</w:t>
            </w:r>
          </w:p>
        </w:tc>
        <w:tc>
          <w:tcPr>
            <w:tcW w:w="1276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62,5</w:t>
            </w:r>
          </w:p>
        </w:tc>
        <w:tc>
          <w:tcPr>
            <w:tcW w:w="1843" w:type="dxa"/>
            <w:vMerge/>
          </w:tcPr>
          <w:p w:rsidR="00442BED" w:rsidRPr="002B524A" w:rsidRDefault="00442BED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442BED" w:rsidRPr="002B524A" w:rsidTr="002B524A">
        <w:trPr>
          <w:trHeight w:val="364"/>
        </w:trPr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442BED" w:rsidRPr="002B524A" w:rsidRDefault="00442BED" w:rsidP="00D44D06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410,5</w:t>
            </w:r>
          </w:p>
        </w:tc>
        <w:tc>
          <w:tcPr>
            <w:tcW w:w="1276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410,4</w:t>
            </w:r>
          </w:p>
        </w:tc>
        <w:tc>
          <w:tcPr>
            <w:tcW w:w="1843" w:type="dxa"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442BED" w:rsidRPr="002B524A" w:rsidTr="002B524A">
        <w:trPr>
          <w:trHeight w:val="1111"/>
        </w:trPr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410,5</w:t>
            </w:r>
          </w:p>
        </w:tc>
        <w:tc>
          <w:tcPr>
            <w:tcW w:w="1276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410,4</w:t>
            </w:r>
          </w:p>
        </w:tc>
        <w:tc>
          <w:tcPr>
            <w:tcW w:w="1843" w:type="dxa"/>
          </w:tcPr>
          <w:p w:rsidR="00442BED" w:rsidRPr="002B524A" w:rsidRDefault="00442BED" w:rsidP="00915B66">
            <w:pPr>
              <w:jc w:val="center"/>
              <w:rPr>
                <w:sz w:val="23"/>
                <w:szCs w:val="23"/>
              </w:rPr>
            </w:pPr>
          </w:p>
        </w:tc>
      </w:tr>
      <w:tr w:rsidR="00442BED" w:rsidRPr="002B524A" w:rsidTr="002B524A"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442BED" w:rsidRPr="002B524A" w:rsidRDefault="00442BED" w:rsidP="00D44D06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116,4</w:t>
            </w:r>
          </w:p>
        </w:tc>
        <w:tc>
          <w:tcPr>
            <w:tcW w:w="1276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116,4</w:t>
            </w:r>
          </w:p>
        </w:tc>
        <w:tc>
          <w:tcPr>
            <w:tcW w:w="1843" w:type="dxa"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442BED" w:rsidRPr="002B524A" w:rsidTr="002B524A">
        <w:trPr>
          <w:trHeight w:val="1134"/>
        </w:trPr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116,4</w:t>
            </w:r>
          </w:p>
        </w:tc>
        <w:tc>
          <w:tcPr>
            <w:tcW w:w="1276" w:type="dxa"/>
          </w:tcPr>
          <w:p w:rsidR="00442BED" w:rsidRPr="002B524A" w:rsidRDefault="00442BED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116,4</w:t>
            </w:r>
          </w:p>
        </w:tc>
        <w:tc>
          <w:tcPr>
            <w:tcW w:w="1843" w:type="dxa"/>
          </w:tcPr>
          <w:p w:rsidR="00442BED" w:rsidRPr="002B524A" w:rsidRDefault="00442BED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-</w:t>
            </w:r>
          </w:p>
        </w:tc>
      </w:tr>
      <w:tr w:rsidR="00442BED" w:rsidRPr="002B524A" w:rsidTr="002B524A">
        <w:trPr>
          <w:trHeight w:val="796"/>
        </w:trPr>
        <w:tc>
          <w:tcPr>
            <w:tcW w:w="709" w:type="dxa"/>
            <w:vMerge w:val="restart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</w:t>
            </w:r>
          </w:p>
        </w:tc>
        <w:tc>
          <w:tcPr>
            <w:tcW w:w="2127" w:type="dxa"/>
            <w:vMerge w:val="restart"/>
          </w:tcPr>
          <w:p w:rsidR="00442BED" w:rsidRPr="002B524A" w:rsidRDefault="00442BED" w:rsidP="00D34483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Специальная подпрограмма: «Дети города Кинешма»</w:t>
            </w:r>
          </w:p>
        </w:tc>
        <w:tc>
          <w:tcPr>
            <w:tcW w:w="1984" w:type="dxa"/>
            <w:vMerge w:val="restart"/>
          </w:tcPr>
          <w:p w:rsidR="00442BED" w:rsidRPr="002B524A" w:rsidRDefault="00442BED" w:rsidP="00D34483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Кинешма;</w:t>
            </w:r>
          </w:p>
          <w:p w:rsidR="00442BED" w:rsidRPr="002B524A" w:rsidRDefault="00442BED" w:rsidP="008209B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администрация</w:t>
            </w:r>
          </w:p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городского округа Кинешма: МУ города Кинешмы «Управление капитального строительства»;</w:t>
            </w:r>
          </w:p>
          <w:p w:rsidR="00442BED" w:rsidRPr="002B524A" w:rsidRDefault="00442BED" w:rsidP="00D34483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культуре и туризму администрации городского округа Кинешма;</w:t>
            </w:r>
          </w:p>
          <w:p w:rsidR="00442BED" w:rsidRPr="002B524A" w:rsidRDefault="00442BED" w:rsidP="008209B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442BED" w:rsidRPr="002B524A" w:rsidRDefault="00D44D06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5 537,6</w:t>
            </w:r>
          </w:p>
        </w:tc>
        <w:tc>
          <w:tcPr>
            <w:tcW w:w="1276" w:type="dxa"/>
          </w:tcPr>
          <w:p w:rsidR="00442BED" w:rsidRPr="002B524A" w:rsidRDefault="00D44D06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4 678,7</w:t>
            </w:r>
          </w:p>
        </w:tc>
        <w:tc>
          <w:tcPr>
            <w:tcW w:w="1843" w:type="dxa"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442BED" w:rsidRPr="002B524A" w:rsidTr="002B524A"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442BED" w:rsidRPr="002B524A" w:rsidRDefault="00D44D06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1 982,0</w:t>
            </w:r>
          </w:p>
        </w:tc>
        <w:tc>
          <w:tcPr>
            <w:tcW w:w="1276" w:type="dxa"/>
          </w:tcPr>
          <w:p w:rsidR="00442BED" w:rsidRPr="002B524A" w:rsidRDefault="00D44D06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1 924,4</w:t>
            </w:r>
          </w:p>
        </w:tc>
        <w:tc>
          <w:tcPr>
            <w:tcW w:w="1843" w:type="dxa"/>
          </w:tcPr>
          <w:p w:rsidR="00442BED" w:rsidRPr="002B524A" w:rsidRDefault="00442BED" w:rsidP="00D34483">
            <w:pPr>
              <w:rPr>
                <w:sz w:val="23"/>
                <w:szCs w:val="23"/>
              </w:rPr>
            </w:pPr>
          </w:p>
        </w:tc>
      </w:tr>
      <w:tr w:rsidR="00442BED" w:rsidRPr="002B524A" w:rsidTr="002B524A">
        <w:trPr>
          <w:trHeight w:val="1124"/>
        </w:trPr>
        <w:tc>
          <w:tcPr>
            <w:tcW w:w="709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42BED" w:rsidRPr="002B524A" w:rsidRDefault="00D44D06" w:rsidP="00310D4D">
            <w:pPr>
              <w:rPr>
                <w:sz w:val="23"/>
                <w:szCs w:val="23"/>
              </w:rPr>
            </w:pPr>
            <w:proofErr w:type="spellStart"/>
            <w:r w:rsidRPr="002B524A">
              <w:rPr>
                <w:sz w:val="23"/>
                <w:szCs w:val="23"/>
              </w:rPr>
              <w:t>Федеральный</w:t>
            </w:r>
            <w:r w:rsidR="00442BED" w:rsidRPr="002B524A">
              <w:rPr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1701" w:type="dxa"/>
          </w:tcPr>
          <w:p w:rsidR="00442BED" w:rsidRPr="002B524A" w:rsidRDefault="00D44D06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3 555,6</w:t>
            </w:r>
          </w:p>
        </w:tc>
        <w:tc>
          <w:tcPr>
            <w:tcW w:w="1276" w:type="dxa"/>
          </w:tcPr>
          <w:p w:rsidR="00442BED" w:rsidRPr="002B524A" w:rsidRDefault="00D44D06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2754,3</w:t>
            </w:r>
          </w:p>
        </w:tc>
        <w:tc>
          <w:tcPr>
            <w:tcW w:w="1843" w:type="dxa"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442BED" w:rsidRPr="002B524A" w:rsidTr="002B524A">
        <w:trPr>
          <w:trHeight w:val="345"/>
        </w:trPr>
        <w:tc>
          <w:tcPr>
            <w:tcW w:w="709" w:type="dxa"/>
            <w:vMerge w:val="restart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4.1</w:t>
            </w:r>
          </w:p>
        </w:tc>
        <w:tc>
          <w:tcPr>
            <w:tcW w:w="2127" w:type="dxa"/>
            <w:vMerge w:val="restart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442BED" w:rsidRPr="002B524A" w:rsidRDefault="00442BED" w:rsidP="003063F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Оказание адресной социальной помощи семьям, воспитывающим детей до 18 лет, находящихся в трудной жизненной ситуации</w:t>
            </w:r>
          </w:p>
        </w:tc>
        <w:tc>
          <w:tcPr>
            <w:tcW w:w="1984" w:type="dxa"/>
            <w:vMerge w:val="restart"/>
          </w:tcPr>
          <w:p w:rsidR="00442BED" w:rsidRPr="002B524A" w:rsidRDefault="00442BED" w:rsidP="00A01CF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442BED" w:rsidRPr="002B524A" w:rsidRDefault="00442BE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442BED" w:rsidRPr="002B524A" w:rsidRDefault="00D44D06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200,0</w:t>
            </w:r>
          </w:p>
        </w:tc>
        <w:tc>
          <w:tcPr>
            <w:tcW w:w="1276" w:type="dxa"/>
          </w:tcPr>
          <w:p w:rsidR="00442BED" w:rsidRPr="002B524A" w:rsidRDefault="00D44D06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200,0</w:t>
            </w:r>
          </w:p>
        </w:tc>
        <w:tc>
          <w:tcPr>
            <w:tcW w:w="1843" w:type="dxa"/>
            <w:vMerge w:val="restart"/>
          </w:tcPr>
          <w:p w:rsidR="00442BED" w:rsidRPr="002B524A" w:rsidRDefault="00442BED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D44D06" w:rsidRPr="002B524A" w:rsidTr="002B524A">
        <w:trPr>
          <w:trHeight w:val="101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44D06" w:rsidRPr="002B524A" w:rsidRDefault="00D44D06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44D06" w:rsidRPr="002B524A" w:rsidRDefault="00D44D06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44D06" w:rsidRPr="002B524A" w:rsidRDefault="00D44D06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4D06" w:rsidRPr="002B524A" w:rsidRDefault="00D44D06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4D06" w:rsidRPr="002B524A" w:rsidRDefault="00D44D06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4D06" w:rsidRPr="002B524A" w:rsidRDefault="00D44D06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44D06" w:rsidRPr="002B524A" w:rsidRDefault="00D44D06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D44D06" w:rsidRPr="002B524A" w:rsidTr="002B524A">
        <w:trPr>
          <w:trHeight w:val="245"/>
        </w:trPr>
        <w:tc>
          <w:tcPr>
            <w:tcW w:w="709" w:type="dxa"/>
            <w:vMerge w:val="restart"/>
          </w:tcPr>
          <w:p w:rsidR="00D44D06" w:rsidRPr="002B524A" w:rsidRDefault="00D44D06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4.2</w:t>
            </w:r>
          </w:p>
        </w:tc>
        <w:tc>
          <w:tcPr>
            <w:tcW w:w="2127" w:type="dxa"/>
            <w:vMerge w:val="restart"/>
          </w:tcPr>
          <w:p w:rsidR="00D44D06" w:rsidRPr="002B524A" w:rsidRDefault="00D44D06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D44D06" w:rsidRPr="002B524A" w:rsidRDefault="00D44D06" w:rsidP="003063F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Содействие в решении жилищных вопросов детей-сирот и детей, оставшихся без попечения родителей</w:t>
            </w:r>
          </w:p>
        </w:tc>
        <w:tc>
          <w:tcPr>
            <w:tcW w:w="1984" w:type="dxa"/>
            <w:vMerge w:val="restart"/>
          </w:tcPr>
          <w:p w:rsidR="00D44D06" w:rsidRPr="002B524A" w:rsidRDefault="00D44D06" w:rsidP="00A01CF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администрация городского округа Кинешма: МУ города Кинешмы «Управление капитального строительства</w:t>
            </w:r>
          </w:p>
        </w:tc>
        <w:tc>
          <w:tcPr>
            <w:tcW w:w="1559" w:type="dxa"/>
          </w:tcPr>
          <w:p w:rsidR="00D44D06" w:rsidRPr="002B524A" w:rsidRDefault="00D44D06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D44D06" w:rsidRPr="002B524A" w:rsidRDefault="00D44D06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500,0</w:t>
            </w:r>
          </w:p>
        </w:tc>
        <w:tc>
          <w:tcPr>
            <w:tcW w:w="1276" w:type="dxa"/>
          </w:tcPr>
          <w:p w:rsidR="00D44D06" w:rsidRPr="002B524A" w:rsidRDefault="00D44D06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480,5</w:t>
            </w:r>
          </w:p>
        </w:tc>
        <w:tc>
          <w:tcPr>
            <w:tcW w:w="1843" w:type="dxa"/>
            <w:vMerge w:val="restart"/>
          </w:tcPr>
          <w:p w:rsidR="00A07354" w:rsidRDefault="00A07354" w:rsidP="00A0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выполнено,</w:t>
            </w:r>
          </w:p>
          <w:p w:rsidR="00D44D06" w:rsidRPr="002B524A" w:rsidRDefault="00A07354" w:rsidP="00D44D0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="00D44D06" w:rsidRPr="002B524A">
              <w:rPr>
                <w:sz w:val="23"/>
                <w:szCs w:val="23"/>
              </w:rPr>
              <w:t xml:space="preserve">кономия в сумме 19,5 </w:t>
            </w:r>
            <w:proofErr w:type="spellStart"/>
            <w:r w:rsidR="00D44D06" w:rsidRPr="002B524A">
              <w:rPr>
                <w:sz w:val="23"/>
                <w:szCs w:val="23"/>
              </w:rPr>
              <w:t>т.р</w:t>
            </w:r>
            <w:proofErr w:type="spellEnd"/>
            <w:r w:rsidR="00D44D06" w:rsidRPr="002B524A">
              <w:rPr>
                <w:sz w:val="23"/>
                <w:szCs w:val="23"/>
              </w:rPr>
              <w:t>., образовалась за счет муниципальных торго</w:t>
            </w:r>
            <w:r w:rsidR="00F743B3" w:rsidRPr="002B524A">
              <w:rPr>
                <w:sz w:val="23"/>
                <w:szCs w:val="23"/>
              </w:rPr>
              <w:t>в</w:t>
            </w:r>
          </w:p>
        </w:tc>
      </w:tr>
      <w:tr w:rsidR="00D44D06" w:rsidRPr="002B524A" w:rsidTr="002B524A">
        <w:trPr>
          <w:trHeight w:val="1042"/>
        </w:trPr>
        <w:tc>
          <w:tcPr>
            <w:tcW w:w="709" w:type="dxa"/>
            <w:vMerge/>
          </w:tcPr>
          <w:p w:rsidR="00D44D06" w:rsidRPr="002B524A" w:rsidRDefault="00D44D06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44D06" w:rsidRPr="002B524A" w:rsidRDefault="00D44D06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44D06" w:rsidRPr="002B524A" w:rsidRDefault="00D44D06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44D06" w:rsidRPr="002B524A" w:rsidRDefault="00D44D06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D44D06" w:rsidRPr="002B524A" w:rsidRDefault="00D44D06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500,0</w:t>
            </w:r>
          </w:p>
          <w:p w:rsidR="00D44D06" w:rsidRPr="002B524A" w:rsidRDefault="00D44D06" w:rsidP="00D44D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44D06" w:rsidRPr="002B524A" w:rsidRDefault="00D44D06" w:rsidP="00D44D06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480,5</w:t>
            </w:r>
          </w:p>
        </w:tc>
        <w:tc>
          <w:tcPr>
            <w:tcW w:w="1843" w:type="dxa"/>
            <w:vMerge/>
          </w:tcPr>
          <w:p w:rsidR="00D44D06" w:rsidRPr="002B524A" w:rsidRDefault="00D44D06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43B3" w:rsidRPr="002B524A" w:rsidTr="002B524A">
        <w:tc>
          <w:tcPr>
            <w:tcW w:w="709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F743B3" w:rsidRPr="002B524A" w:rsidRDefault="00F743B3" w:rsidP="00A01CF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20,0</w:t>
            </w:r>
          </w:p>
        </w:tc>
        <w:tc>
          <w:tcPr>
            <w:tcW w:w="1276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11,9</w:t>
            </w:r>
          </w:p>
        </w:tc>
        <w:tc>
          <w:tcPr>
            <w:tcW w:w="1843" w:type="dxa"/>
            <w:vMerge w:val="restart"/>
          </w:tcPr>
          <w:p w:rsidR="00F743B3" w:rsidRPr="002B524A" w:rsidRDefault="00F743B3" w:rsidP="00F743B3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отклонение в сумме 8,1 </w:t>
            </w:r>
            <w:proofErr w:type="spellStart"/>
            <w:r w:rsidRPr="002B524A">
              <w:rPr>
                <w:sz w:val="23"/>
                <w:szCs w:val="23"/>
              </w:rPr>
              <w:t>т.р</w:t>
            </w:r>
            <w:proofErr w:type="spellEnd"/>
            <w:r w:rsidRPr="002B524A">
              <w:rPr>
                <w:sz w:val="23"/>
                <w:szCs w:val="23"/>
              </w:rPr>
              <w:t>. связано с  отсутствием запланированного числа заявителей</w:t>
            </w:r>
          </w:p>
        </w:tc>
      </w:tr>
      <w:tr w:rsidR="00F743B3" w:rsidRPr="002B524A" w:rsidTr="002B524A">
        <w:trPr>
          <w:trHeight w:val="1042"/>
        </w:trPr>
        <w:tc>
          <w:tcPr>
            <w:tcW w:w="709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743B3" w:rsidRPr="002B524A" w:rsidRDefault="00F743B3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20,0</w:t>
            </w:r>
          </w:p>
        </w:tc>
        <w:tc>
          <w:tcPr>
            <w:tcW w:w="1276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11,9</w:t>
            </w:r>
          </w:p>
        </w:tc>
        <w:tc>
          <w:tcPr>
            <w:tcW w:w="1843" w:type="dxa"/>
            <w:vMerge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43B3" w:rsidRPr="002B524A" w:rsidTr="002B524A">
        <w:tc>
          <w:tcPr>
            <w:tcW w:w="709" w:type="dxa"/>
            <w:vMerge w:val="restart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4.3</w:t>
            </w:r>
          </w:p>
        </w:tc>
        <w:tc>
          <w:tcPr>
            <w:tcW w:w="2127" w:type="dxa"/>
            <w:vMerge w:val="restart"/>
          </w:tcPr>
          <w:p w:rsidR="00F743B3" w:rsidRPr="002B524A" w:rsidRDefault="00F743B3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F743B3" w:rsidRPr="002B524A" w:rsidRDefault="00F743B3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Поддержка способных и талантливых детей</w:t>
            </w:r>
          </w:p>
        </w:tc>
        <w:tc>
          <w:tcPr>
            <w:tcW w:w="1984" w:type="dxa"/>
            <w:vMerge w:val="restart"/>
          </w:tcPr>
          <w:p w:rsidR="00F743B3" w:rsidRPr="002B524A" w:rsidRDefault="00F743B3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60,0</w:t>
            </w:r>
          </w:p>
        </w:tc>
        <w:tc>
          <w:tcPr>
            <w:tcW w:w="1276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30,0</w:t>
            </w:r>
          </w:p>
        </w:tc>
        <w:tc>
          <w:tcPr>
            <w:tcW w:w="1843" w:type="dxa"/>
            <w:vMerge w:val="restart"/>
          </w:tcPr>
          <w:p w:rsidR="00A07354" w:rsidRDefault="00A07354" w:rsidP="00A0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выполнено,</w:t>
            </w:r>
          </w:p>
          <w:p w:rsidR="00F743B3" w:rsidRPr="002B524A" w:rsidRDefault="00F743B3" w:rsidP="00F743B3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отклонение в сумме 30,0 </w:t>
            </w:r>
            <w:proofErr w:type="spellStart"/>
            <w:r w:rsidRPr="002B524A">
              <w:rPr>
                <w:sz w:val="23"/>
                <w:szCs w:val="23"/>
              </w:rPr>
              <w:t>т.р</w:t>
            </w:r>
            <w:proofErr w:type="spellEnd"/>
            <w:r w:rsidRPr="002B524A">
              <w:rPr>
                <w:sz w:val="23"/>
                <w:szCs w:val="23"/>
              </w:rPr>
              <w:t>. связано с  недостаточным финансированием бюджетных средств</w:t>
            </w:r>
          </w:p>
        </w:tc>
      </w:tr>
      <w:tr w:rsidR="00F743B3" w:rsidRPr="002B524A" w:rsidTr="002B524A">
        <w:trPr>
          <w:trHeight w:val="1042"/>
        </w:trPr>
        <w:tc>
          <w:tcPr>
            <w:tcW w:w="709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743B3" w:rsidRPr="002B524A" w:rsidRDefault="00F743B3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60,0</w:t>
            </w:r>
          </w:p>
        </w:tc>
        <w:tc>
          <w:tcPr>
            <w:tcW w:w="1276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30,0</w:t>
            </w:r>
          </w:p>
        </w:tc>
        <w:tc>
          <w:tcPr>
            <w:tcW w:w="1843" w:type="dxa"/>
            <w:vMerge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43B3" w:rsidRPr="002B524A" w:rsidTr="002B524A">
        <w:trPr>
          <w:trHeight w:val="513"/>
        </w:trPr>
        <w:tc>
          <w:tcPr>
            <w:tcW w:w="709" w:type="dxa"/>
            <w:vMerge w:val="restart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4.4</w:t>
            </w:r>
          </w:p>
        </w:tc>
        <w:tc>
          <w:tcPr>
            <w:tcW w:w="2127" w:type="dxa"/>
            <w:vMerge w:val="restart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F743B3" w:rsidRPr="002B524A" w:rsidRDefault="00F743B3" w:rsidP="00F57E86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Поддержка кадетских классов в </w:t>
            </w:r>
            <w:proofErr w:type="spellStart"/>
            <w:r w:rsidRPr="002B524A">
              <w:rPr>
                <w:sz w:val="23"/>
                <w:szCs w:val="23"/>
              </w:rPr>
              <w:t>общеобразовате</w:t>
            </w:r>
            <w:proofErr w:type="spellEnd"/>
          </w:p>
          <w:p w:rsidR="00F743B3" w:rsidRPr="002B524A" w:rsidRDefault="00F743B3" w:rsidP="00F57E86">
            <w:pPr>
              <w:rPr>
                <w:sz w:val="23"/>
                <w:szCs w:val="23"/>
              </w:rPr>
            </w:pPr>
            <w:proofErr w:type="spellStart"/>
            <w:r w:rsidRPr="002B524A">
              <w:rPr>
                <w:sz w:val="23"/>
                <w:szCs w:val="23"/>
              </w:rPr>
              <w:t>льных</w:t>
            </w:r>
            <w:proofErr w:type="spellEnd"/>
            <w:r w:rsidRPr="002B524A">
              <w:rPr>
                <w:sz w:val="23"/>
                <w:szCs w:val="23"/>
              </w:rPr>
              <w:t xml:space="preserve"> учреждениях </w:t>
            </w:r>
          </w:p>
        </w:tc>
        <w:tc>
          <w:tcPr>
            <w:tcW w:w="1984" w:type="dxa"/>
            <w:vMerge w:val="restart"/>
          </w:tcPr>
          <w:p w:rsidR="00F743B3" w:rsidRPr="002B524A" w:rsidRDefault="00F743B3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100,0</w:t>
            </w:r>
          </w:p>
        </w:tc>
        <w:tc>
          <w:tcPr>
            <w:tcW w:w="1843" w:type="dxa"/>
            <w:vMerge w:val="restart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43B3" w:rsidRPr="002B524A" w:rsidTr="002B524A">
        <w:trPr>
          <w:trHeight w:val="1042"/>
        </w:trPr>
        <w:tc>
          <w:tcPr>
            <w:tcW w:w="709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743B3" w:rsidRPr="002B524A" w:rsidRDefault="00F743B3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100,0</w:t>
            </w:r>
          </w:p>
        </w:tc>
        <w:tc>
          <w:tcPr>
            <w:tcW w:w="1843" w:type="dxa"/>
            <w:vMerge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43B3" w:rsidRPr="002B524A" w:rsidTr="002B524A">
        <w:tc>
          <w:tcPr>
            <w:tcW w:w="709" w:type="dxa"/>
            <w:vMerge w:val="restart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4.5</w:t>
            </w:r>
          </w:p>
        </w:tc>
        <w:tc>
          <w:tcPr>
            <w:tcW w:w="2127" w:type="dxa"/>
            <w:vMerge w:val="restart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F743B3" w:rsidRPr="002B524A" w:rsidRDefault="00F743B3" w:rsidP="00F743B3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Организация экскурсий и обеспечение проездными билетами детей из малообеспеченных семей (учащихся школы-интерната,  детей, находящихся в социально – реабилитационном центре, учащихся, посещающих учреждения дополнительного образования))</w:t>
            </w:r>
          </w:p>
        </w:tc>
        <w:tc>
          <w:tcPr>
            <w:tcW w:w="1984" w:type="dxa"/>
            <w:vMerge w:val="restart"/>
          </w:tcPr>
          <w:p w:rsidR="00F743B3" w:rsidRPr="002B524A" w:rsidRDefault="00F743B3" w:rsidP="00A01CF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300,0</w:t>
            </w:r>
          </w:p>
        </w:tc>
        <w:tc>
          <w:tcPr>
            <w:tcW w:w="1276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300,0</w:t>
            </w:r>
          </w:p>
        </w:tc>
        <w:tc>
          <w:tcPr>
            <w:tcW w:w="1843" w:type="dxa"/>
            <w:vMerge w:val="restart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2B524A" w:rsidRPr="002B524A" w:rsidTr="00DD372F">
        <w:trPr>
          <w:trHeight w:val="40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B524A" w:rsidRPr="002B524A" w:rsidRDefault="002B524A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B524A" w:rsidRPr="002B524A" w:rsidRDefault="002B524A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B524A" w:rsidRPr="002B524A" w:rsidRDefault="002B524A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B524A" w:rsidRPr="002B524A" w:rsidRDefault="002B524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2B524A" w:rsidRPr="002B524A" w:rsidRDefault="002B524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300,0</w:t>
            </w:r>
          </w:p>
        </w:tc>
        <w:tc>
          <w:tcPr>
            <w:tcW w:w="1276" w:type="dxa"/>
          </w:tcPr>
          <w:p w:rsidR="002B524A" w:rsidRPr="002B524A" w:rsidRDefault="002B524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B524A" w:rsidRPr="002B524A" w:rsidRDefault="002B524A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43B3" w:rsidRPr="002B524A" w:rsidTr="002B524A">
        <w:tc>
          <w:tcPr>
            <w:tcW w:w="709" w:type="dxa"/>
            <w:vMerge w:val="restart"/>
          </w:tcPr>
          <w:p w:rsidR="00F743B3" w:rsidRPr="002B524A" w:rsidRDefault="00F743B3" w:rsidP="00F743B3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4.6</w:t>
            </w:r>
          </w:p>
        </w:tc>
        <w:tc>
          <w:tcPr>
            <w:tcW w:w="2127" w:type="dxa"/>
            <w:vMerge w:val="restart"/>
          </w:tcPr>
          <w:p w:rsidR="00F743B3" w:rsidRPr="002B524A" w:rsidRDefault="00F743B3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F743B3" w:rsidRPr="002B524A" w:rsidRDefault="00F743B3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Организация благотворитель</w:t>
            </w:r>
          </w:p>
          <w:p w:rsidR="00F743B3" w:rsidRPr="002B524A" w:rsidRDefault="00F743B3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ной акции «Поможем собрать детей в школу»</w:t>
            </w:r>
          </w:p>
        </w:tc>
        <w:tc>
          <w:tcPr>
            <w:tcW w:w="1984" w:type="dxa"/>
            <w:vMerge w:val="restart"/>
          </w:tcPr>
          <w:p w:rsidR="00F743B3" w:rsidRPr="002B524A" w:rsidRDefault="00F743B3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300,0</w:t>
            </w:r>
          </w:p>
        </w:tc>
        <w:tc>
          <w:tcPr>
            <w:tcW w:w="1276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300,0</w:t>
            </w:r>
          </w:p>
        </w:tc>
        <w:tc>
          <w:tcPr>
            <w:tcW w:w="1843" w:type="dxa"/>
            <w:vMerge w:val="restart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43B3" w:rsidRPr="002B524A" w:rsidTr="002B524A">
        <w:trPr>
          <w:trHeight w:val="1042"/>
        </w:trPr>
        <w:tc>
          <w:tcPr>
            <w:tcW w:w="709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743B3" w:rsidRPr="002B524A" w:rsidRDefault="00F743B3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300,0</w:t>
            </w:r>
          </w:p>
        </w:tc>
        <w:tc>
          <w:tcPr>
            <w:tcW w:w="1276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300,0</w:t>
            </w:r>
          </w:p>
        </w:tc>
        <w:tc>
          <w:tcPr>
            <w:tcW w:w="1843" w:type="dxa"/>
            <w:vMerge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43B3" w:rsidRPr="002B524A" w:rsidTr="002B524A">
        <w:trPr>
          <w:trHeight w:val="432"/>
        </w:trPr>
        <w:tc>
          <w:tcPr>
            <w:tcW w:w="709" w:type="dxa"/>
            <w:vMerge w:val="restart"/>
          </w:tcPr>
          <w:p w:rsidR="00F743B3" w:rsidRPr="002B524A" w:rsidRDefault="00F743B3" w:rsidP="00F743B3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4.7</w:t>
            </w:r>
          </w:p>
        </w:tc>
        <w:tc>
          <w:tcPr>
            <w:tcW w:w="2127" w:type="dxa"/>
            <w:vMerge w:val="restart"/>
          </w:tcPr>
          <w:p w:rsidR="00F743B3" w:rsidRPr="002B524A" w:rsidRDefault="00F743B3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F743B3" w:rsidRPr="002B524A" w:rsidRDefault="00F743B3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Новогодние и рождественские праздники (обеспечение новогодними подарками детей в возрасте от 1 до 14 лет из малообеспеченных и многодетных семей – учащихся общеобразовательных учреждений, воспитанников дошкольных образовательных учреждений, неорганизованных детей, детей в возрасте до 14 лет, обучающихся в МОУ школа-интернат среднего (полного) общего образования №1)</w:t>
            </w:r>
          </w:p>
        </w:tc>
        <w:tc>
          <w:tcPr>
            <w:tcW w:w="1984" w:type="dxa"/>
            <w:vMerge w:val="restart"/>
          </w:tcPr>
          <w:p w:rsidR="00F743B3" w:rsidRPr="002B524A" w:rsidRDefault="00F743B3" w:rsidP="007B7BB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502,0</w:t>
            </w:r>
          </w:p>
        </w:tc>
        <w:tc>
          <w:tcPr>
            <w:tcW w:w="1276" w:type="dxa"/>
          </w:tcPr>
          <w:p w:rsidR="00F743B3" w:rsidRPr="002B524A" w:rsidRDefault="00F743B3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502,0</w:t>
            </w:r>
          </w:p>
        </w:tc>
        <w:tc>
          <w:tcPr>
            <w:tcW w:w="1843" w:type="dxa"/>
          </w:tcPr>
          <w:p w:rsidR="00F743B3" w:rsidRPr="002B524A" w:rsidRDefault="00F743B3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F743B3" w:rsidRPr="002B524A" w:rsidTr="002B524A">
        <w:trPr>
          <w:trHeight w:val="3066"/>
        </w:trPr>
        <w:tc>
          <w:tcPr>
            <w:tcW w:w="709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743B3" w:rsidRPr="002B524A" w:rsidRDefault="00F743B3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43B3" w:rsidRPr="002B524A" w:rsidRDefault="00F743B3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743B3" w:rsidRPr="002B524A" w:rsidRDefault="00F743B3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502,0</w:t>
            </w:r>
          </w:p>
        </w:tc>
        <w:tc>
          <w:tcPr>
            <w:tcW w:w="1276" w:type="dxa"/>
          </w:tcPr>
          <w:p w:rsidR="00F743B3" w:rsidRPr="002B524A" w:rsidRDefault="00F743B3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502,0</w:t>
            </w:r>
          </w:p>
        </w:tc>
        <w:tc>
          <w:tcPr>
            <w:tcW w:w="1843" w:type="dxa"/>
          </w:tcPr>
          <w:p w:rsidR="00F743B3" w:rsidRPr="002B524A" w:rsidRDefault="00F743B3" w:rsidP="00555667">
            <w:pPr>
              <w:rPr>
                <w:sz w:val="23"/>
                <w:szCs w:val="23"/>
              </w:rPr>
            </w:pPr>
          </w:p>
        </w:tc>
      </w:tr>
      <w:tr w:rsidR="00626B7D" w:rsidRPr="002B524A" w:rsidTr="002B524A">
        <w:tc>
          <w:tcPr>
            <w:tcW w:w="709" w:type="dxa"/>
            <w:vMerge w:val="restart"/>
          </w:tcPr>
          <w:p w:rsidR="00626B7D" w:rsidRPr="002B524A" w:rsidRDefault="00626B7D" w:rsidP="00626B7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4.8</w:t>
            </w:r>
          </w:p>
        </w:tc>
        <w:tc>
          <w:tcPr>
            <w:tcW w:w="2127" w:type="dxa"/>
            <w:vMerge w:val="restart"/>
          </w:tcPr>
          <w:p w:rsidR="00626B7D" w:rsidRPr="002B524A" w:rsidRDefault="00626B7D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626B7D" w:rsidRPr="002B524A" w:rsidRDefault="00626B7D" w:rsidP="00FE4D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vMerge w:val="restart"/>
          </w:tcPr>
          <w:p w:rsidR="00626B7D" w:rsidRPr="002B524A" w:rsidRDefault="00626B7D" w:rsidP="00626B7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жилищно-коммунального хозяйства             администрации городского округа Кинешма</w:t>
            </w:r>
          </w:p>
          <w:p w:rsidR="00626B7D" w:rsidRPr="002B524A" w:rsidRDefault="00626B7D" w:rsidP="005852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26B7D" w:rsidRPr="002B524A" w:rsidRDefault="00626B7D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626B7D" w:rsidRPr="002B524A" w:rsidRDefault="00626B7D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3 555,6</w:t>
            </w:r>
          </w:p>
        </w:tc>
        <w:tc>
          <w:tcPr>
            <w:tcW w:w="1276" w:type="dxa"/>
          </w:tcPr>
          <w:p w:rsidR="00626B7D" w:rsidRPr="002B524A" w:rsidRDefault="00626B7D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2 754,3</w:t>
            </w:r>
          </w:p>
        </w:tc>
        <w:tc>
          <w:tcPr>
            <w:tcW w:w="1843" w:type="dxa"/>
            <w:vMerge w:val="restart"/>
          </w:tcPr>
          <w:p w:rsidR="00A07354" w:rsidRDefault="00A07354" w:rsidP="00A0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 частично,</w:t>
            </w:r>
          </w:p>
          <w:p w:rsidR="00626B7D" w:rsidRPr="002B524A" w:rsidRDefault="00626B7D" w:rsidP="00626B7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 ходе проведения экспертизы документов выявлено наличие обязательства у продавца жилого помещения по оформлению в общую долевую собственность супруги детей. Сделка не состоялась</w:t>
            </w:r>
          </w:p>
        </w:tc>
      </w:tr>
      <w:tr w:rsidR="00626B7D" w:rsidRPr="002B524A" w:rsidTr="002B524A">
        <w:trPr>
          <w:trHeight w:val="1111"/>
        </w:trPr>
        <w:tc>
          <w:tcPr>
            <w:tcW w:w="709" w:type="dxa"/>
            <w:vMerge/>
          </w:tcPr>
          <w:p w:rsidR="00626B7D" w:rsidRPr="002B524A" w:rsidRDefault="00626B7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26B7D" w:rsidRPr="002B524A" w:rsidRDefault="00626B7D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626B7D" w:rsidRPr="002B524A" w:rsidRDefault="00626B7D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26B7D" w:rsidRPr="002B524A" w:rsidRDefault="00626B7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701" w:type="dxa"/>
          </w:tcPr>
          <w:p w:rsidR="00626B7D" w:rsidRPr="002B524A" w:rsidRDefault="00626B7D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3 555,6</w:t>
            </w:r>
          </w:p>
        </w:tc>
        <w:tc>
          <w:tcPr>
            <w:tcW w:w="1276" w:type="dxa"/>
          </w:tcPr>
          <w:p w:rsidR="00626B7D" w:rsidRPr="002B524A" w:rsidRDefault="00626B7D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2 754,3</w:t>
            </w:r>
          </w:p>
        </w:tc>
        <w:tc>
          <w:tcPr>
            <w:tcW w:w="1843" w:type="dxa"/>
            <w:vMerge/>
          </w:tcPr>
          <w:p w:rsidR="00626B7D" w:rsidRPr="002B524A" w:rsidRDefault="00626B7D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626B7D" w:rsidRPr="002B524A" w:rsidTr="002B524A">
        <w:tc>
          <w:tcPr>
            <w:tcW w:w="709" w:type="dxa"/>
            <w:vMerge w:val="restart"/>
          </w:tcPr>
          <w:p w:rsidR="00626B7D" w:rsidRPr="002B524A" w:rsidRDefault="00626B7D" w:rsidP="00AA794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4.</w:t>
            </w:r>
            <w:r w:rsidR="00AA7947" w:rsidRPr="002B524A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vMerge w:val="restart"/>
          </w:tcPr>
          <w:p w:rsidR="00626B7D" w:rsidRPr="002B524A" w:rsidRDefault="00626B7D" w:rsidP="002833F0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626B7D" w:rsidRPr="002B524A" w:rsidRDefault="00626B7D" w:rsidP="002833F0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vMerge w:val="restart"/>
          </w:tcPr>
          <w:p w:rsidR="00AA7947" w:rsidRPr="002B524A" w:rsidRDefault="00AA7947" w:rsidP="00AA794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жилищно-коммунального хозяйства             администрации городского округа Кинешма</w:t>
            </w:r>
          </w:p>
          <w:p w:rsidR="00626B7D" w:rsidRPr="002B524A" w:rsidRDefault="00626B7D" w:rsidP="002833F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26B7D" w:rsidRPr="002B524A" w:rsidRDefault="00626B7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626B7D" w:rsidRPr="002B524A" w:rsidRDefault="00AA7947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26B7D" w:rsidRPr="002B524A" w:rsidRDefault="00AA7947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626B7D" w:rsidRPr="002B524A" w:rsidRDefault="00626B7D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AA7947" w:rsidRPr="002B524A" w:rsidTr="002B524A">
        <w:trPr>
          <w:trHeight w:val="1053"/>
        </w:trPr>
        <w:tc>
          <w:tcPr>
            <w:tcW w:w="709" w:type="dxa"/>
            <w:vMerge/>
          </w:tcPr>
          <w:p w:rsidR="00AA7947" w:rsidRPr="002B524A" w:rsidRDefault="00AA7947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AA7947" w:rsidRPr="002B524A" w:rsidRDefault="00AA7947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A7947" w:rsidRPr="002B524A" w:rsidRDefault="00AA7947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A7947" w:rsidRPr="002B524A" w:rsidRDefault="00AA7947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AA7947" w:rsidRPr="002B524A" w:rsidRDefault="00AA7947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AA7947" w:rsidRPr="002B524A" w:rsidRDefault="00AA7947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A7947" w:rsidRPr="002B524A" w:rsidRDefault="00AA7947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836FBC" w:rsidRPr="002B524A" w:rsidTr="002B524A">
        <w:tc>
          <w:tcPr>
            <w:tcW w:w="709" w:type="dxa"/>
            <w:vMerge w:val="restart"/>
          </w:tcPr>
          <w:p w:rsidR="00836FBC" w:rsidRPr="002B524A" w:rsidRDefault="00836FBC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</w:t>
            </w:r>
          </w:p>
        </w:tc>
        <w:tc>
          <w:tcPr>
            <w:tcW w:w="2127" w:type="dxa"/>
            <w:vMerge w:val="restart"/>
          </w:tcPr>
          <w:p w:rsidR="00836FBC" w:rsidRPr="002B524A" w:rsidRDefault="00836FBC" w:rsidP="00B27F64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Специальная подпрограмма: «Поддержка отдельных категорий жителей городского округа Кинешма»</w:t>
            </w:r>
          </w:p>
        </w:tc>
        <w:tc>
          <w:tcPr>
            <w:tcW w:w="1984" w:type="dxa"/>
            <w:vMerge w:val="restart"/>
          </w:tcPr>
          <w:p w:rsidR="00836FBC" w:rsidRPr="002B524A" w:rsidRDefault="00836FBC" w:rsidP="007057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Кинешма;</w:t>
            </w:r>
          </w:p>
          <w:p w:rsidR="00836FBC" w:rsidRPr="002B524A" w:rsidRDefault="00836FBC" w:rsidP="007057C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администрация городского округа Кинешма</w:t>
            </w:r>
          </w:p>
        </w:tc>
        <w:tc>
          <w:tcPr>
            <w:tcW w:w="1559" w:type="dxa"/>
          </w:tcPr>
          <w:p w:rsidR="00836FBC" w:rsidRPr="002B524A" w:rsidRDefault="00836FBC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836FBC" w:rsidRPr="002B524A" w:rsidRDefault="00836FBC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2 826,8</w:t>
            </w:r>
          </w:p>
        </w:tc>
        <w:tc>
          <w:tcPr>
            <w:tcW w:w="1276" w:type="dxa"/>
          </w:tcPr>
          <w:p w:rsidR="00836FBC" w:rsidRPr="002B524A" w:rsidRDefault="00836FBC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2 748,5</w:t>
            </w:r>
          </w:p>
        </w:tc>
        <w:tc>
          <w:tcPr>
            <w:tcW w:w="1843" w:type="dxa"/>
            <w:vMerge w:val="restart"/>
          </w:tcPr>
          <w:p w:rsidR="00836FBC" w:rsidRPr="002B524A" w:rsidRDefault="00836FBC" w:rsidP="00836FBC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1.уменьшение обращений муниципальных служащих для выплаты муниципальной пенсии</w:t>
            </w:r>
          </w:p>
          <w:p w:rsidR="00836FBC" w:rsidRPr="002B524A" w:rsidRDefault="00836FBC" w:rsidP="00836FBC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2.уменьшение расходов на захоронение Почетного гражданина  города Кинешма и оплату ритуальных услуг</w:t>
            </w:r>
          </w:p>
        </w:tc>
      </w:tr>
      <w:tr w:rsidR="00836FBC" w:rsidRPr="002B524A" w:rsidTr="002B524A">
        <w:trPr>
          <w:trHeight w:val="1134"/>
        </w:trPr>
        <w:tc>
          <w:tcPr>
            <w:tcW w:w="709" w:type="dxa"/>
            <w:vMerge/>
          </w:tcPr>
          <w:p w:rsidR="00836FBC" w:rsidRPr="002B524A" w:rsidRDefault="00836FBC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36FBC" w:rsidRPr="002B524A" w:rsidRDefault="00836FBC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836FBC" w:rsidRPr="002B524A" w:rsidRDefault="00836FBC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36FBC" w:rsidRPr="002B524A" w:rsidRDefault="00836FBC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836FBC" w:rsidRPr="002B524A" w:rsidRDefault="00836FBC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2 826,8</w:t>
            </w:r>
          </w:p>
        </w:tc>
        <w:tc>
          <w:tcPr>
            <w:tcW w:w="1276" w:type="dxa"/>
          </w:tcPr>
          <w:p w:rsidR="00836FBC" w:rsidRPr="002B524A" w:rsidRDefault="00836FBC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2 748,5</w:t>
            </w:r>
          </w:p>
        </w:tc>
        <w:tc>
          <w:tcPr>
            <w:tcW w:w="1843" w:type="dxa"/>
            <w:vMerge/>
          </w:tcPr>
          <w:p w:rsidR="00836FBC" w:rsidRPr="002B524A" w:rsidRDefault="00836FBC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7057CA" w:rsidRPr="002B524A" w:rsidTr="002B524A">
        <w:tc>
          <w:tcPr>
            <w:tcW w:w="709" w:type="dxa"/>
            <w:vMerge w:val="restart"/>
          </w:tcPr>
          <w:p w:rsidR="007057CA" w:rsidRPr="002B524A" w:rsidRDefault="007057C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5.1</w:t>
            </w:r>
          </w:p>
        </w:tc>
        <w:tc>
          <w:tcPr>
            <w:tcW w:w="2127" w:type="dxa"/>
            <w:vMerge w:val="restart"/>
          </w:tcPr>
          <w:p w:rsidR="007057CA" w:rsidRPr="002B524A" w:rsidRDefault="007057C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7057CA" w:rsidRPr="002B524A" w:rsidRDefault="007057CA" w:rsidP="007B7BB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984" w:type="dxa"/>
            <w:vMerge w:val="restart"/>
          </w:tcPr>
          <w:p w:rsidR="007057CA" w:rsidRPr="002B524A" w:rsidRDefault="007057CA" w:rsidP="007B7BB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7057CA" w:rsidRPr="002B524A" w:rsidRDefault="007057C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7057CA" w:rsidRPr="002B524A" w:rsidRDefault="00E35804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150,0</w:t>
            </w:r>
          </w:p>
        </w:tc>
        <w:tc>
          <w:tcPr>
            <w:tcW w:w="1276" w:type="dxa"/>
          </w:tcPr>
          <w:p w:rsidR="007057CA" w:rsidRPr="002B524A" w:rsidRDefault="00E35804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150,0</w:t>
            </w:r>
          </w:p>
        </w:tc>
        <w:tc>
          <w:tcPr>
            <w:tcW w:w="1843" w:type="dxa"/>
            <w:vMerge w:val="restart"/>
          </w:tcPr>
          <w:p w:rsidR="007057CA" w:rsidRPr="002B524A" w:rsidRDefault="007057CA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7057CA" w:rsidRPr="002B524A" w:rsidTr="002B524A">
        <w:trPr>
          <w:trHeight w:val="1042"/>
        </w:trPr>
        <w:tc>
          <w:tcPr>
            <w:tcW w:w="709" w:type="dxa"/>
            <w:vMerge/>
          </w:tcPr>
          <w:p w:rsidR="007057CA" w:rsidRPr="002B524A" w:rsidRDefault="007057CA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7057CA" w:rsidRPr="002B524A" w:rsidRDefault="007057CA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7057CA" w:rsidRPr="002B524A" w:rsidRDefault="007057CA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057CA" w:rsidRPr="002B524A" w:rsidRDefault="007057C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7057CA" w:rsidRPr="002B524A" w:rsidRDefault="00E35804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150,0</w:t>
            </w:r>
          </w:p>
        </w:tc>
        <w:tc>
          <w:tcPr>
            <w:tcW w:w="1276" w:type="dxa"/>
          </w:tcPr>
          <w:p w:rsidR="007057CA" w:rsidRPr="002B524A" w:rsidRDefault="00E35804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150,0</w:t>
            </w:r>
          </w:p>
        </w:tc>
        <w:tc>
          <w:tcPr>
            <w:tcW w:w="1843" w:type="dxa"/>
            <w:vMerge/>
          </w:tcPr>
          <w:p w:rsidR="007057CA" w:rsidRPr="002B524A" w:rsidRDefault="007057CA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7057CA" w:rsidRPr="002B524A" w:rsidTr="002B524A">
        <w:trPr>
          <w:trHeight w:val="264"/>
        </w:trPr>
        <w:tc>
          <w:tcPr>
            <w:tcW w:w="709" w:type="dxa"/>
            <w:vMerge w:val="restart"/>
          </w:tcPr>
          <w:p w:rsidR="007057CA" w:rsidRPr="002B524A" w:rsidRDefault="007057C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5.2</w:t>
            </w:r>
          </w:p>
        </w:tc>
        <w:tc>
          <w:tcPr>
            <w:tcW w:w="2127" w:type="dxa"/>
            <w:vMerge w:val="restart"/>
          </w:tcPr>
          <w:p w:rsidR="007057CA" w:rsidRPr="002B524A" w:rsidRDefault="007057C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7057CA" w:rsidRPr="002B524A" w:rsidRDefault="007057CA" w:rsidP="00B27F64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Пенсионное обеспечение лиц, замещающих выборные муниципальные должности и муниципальные должности муниципальной службы городского округа Кинешма</w:t>
            </w:r>
          </w:p>
        </w:tc>
        <w:tc>
          <w:tcPr>
            <w:tcW w:w="1984" w:type="dxa"/>
            <w:vMerge w:val="restart"/>
          </w:tcPr>
          <w:p w:rsidR="007057CA" w:rsidRPr="002B524A" w:rsidRDefault="007057CA" w:rsidP="007B7BB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7057CA" w:rsidRPr="002B524A" w:rsidRDefault="007057C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7057CA" w:rsidRPr="002B524A" w:rsidRDefault="00F77B3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2 087,8</w:t>
            </w:r>
          </w:p>
        </w:tc>
        <w:tc>
          <w:tcPr>
            <w:tcW w:w="1276" w:type="dxa"/>
          </w:tcPr>
          <w:p w:rsidR="007057CA" w:rsidRPr="002B524A" w:rsidRDefault="00F77B3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2 083,5</w:t>
            </w:r>
          </w:p>
        </w:tc>
        <w:tc>
          <w:tcPr>
            <w:tcW w:w="1843" w:type="dxa"/>
            <w:vMerge w:val="restart"/>
          </w:tcPr>
          <w:p w:rsidR="00A07354" w:rsidRDefault="00A07354" w:rsidP="00A0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выполнено,</w:t>
            </w:r>
          </w:p>
          <w:p w:rsidR="007057CA" w:rsidRPr="002B524A" w:rsidRDefault="00F77B3A" w:rsidP="00F77B3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уменьшение обращений муниципальных служащих для выплаты муниципальной пенсии</w:t>
            </w:r>
          </w:p>
        </w:tc>
      </w:tr>
      <w:tr w:rsidR="00F77B3A" w:rsidRPr="002B524A" w:rsidTr="002B524A">
        <w:trPr>
          <w:trHeight w:val="2790"/>
        </w:trPr>
        <w:tc>
          <w:tcPr>
            <w:tcW w:w="709" w:type="dxa"/>
            <w:vMerge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77B3A" w:rsidRPr="002B524A" w:rsidRDefault="00F77B3A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2 087,8</w:t>
            </w:r>
          </w:p>
        </w:tc>
        <w:tc>
          <w:tcPr>
            <w:tcW w:w="1276" w:type="dxa"/>
          </w:tcPr>
          <w:p w:rsidR="00F77B3A" w:rsidRPr="002B524A" w:rsidRDefault="00F77B3A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2 083,5</w:t>
            </w:r>
          </w:p>
        </w:tc>
        <w:tc>
          <w:tcPr>
            <w:tcW w:w="1843" w:type="dxa"/>
            <w:vMerge/>
          </w:tcPr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F77B3A" w:rsidRPr="002B524A" w:rsidTr="002B524A">
        <w:tc>
          <w:tcPr>
            <w:tcW w:w="709" w:type="dxa"/>
            <w:vMerge w:val="restart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5.3</w:t>
            </w:r>
          </w:p>
        </w:tc>
        <w:tc>
          <w:tcPr>
            <w:tcW w:w="2127" w:type="dxa"/>
            <w:vMerge w:val="restart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Материальное обеспечение граждан, удостоенных звания «Почётный гражданин города Кинешма»</w:t>
            </w:r>
          </w:p>
        </w:tc>
        <w:tc>
          <w:tcPr>
            <w:tcW w:w="1984" w:type="dxa"/>
            <w:vMerge w:val="restart"/>
          </w:tcPr>
          <w:p w:rsidR="00F77B3A" w:rsidRPr="002B524A" w:rsidRDefault="00F77B3A" w:rsidP="007B7BB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администрация городского округа Кинешма</w:t>
            </w:r>
          </w:p>
        </w:tc>
        <w:tc>
          <w:tcPr>
            <w:tcW w:w="1559" w:type="dxa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589,0</w:t>
            </w:r>
          </w:p>
        </w:tc>
        <w:tc>
          <w:tcPr>
            <w:tcW w:w="1276" w:type="dxa"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515,0</w:t>
            </w:r>
          </w:p>
        </w:tc>
        <w:tc>
          <w:tcPr>
            <w:tcW w:w="1843" w:type="dxa"/>
          </w:tcPr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F77B3A" w:rsidRPr="002B524A" w:rsidTr="002B524A">
        <w:trPr>
          <w:trHeight w:val="2232"/>
        </w:trPr>
        <w:tc>
          <w:tcPr>
            <w:tcW w:w="709" w:type="dxa"/>
            <w:vMerge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77B3A" w:rsidRPr="002B524A" w:rsidRDefault="00F77B3A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589,0</w:t>
            </w:r>
          </w:p>
        </w:tc>
        <w:tc>
          <w:tcPr>
            <w:tcW w:w="1276" w:type="dxa"/>
          </w:tcPr>
          <w:p w:rsidR="00F77B3A" w:rsidRPr="002B524A" w:rsidRDefault="00F77B3A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515,0</w:t>
            </w:r>
          </w:p>
        </w:tc>
        <w:tc>
          <w:tcPr>
            <w:tcW w:w="1843" w:type="dxa"/>
          </w:tcPr>
          <w:p w:rsidR="00A07354" w:rsidRDefault="00A07354" w:rsidP="00A0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выполнено,</w:t>
            </w:r>
            <w:r w:rsidR="00E91A90">
              <w:rPr>
                <w:sz w:val="24"/>
                <w:szCs w:val="24"/>
              </w:rPr>
              <w:t xml:space="preserve"> экономия</w:t>
            </w:r>
          </w:p>
          <w:p w:rsidR="00F77B3A" w:rsidRPr="002B524A" w:rsidRDefault="00F77B3A" w:rsidP="007D006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 связи со смертью гражданина, удостоенных звания «Почётный гражданин города Кинешмы»</w:t>
            </w:r>
          </w:p>
        </w:tc>
      </w:tr>
      <w:tr w:rsidR="00F77B3A" w:rsidRPr="002B524A" w:rsidTr="002B524A">
        <w:tc>
          <w:tcPr>
            <w:tcW w:w="709" w:type="dxa"/>
            <w:vMerge w:val="restart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</w:t>
            </w:r>
          </w:p>
        </w:tc>
        <w:tc>
          <w:tcPr>
            <w:tcW w:w="2127" w:type="dxa"/>
            <w:vMerge w:val="restart"/>
          </w:tcPr>
          <w:p w:rsidR="00F77B3A" w:rsidRPr="002B524A" w:rsidRDefault="00F77B3A" w:rsidP="007D006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Специальная подпрограмма: «Поддержка социально ориентированных некоммерческих организаций»</w:t>
            </w:r>
          </w:p>
        </w:tc>
        <w:tc>
          <w:tcPr>
            <w:tcW w:w="1984" w:type="dxa"/>
            <w:vMerge w:val="restart"/>
          </w:tcPr>
          <w:p w:rsidR="00F77B3A" w:rsidRPr="002B524A" w:rsidRDefault="00F77B3A" w:rsidP="007B7BB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725,0</w:t>
            </w:r>
          </w:p>
        </w:tc>
        <w:tc>
          <w:tcPr>
            <w:tcW w:w="1276" w:type="dxa"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725,0</w:t>
            </w:r>
          </w:p>
        </w:tc>
        <w:tc>
          <w:tcPr>
            <w:tcW w:w="1843" w:type="dxa"/>
            <w:vMerge w:val="restart"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7B3A" w:rsidRPr="002B524A" w:rsidTr="002B524A">
        <w:trPr>
          <w:trHeight w:val="1042"/>
        </w:trPr>
        <w:tc>
          <w:tcPr>
            <w:tcW w:w="709" w:type="dxa"/>
            <w:vMerge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77B3A" w:rsidRPr="002B524A" w:rsidRDefault="00F77B3A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725,0</w:t>
            </w:r>
          </w:p>
        </w:tc>
        <w:tc>
          <w:tcPr>
            <w:tcW w:w="1276" w:type="dxa"/>
          </w:tcPr>
          <w:p w:rsidR="00F77B3A" w:rsidRPr="002B524A" w:rsidRDefault="00F77B3A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725,0</w:t>
            </w:r>
          </w:p>
        </w:tc>
        <w:tc>
          <w:tcPr>
            <w:tcW w:w="1843" w:type="dxa"/>
            <w:vMerge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7B3A" w:rsidRPr="002B524A" w:rsidTr="002B524A">
        <w:tc>
          <w:tcPr>
            <w:tcW w:w="709" w:type="dxa"/>
            <w:vMerge w:val="restart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6.1</w:t>
            </w:r>
          </w:p>
        </w:tc>
        <w:tc>
          <w:tcPr>
            <w:tcW w:w="2127" w:type="dxa"/>
            <w:vMerge w:val="restart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Субсидирование социально ориентированных некоммерческих организаций</w:t>
            </w:r>
          </w:p>
        </w:tc>
        <w:tc>
          <w:tcPr>
            <w:tcW w:w="1984" w:type="dxa"/>
            <w:vMerge w:val="restart"/>
          </w:tcPr>
          <w:p w:rsidR="00F77B3A" w:rsidRPr="002B524A" w:rsidRDefault="00F77B3A" w:rsidP="00AF4B24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77B3A" w:rsidRPr="002B524A" w:rsidRDefault="00F77B3A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725,0</w:t>
            </w:r>
          </w:p>
        </w:tc>
        <w:tc>
          <w:tcPr>
            <w:tcW w:w="1276" w:type="dxa"/>
          </w:tcPr>
          <w:p w:rsidR="00F77B3A" w:rsidRPr="002B524A" w:rsidRDefault="00F77B3A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725,0</w:t>
            </w:r>
          </w:p>
        </w:tc>
        <w:tc>
          <w:tcPr>
            <w:tcW w:w="1843" w:type="dxa"/>
            <w:vMerge w:val="restart"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7B3A" w:rsidRPr="002B524A" w:rsidTr="002B524A">
        <w:trPr>
          <w:trHeight w:val="1042"/>
        </w:trPr>
        <w:tc>
          <w:tcPr>
            <w:tcW w:w="709" w:type="dxa"/>
            <w:vMerge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77B3A" w:rsidRPr="002B524A" w:rsidRDefault="00F77B3A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725,0</w:t>
            </w:r>
          </w:p>
        </w:tc>
        <w:tc>
          <w:tcPr>
            <w:tcW w:w="1276" w:type="dxa"/>
          </w:tcPr>
          <w:p w:rsidR="00F77B3A" w:rsidRPr="002B524A" w:rsidRDefault="00F77B3A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725,0</w:t>
            </w:r>
          </w:p>
        </w:tc>
        <w:tc>
          <w:tcPr>
            <w:tcW w:w="1843" w:type="dxa"/>
            <w:vMerge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77B3A" w:rsidRPr="002B524A" w:rsidTr="002B524A">
        <w:tc>
          <w:tcPr>
            <w:tcW w:w="709" w:type="dxa"/>
            <w:vMerge w:val="restart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</w:t>
            </w:r>
          </w:p>
        </w:tc>
        <w:tc>
          <w:tcPr>
            <w:tcW w:w="2127" w:type="dxa"/>
            <w:vMerge w:val="restart"/>
          </w:tcPr>
          <w:p w:rsidR="00F77B3A" w:rsidRPr="002B524A" w:rsidRDefault="00F77B3A" w:rsidP="00AF4B24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Специальная подпрограмма: «Финансирован</w:t>
            </w:r>
          </w:p>
          <w:p w:rsidR="00F77B3A" w:rsidRPr="002B524A" w:rsidRDefault="00F77B3A" w:rsidP="00AF4B24">
            <w:pPr>
              <w:rPr>
                <w:sz w:val="23"/>
                <w:szCs w:val="23"/>
              </w:rPr>
            </w:pPr>
            <w:proofErr w:type="spellStart"/>
            <w:r w:rsidRPr="002B524A">
              <w:rPr>
                <w:sz w:val="23"/>
                <w:szCs w:val="23"/>
              </w:rPr>
              <w:t>ие</w:t>
            </w:r>
            <w:proofErr w:type="spellEnd"/>
            <w:r w:rsidRPr="002B524A">
              <w:rPr>
                <w:sz w:val="23"/>
                <w:szCs w:val="23"/>
              </w:rPr>
              <w:t xml:space="preserve"> из бюджета городского округа     расходов на погребение»</w:t>
            </w:r>
          </w:p>
        </w:tc>
        <w:tc>
          <w:tcPr>
            <w:tcW w:w="1984" w:type="dxa"/>
            <w:vMerge w:val="restart"/>
          </w:tcPr>
          <w:p w:rsidR="00F77B3A" w:rsidRPr="002B524A" w:rsidRDefault="00F77B3A" w:rsidP="00AF4B24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жилищно-коммунального хозяйства  администрации городского округа Кинешма</w:t>
            </w:r>
          </w:p>
        </w:tc>
        <w:tc>
          <w:tcPr>
            <w:tcW w:w="1559" w:type="dxa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90,6</w:t>
            </w:r>
          </w:p>
        </w:tc>
        <w:tc>
          <w:tcPr>
            <w:tcW w:w="1276" w:type="dxa"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54,4</w:t>
            </w:r>
          </w:p>
        </w:tc>
        <w:tc>
          <w:tcPr>
            <w:tcW w:w="1843" w:type="dxa"/>
          </w:tcPr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F77B3A" w:rsidRPr="002B524A" w:rsidTr="002B524A">
        <w:trPr>
          <w:trHeight w:val="1134"/>
        </w:trPr>
        <w:tc>
          <w:tcPr>
            <w:tcW w:w="709" w:type="dxa"/>
            <w:vMerge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77B3A" w:rsidRPr="002B524A" w:rsidRDefault="00F77B3A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90,6</w:t>
            </w:r>
          </w:p>
        </w:tc>
        <w:tc>
          <w:tcPr>
            <w:tcW w:w="1276" w:type="dxa"/>
          </w:tcPr>
          <w:p w:rsidR="00F77B3A" w:rsidRPr="002B524A" w:rsidRDefault="00F77B3A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54,4</w:t>
            </w:r>
          </w:p>
        </w:tc>
        <w:tc>
          <w:tcPr>
            <w:tcW w:w="1843" w:type="dxa"/>
          </w:tcPr>
          <w:p w:rsidR="00F77B3A" w:rsidRPr="002B524A" w:rsidRDefault="00F77B3A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B2506E" w:rsidRPr="002B524A" w:rsidTr="002B524A">
        <w:trPr>
          <w:trHeight w:val="780"/>
        </w:trPr>
        <w:tc>
          <w:tcPr>
            <w:tcW w:w="709" w:type="dxa"/>
            <w:vMerge w:val="restart"/>
          </w:tcPr>
          <w:p w:rsidR="00B2506E" w:rsidRPr="002B524A" w:rsidRDefault="00B2506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7.1</w:t>
            </w:r>
          </w:p>
        </w:tc>
        <w:tc>
          <w:tcPr>
            <w:tcW w:w="2127" w:type="dxa"/>
            <w:vMerge w:val="restart"/>
          </w:tcPr>
          <w:p w:rsidR="00B2506E" w:rsidRPr="002B524A" w:rsidRDefault="00B2506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B2506E" w:rsidRPr="002B524A" w:rsidRDefault="00B2506E" w:rsidP="00244A52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Компенсация затрат по оказанию услуг на погребение 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</w:t>
            </w:r>
          </w:p>
        </w:tc>
        <w:tc>
          <w:tcPr>
            <w:tcW w:w="1984" w:type="dxa"/>
            <w:vMerge w:val="restart"/>
          </w:tcPr>
          <w:p w:rsidR="00B2506E" w:rsidRPr="002B524A" w:rsidRDefault="00B2506E" w:rsidP="00244A52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жилищно-коммунального хозяйства  администрации городского округа Кинешма</w:t>
            </w:r>
          </w:p>
        </w:tc>
        <w:tc>
          <w:tcPr>
            <w:tcW w:w="1559" w:type="dxa"/>
          </w:tcPr>
          <w:p w:rsidR="00B2506E" w:rsidRPr="002B524A" w:rsidRDefault="00B2506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B2506E" w:rsidRPr="002B524A" w:rsidRDefault="00B2506E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90,6</w:t>
            </w:r>
          </w:p>
        </w:tc>
        <w:tc>
          <w:tcPr>
            <w:tcW w:w="1276" w:type="dxa"/>
          </w:tcPr>
          <w:p w:rsidR="00B2506E" w:rsidRPr="002B524A" w:rsidRDefault="00B2506E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54,4</w:t>
            </w:r>
          </w:p>
        </w:tc>
        <w:tc>
          <w:tcPr>
            <w:tcW w:w="1843" w:type="dxa"/>
            <w:vMerge w:val="restart"/>
          </w:tcPr>
          <w:p w:rsidR="00A07354" w:rsidRDefault="00A07354" w:rsidP="00A0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выполнено,</w:t>
            </w:r>
          </w:p>
          <w:p w:rsidR="00B2506E" w:rsidRPr="002B524A" w:rsidRDefault="002B524A" w:rsidP="00B2506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B2506E" w:rsidRPr="002B524A">
              <w:rPr>
                <w:sz w:val="23"/>
                <w:szCs w:val="23"/>
              </w:rPr>
              <w:t>меньшение счетов  на погребение неизвестных и невостребованных трупов в течение года</w:t>
            </w:r>
          </w:p>
        </w:tc>
      </w:tr>
      <w:tr w:rsidR="00B2506E" w:rsidRPr="002B524A" w:rsidTr="002B524A">
        <w:trPr>
          <w:trHeight w:val="2514"/>
        </w:trPr>
        <w:tc>
          <w:tcPr>
            <w:tcW w:w="709" w:type="dxa"/>
            <w:vMerge/>
          </w:tcPr>
          <w:p w:rsidR="00B2506E" w:rsidRPr="002B524A" w:rsidRDefault="00B2506E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B2506E" w:rsidRPr="002B524A" w:rsidRDefault="00B2506E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B2506E" w:rsidRPr="002B524A" w:rsidRDefault="00B2506E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2506E" w:rsidRPr="002B524A" w:rsidRDefault="00B2506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B2506E" w:rsidRPr="002B524A" w:rsidRDefault="00B2506E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90,6</w:t>
            </w:r>
          </w:p>
        </w:tc>
        <w:tc>
          <w:tcPr>
            <w:tcW w:w="1276" w:type="dxa"/>
          </w:tcPr>
          <w:p w:rsidR="00B2506E" w:rsidRPr="002B524A" w:rsidRDefault="00B2506E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54,4</w:t>
            </w:r>
          </w:p>
        </w:tc>
        <w:tc>
          <w:tcPr>
            <w:tcW w:w="1843" w:type="dxa"/>
            <w:vMerge/>
          </w:tcPr>
          <w:p w:rsidR="00B2506E" w:rsidRPr="002B524A" w:rsidRDefault="00B2506E" w:rsidP="00244A52">
            <w:pPr>
              <w:rPr>
                <w:sz w:val="23"/>
                <w:szCs w:val="23"/>
              </w:rPr>
            </w:pPr>
          </w:p>
        </w:tc>
      </w:tr>
      <w:tr w:rsidR="00B2506E" w:rsidRPr="002B524A" w:rsidTr="002B524A">
        <w:trPr>
          <w:trHeight w:val="394"/>
        </w:trPr>
        <w:tc>
          <w:tcPr>
            <w:tcW w:w="709" w:type="dxa"/>
            <w:vMerge w:val="restart"/>
          </w:tcPr>
          <w:p w:rsidR="00B2506E" w:rsidRPr="002B524A" w:rsidRDefault="00B2506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8.</w:t>
            </w:r>
          </w:p>
        </w:tc>
        <w:tc>
          <w:tcPr>
            <w:tcW w:w="2127" w:type="dxa"/>
            <w:vMerge w:val="restart"/>
          </w:tcPr>
          <w:p w:rsidR="00B2506E" w:rsidRPr="002B524A" w:rsidRDefault="00B2506E" w:rsidP="00445785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Специальная подпрограмма: «Формирование доступной среды жизнедеятельности для инвалидов»</w:t>
            </w:r>
          </w:p>
        </w:tc>
        <w:tc>
          <w:tcPr>
            <w:tcW w:w="1984" w:type="dxa"/>
            <w:vMerge w:val="restart"/>
          </w:tcPr>
          <w:p w:rsidR="00B2506E" w:rsidRPr="002B524A" w:rsidRDefault="00B2506E" w:rsidP="00A8110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Кинешма,</w:t>
            </w:r>
          </w:p>
          <w:p w:rsidR="00B2506E" w:rsidRPr="002B524A" w:rsidRDefault="00B2506E" w:rsidP="00A8110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 комитет по культуре и  туризму администрации городского округа Кинешма, </w:t>
            </w:r>
          </w:p>
          <w:p w:rsidR="00B2506E" w:rsidRPr="002B524A" w:rsidRDefault="00B2506E" w:rsidP="00A8110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Кинешма,</w:t>
            </w:r>
          </w:p>
          <w:p w:rsidR="00B2506E" w:rsidRPr="002B524A" w:rsidRDefault="00B2506E" w:rsidP="00A8110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 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</w:tcPr>
          <w:p w:rsidR="00B2506E" w:rsidRPr="002B524A" w:rsidRDefault="00B2506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B2506E" w:rsidRPr="002B524A" w:rsidRDefault="00B2506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B2506E" w:rsidRPr="002B524A" w:rsidRDefault="00B2506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B2506E" w:rsidRPr="002B524A" w:rsidRDefault="00B2506E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B2506E" w:rsidRPr="002B524A" w:rsidTr="002B524A">
        <w:trPr>
          <w:trHeight w:val="3090"/>
        </w:trPr>
        <w:tc>
          <w:tcPr>
            <w:tcW w:w="709" w:type="dxa"/>
            <w:vMerge/>
          </w:tcPr>
          <w:p w:rsidR="00B2506E" w:rsidRPr="002B524A" w:rsidRDefault="00B2506E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B2506E" w:rsidRPr="002B524A" w:rsidRDefault="00B2506E" w:rsidP="0044578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B2506E" w:rsidRPr="002B524A" w:rsidRDefault="00B2506E" w:rsidP="00A8110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B2506E" w:rsidRPr="002B524A" w:rsidRDefault="00B2506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B2506E" w:rsidRPr="002B524A" w:rsidRDefault="00B2506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B2506E" w:rsidRPr="002B524A" w:rsidRDefault="00B2506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B2506E" w:rsidRPr="002B524A" w:rsidRDefault="00B2506E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311B4E" w:rsidRPr="002B524A" w:rsidTr="002B524A">
        <w:trPr>
          <w:trHeight w:val="2055"/>
        </w:trPr>
        <w:tc>
          <w:tcPr>
            <w:tcW w:w="709" w:type="dxa"/>
            <w:vMerge w:val="restart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8.1</w:t>
            </w:r>
          </w:p>
        </w:tc>
        <w:tc>
          <w:tcPr>
            <w:tcW w:w="2127" w:type="dxa"/>
            <w:vMerge w:val="restart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311B4E" w:rsidRPr="002B524A" w:rsidRDefault="00311B4E" w:rsidP="00A8110A">
            <w:pPr>
              <w:rPr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 xml:space="preserve">Обучение специалистов </w:t>
            </w:r>
            <w:r w:rsidRPr="002B524A">
              <w:rPr>
                <w:sz w:val="23"/>
                <w:szCs w:val="23"/>
              </w:rPr>
              <w:t xml:space="preserve">инновационным </w:t>
            </w:r>
            <w:r w:rsidRPr="002B524A">
              <w:rPr>
                <w:bCs/>
                <w:sz w:val="23"/>
                <w:szCs w:val="23"/>
              </w:rPr>
              <w:t>методам и технологиям работы с инвалидами</w:t>
            </w:r>
          </w:p>
        </w:tc>
        <w:tc>
          <w:tcPr>
            <w:tcW w:w="1984" w:type="dxa"/>
            <w:vMerge w:val="restart"/>
          </w:tcPr>
          <w:p w:rsidR="00311B4E" w:rsidRPr="002B524A" w:rsidRDefault="00311B4E" w:rsidP="00A8110A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Кинешма, комитет по культуре и  туризму администрации городского округа Кинешма, комитет по социальной и молодежной политике администрации городского округа Кинешма, 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311B4E" w:rsidRPr="002B524A" w:rsidTr="002B524A">
        <w:trPr>
          <w:trHeight w:val="2385"/>
        </w:trPr>
        <w:tc>
          <w:tcPr>
            <w:tcW w:w="709" w:type="dxa"/>
            <w:vMerge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311B4E" w:rsidRPr="002B524A" w:rsidRDefault="00311B4E" w:rsidP="00A8110A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311B4E" w:rsidRPr="002B524A" w:rsidTr="002B524A">
        <w:trPr>
          <w:trHeight w:val="232"/>
        </w:trPr>
        <w:tc>
          <w:tcPr>
            <w:tcW w:w="709" w:type="dxa"/>
            <w:vMerge w:val="restart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8.2</w:t>
            </w:r>
          </w:p>
        </w:tc>
        <w:tc>
          <w:tcPr>
            <w:tcW w:w="2127" w:type="dxa"/>
            <w:vMerge w:val="restart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311B4E" w:rsidRPr="002B524A" w:rsidRDefault="00311B4E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Проведение информационно-разъяснительной работы среди инвалидов</w:t>
            </w:r>
          </w:p>
        </w:tc>
        <w:tc>
          <w:tcPr>
            <w:tcW w:w="1984" w:type="dxa"/>
            <w:vMerge w:val="restart"/>
          </w:tcPr>
          <w:p w:rsidR="00311B4E" w:rsidRPr="002B524A" w:rsidRDefault="00311B4E" w:rsidP="00FF55E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Кинешма, комитет по культуре и туризму администрации городского округа Кинешма, комитет по физической культуре и спорту администрации городского округа Кинешма, 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311B4E" w:rsidRPr="002B524A" w:rsidTr="002B524A">
        <w:trPr>
          <w:trHeight w:val="2407"/>
        </w:trPr>
        <w:tc>
          <w:tcPr>
            <w:tcW w:w="709" w:type="dxa"/>
            <w:vMerge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311B4E" w:rsidRPr="002B524A" w:rsidRDefault="00311B4E" w:rsidP="00FF5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11B4E" w:rsidRPr="002B524A" w:rsidRDefault="00311B4E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311B4E" w:rsidRPr="002B524A" w:rsidTr="002B524A">
        <w:trPr>
          <w:trHeight w:val="266"/>
        </w:trPr>
        <w:tc>
          <w:tcPr>
            <w:tcW w:w="709" w:type="dxa"/>
            <w:vMerge w:val="restart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8.3</w:t>
            </w:r>
          </w:p>
        </w:tc>
        <w:tc>
          <w:tcPr>
            <w:tcW w:w="2127" w:type="dxa"/>
            <w:vMerge w:val="restart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311B4E" w:rsidRPr="002B524A" w:rsidRDefault="00311B4E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color w:val="000000"/>
                <w:sz w:val="23"/>
                <w:szCs w:val="23"/>
              </w:rPr>
              <w:t>Мониторинг потребности инвалидов</w:t>
            </w:r>
          </w:p>
        </w:tc>
        <w:tc>
          <w:tcPr>
            <w:tcW w:w="1984" w:type="dxa"/>
            <w:vMerge w:val="restart"/>
          </w:tcPr>
          <w:p w:rsidR="00311B4E" w:rsidRPr="002B524A" w:rsidRDefault="00311B4E" w:rsidP="00FF55E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311B4E" w:rsidRPr="002B524A" w:rsidTr="002B524A">
        <w:trPr>
          <w:trHeight w:val="1102"/>
        </w:trPr>
        <w:tc>
          <w:tcPr>
            <w:tcW w:w="709" w:type="dxa"/>
            <w:vMerge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311B4E" w:rsidRPr="002B524A" w:rsidRDefault="00311B4E" w:rsidP="00FF5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311B4E" w:rsidRPr="002B524A" w:rsidTr="002B524A">
        <w:trPr>
          <w:trHeight w:val="360"/>
        </w:trPr>
        <w:tc>
          <w:tcPr>
            <w:tcW w:w="709" w:type="dxa"/>
            <w:vMerge w:val="restart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8.4</w:t>
            </w:r>
          </w:p>
        </w:tc>
        <w:tc>
          <w:tcPr>
            <w:tcW w:w="2127" w:type="dxa"/>
            <w:vMerge w:val="restart"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311B4E" w:rsidRPr="002B524A" w:rsidRDefault="00311B4E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Повышение уровня доступности </w:t>
            </w:r>
            <w:r w:rsidRPr="002B524A">
              <w:rPr>
                <w:bCs/>
                <w:sz w:val="23"/>
                <w:szCs w:val="23"/>
              </w:rPr>
              <w:t>социально-значимых учреждений для беспрепятственного к ним доступа инвалидов</w:t>
            </w:r>
          </w:p>
        </w:tc>
        <w:tc>
          <w:tcPr>
            <w:tcW w:w="1984" w:type="dxa"/>
            <w:vMerge w:val="restart"/>
          </w:tcPr>
          <w:p w:rsidR="00311B4E" w:rsidRPr="002B524A" w:rsidRDefault="00311B4E" w:rsidP="00FB19BF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Кинешма, комитет по культуре и  туризму администрации городского округа Кинешма, комитет по социальной и молодежной политике администрации городского округа Кинешма, комитет по физической культуре и спорту администрации городского округа Кинешма, администрация городского округа Кинешма</w:t>
            </w:r>
          </w:p>
        </w:tc>
        <w:tc>
          <w:tcPr>
            <w:tcW w:w="1559" w:type="dxa"/>
          </w:tcPr>
          <w:p w:rsidR="00311B4E" w:rsidRPr="002B524A" w:rsidRDefault="00311B4E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311B4E" w:rsidRPr="002B524A" w:rsidRDefault="00311B4E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311B4E" w:rsidRPr="002B524A" w:rsidRDefault="00311B4E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311B4E" w:rsidRPr="002B524A" w:rsidTr="002B524A">
        <w:trPr>
          <w:trHeight w:val="2805"/>
        </w:trPr>
        <w:tc>
          <w:tcPr>
            <w:tcW w:w="709" w:type="dxa"/>
            <w:vMerge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311B4E" w:rsidRPr="002B524A" w:rsidRDefault="00311B4E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311B4E" w:rsidRPr="002B524A" w:rsidRDefault="00311B4E" w:rsidP="00FB19BF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11B4E" w:rsidRPr="002B524A" w:rsidRDefault="00311B4E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311B4E" w:rsidRPr="002B524A" w:rsidRDefault="00311B4E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311B4E" w:rsidRPr="002B524A" w:rsidRDefault="00311B4E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311B4E" w:rsidRPr="002B524A" w:rsidRDefault="00311B4E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6437F4" w:rsidRPr="002B524A" w:rsidTr="002B524A">
        <w:trPr>
          <w:trHeight w:val="300"/>
        </w:trPr>
        <w:tc>
          <w:tcPr>
            <w:tcW w:w="709" w:type="dxa"/>
            <w:vMerge w:val="restart"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8.5</w:t>
            </w:r>
          </w:p>
        </w:tc>
        <w:tc>
          <w:tcPr>
            <w:tcW w:w="2127" w:type="dxa"/>
            <w:vMerge w:val="restart"/>
          </w:tcPr>
          <w:p w:rsidR="006437F4" w:rsidRPr="002B524A" w:rsidRDefault="006437F4" w:rsidP="00FF55E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6437F4" w:rsidRPr="002B524A" w:rsidRDefault="006437F4" w:rsidP="00FF55E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Формирование доступной среды жизнедеятельности для инвалидов и маломобильных граждан в муниципальных образовательных организациях городского округа Кинешма</w:t>
            </w:r>
          </w:p>
        </w:tc>
        <w:tc>
          <w:tcPr>
            <w:tcW w:w="1984" w:type="dxa"/>
            <w:vMerge w:val="restart"/>
          </w:tcPr>
          <w:p w:rsidR="006437F4" w:rsidRPr="002B524A" w:rsidRDefault="006437F4" w:rsidP="0058650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6437F4" w:rsidRPr="002B524A" w:rsidRDefault="006437F4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6437F4" w:rsidRPr="002B524A" w:rsidRDefault="006437F4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437F4" w:rsidRPr="002B524A" w:rsidRDefault="006437F4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6437F4" w:rsidRPr="002B524A" w:rsidTr="002B524A">
        <w:trPr>
          <w:trHeight w:val="1717"/>
        </w:trPr>
        <w:tc>
          <w:tcPr>
            <w:tcW w:w="709" w:type="dxa"/>
            <w:vMerge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437F4" w:rsidRPr="002B524A" w:rsidRDefault="006437F4" w:rsidP="00FF55EA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6437F4" w:rsidRPr="002B524A" w:rsidRDefault="006437F4" w:rsidP="0058650F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437F4" w:rsidRPr="002B524A" w:rsidRDefault="006437F4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6437F4" w:rsidRPr="002B524A" w:rsidRDefault="006437F4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437F4" w:rsidRPr="002B524A" w:rsidRDefault="006437F4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6437F4" w:rsidRPr="002B524A" w:rsidTr="002B524A">
        <w:trPr>
          <w:trHeight w:val="357"/>
        </w:trPr>
        <w:tc>
          <w:tcPr>
            <w:tcW w:w="709" w:type="dxa"/>
            <w:vMerge w:val="restart"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8.6</w:t>
            </w:r>
          </w:p>
        </w:tc>
        <w:tc>
          <w:tcPr>
            <w:tcW w:w="2127" w:type="dxa"/>
            <w:vMerge w:val="restart"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6437F4" w:rsidRPr="002B524A" w:rsidRDefault="006437F4" w:rsidP="00ED5A71">
            <w:pPr>
              <w:rPr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Обеспечение доступности государственных и муниципальных услуг для инвалидов</w:t>
            </w:r>
          </w:p>
        </w:tc>
        <w:tc>
          <w:tcPr>
            <w:tcW w:w="1984" w:type="dxa"/>
            <w:vMerge w:val="restart"/>
          </w:tcPr>
          <w:p w:rsidR="006437F4" w:rsidRPr="002B524A" w:rsidRDefault="006437F4" w:rsidP="0058650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администрация городского округа Кинешма</w:t>
            </w:r>
          </w:p>
        </w:tc>
        <w:tc>
          <w:tcPr>
            <w:tcW w:w="1559" w:type="dxa"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6437F4" w:rsidRPr="002B524A" w:rsidTr="002B524A">
        <w:trPr>
          <w:trHeight w:val="1057"/>
        </w:trPr>
        <w:tc>
          <w:tcPr>
            <w:tcW w:w="709" w:type="dxa"/>
            <w:vMerge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6437F4" w:rsidRPr="002B524A" w:rsidRDefault="006437F4" w:rsidP="0058650F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6437F4" w:rsidRPr="002B524A" w:rsidTr="002B524A">
        <w:trPr>
          <w:trHeight w:val="344"/>
        </w:trPr>
        <w:tc>
          <w:tcPr>
            <w:tcW w:w="709" w:type="dxa"/>
            <w:vMerge w:val="restart"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8.7</w:t>
            </w:r>
          </w:p>
        </w:tc>
        <w:tc>
          <w:tcPr>
            <w:tcW w:w="2127" w:type="dxa"/>
            <w:vMerge w:val="restart"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6437F4" w:rsidRPr="002B524A" w:rsidRDefault="006437F4" w:rsidP="000F798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Воспитание и обучение детей-инвалидов на дому</w:t>
            </w:r>
          </w:p>
        </w:tc>
        <w:tc>
          <w:tcPr>
            <w:tcW w:w="1984" w:type="dxa"/>
            <w:vMerge w:val="restart"/>
          </w:tcPr>
          <w:p w:rsidR="006437F4" w:rsidRPr="002B524A" w:rsidRDefault="006437F4" w:rsidP="000F798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6437F4" w:rsidRPr="002B524A" w:rsidTr="002B524A">
        <w:trPr>
          <w:trHeight w:val="682"/>
        </w:trPr>
        <w:tc>
          <w:tcPr>
            <w:tcW w:w="709" w:type="dxa"/>
            <w:vMerge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6437F4" w:rsidRPr="002B524A" w:rsidRDefault="006437F4" w:rsidP="000F798F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437F4" w:rsidRPr="002B524A" w:rsidRDefault="006437F4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6437F4" w:rsidRPr="002B524A" w:rsidRDefault="006437F4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6437F4" w:rsidRPr="002B524A" w:rsidRDefault="006437F4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6437F4" w:rsidRPr="002B524A" w:rsidRDefault="006437F4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0844FD" w:rsidRPr="002B524A" w:rsidTr="002B524A">
        <w:trPr>
          <w:trHeight w:val="237"/>
        </w:trPr>
        <w:tc>
          <w:tcPr>
            <w:tcW w:w="709" w:type="dxa"/>
            <w:vMerge w:val="restart"/>
          </w:tcPr>
          <w:p w:rsidR="000844FD" w:rsidRPr="002B524A" w:rsidRDefault="000844F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8.8</w:t>
            </w:r>
          </w:p>
        </w:tc>
        <w:tc>
          <w:tcPr>
            <w:tcW w:w="2127" w:type="dxa"/>
            <w:vMerge w:val="restart"/>
          </w:tcPr>
          <w:p w:rsidR="000844FD" w:rsidRPr="002B524A" w:rsidRDefault="000844F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0844FD" w:rsidRPr="002B524A" w:rsidRDefault="000844FD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Организация спортивно-массовой работы среди инвалидов</w:t>
            </w:r>
          </w:p>
        </w:tc>
        <w:tc>
          <w:tcPr>
            <w:tcW w:w="1984" w:type="dxa"/>
            <w:vMerge w:val="restart"/>
          </w:tcPr>
          <w:p w:rsidR="000844FD" w:rsidRPr="002B524A" w:rsidRDefault="000844FD" w:rsidP="000F798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</w:tcPr>
          <w:p w:rsidR="000844FD" w:rsidRPr="002B524A" w:rsidRDefault="000844F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0844FD" w:rsidRPr="002B524A" w:rsidRDefault="000844FD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0844FD" w:rsidRPr="002B524A" w:rsidRDefault="000844FD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0844FD" w:rsidRPr="002B524A" w:rsidRDefault="000844FD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0844FD" w:rsidRPr="002B524A" w:rsidTr="002B524A">
        <w:trPr>
          <w:trHeight w:val="682"/>
        </w:trPr>
        <w:tc>
          <w:tcPr>
            <w:tcW w:w="709" w:type="dxa"/>
            <w:vMerge/>
          </w:tcPr>
          <w:p w:rsidR="000844FD" w:rsidRPr="002B524A" w:rsidRDefault="000844FD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0844FD" w:rsidRPr="002B524A" w:rsidRDefault="000844FD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0844FD" w:rsidRPr="002B524A" w:rsidRDefault="000844FD" w:rsidP="000F798F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0844FD" w:rsidRPr="002B524A" w:rsidRDefault="000844FD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0844FD" w:rsidRPr="002B524A" w:rsidRDefault="000844FD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0844FD" w:rsidRPr="002B524A" w:rsidRDefault="000844FD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0844FD" w:rsidRPr="002B524A" w:rsidRDefault="000844FD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8C6598" w:rsidRPr="002B524A" w:rsidTr="002B524A">
        <w:trPr>
          <w:trHeight w:val="184"/>
        </w:trPr>
        <w:tc>
          <w:tcPr>
            <w:tcW w:w="709" w:type="dxa"/>
            <w:vMerge w:val="restart"/>
          </w:tcPr>
          <w:p w:rsidR="008C6598" w:rsidRPr="002B524A" w:rsidRDefault="008C6598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8.9</w:t>
            </w:r>
          </w:p>
        </w:tc>
        <w:tc>
          <w:tcPr>
            <w:tcW w:w="2127" w:type="dxa"/>
            <w:vMerge w:val="restart"/>
          </w:tcPr>
          <w:p w:rsidR="008C6598" w:rsidRPr="002B524A" w:rsidRDefault="008C6598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Мероприятие: </w:t>
            </w:r>
          </w:p>
          <w:p w:rsidR="008C6598" w:rsidRPr="002B524A" w:rsidRDefault="008C6598" w:rsidP="00310D4D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Организация культурно-досуговой деятельности инвалидов</w:t>
            </w:r>
          </w:p>
        </w:tc>
        <w:tc>
          <w:tcPr>
            <w:tcW w:w="1984" w:type="dxa"/>
            <w:vMerge w:val="restart"/>
          </w:tcPr>
          <w:p w:rsidR="008C6598" w:rsidRPr="002B524A" w:rsidRDefault="008C6598" w:rsidP="00FF55EA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Кинешма, комитет по культуре и туризму администрации городского округа Кинешма, 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8C6598" w:rsidRPr="002B524A" w:rsidRDefault="008C6598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8C6598" w:rsidRPr="002B524A" w:rsidRDefault="008C6598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8C6598" w:rsidRPr="002B524A" w:rsidRDefault="008C6598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8C6598" w:rsidRPr="002B524A" w:rsidRDefault="008C6598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8C6598" w:rsidRPr="002B524A" w:rsidTr="002B524A">
        <w:trPr>
          <w:trHeight w:val="1852"/>
        </w:trPr>
        <w:tc>
          <w:tcPr>
            <w:tcW w:w="709" w:type="dxa"/>
            <w:vMerge/>
          </w:tcPr>
          <w:p w:rsidR="008C6598" w:rsidRPr="002B524A" w:rsidRDefault="008C6598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8C6598" w:rsidRPr="002B524A" w:rsidRDefault="008C6598" w:rsidP="00310D4D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8C6598" w:rsidRPr="002B524A" w:rsidRDefault="008C6598" w:rsidP="00FF55E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C6598" w:rsidRPr="002B524A" w:rsidRDefault="008C6598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8C6598" w:rsidRPr="002B524A" w:rsidRDefault="008C6598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8C6598" w:rsidRPr="002B524A" w:rsidRDefault="008C6598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8C6598" w:rsidRPr="002B524A" w:rsidRDefault="008C6598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796899" w:rsidRPr="002B524A" w:rsidTr="002B524A">
        <w:trPr>
          <w:trHeight w:val="351"/>
        </w:trPr>
        <w:tc>
          <w:tcPr>
            <w:tcW w:w="709" w:type="dxa"/>
            <w:vMerge w:val="restart"/>
          </w:tcPr>
          <w:p w:rsidR="00796899" w:rsidRPr="002B524A" w:rsidRDefault="00796899" w:rsidP="008C6598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vMerge w:val="restart"/>
          </w:tcPr>
          <w:p w:rsidR="00796899" w:rsidRPr="002B524A" w:rsidRDefault="00796899" w:rsidP="00796899">
            <w:pPr>
              <w:rPr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Специальная подпрограмма «Организация отдыха и оздоровления детей»</w:t>
            </w:r>
          </w:p>
        </w:tc>
        <w:tc>
          <w:tcPr>
            <w:tcW w:w="1984" w:type="dxa"/>
            <w:vMerge w:val="restart"/>
          </w:tcPr>
          <w:p w:rsidR="00796899" w:rsidRPr="002B524A" w:rsidRDefault="00796899" w:rsidP="008C6598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Кинешма, Управление образования администрации городского округа Кинешма, Комитет по культуре и туризму администрации городского округа Кинешма, Комитет по физической культуре и спорту администрации городского округа Кинешма, Администрация городского округа Кинешма через МУ г. Кинешмы «Управление капитального строительства»</w:t>
            </w:r>
          </w:p>
        </w:tc>
        <w:tc>
          <w:tcPr>
            <w:tcW w:w="1559" w:type="dxa"/>
          </w:tcPr>
          <w:p w:rsidR="00796899" w:rsidRPr="002B524A" w:rsidRDefault="00796899" w:rsidP="006A150C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796899" w:rsidRPr="002B524A" w:rsidRDefault="00796899" w:rsidP="00796899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3954,9</w:t>
            </w:r>
          </w:p>
        </w:tc>
        <w:tc>
          <w:tcPr>
            <w:tcW w:w="1276" w:type="dxa"/>
          </w:tcPr>
          <w:p w:rsidR="00796899" w:rsidRPr="002B524A" w:rsidRDefault="00796899" w:rsidP="00796899">
            <w:pPr>
              <w:jc w:val="center"/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3954,9</w:t>
            </w:r>
          </w:p>
        </w:tc>
        <w:tc>
          <w:tcPr>
            <w:tcW w:w="1843" w:type="dxa"/>
            <w:vMerge w:val="restart"/>
          </w:tcPr>
          <w:p w:rsidR="00796899" w:rsidRPr="002B524A" w:rsidRDefault="00796899" w:rsidP="008C6598">
            <w:pPr>
              <w:rPr>
                <w:sz w:val="23"/>
                <w:szCs w:val="23"/>
              </w:rPr>
            </w:pPr>
          </w:p>
        </w:tc>
      </w:tr>
      <w:tr w:rsidR="00796899" w:rsidRPr="002B524A" w:rsidTr="002B524A">
        <w:trPr>
          <w:trHeight w:val="317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6899" w:rsidRPr="002B524A" w:rsidRDefault="00796899" w:rsidP="008C65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796899" w:rsidRPr="002B524A" w:rsidRDefault="00796899" w:rsidP="00796899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796899" w:rsidRPr="002B524A" w:rsidRDefault="00796899" w:rsidP="008C6598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96899" w:rsidRPr="002B524A" w:rsidRDefault="00796899" w:rsidP="00796899">
            <w:pPr>
              <w:rPr>
                <w:bCs/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796899" w:rsidRPr="002B524A" w:rsidRDefault="00796899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3954,9</w:t>
            </w:r>
          </w:p>
        </w:tc>
        <w:tc>
          <w:tcPr>
            <w:tcW w:w="1276" w:type="dxa"/>
          </w:tcPr>
          <w:p w:rsidR="00796899" w:rsidRPr="002B524A" w:rsidRDefault="00796899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3954,9</w:t>
            </w:r>
          </w:p>
        </w:tc>
        <w:tc>
          <w:tcPr>
            <w:tcW w:w="1843" w:type="dxa"/>
            <w:vMerge/>
          </w:tcPr>
          <w:p w:rsidR="00796899" w:rsidRPr="002B524A" w:rsidRDefault="00796899" w:rsidP="008C6598">
            <w:pPr>
              <w:rPr>
                <w:sz w:val="23"/>
                <w:szCs w:val="23"/>
              </w:rPr>
            </w:pPr>
          </w:p>
        </w:tc>
      </w:tr>
      <w:tr w:rsidR="002E5625" w:rsidRPr="002B524A" w:rsidTr="00DD372F">
        <w:trPr>
          <w:trHeight w:val="249"/>
        </w:trPr>
        <w:tc>
          <w:tcPr>
            <w:tcW w:w="709" w:type="dxa"/>
            <w:vMerge w:val="restart"/>
          </w:tcPr>
          <w:p w:rsidR="002E5625" w:rsidRPr="002B524A" w:rsidRDefault="002E562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9.1</w:t>
            </w:r>
          </w:p>
        </w:tc>
        <w:tc>
          <w:tcPr>
            <w:tcW w:w="2127" w:type="dxa"/>
            <w:vMerge w:val="restart"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Мероприятие:</w:t>
            </w: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Организация отдыха и оздоровления детей</w:t>
            </w: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2E5625" w:rsidRPr="002B524A" w:rsidRDefault="002E5625" w:rsidP="005852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E5625" w:rsidRPr="002B524A" w:rsidRDefault="002E5625" w:rsidP="005852EB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1 699,3</w:t>
            </w:r>
          </w:p>
        </w:tc>
        <w:tc>
          <w:tcPr>
            <w:tcW w:w="1276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1 699,3</w:t>
            </w:r>
          </w:p>
        </w:tc>
        <w:tc>
          <w:tcPr>
            <w:tcW w:w="1843" w:type="dxa"/>
            <w:vMerge w:val="restart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</w:p>
        </w:tc>
      </w:tr>
      <w:tr w:rsidR="002E5625" w:rsidRPr="002B524A" w:rsidTr="00DD372F">
        <w:trPr>
          <w:trHeight w:val="765"/>
        </w:trPr>
        <w:tc>
          <w:tcPr>
            <w:tcW w:w="709" w:type="dxa"/>
            <w:vMerge/>
          </w:tcPr>
          <w:p w:rsidR="002E5625" w:rsidRPr="002B524A" w:rsidRDefault="002E562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2E5625" w:rsidRPr="002B524A" w:rsidRDefault="002E5625" w:rsidP="005852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E5625" w:rsidRPr="002B524A" w:rsidRDefault="002E5625" w:rsidP="005852EB">
            <w:pPr>
              <w:rPr>
                <w:bCs/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1 699,3</w:t>
            </w:r>
          </w:p>
        </w:tc>
        <w:tc>
          <w:tcPr>
            <w:tcW w:w="1276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1 699,3</w:t>
            </w:r>
          </w:p>
        </w:tc>
        <w:tc>
          <w:tcPr>
            <w:tcW w:w="1843" w:type="dxa"/>
            <w:vMerge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</w:p>
        </w:tc>
      </w:tr>
      <w:tr w:rsidR="002E5625" w:rsidRPr="002B524A" w:rsidTr="00DD372F">
        <w:trPr>
          <w:trHeight w:val="366"/>
        </w:trPr>
        <w:tc>
          <w:tcPr>
            <w:tcW w:w="709" w:type="dxa"/>
            <w:vMerge/>
          </w:tcPr>
          <w:p w:rsidR="002E5625" w:rsidRPr="002B524A" w:rsidRDefault="002E562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2E5625" w:rsidRPr="002B524A" w:rsidRDefault="002E5625" w:rsidP="006A150C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25,2</w:t>
            </w:r>
          </w:p>
        </w:tc>
        <w:tc>
          <w:tcPr>
            <w:tcW w:w="1276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25,2</w:t>
            </w:r>
          </w:p>
        </w:tc>
        <w:tc>
          <w:tcPr>
            <w:tcW w:w="1843" w:type="dxa"/>
            <w:vMerge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</w:p>
        </w:tc>
      </w:tr>
      <w:tr w:rsidR="002E5625" w:rsidRPr="002B524A" w:rsidTr="00DD372F">
        <w:trPr>
          <w:trHeight w:val="720"/>
        </w:trPr>
        <w:tc>
          <w:tcPr>
            <w:tcW w:w="709" w:type="dxa"/>
            <w:vMerge/>
          </w:tcPr>
          <w:p w:rsidR="002E5625" w:rsidRPr="002B524A" w:rsidRDefault="002E562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2E5625" w:rsidRPr="002B524A" w:rsidRDefault="002E5625" w:rsidP="006A150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25,2</w:t>
            </w:r>
          </w:p>
        </w:tc>
        <w:tc>
          <w:tcPr>
            <w:tcW w:w="1276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25,2</w:t>
            </w:r>
          </w:p>
        </w:tc>
        <w:tc>
          <w:tcPr>
            <w:tcW w:w="1843" w:type="dxa"/>
            <w:vMerge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</w:p>
        </w:tc>
      </w:tr>
      <w:tr w:rsidR="002E5625" w:rsidRPr="002B524A" w:rsidTr="00DD372F">
        <w:trPr>
          <w:trHeight w:val="245"/>
        </w:trPr>
        <w:tc>
          <w:tcPr>
            <w:tcW w:w="709" w:type="dxa"/>
            <w:vMerge/>
          </w:tcPr>
          <w:p w:rsidR="002E5625" w:rsidRPr="002B524A" w:rsidRDefault="002E562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2E5625" w:rsidRPr="002B524A" w:rsidRDefault="002E5625" w:rsidP="006A150C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598,9</w:t>
            </w:r>
          </w:p>
        </w:tc>
        <w:tc>
          <w:tcPr>
            <w:tcW w:w="1276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598,9</w:t>
            </w:r>
          </w:p>
        </w:tc>
        <w:tc>
          <w:tcPr>
            <w:tcW w:w="1843" w:type="dxa"/>
            <w:vMerge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</w:p>
        </w:tc>
      </w:tr>
      <w:tr w:rsidR="002E5625" w:rsidRPr="002B524A" w:rsidTr="00DD372F">
        <w:trPr>
          <w:trHeight w:val="720"/>
        </w:trPr>
        <w:tc>
          <w:tcPr>
            <w:tcW w:w="709" w:type="dxa"/>
            <w:vMerge/>
          </w:tcPr>
          <w:p w:rsidR="002E5625" w:rsidRPr="002B524A" w:rsidRDefault="002E562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2E5625" w:rsidRPr="002B524A" w:rsidRDefault="002E5625" w:rsidP="006A150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598,9</w:t>
            </w:r>
          </w:p>
        </w:tc>
        <w:tc>
          <w:tcPr>
            <w:tcW w:w="1276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598,9</w:t>
            </w:r>
          </w:p>
        </w:tc>
        <w:tc>
          <w:tcPr>
            <w:tcW w:w="1843" w:type="dxa"/>
            <w:vMerge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</w:p>
        </w:tc>
      </w:tr>
      <w:tr w:rsidR="002E5625" w:rsidRPr="002B524A" w:rsidTr="00DD372F">
        <w:trPr>
          <w:trHeight w:val="720"/>
        </w:trPr>
        <w:tc>
          <w:tcPr>
            <w:tcW w:w="709" w:type="dxa"/>
            <w:vMerge/>
          </w:tcPr>
          <w:p w:rsidR="002E5625" w:rsidRPr="002B524A" w:rsidRDefault="002E562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2E5625" w:rsidRPr="002B524A" w:rsidRDefault="002E5625" w:rsidP="006F4081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67,2</w:t>
            </w:r>
          </w:p>
        </w:tc>
        <w:tc>
          <w:tcPr>
            <w:tcW w:w="1276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67,2</w:t>
            </w:r>
          </w:p>
        </w:tc>
        <w:tc>
          <w:tcPr>
            <w:tcW w:w="1843" w:type="dxa"/>
            <w:vMerge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</w:p>
        </w:tc>
      </w:tr>
      <w:tr w:rsidR="002E5625" w:rsidRPr="002B524A" w:rsidTr="00DD372F">
        <w:trPr>
          <w:trHeight w:val="720"/>
        </w:trPr>
        <w:tc>
          <w:tcPr>
            <w:tcW w:w="709" w:type="dxa"/>
            <w:vMerge/>
          </w:tcPr>
          <w:p w:rsidR="002E5625" w:rsidRPr="002B524A" w:rsidRDefault="002E562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2E5625" w:rsidRPr="002B524A" w:rsidRDefault="002E5625" w:rsidP="006F4081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67,2</w:t>
            </w:r>
          </w:p>
        </w:tc>
        <w:tc>
          <w:tcPr>
            <w:tcW w:w="1276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67,2</w:t>
            </w:r>
          </w:p>
        </w:tc>
        <w:tc>
          <w:tcPr>
            <w:tcW w:w="1843" w:type="dxa"/>
            <w:vMerge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</w:p>
        </w:tc>
      </w:tr>
      <w:tr w:rsidR="002E5625" w:rsidRPr="002B524A" w:rsidTr="00DD372F">
        <w:trPr>
          <w:trHeight w:val="358"/>
        </w:trPr>
        <w:tc>
          <w:tcPr>
            <w:tcW w:w="709" w:type="dxa"/>
            <w:vMerge/>
          </w:tcPr>
          <w:p w:rsidR="002E5625" w:rsidRPr="002B524A" w:rsidRDefault="002E562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2E5625" w:rsidRPr="002B524A" w:rsidRDefault="002E5625" w:rsidP="006F4081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1 008,0</w:t>
            </w:r>
          </w:p>
        </w:tc>
        <w:tc>
          <w:tcPr>
            <w:tcW w:w="1276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1 008,0</w:t>
            </w:r>
          </w:p>
        </w:tc>
        <w:tc>
          <w:tcPr>
            <w:tcW w:w="1843" w:type="dxa"/>
            <w:vMerge w:val="restart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</w:p>
        </w:tc>
      </w:tr>
      <w:tr w:rsidR="002E5625" w:rsidRPr="002B524A" w:rsidTr="002B524A">
        <w:trPr>
          <w:trHeight w:val="1115"/>
        </w:trPr>
        <w:tc>
          <w:tcPr>
            <w:tcW w:w="709" w:type="dxa"/>
            <w:vMerge/>
          </w:tcPr>
          <w:p w:rsidR="002E5625" w:rsidRPr="002B524A" w:rsidRDefault="002E562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2E5625" w:rsidRPr="002B524A" w:rsidRDefault="002E5625" w:rsidP="006F4081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E5625" w:rsidRPr="002B524A" w:rsidRDefault="002E5625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1 008,0</w:t>
            </w:r>
          </w:p>
        </w:tc>
        <w:tc>
          <w:tcPr>
            <w:tcW w:w="1276" w:type="dxa"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1 008,0</w:t>
            </w:r>
          </w:p>
        </w:tc>
        <w:tc>
          <w:tcPr>
            <w:tcW w:w="1843" w:type="dxa"/>
            <w:vMerge/>
          </w:tcPr>
          <w:p w:rsidR="002E5625" w:rsidRPr="002B524A" w:rsidRDefault="002E5625" w:rsidP="005852EB">
            <w:pPr>
              <w:jc w:val="center"/>
              <w:rPr>
                <w:sz w:val="23"/>
                <w:szCs w:val="23"/>
              </w:rPr>
            </w:pPr>
          </w:p>
        </w:tc>
      </w:tr>
      <w:tr w:rsidR="00C847DF" w:rsidRPr="002B524A" w:rsidTr="002B524A">
        <w:trPr>
          <w:trHeight w:val="267"/>
        </w:trPr>
        <w:tc>
          <w:tcPr>
            <w:tcW w:w="709" w:type="dxa"/>
            <w:vMerge w:val="restart"/>
          </w:tcPr>
          <w:p w:rsidR="00C847DF" w:rsidRPr="002B524A" w:rsidRDefault="00C847DF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9.2</w:t>
            </w:r>
          </w:p>
        </w:tc>
        <w:tc>
          <w:tcPr>
            <w:tcW w:w="2127" w:type="dxa"/>
            <w:vMerge w:val="restart"/>
          </w:tcPr>
          <w:p w:rsidR="00C847DF" w:rsidRPr="002B524A" w:rsidRDefault="00C847DF" w:rsidP="00C847DF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 xml:space="preserve">Мероприятие: </w:t>
            </w:r>
          </w:p>
          <w:p w:rsidR="00C847DF" w:rsidRPr="002B524A" w:rsidRDefault="00C847DF" w:rsidP="00C847DF">
            <w:pPr>
              <w:rPr>
                <w:sz w:val="23"/>
                <w:szCs w:val="23"/>
              </w:rPr>
            </w:pPr>
            <w:proofErr w:type="spellStart"/>
            <w:r w:rsidRPr="002B524A">
              <w:rPr>
                <w:sz w:val="23"/>
                <w:szCs w:val="23"/>
              </w:rPr>
              <w:t>Софинансирование</w:t>
            </w:r>
            <w:proofErr w:type="spellEnd"/>
            <w:r w:rsidRPr="002B524A">
              <w:rPr>
                <w:sz w:val="23"/>
                <w:szCs w:val="23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</w:t>
            </w:r>
          </w:p>
        </w:tc>
        <w:tc>
          <w:tcPr>
            <w:tcW w:w="1984" w:type="dxa"/>
            <w:vMerge w:val="restart"/>
          </w:tcPr>
          <w:p w:rsidR="00C847DF" w:rsidRPr="002B524A" w:rsidRDefault="00C847DF" w:rsidP="00C847D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C847DF" w:rsidRPr="002B524A" w:rsidRDefault="00C847DF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C847DF" w:rsidRPr="002B524A" w:rsidRDefault="00C847DF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C847DF" w:rsidRPr="002B524A" w:rsidRDefault="00C847DF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C847DF" w:rsidRPr="002B524A" w:rsidRDefault="00C847DF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C847DF" w:rsidRPr="002B524A" w:rsidTr="002B524A">
        <w:trPr>
          <w:trHeight w:val="795"/>
        </w:trPr>
        <w:tc>
          <w:tcPr>
            <w:tcW w:w="709" w:type="dxa"/>
            <w:vMerge/>
          </w:tcPr>
          <w:p w:rsidR="00C847DF" w:rsidRPr="002B524A" w:rsidRDefault="00C847DF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847DF" w:rsidRPr="002B524A" w:rsidRDefault="00C847DF" w:rsidP="00C847DF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847DF" w:rsidRPr="002B524A" w:rsidRDefault="00C847DF" w:rsidP="005852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847DF" w:rsidRPr="002B524A" w:rsidRDefault="00C847DF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C847DF" w:rsidRPr="002B524A" w:rsidRDefault="00C847DF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C847DF" w:rsidRPr="002B524A" w:rsidRDefault="00C847DF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C847DF" w:rsidRPr="002B524A" w:rsidRDefault="00C847DF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C847DF" w:rsidRPr="002B524A" w:rsidTr="002B524A">
        <w:trPr>
          <w:trHeight w:val="375"/>
        </w:trPr>
        <w:tc>
          <w:tcPr>
            <w:tcW w:w="709" w:type="dxa"/>
            <w:vMerge/>
          </w:tcPr>
          <w:p w:rsidR="00C847DF" w:rsidRPr="002B524A" w:rsidRDefault="00C847DF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847DF" w:rsidRPr="002B524A" w:rsidRDefault="00C847DF" w:rsidP="00C847DF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C847DF" w:rsidRPr="002B524A" w:rsidRDefault="00C847DF" w:rsidP="00C847D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C847DF" w:rsidRPr="002B524A" w:rsidRDefault="00C847DF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C847DF" w:rsidRPr="002B524A" w:rsidRDefault="00C847DF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1 881,6</w:t>
            </w:r>
          </w:p>
        </w:tc>
        <w:tc>
          <w:tcPr>
            <w:tcW w:w="1276" w:type="dxa"/>
          </w:tcPr>
          <w:p w:rsidR="00C847DF" w:rsidRPr="002B524A" w:rsidRDefault="00C847DF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1 881,6</w:t>
            </w:r>
          </w:p>
        </w:tc>
        <w:tc>
          <w:tcPr>
            <w:tcW w:w="1843" w:type="dxa"/>
            <w:vMerge/>
          </w:tcPr>
          <w:p w:rsidR="00C847DF" w:rsidRPr="002B524A" w:rsidRDefault="00C847DF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C847DF" w:rsidRPr="002B524A" w:rsidTr="002B524A">
        <w:trPr>
          <w:trHeight w:val="795"/>
        </w:trPr>
        <w:tc>
          <w:tcPr>
            <w:tcW w:w="709" w:type="dxa"/>
            <w:vMerge/>
          </w:tcPr>
          <w:p w:rsidR="00C847DF" w:rsidRPr="002B524A" w:rsidRDefault="00C847DF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847DF" w:rsidRPr="002B524A" w:rsidRDefault="00C847DF" w:rsidP="00C847DF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847DF" w:rsidRPr="002B524A" w:rsidRDefault="00C847DF" w:rsidP="005852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C847DF" w:rsidRPr="002B524A" w:rsidRDefault="00C847DF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701" w:type="dxa"/>
          </w:tcPr>
          <w:p w:rsidR="00C847DF" w:rsidRPr="002B524A" w:rsidRDefault="00C847DF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1 881,6</w:t>
            </w:r>
          </w:p>
        </w:tc>
        <w:tc>
          <w:tcPr>
            <w:tcW w:w="1276" w:type="dxa"/>
          </w:tcPr>
          <w:p w:rsidR="00C847DF" w:rsidRPr="002B524A" w:rsidRDefault="00C847DF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1 881,6</w:t>
            </w:r>
          </w:p>
        </w:tc>
        <w:tc>
          <w:tcPr>
            <w:tcW w:w="1843" w:type="dxa"/>
            <w:vMerge/>
          </w:tcPr>
          <w:p w:rsidR="00C847DF" w:rsidRPr="002B524A" w:rsidRDefault="00C847DF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5852EB" w:rsidRPr="002B524A" w:rsidTr="002B524A">
        <w:trPr>
          <w:trHeight w:val="340"/>
        </w:trPr>
        <w:tc>
          <w:tcPr>
            <w:tcW w:w="709" w:type="dxa"/>
            <w:vMerge w:val="restart"/>
          </w:tcPr>
          <w:p w:rsidR="005852EB" w:rsidRPr="002B524A" w:rsidRDefault="005852EB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9.3</w:t>
            </w:r>
          </w:p>
        </w:tc>
        <w:tc>
          <w:tcPr>
            <w:tcW w:w="2127" w:type="dxa"/>
            <w:vMerge w:val="restart"/>
          </w:tcPr>
          <w:p w:rsidR="005852EB" w:rsidRPr="002B524A" w:rsidRDefault="005852EB" w:rsidP="00A176B7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 xml:space="preserve">Мероприятие: </w:t>
            </w:r>
          </w:p>
          <w:p w:rsidR="005852EB" w:rsidRPr="002B524A" w:rsidRDefault="005852EB" w:rsidP="00A176B7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          жизненной ситуации, в лагерях дневного пребывания</w:t>
            </w:r>
          </w:p>
        </w:tc>
        <w:tc>
          <w:tcPr>
            <w:tcW w:w="1984" w:type="dxa"/>
            <w:vMerge w:val="restart"/>
          </w:tcPr>
          <w:p w:rsidR="005852EB" w:rsidRPr="002B524A" w:rsidRDefault="005852EB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5852EB" w:rsidRPr="002B524A" w:rsidRDefault="005852EB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5852EB" w:rsidRPr="002B524A" w:rsidRDefault="005852E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5852EB" w:rsidRPr="002B524A" w:rsidRDefault="005852E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5852EB" w:rsidRPr="002B524A" w:rsidRDefault="005852EB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5852EB" w:rsidRPr="002B524A" w:rsidTr="002B524A">
        <w:trPr>
          <w:trHeight w:val="440"/>
        </w:trPr>
        <w:tc>
          <w:tcPr>
            <w:tcW w:w="709" w:type="dxa"/>
            <w:vMerge/>
          </w:tcPr>
          <w:p w:rsidR="005852EB" w:rsidRPr="002B524A" w:rsidRDefault="005852EB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5852EB" w:rsidRPr="002B524A" w:rsidRDefault="005852EB" w:rsidP="00A176B7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5852EB" w:rsidRPr="002B524A" w:rsidRDefault="005852EB" w:rsidP="005852E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5852EB" w:rsidRPr="002B524A" w:rsidRDefault="005852EB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5852EB" w:rsidRPr="002B524A" w:rsidRDefault="005852E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5852EB" w:rsidRPr="002B524A" w:rsidRDefault="005852E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852EB" w:rsidRPr="002B524A" w:rsidRDefault="005852EB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5852EB" w:rsidRPr="002B524A" w:rsidTr="002B524A">
        <w:trPr>
          <w:trHeight w:val="292"/>
        </w:trPr>
        <w:tc>
          <w:tcPr>
            <w:tcW w:w="709" w:type="dxa"/>
            <w:vMerge/>
          </w:tcPr>
          <w:p w:rsidR="005852EB" w:rsidRPr="002B524A" w:rsidRDefault="005852EB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5852EB" w:rsidRPr="002B524A" w:rsidRDefault="005852EB" w:rsidP="00A176B7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5852EB" w:rsidRPr="002B524A" w:rsidRDefault="005852EB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59" w:type="dxa"/>
          </w:tcPr>
          <w:p w:rsidR="005852EB" w:rsidRPr="002B524A" w:rsidRDefault="005852EB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5852EB" w:rsidRPr="002B524A" w:rsidRDefault="005852E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42,0</w:t>
            </w:r>
          </w:p>
        </w:tc>
        <w:tc>
          <w:tcPr>
            <w:tcW w:w="1276" w:type="dxa"/>
          </w:tcPr>
          <w:p w:rsidR="005852EB" w:rsidRPr="002B524A" w:rsidRDefault="005852E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42,0</w:t>
            </w:r>
          </w:p>
        </w:tc>
        <w:tc>
          <w:tcPr>
            <w:tcW w:w="1843" w:type="dxa"/>
            <w:vMerge/>
          </w:tcPr>
          <w:p w:rsidR="005852EB" w:rsidRPr="002B524A" w:rsidRDefault="005852EB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5852EB" w:rsidRPr="002B524A" w:rsidTr="002B524A">
        <w:trPr>
          <w:trHeight w:val="1447"/>
        </w:trPr>
        <w:tc>
          <w:tcPr>
            <w:tcW w:w="709" w:type="dxa"/>
            <w:vMerge/>
          </w:tcPr>
          <w:p w:rsidR="005852EB" w:rsidRPr="002B524A" w:rsidRDefault="005852EB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5852EB" w:rsidRPr="002B524A" w:rsidRDefault="005852EB" w:rsidP="00A176B7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5852EB" w:rsidRPr="002B524A" w:rsidRDefault="005852EB" w:rsidP="005852E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5852EB" w:rsidRPr="002B524A" w:rsidRDefault="005852EB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701" w:type="dxa"/>
          </w:tcPr>
          <w:p w:rsidR="005852EB" w:rsidRPr="002B524A" w:rsidRDefault="005852E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42,0</w:t>
            </w:r>
          </w:p>
        </w:tc>
        <w:tc>
          <w:tcPr>
            <w:tcW w:w="1276" w:type="dxa"/>
          </w:tcPr>
          <w:p w:rsidR="005852EB" w:rsidRPr="002B524A" w:rsidRDefault="005852E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42,0</w:t>
            </w:r>
          </w:p>
        </w:tc>
        <w:tc>
          <w:tcPr>
            <w:tcW w:w="1843" w:type="dxa"/>
            <w:vMerge/>
          </w:tcPr>
          <w:p w:rsidR="005852EB" w:rsidRPr="002B524A" w:rsidRDefault="005852EB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5A681B" w:rsidRPr="002B524A" w:rsidTr="002B524A">
        <w:trPr>
          <w:trHeight w:val="352"/>
        </w:trPr>
        <w:tc>
          <w:tcPr>
            <w:tcW w:w="709" w:type="dxa"/>
            <w:vMerge w:val="restart"/>
          </w:tcPr>
          <w:p w:rsidR="005A681B" w:rsidRPr="002B524A" w:rsidRDefault="005A681B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9.4</w:t>
            </w:r>
          </w:p>
        </w:tc>
        <w:tc>
          <w:tcPr>
            <w:tcW w:w="2127" w:type="dxa"/>
            <w:vMerge w:val="restart"/>
          </w:tcPr>
          <w:p w:rsidR="005A681B" w:rsidRPr="002B524A" w:rsidRDefault="005A681B" w:rsidP="00DD372F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 xml:space="preserve">Мероприятие: </w:t>
            </w:r>
          </w:p>
          <w:p w:rsidR="005A681B" w:rsidRPr="002B524A" w:rsidRDefault="005A681B" w:rsidP="00DD372F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Обеспечение оздоровления детей (транспортные расходы)</w:t>
            </w:r>
          </w:p>
        </w:tc>
        <w:tc>
          <w:tcPr>
            <w:tcW w:w="1984" w:type="dxa"/>
            <w:vMerge w:val="restart"/>
          </w:tcPr>
          <w:p w:rsidR="005A681B" w:rsidRPr="002B524A" w:rsidRDefault="005A681B" w:rsidP="005A681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5A681B" w:rsidRPr="002B524A" w:rsidRDefault="005A681B" w:rsidP="00DD372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5A681B" w:rsidRPr="002B524A" w:rsidRDefault="005A681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332,0</w:t>
            </w:r>
          </w:p>
        </w:tc>
        <w:tc>
          <w:tcPr>
            <w:tcW w:w="1276" w:type="dxa"/>
          </w:tcPr>
          <w:p w:rsidR="005A681B" w:rsidRPr="002B524A" w:rsidRDefault="005A681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332,0</w:t>
            </w:r>
          </w:p>
        </w:tc>
        <w:tc>
          <w:tcPr>
            <w:tcW w:w="1843" w:type="dxa"/>
            <w:vMerge w:val="restart"/>
          </w:tcPr>
          <w:p w:rsidR="005A681B" w:rsidRPr="002B524A" w:rsidRDefault="005A681B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5A681B" w:rsidRPr="002B524A" w:rsidTr="002B524A">
        <w:trPr>
          <w:trHeight w:val="1042"/>
        </w:trPr>
        <w:tc>
          <w:tcPr>
            <w:tcW w:w="709" w:type="dxa"/>
            <w:vMerge/>
          </w:tcPr>
          <w:p w:rsidR="005A681B" w:rsidRPr="002B524A" w:rsidRDefault="005A681B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5A681B" w:rsidRPr="002B524A" w:rsidRDefault="005A681B" w:rsidP="00DD372F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5A681B" w:rsidRPr="002B524A" w:rsidRDefault="005A681B" w:rsidP="005A681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5A681B" w:rsidRPr="002B524A" w:rsidRDefault="005A681B" w:rsidP="00DD372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5A681B" w:rsidRPr="002B524A" w:rsidRDefault="005A681B" w:rsidP="00DD372F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332,0</w:t>
            </w:r>
          </w:p>
        </w:tc>
        <w:tc>
          <w:tcPr>
            <w:tcW w:w="1276" w:type="dxa"/>
          </w:tcPr>
          <w:p w:rsidR="005A681B" w:rsidRPr="002B524A" w:rsidRDefault="005A681B" w:rsidP="00DD372F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332,0</w:t>
            </w:r>
          </w:p>
        </w:tc>
        <w:tc>
          <w:tcPr>
            <w:tcW w:w="1843" w:type="dxa"/>
            <w:vMerge/>
          </w:tcPr>
          <w:p w:rsidR="005A681B" w:rsidRPr="002B524A" w:rsidRDefault="005A681B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5A681B" w:rsidRPr="002B524A" w:rsidTr="002E5625">
        <w:trPr>
          <w:trHeight w:val="382"/>
        </w:trPr>
        <w:tc>
          <w:tcPr>
            <w:tcW w:w="709" w:type="dxa"/>
            <w:vMerge w:val="restart"/>
          </w:tcPr>
          <w:p w:rsidR="005A681B" w:rsidRPr="002B524A" w:rsidRDefault="005A681B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  <w:vMerge w:val="restart"/>
          </w:tcPr>
          <w:p w:rsidR="005A681B" w:rsidRPr="002B524A" w:rsidRDefault="005A681B" w:rsidP="005A681B">
            <w:pPr>
              <w:rPr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Специальная подпрограмма: «Повышение качества жизни граждан пожилого возраста»</w:t>
            </w:r>
          </w:p>
        </w:tc>
        <w:tc>
          <w:tcPr>
            <w:tcW w:w="1984" w:type="dxa"/>
            <w:vMerge w:val="restart"/>
          </w:tcPr>
          <w:p w:rsidR="005A681B" w:rsidRPr="002B524A" w:rsidRDefault="005A681B" w:rsidP="005A681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Кинешма,</w:t>
            </w:r>
          </w:p>
          <w:p w:rsidR="005A681B" w:rsidRPr="002B524A" w:rsidRDefault="005A681B" w:rsidP="005A681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Комитет по культуре и туризму администрации городского округа Кинешма, </w:t>
            </w:r>
          </w:p>
          <w:p w:rsidR="005A681B" w:rsidRPr="002B524A" w:rsidRDefault="005A681B" w:rsidP="005A681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физической культуре и спорту администрации городского округа Кинешма, Администрация городского округа Кинешма через МУ г. Кинешмы «Управление капитального строительства»</w:t>
            </w:r>
          </w:p>
        </w:tc>
        <w:tc>
          <w:tcPr>
            <w:tcW w:w="1559" w:type="dxa"/>
          </w:tcPr>
          <w:p w:rsidR="005A681B" w:rsidRPr="002B524A" w:rsidRDefault="005A681B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5A681B" w:rsidRPr="002B524A" w:rsidRDefault="005A681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1 517,3</w:t>
            </w:r>
          </w:p>
        </w:tc>
        <w:tc>
          <w:tcPr>
            <w:tcW w:w="1276" w:type="dxa"/>
          </w:tcPr>
          <w:p w:rsidR="005A681B" w:rsidRPr="002B524A" w:rsidRDefault="005A681B" w:rsidP="005A681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1 516,9</w:t>
            </w:r>
          </w:p>
        </w:tc>
        <w:tc>
          <w:tcPr>
            <w:tcW w:w="1843" w:type="dxa"/>
            <w:vMerge w:val="restart"/>
          </w:tcPr>
          <w:p w:rsidR="005A681B" w:rsidRPr="002B524A" w:rsidRDefault="005A681B" w:rsidP="005A681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отклонение </w:t>
            </w:r>
          </w:p>
          <w:p w:rsidR="005A681B" w:rsidRPr="002B524A" w:rsidRDefault="005A681B" w:rsidP="005A681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0,4 тыс. руб., экономия по торгам</w:t>
            </w:r>
          </w:p>
        </w:tc>
      </w:tr>
      <w:tr w:rsidR="005A681B" w:rsidRPr="002B524A" w:rsidTr="002E5625">
        <w:trPr>
          <w:trHeight w:val="983"/>
        </w:trPr>
        <w:tc>
          <w:tcPr>
            <w:tcW w:w="709" w:type="dxa"/>
            <w:vMerge/>
          </w:tcPr>
          <w:p w:rsidR="005A681B" w:rsidRPr="002B524A" w:rsidRDefault="005A681B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5A681B" w:rsidRPr="002B524A" w:rsidRDefault="005A681B" w:rsidP="005A681B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5A681B" w:rsidRPr="002B524A" w:rsidRDefault="005A681B" w:rsidP="005A681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5A681B" w:rsidRPr="002B524A" w:rsidRDefault="005A681B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5A681B" w:rsidRPr="002B524A" w:rsidRDefault="005A681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250,0</w:t>
            </w:r>
          </w:p>
        </w:tc>
        <w:tc>
          <w:tcPr>
            <w:tcW w:w="1276" w:type="dxa"/>
          </w:tcPr>
          <w:p w:rsidR="005A681B" w:rsidRPr="002B524A" w:rsidRDefault="005A681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249,6</w:t>
            </w:r>
          </w:p>
        </w:tc>
        <w:tc>
          <w:tcPr>
            <w:tcW w:w="1843" w:type="dxa"/>
            <w:vMerge/>
          </w:tcPr>
          <w:p w:rsidR="005A681B" w:rsidRPr="002B524A" w:rsidRDefault="005A681B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5A681B" w:rsidRPr="002B524A" w:rsidTr="002B524A">
        <w:trPr>
          <w:trHeight w:val="2910"/>
        </w:trPr>
        <w:tc>
          <w:tcPr>
            <w:tcW w:w="709" w:type="dxa"/>
            <w:vMerge/>
          </w:tcPr>
          <w:p w:rsidR="005A681B" w:rsidRPr="002B524A" w:rsidRDefault="005A681B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5A681B" w:rsidRPr="002B524A" w:rsidRDefault="005A681B" w:rsidP="005A681B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5A681B" w:rsidRPr="002B524A" w:rsidRDefault="005A681B" w:rsidP="005A681B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5A681B" w:rsidRPr="002B524A" w:rsidRDefault="005A681B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701" w:type="dxa"/>
          </w:tcPr>
          <w:p w:rsidR="005A681B" w:rsidRPr="002B524A" w:rsidRDefault="005A681B" w:rsidP="005A681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1 267,3</w:t>
            </w:r>
          </w:p>
        </w:tc>
        <w:tc>
          <w:tcPr>
            <w:tcW w:w="1276" w:type="dxa"/>
          </w:tcPr>
          <w:p w:rsidR="005A681B" w:rsidRPr="002B524A" w:rsidRDefault="005A681B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1 267,3</w:t>
            </w:r>
          </w:p>
        </w:tc>
        <w:tc>
          <w:tcPr>
            <w:tcW w:w="1843" w:type="dxa"/>
            <w:vMerge/>
          </w:tcPr>
          <w:p w:rsidR="005A681B" w:rsidRPr="002B524A" w:rsidRDefault="005A681B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9B56B9" w:rsidRPr="002B524A" w:rsidTr="002B524A">
        <w:trPr>
          <w:trHeight w:val="2484"/>
        </w:trPr>
        <w:tc>
          <w:tcPr>
            <w:tcW w:w="709" w:type="dxa"/>
          </w:tcPr>
          <w:p w:rsidR="009B56B9" w:rsidRPr="002B524A" w:rsidRDefault="009B56B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10.1</w:t>
            </w:r>
          </w:p>
        </w:tc>
        <w:tc>
          <w:tcPr>
            <w:tcW w:w="2127" w:type="dxa"/>
          </w:tcPr>
          <w:p w:rsidR="009B56B9" w:rsidRPr="002B524A" w:rsidRDefault="009B56B9" w:rsidP="00DD372F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 xml:space="preserve">Мероприятие: </w:t>
            </w:r>
          </w:p>
          <w:p w:rsidR="009B56B9" w:rsidRPr="002B524A" w:rsidRDefault="009B56B9" w:rsidP="00DD372F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Проведение консультаций по вопросам обеспечения социальной защищенности граждан пожилого возраста</w:t>
            </w:r>
          </w:p>
        </w:tc>
        <w:tc>
          <w:tcPr>
            <w:tcW w:w="1984" w:type="dxa"/>
          </w:tcPr>
          <w:p w:rsidR="009B56B9" w:rsidRPr="002B524A" w:rsidRDefault="009B56B9" w:rsidP="009B56B9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559" w:type="dxa"/>
          </w:tcPr>
          <w:p w:rsidR="009B56B9" w:rsidRPr="002B524A" w:rsidRDefault="009B56B9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9B56B9" w:rsidRPr="002B524A" w:rsidRDefault="009B56B9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9B56B9" w:rsidRPr="002B524A" w:rsidRDefault="009B56B9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9B56B9" w:rsidRPr="002B524A" w:rsidRDefault="009B56B9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9B56B9" w:rsidRPr="002B524A" w:rsidTr="002B524A">
        <w:trPr>
          <w:trHeight w:val="286"/>
        </w:trPr>
        <w:tc>
          <w:tcPr>
            <w:tcW w:w="709" w:type="dxa"/>
            <w:vMerge w:val="restart"/>
          </w:tcPr>
          <w:p w:rsidR="009B56B9" w:rsidRPr="002B524A" w:rsidRDefault="009B56B9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10.2</w:t>
            </w:r>
          </w:p>
        </w:tc>
        <w:tc>
          <w:tcPr>
            <w:tcW w:w="2127" w:type="dxa"/>
            <w:vMerge w:val="restart"/>
          </w:tcPr>
          <w:p w:rsidR="009B56B9" w:rsidRPr="002B524A" w:rsidRDefault="009B56B9" w:rsidP="009B56B9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 xml:space="preserve">Мероприятие: </w:t>
            </w:r>
          </w:p>
          <w:p w:rsidR="009B56B9" w:rsidRPr="002B524A" w:rsidRDefault="009B56B9" w:rsidP="009B56B9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Организация и проведение мероприятий для граждан старшего поколения, направленных на повышение их социальной активности и обеспечение активного долголетия</w:t>
            </w:r>
          </w:p>
        </w:tc>
        <w:tc>
          <w:tcPr>
            <w:tcW w:w="1984" w:type="dxa"/>
            <w:vMerge w:val="restart"/>
          </w:tcPr>
          <w:p w:rsidR="009B56B9" w:rsidRPr="002B524A" w:rsidRDefault="009B56B9" w:rsidP="009B56B9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социальной и молодежной политике администрации городского округа Кинешма,</w:t>
            </w:r>
          </w:p>
          <w:p w:rsidR="009B56B9" w:rsidRPr="002B524A" w:rsidRDefault="009B56B9" w:rsidP="009B56B9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Комитет по культуре и туризму администрации городского округа Кинешма, </w:t>
            </w:r>
          </w:p>
          <w:p w:rsidR="009B56B9" w:rsidRPr="002B524A" w:rsidRDefault="009B56B9" w:rsidP="009B56B9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59" w:type="dxa"/>
          </w:tcPr>
          <w:p w:rsidR="009B56B9" w:rsidRPr="002B524A" w:rsidRDefault="009B56B9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9B56B9" w:rsidRPr="002B524A" w:rsidRDefault="009B56B9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150,0</w:t>
            </w:r>
          </w:p>
        </w:tc>
        <w:tc>
          <w:tcPr>
            <w:tcW w:w="1276" w:type="dxa"/>
          </w:tcPr>
          <w:p w:rsidR="009B56B9" w:rsidRPr="002B524A" w:rsidRDefault="009B56B9" w:rsidP="005852EB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149,6</w:t>
            </w:r>
          </w:p>
        </w:tc>
        <w:tc>
          <w:tcPr>
            <w:tcW w:w="1843" w:type="dxa"/>
            <w:vMerge w:val="restart"/>
          </w:tcPr>
          <w:p w:rsidR="009013DC" w:rsidRDefault="009013DC" w:rsidP="0090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выполнено,</w:t>
            </w:r>
          </w:p>
          <w:p w:rsidR="009B56B9" w:rsidRPr="002B524A" w:rsidRDefault="009B56B9" w:rsidP="009B56B9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отклонение </w:t>
            </w:r>
          </w:p>
          <w:p w:rsidR="009B56B9" w:rsidRPr="002B524A" w:rsidRDefault="009B56B9" w:rsidP="009B56B9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0,4 тыс. руб., экономия по торгам</w:t>
            </w:r>
          </w:p>
        </w:tc>
      </w:tr>
      <w:tr w:rsidR="009B56B9" w:rsidRPr="002B524A" w:rsidTr="002B524A">
        <w:trPr>
          <w:trHeight w:val="2115"/>
        </w:trPr>
        <w:tc>
          <w:tcPr>
            <w:tcW w:w="709" w:type="dxa"/>
            <w:vMerge/>
          </w:tcPr>
          <w:p w:rsidR="009B56B9" w:rsidRPr="002B524A" w:rsidRDefault="009B56B9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9B56B9" w:rsidRPr="002B524A" w:rsidRDefault="009B56B9" w:rsidP="009B56B9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9B56B9" w:rsidRPr="002B524A" w:rsidRDefault="009B56B9" w:rsidP="009B56B9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9B56B9" w:rsidRPr="002B524A" w:rsidRDefault="009B56B9" w:rsidP="005852EB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9B56B9" w:rsidRPr="002B524A" w:rsidRDefault="009B56B9" w:rsidP="00DD372F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150,0</w:t>
            </w:r>
          </w:p>
        </w:tc>
        <w:tc>
          <w:tcPr>
            <w:tcW w:w="1276" w:type="dxa"/>
          </w:tcPr>
          <w:p w:rsidR="009B56B9" w:rsidRPr="002B524A" w:rsidRDefault="009B56B9" w:rsidP="00DD372F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149,6</w:t>
            </w:r>
          </w:p>
        </w:tc>
        <w:tc>
          <w:tcPr>
            <w:tcW w:w="1843" w:type="dxa"/>
            <w:vMerge/>
          </w:tcPr>
          <w:p w:rsidR="009B56B9" w:rsidRPr="002B524A" w:rsidRDefault="009B56B9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DD1D41" w:rsidRPr="002B524A" w:rsidTr="00D6169A">
        <w:trPr>
          <w:trHeight w:val="780"/>
        </w:trPr>
        <w:tc>
          <w:tcPr>
            <w:tcW w:w="709" w:type="dxa"/>
          </w:tcPr>
          <w:p w:rsidR="00DD1D41" w:rsidRPr="002B524A" w:rsidRDefault="00DD1D41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10.3</w:t>
            </w:r>
          </w:p>
        </w:tc>
        <w:tc>
          <w:tcPr>
            <w:tcW w:w="2127" w:type="dxa"/>
          </w:tcPr>
          <w:p w:rsidR="00DD1D41" w:rsidRPr="002B524A" w:rsidRDefault="00DD1D41" w:rsidP="00DD372F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 xml:space="preserve">Мероприятие: </w:t>
            </w:r>
          </w:p>
          <w:p w:rsidR="00DD1D41" w:rsidRPr="002B524A" w:rsidRDefault="00DD1D41" w:rsidP="002E5625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Организация свободного времени и культурного досуга граждан пожилого возраста.</w:t>
            </w:r>
          </w:p>
        </w:tc>
        <w:tc>
          <w:tcPr>
            <w:tcW w:w="1984" w:type="dxa"/>
          </w:tcPr>
          <w:p w:rsidR="00DD1D41" w:rsidRPr="002B524A" w:rsidRDefault="00DD1D41" w:rsidP="00DD1D41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Комитет по социальной и молодежной политике администрации городского округа Кинешма, </w:t>
            </w:r>
          </w:p>
          <w:p w:rsidR="00DD1D41" w:rsidRPr="002B524A" w:rsidRDefault="00DD1D41" w:rsidP="00DD1D41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559" w:type="dxa"/>
          </w:tcPr>
          <w:p w:rsidR="00DD1D41" w:rsidRPr="002B524A" w:rsidRDefault="00DD1D41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DD1D41" w:rsidRPr="002B524A" w:rsidRDefault="00DD1D41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DD1D41" w:rsidRPr="002B524A" w:rsidRDefault="00DD1D41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DD1D41" w:rsidRPr="002B524A" w:rsidRDefault="00DD1D41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DD1D41" w:rsidRPr="002B524A" w:rsidTr="002B524A">
        <w:trPr>
          <w:trHeight w:val="428"/>
        </w:trPr>
        <w:tc>
          <w:tcPr>
            <w:tcW w:w="709" w:type="dxa"/>
            <w:vMerge w:val="restart"/>
          </w:tcPr>
          <w:p w:rsidR="00DD1D41" w:rsidRPr="002B524A" w:rsidRDefault="00DD1D41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10.4</w:t>
            </w:r>
          </w:p>
        </w:tc>
        <w:tc>
          <w:tcPr>
            <w:tcW w:w="2127" w:type="dxa"/>
            <w:vMerge w:val="restart"/>
          </w:tcPr>
          <w:p w:rsidR="00DD1D41" w:rsidRPr="002B524A" w:rsidRDefault="00DD1D41" w:rsidP="00DD1D41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 xml:space="preserve">Мероприятие: </w:t>
            </w:r>
          </w:p>
          <w:p w:rsidR="00DD1D41" w:rsidRPr="002B524A" w:rsidRDefault="00DD1D41" w:rsidP="00DD1D41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Ремонт жилых помещений, замена бытового и сантехнического оборудования в жилых помещениях, занимаемых инвалидами и участниками Великой Отечественной войны 1941-1945 годов</w:t>
            </w:r>
          </w:p>
        </w:tc>
        <w:tc>
          <w:tcPr>
            <w:tcW w:w="1984" w:type="dxa"/>
            <w:vMerge w:val="restart"/>
          </w:tcPr>
          <w:p w:rsidR="00DD1D41" w:rsidRPr="002B524A" w:rsidRDefault="00DD1D41" w:rsidP="00DD1D41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Администрация городского округа Кинешма через МУ г. Кинешмы «Управление капитального строительства»</w:t>
            </w:r>
          </w:p>
        </w:tc>
        <w:tc>
          <w:tcPr>
            <w:tcW w:w="1559" w:type="dxa"/>
          </w:tcPr>
          <w:p w:rsidR="00DD1D41" w:rsidRPr="002B524A" w:rsidRDefault="00FF5B0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Всего </w:t>
            </w:r>
          </w:p>
        </w:tc>
        <w:tc>
          <w:tcPr>
            <w:tcW w:w="1701" w:type="dxa"/>
          </w:tcPr>
          <w:p w:rsidR="00DD1D41" w:rsidRPr="002B524A" w:rsidRDefault="00FF5B0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DD1D41" w:rsidRPr="002B524A" w:rsidRDefault="00FF5B0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100,0</w:t>
            </w:r>
          </w:p>
        </w:tc>
        <w:tc>
          <w:tcPr>
            <w:tcW w:w="1843" w:type="dxa"/>
            <w:vMerge w:val="restart"/>
          </w:tcPr>
          <w:p w:rsidR="00DD1D41" w:rsidRPr="002B524A" w:rsidRDefault="00DD1D41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DD1D41" w:rsidRPr="002B524A" w:rsidTr="002B524A">
        <w:trPr>
          <w:trHeight w:val="2122"/>
        </w:trPr>
        <w:tc>
          <w:tcPr>
            <w:tcW w:w="709" w:type="dxa"/>
            <w:vMerge/>
          </w:tcPr>
          <w:p w:rsidR="00DD1D41" w:rsidRPr="002B524A" w:rsidRDefault="00DD1D41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D1D41" w:rsidRPr="002B524A" w:rsidRDefault="00DD1D41" w:rsidP="00DD1D41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DD1D41" w:rsidRPr="002B524A" w:rsidRDefault="00DD1D41" w:rsidP="00DD1D41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DD1D41" w:rsidRPr="002B524A" w:rsidRDefault="00FF5B0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DD1D41" w:rsidRPr="002B524A" w:rsidRDefault="00FF5B0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100,0</w:t>
            </w:r>
          </w:p>
        </w:tc>
        <w:tc>
          <w:tcPr>
            <w:tcW w:w="1276" w:type="dxa"/>
          </w:tcPr>
          <w:p w:rsidR="00DD1D41" w:rsidRPr="002B524A" w:rsidRDefault="00FF5B0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100,0</w:t>
            </w:r>
          </w:p>
        </w:tc>
        <w:tc>
          <w:tcPr>
            <w:tcW w:w="1843" w:type="dxa"/>
            <w:vMerge/>
          </w:tcPr>
          <w:p w:rsidR="00DD1D41" w:rsidRPr="002B524A" w:rsidRDefault="00DD1D41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F5B0E" w:rsidRPr="002B524A" w:rsidTr="002B524A">
        <w:trPr>
          <w:trHeight w:val="305"/>
        </w:trPr>
        <w:tc>
          <w:tcPr>
            <w:tcW w:w="709" w:type="dxa"/>
            <w:vMerge w:val="restart"/>
          </w:tcPr>
          <w:p w:rsidR="00FF5B0E" w:rsidRPr="002B524A" w:rsidRDefault="00FF5B0E" w:rsidP="00DD1D41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10.5</w:t>
            </w:r>
          </w:p>
        </w:tc>
        <w:tc>
          <w:tcPr>
            <w:tcW w:w="2127" w:type="dxa"/>
            <w:vMerge w:val="restart"/>
          </w:tcPr>
          <w:p w:rsidR="00FF5B0E" w:rsidRPr="002B524A" w:rsidRDefault="00FF5B0E" w:rsidP="00FF5B0E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 xml:space="preserve">Мероприятие: </w:t>
            </w:r>
          </w:p>
          <w:p w:rsidR="00FF5B0E" w:rsidRPr="002B524A" w:rsidRDefault="00FF5B0E" w:rsidP="00FF5B0E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</w:t>
            </w:r>
          </w:p>
        </w:tc>
        <w:tc>
          <w:tcPr>
            <w:tcW w:w="1984" w:type="dxa"/>
            <w:vMerge w:val="restart"/>
          </w:tcPr>
          <w:p w:rsidR="00FF5B0E" w:rsidRPr="002B524A" w:rsidRDefault="00FF5B0E" w:rsidP="00FF5B0E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Администрация городского округа Кинешма через МУ г. Кинешмы «Управление капитального строительства»</w:t>
            </w:r>
          </w:p>
        </w:tc>
        <w:tc>
          <w:tcPr>
            <w:tcW w:w="1559" w:type="dxa"/>
          </w:tcPr>
          <w:p w:rsidR="00FF5B0E" w:rsidRPr="002B524A" w:rsidRDefault="00FF5B0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FF5B0E" w:rsidRPr="002B524A" w:rsidRDefault="00FF5B0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1 267,3</w:t>
            </w:r>
          </w:p>
        </w:tc>
        <w:tc>
          <w:tcPr>
            <w:tcW w:w="1276" w:type="dxa"/>
          </w:tcPr>
          <w:p w:rsidR="00FF5B0E" w:rsidRPr="002B524A" w:rsidRDefault="00FF5B0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1 267,3</w:t>
            </w:r>
          </w:p>
        </w:tc>
        <w:tc>
          <w:tcPr>
            <w:tcW w:w="1843" w:type="dxa"/>
            <w:vMerge w:val="restart"/>
          </w:tcPr>
          <w:p w:rsidR="00FF5B0E" w:rsidRPr="002B524A" w:rsidRDefault="00FF5B0E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F5B0E" w:rsidRPr="002B524A" w:rsidTr="002B524A">
        <w:trPr>
          <w:trHeight w:val="2377"/>
        </w:trPr>
        <w:tc>
          <w:tcPr>
            <w:tcW w:w="709" w:type="dxa"/>
            <w:vMerge/>
          </w:tcPr>
          <w:p w:rsidR="00FF5B0E" w:rsidRPr="002B524A" w:rsidRDefault="00FF5B0E" w:rsidP="00DD1D41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F5B0E" w:rsidRPr="002B524A" w:rsidRDefault="00FF5B0E" w:rsidP="00FF5B0E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F5B0E" w:rsidRPr="002B524A" w:rsidRDefault="00FF5B0E" w:rsidP="00FF5B0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F5B0E" w:rsidRPr="002B524A" w:rsidRDefault="00FF5B0E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701" w:type="dxa"/>
          </w:tcPr>
          <w:p w:rsidR="00FF5B0E" w:rsidRPr="002B524A" w:rsidRDefault="00FF5B0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1 267,3</w:t>
            </w:r>
          </w:p>
        </w:tc>
        <w:tc>
          <w:tcPr>
            <w:tcW w:w="1276" w:type="dxa"/>
          </w:tcPr>
          <w:p w:rsidR="00FF5B0E" w:rsidRPr="002B524A" w:rsidRDefault="00FF5B0E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1 267,3</w:t>
            </w:r>
          </w:p>
        </w:tc>
        <w:tc>
          <w:tcPr>
            <w:tcW w:w="1843" w:type="dxa"/>
            <w:vMerge/>
          </w:tcPr>
          <w:p w:rsidR="00FF5B0E" w:rsidRPr="002B524A" w:rsidRDefault="00FF5B0E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95EE5" w:rsidRPr="002B524A" w:rsidTr="002B524A">
        <w:trPr>
          <w:trHeight w:val="386"/>
        </w:trPr>
        <w:tc>
          <w:tcPr>
            <w:tcW w:w="709" w:type="dxa"/>
            <w:vMerge w:val="restart"/>
          </w:tcPr>
          <w:p w:rsidR="00F95EE5" w:rsidRPr="002B524A" w:rsidRDefault="00F95EE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11</w:t>
            </w:r>
          </w:p>
        </w:tc>
        <w:tc>
          <w:tcPr>
            <w:tcW w:w="2127" w:type="dxa"/>
            <w:vMerge w:val="restart"/>
          </w:tcPr>
          <w:p w:rsidR="00F95EE5" w:rsidRPr="002B524A" w:rsidRDefault="00F95EE5" w:rsidP="00F95EE5">
            <w:pPr>
              <w:rPr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>Специальная подпрограмма «Приобретение в собственность муниципального образования «Городской округ Кинешма» земельного участка</w:t>
            </w:r>
            <w:r w:rsidRPr="002B524A">
              <w:rPr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1984" w:type="dxa"/>
            <w:vMerge w:val="restart"/>
          </w:tcPr>
          <w:p w:rsidR="00F95EE5" w:rsidRPr="002B524A" w:rsidRDefault="00F95EE5" w:rsidP="00F95EE5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559" w:type="dxa"/>
          </w:tcPr>
          <w:p w:rsidR="00F95EE5" w:rsidRPr="002B524A" w:rsidRDefault="00F95EE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Всего </w:t>
            </w:r>
          </w:p>
        </w:tc>
        <w:tc>
          <w:tcPr>
            <w:tcW w:w="1701" w:type="dxa"/>
          </w:tcPr>
          <w:p w:rsidR="00F95EE5" w:rsidRPr="002B524A" w:rsidRDefault="00F95EE5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1 050,0</w:t>
            </w:r>
          </w:p>
        </w:tc>
        <w:tc>
          <w:tcPr>
            <w:tcW w:w="1276" w:type="dxa"/>
          </w:tcPr>
          <w:p w:rsidR="00F95EE5" w:rsidRPr="002B524A" w:rsidRDefault="00F95EE5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1 050,0</w:t>
            </w:r>
          </w:p>
        </w:tc>
        <w:tc>
          <w:tcPr>
            <w:tcW w:w="1843" w:type="dxa"/>
            <w:vMerge w:val="restart"/>
          </w:tcPr>
          <w:p w:rsidR="00F95EE5" w:rsidRPr="002B524A" w:rsidRDefault="00F95EE5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95EE5" w:rsidRPr="002B524A" w:rsidTr="002B524A">
        <w:trPr>
          <w:trHeight w:val="2122"/>
        </w:trPr>
        <w:tc>
          <w:tcPr>
            <w:tcW w:w="709" w:type="dxa"/>
            <w:vMerge/>
          </w:tcPr>
          <w:p w:rsidR="00F95EE5" w:rsidRPr="002B524A" w:rsidRDefault="00F95EE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95EE5" w:rsidRPr="002B524A" w:rsidRDefault="00F95EE5" w:rsidP="00F95EE5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95EE5" w:rsidRPr="002B524A" w:rsidRDefault="00F95EE5" w:rsidP="00F95EE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95EE5" w:rsidRPr="002B524A" w:rsidRDefault="00F95EE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95EE5" w:rsidRPr="002B524A" w:rsidRDefault="00F95EE5" w:rsidP="00DD372F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1 050,0</w:t>
            </w:r>
          </w:p>
        </w:tc>
        <w:tc>
          <w:tcPr>
            <w:tcW w:w="1276" w:type="dxa"/>
          </w:tcPr>
          <w:p w:rsidR="00F95EE5" w:rsidRPr="002B524A" w:rsidRDefault="00F95EE5" w:rsidP="00DD372F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1 050,0</w:t>
            </w:r>
          </w:p>
        </w:tc>
        <w:tc>
          <w:tcPr>
            <w:tcW w:w="1843" w:type="dxa"/>
            <w:vMerge/>
          </w:tcPr>
          <w:p w:rsidR="00F95EE5" w:rsidRPr="002B524A" w:rsidRDefault="00F95EE5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95EE5" w:rsidRPr="002B524A" w:rsidTr="002B524A">
        <w:trPr>
          <w:trHeight w:val="393"/>
        </w:trPr>
        <w:tc>
          <w:tcPr>
            <w:tcW w:w="709" w:type="dxa"/>
            <w:vMerge w:val="restart"/>
          </w:tcPr>
          <w:p w:rsidR="00F95EE5" w:rsidRPr="002B524A" w:rsidRDefault="00F95EE5" w:rsidP="00310D4D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11.1</w:t>
            </w:r>
          </w:p>
        </w:tc>
        <w:tc>
          <w:tcPr>
            <w:tcW w:w="2127" w:type="dxa"/>
            <w:vMerge w:val="restart"/>
          </w:tcPr>
          <w:p w:rsidR="00F95EE5" w:rsidRPr="002B524A" w:rsidRDefault="00F95EE5" w:rsidP="00DD372F">
            <w:pPr>
              <w:rPr>
                <w:bCs/>
                <w:sz w:val="23"/>
                <w:szCs w:val="23"/>
              </w:rPr>
            </w:pPr>
            <w:r w:rsidRPr="002B524A">
              <w:rPr>
                <w:bCs/>
                <w:sz w:val="23"/>
                <w:szCs w:val="23"/>
              </w:rPr>
              <w:t xml:space="preserve">Мероприятие: </w:t>
            </w:r>
          </w:p>
          <w:p w:rsidR="00F95EE5" w:rsidRPr="002B524A" w:rsidRDefault="00F95EE5" w:rsidP="00DD372F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Бесплатное предоставление земельных участков в собственность гражданам, имеющих трех и более детей в возрасте до 18 лет</w:t>
            </w:r>
          </w:p>
        </w:tc>
        <w:tc>
          <w:tcPr>
            <w:tcW w:w="1984" w:type="dxa"/>
            <w:vMerge w:val="restart"/>
          </w:tcPr>
          <w:p w:rsidR="00F95EE5" w:rsidRPr="002B524A" w:rsidRDefault="00F95EE5" w:rsidP="00F95EE5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559" w:type="dxa"/>
          </w:tcPr>
          <w:p w:rsidR="00F95EE5" w:rsidRPr="002B524A" w:rsidRDefault="00F95EE5" w:rsidP="00DD372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Всего </w:t>
            </w:r>
          </w:p>
        </w:tc>
        <w:tc>
          <w:tcPr>
            <w:tcW w:w="1701" w:type="dxa"/>
          </w:tcPr>
          <w:p w:rsidR="00F95EE5" w:rsidRPr="002B524A" w:rsidRDefault="00F95EE5" w:rsidP="00DD372F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1 050,0</w:t>
            </w:r>
          </w:p>
        </w:tc>
        <w:tc>
          <w:tcPr>
            <w:tcW w:w="1276" w:type="dxa"/>
          </w:tcPr>
          <w:p w:rsidR="00F95EE5" w:rsidRPr="002B524A" w:rsidRDefault="00F95EE5" w:rsidP="00DD372F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1 050,0</w:t>
            </w:r>
          </w:p>
        </w:tc>
        <w:tc>
          <w:tcPr>
            <w:tcW w:w="1843" w:type="dxa"/>
            <w:vMerge w:val="restart"/>
          </w:tcPr>
          <w:p w:rsidR="00F95EE5" w:rsidRPr="002B524A" w:rsidRDefault="00F95EE5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95EE5" w:rsidRPr="002B524A" w:rsidTr="002B524A">
        <w:trPr>
          <w:trHeight w:val="2122"/>
        </w:trPr>
        <w:tc>
          <w:tcPr>
            <w:tcW w:w="709" w:type="dxa"/>
            <w:vMerge/>
          </w:tcPr>
          <w:p w:rsidR="00F95EE5" w:rsidRPr="002B524A" w:rsidRDefault="00F95EE5" w:rsidP="00310D4D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F95EE5" w:rsidRPr="002B524A" w:rsidRDefault="00F95EE5" w:rsidP="00DD372F">
            <w:pPr>
              <w:rPr>
                <w:bCs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95EE5" w:rsidRPr="002B524A" w:rsidRDefault="00F95EE5" w:rsidP="00F95EE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95EE5" w:rsidRPr="002B524A" w:rsidRDefault="00F95EE5" w:rsidP="00DD372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95EE5" w:rsidRPr="002B524A" w:rsidRDefault="00F95EE5" w:rsidP="00DD372F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1 050,0</w:t>
            </w:r>
          </w:p>
        </w:tc>
        <w:tc>
          <w:tcPr>
            <w:tcW w:w="1276" w:type="dxa"/>
          </w:tcPr>
          <w:p w:rsidR="00F95EE5" w:rsidRPr="002B524A" w:rsidRDefault="00F95EE5" w:rsidP="00DD372F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1 050,0</w:t>
            </w:r>
          </w:p>
        </w:tc>
        <w:tc>
          <w:tcPr>
            <w:tcW w:w="1843" w:type="dxa"/>
            <w:vMerge/>
          </w:tcPr>
          <w:p w:rsidR="00F95EE5" w:rsidRPr="002B524A" w:rsidRDefault="00F95EE5" w:rsidP="00310D4D">
            <w:pPr>
              <w:jc w:val="center"/>
              <w:rPr>
                <w:sz w:val="23"/>
                <w:szCs w:val="23"/>
              </w:rPr>
            </w:pPr>
          </w:p>
        </w:tc>
      </w:tr>
      <w:tr w:rsidR="00F95EE5" w:rsidRPr="002B524A" w:rsidTr="002B524A">
        <w:tc>
          <w:tcPr>
            <w:tcW w:w="4820" w:type="dxa"/>
            <w:gridSpan w:val="3"/>
            <w:vMerge w:val="restart"/>
            <w:vAlign w:val="center"/>
          </w:tcPr>
          <w:p w:rsidR="00F95EE5" w:rsidRPr="002B524A" w:rsidRDefault="00AA0CB7" w:rsidP="00E07A65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 xml:space="preserve">Итого </w:t>
            </w:r>
            <w:r w:rsidR="00F95EE5" w:rsidRPr="002B524A">
              <w:rPr>
                <w:sz w:val="23"/>
                <w:szCs w:val="23"/>
              </w:rPr>
              <w:t>по Программе</w:t>
            </w:r>
          </w:p>
        </w:tc>
        <w:tc>
          <w:tcPr>
            <w:tcW w:w="1559" w:type="dxa"/>
          </w:tcPr>
          <w:p w:rsidR="00F95EE5" w:rsidRPr="002B524A" w:rsidRDefault="00AA0CB7" w:rsidP="00DD372F">
            <w:pPr>
              <w:rPr>
                <w:b/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>В</w:t>
            </w:r>
            <w:r w:rsidR="00F95EE5" w:rsidRPr="002B524A">
              <w:rPr>
                <w:b/>
                <w:sz w:val="23"/>
                <w:szCs w:val="23"/>
              </w:rPr>
              <w:t>сего</w:t>
            </w:r>
          </w:p>
        </w:tc>
        <w:tc>
          <w:tcPr>
            <w:tcW w:w="1701" w:type="dxa"/>
          </w:tcPr>
          <w:p w:rsidR="00F95EE5" w:rsidRPr="002B524A" w:rsidRDefault="00F95EE5" w:rsidP="00F95EE5">
            <w:pPr>
              <w:jc w:val="center"/>
              <w:rPr>
                <w:b/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>34 186,3</w:t>
            </w:r>
          </w:p>
        </w:tc>
        <w:tc>
          <w:tcPr>
            <w:tcW w:w="1276" w:type="dxa"/>
          </w:tcPr>
          <w:p w:rsidR="00F95EE5" w:rsidRPr="002B524A" w:rsidRDefault="00F95EE5" w:rsidP="00310D4D">
            <w:pPr>
              <w:jc w:val="center"/>
              <w:rPr>
                <w:b/>
                <w:sz w:val="23"/>
                <w:szCs w:val="23"/>
              </w:rPr>
            </w:pPr>
            <w:r w:rsidRPr="002B524A">
              <w:rPr>
                <w:b/>
                <w:sz w:val="23"/>
                <w:szCs w:val="23"/>
              </w:rPr>
              <w:t>31 893,8</w:t>
            </w:r>
          </w:p>
        </w:tc>
        <w:tc>
          <w:tcPr>
            <w:tcW w:w="1843" w:type="dxa"/>
          </w:tcPr>
          <w:p w:rsidR="00F95EE5" w:rsidRPr="002B524A" w:rsidRDefault="00F95EE5" w:rsidP="00310D4D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F95EE5" w:rsidRPr="002B524A" w:rsidTr="002B524A">
        <w:tc>
          <w:tcPr>
            <w:tcW w:w="4820" w:type="dxa"/>
            <w:gridSpan w:val="3"/>
            <w:vMerge/>
          </w:tcPr>
          <w:p w:rsidR="00F95EE5" w:rsidRPr="002B524A" w:rsidRDefault="00F95EE5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95EE5" w:rsidRPr="002B524A" w:rsidRDefault="00F95EE5" w:rsidP="00DD372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 городского округа Кинешма</w:t>
            </w:r>
          </w:p>
        </w:tc>
        <w:tc>
          <w:tcPr>
            <w:tcW w:w="1701" w:type="dxa"/>
          </w:tcPr>
          <w:p w:rsidR="00F95EE5" w:rsidRPr="002B524A" w:rsidRDefault="00F95EE5" w:rsidP="00F95EE5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15 570,9</w:t>
            </w:r>
          </w:p>
        </w:tc>
        <w:tc>
          <w:tcPr>
            <w:tcW w:w="1276" w:type="dxa"/>
          </w:tcPr>
          <w:p w:rsidR="00F95EE5" w:rsidRPr="002B524A" w:rsidRDefault="00F95EE5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14 553,0</w:t>
            </w:r>
          </w:p>
        </w:tc>
        <w:tc>
          <w:tcPr>
            <w:tcW w:w="1843" w:type="dxa"/>
          </w:tcPr>
          <w:p w:rsidR="00F95EE5" w:rsidRPr="002B524A" w:rsidRDefault="00F95EE5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F95EE5" w:rsidRPr="002B524A" w:rsidTr="002B524A">
        <w:tc>
          <w:tcPr>
            <w:tcW w:w="4820" w:type="dxa"/>
            <w:gridSpan w:val="3"/>
            <w:vMerge/>
          </w:tcPr>
          <w:p w:rsidR="00F95EE5" w:rsidRPr="002B524A" w:rsidRDefault="00F95EE5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95EE5" w:rsidRPr="002B524A" w:rsidRDefault="00F95EE5" w:rsidP="00DD372F">
            <w:pPr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701" w:type="dxa"/>
          </w:tcPr>
          <w:p w:rsidR="00F95EE5" w:rsidRPr="002B524A" w:rsidRDefault="00F95EE5" w:rsidP="00F95EE5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9 713,2</w:t>
            </w:r>
          </w:p>
        </w:tc>
        <w:tc>
          <w:tcPr>
            <w:tcW w:w="1276" w:type="dxa"/>
          </w:tcPr>
          <w:p w:rsidR="00F95EE5" w:rsidRPr="002B524A" w:rsidRDefault="00F95EE5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9 477,2</w:t>
            </w:r>
          </w:p>
        </w:tc>
        <w:tc>
          <w:tcPr>
            <w:tcW w:w="1843" w:type="dxa"/>
          </w:tcPr>
          <w:p w:rsidR="00F95EE5" w:rsidRPr="002B524A" w:rsidRDefault="00F95EE5" w:rsidP="00310D4D">
            <w:pPr>
              <w:jc w:val="both"/>
              <w:rPr>
                <w:sz w:val="23"/>
                <w:szCs w:val="23"/>
              </w:rPr>
            </w:pPr>
          </w:p>
        </w:tc>
      </w:tr>
      <w:tr w:rsidR="00F95EE5" w:rsidRPr="002B524A" w:rsidTr="002B524A">
        <w:trPr>
          <w:trHeight w:val="562"/>
        </w:trPr>
        <w:tc>
          <w:tcPr>
            <w:tcW w:w="4820" w:type="dxa"/>
            <w:gridSpan w:val="3"/>
            <w:vMerge/>
          </w:tcPr>
          <w:p w:rsidR="00F95EE5" w:rsidRPr="002B524A" w:rsidRDefault="00F95EE5" w:rsidP="00310D4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95EE5" w:rsidRPr="002B524A" w:rsidRDefault="00F95EE5" w:rsidP="00DD372F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Федеральный</w:t>
            </w:r>
          </w:p>
          <w:p w:rsidR="00F95EE5" w:rsidRPr="002B524A" w:rsidRDefault="00F95EE5" w:rsidP="00DD372F">
            <w:pPr>
              <w:jc w:val="both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бюджет</w:t>
            </w:r>
          </w:p>
        </w:tc>
        <w:tc>
          <w:tcPr>
            <w:tcW w:w="1701" w:type="dxa"/>
          </w:tcPr>
          <w:p w:rsidR="00F95EE5" w:rsidRPr="002B524A" w:rsidRDefault="00F95EE5" w:rsidP="00F95EE5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8 902,2</w:t>
            </w:r>
          </w:p>
        </w:tc>
        <w:tc>
          <w:tcPr>
            <w:tcW w:w="1276" w:type="dxa"/>
          </w:tcPr>
          <w:p w:rsidR="00F95EE5" w:rsidRPr="002B524A" w:rsidRDefault="00F95EE5" w:rsidP="00310D4D">
            <w:pPr>
              <w:jc w:val="center"/>
              <w:rPr>
                <w:sz w:val="23"/>
                <w:szCs w:val="23"/>
              </w:rPr>
            </w:pPr>
            <w:r w:rsidRPr="002B524A">
              <w:rPr>
                <w:sz w:val="23"/>
                <w:szCs w:val="23"/>
              </w:rPr>
              <w:t>7 863,6</w:t>
            </w:r>
          </w:p>
        </w:tc>
        <w:tc>
          <w:tcPr>
            <w:tcW w:w="1843" w:type="dxa"/>
          </w:tcPr>
          <w:p w:rsidR="00F95EE5" w:rsidRPr="002B524A" w:rsidRDefault="00F95EE5" w:rsidP="00310D4D">
            <w:pPr>
              <w:jc w:val="both"/>
              <w:rPr>
                <w:sz w:val="23"/>
                <w:szCs w:val="23"/>
              </w:rPr>
            </w:pPr>
          </w:p>
        </w:tc>
      </w:tr>
    </w:tbl>
    <w:p w:rsidR="00644142" w:rsidRDefault="00644142" w:rsidP="00F14848">
      <w:pPr>
        <w:rPr>
          <w:b/>
        </w:rPr>
      </w:pPr>
    </w:p>
    <w:p w:rsidR="00DB6F01" w:rsidRDefault="00DB6F01" w:rsidP="00F14848">
      <w:pPr>
        <w:ind w:left="-142"/>
        <w:rPr>
          <w:b/>
        </w:rPr>
      </w:pPr>
    </w:p>
    <w:p w:rsidR="00DB6F01" w:rsidRDefault="00DB6F01" w:rsidP="00F14848">
      <w:pPr>
        <w:ind w:left="-142"/>
        <w:rPr>
          <w:b/>
        </w:rPr>
      </w:pPr>
    </w:p>
    <w:p w:rsidR="00DB6F01" w:rsidRDefault="00DB6F01" w:rsidP="00F14848">
      <w:pPr>
        <w:ind w:left="-142"/>
        <w:rPr>
          <w:b/>
        </w:rPr>
      </w:pPr>
    </w:p>
    <w:p w:rsidR="00DB6F01" w:rsidRDefault="00DB6F01" w:rsidP="00F14848">
      <w:pPr>
        <w:ind w:left="-142"/>
        <w:rPr>
          <w:b/>
        </w:rPr>
      </w:pPr>
    </w:p>
    <w:p w:rsidR="00DB6F01" w:rsidRDefault="00DB6F01" w:rsidP="00F14848">
      <w:pPr>
        <w:ind w:left="-142"/>
        <w:rPr>
          <w:b/>
        </w:rPr>
      </w:pPr>
    </w:p>
    <w:p w:rsidR="00DB6F01" w:rsidRDefault="00DB6F01" w:rsidP="00F14848">
      <w:pPr>
        <w:ind w:left="-142"/>
        <w:rPr>
          <w:b/>
        </w:rPr>
      </w:pPr>
    </w:p>
    <w:p w:rsidR="00DB6F01" w:rsidRDefault="00DB6F01" w:rsidP="00F14848">
      <w:pPr>
        <w:ind w:left="-142"/>
        <w:rPr>
          <w:b/>
        </w:rPr>
      </w:pPr>
    </w:p>
    <w:p w:rsidR="009B3C64" w:rsidRDefault="009B3C64" w:rsidP="00892A85">
      <w:pPr>
        <w:rPr>
          <w:b/>
        </w:rPr>
      </w:pPr>
    </w:p>
    <w:p w:rsidR="009B3C64" w:rsidRDefault="009B3C64" w:rsidP="00892A85">
      <w:pPr>
        <w:rPr>
          <w:b/>
        </w:rPr>
      </w:pPr>
    </w:p>
    <w:p w:rsidR="00DB6F01" w:rsidRDefault="00DB6F01" w:rsidP="00F14848">
      <w:pPr>
        <w:ind w:left="-142"/>
        <w:rPr>
          <w:b/>
        </w:rPr>
      </w:pPr>
    </w:p>
    <w:p w:rsidR="00FF233F" w:rsidRDefault="001134EB" w:rsidP="00F14848">
      <w:pPr>
        <w:ind w:left="-142"/>
        <w:rPr>
          <w:b/>
        </w:rPr>
      </w:pPr>
      <w:r w:rsidRPr="001134EB">
        <w:rPr>
          <w:b/>
        </w:rPr>
        <w:t>2.</w:t>
      </w:r>
      <w:r w:rsidR="00FF233F">
        <w:t xml:space="preserve"> </w:t>
      </w:r>
      <w:r w:rsidR="00627734">
        <w:rPr>
          <w:b/>
        </w:rPr>
        <w:t>Сведения об оценке эффекти</w:t>
      </w:r>
      <w:r w:rsidR="00F14848">
        <w:rPr>
          <w:b/>
        </w:rPr>
        <w:t xml:space="preserve">вности реализации муниципальных </w:t>
      </w:r>
      <w:r w:rsidR="00627734">
        <w:rPr>
          <w:b/>
        </w:rPr>
        <w:t>Программ</w:t>
      </w:r>
    </w:p>
    <w:p w:rsidR="00D219CA" w:rsidRDefault="00D219CA" w:rsidP="00D219CA">
      <w:pPr>
        <w:ind w:firstLine="709"/>
      </w:pPr>
    </w:p>
    <w:p w:rsidR="00DE7EAA" w:rsidRDefault="00DE7EAA" w:rsidP="00D219CA">
      <w:pPr>
        <w:ind w:firstLine="709"/>
      </w:pPr>
    </w:p>
    <w:p w:rsidR="00FE513B" w:rsidRDefault="00FE513B" w:rsidP="00D219CA">
      <w:pPr>
        <w:ind w:firstLine="709"/>
        <w:jc w:val="both"/>
      </w:pPr>
      <w:r>
        <w:t>При о</w:t>
      </w:r>
      <w:r w:rsidR="00D219CA">
        <w:t>ценк</w:t>
      </w:r>
      <w:r>
        <w:t>е</w:t>
      </w:r>
      <w:r w:rsidR="00D219CA">
        <w:t xml:space="preserve"> эффективности реализации муниципальных Программ </w:t>
      </w:r>
      <w:r>
        <w:t>городского округа Кинешма  у</w:t>
      </w:r>
      <w:r w:rsidR="00D219CA">
        <w:t>ч</w:t>
      </w:r>
      <w:r>
        <w:t>итывалась</w:t>
      </w:r>
      <w:r w:rsidR="001B4339">
        <w:t xml:space="preserve"> </w:t>
      </w:r>
      <w:r w:rsidR="00DE7EAA">
        <w:t xml:space="preserve"> сумма </w:t>
      </w:r>
      <w:r w:rsidR="00D219CA">
        <w:t>кредиторск</w:t>
      </w:r>
      <w:r w:rsidR="00DE7EAA">
        <w:t>ой</w:t>
      </w:r>
      <w:r>
        <w:t xml:space="preserve"> </w:t>
      </w:r>
      <w:r w:rsidR="00D219CA">
        <w:t xml:space="preserve"> задолженност</w:t>
      </w:r>
      <w:r w:rsidR="00DE7EAA">
        <w:t>и</w:t>
      </w:r>
      <w:r w:rsidR="00D219CA">
        <w:t xml:space="preserve"> бюджета городского округа Кинешма</w:t>
      </w:r>
      <w:r>
        <w:t>, образовавшаяся в</w:t>
      </w:r>
      <w:r w:rsidR="00D219CA">
        <w:t xml:space="preserve"> 2015 год</w:t>
      </w:r>
      <w:r>
        <w:t xml:space="preserve">у, только в тех мероприятиях </w:t>
      </w:r>
      <w:r w:rsidR="00D219CA">
        <w:t>подпрограмм,</w:t>
      </w:r>
      <w:r>
        <w:t xml:space="preserve"> которые </w:t>
      </w:r>
      <w:r w:rsidR="00D219CA">
        <w:t xml:space="preserve"> запланиров</w:t>
      </w:r>
      <w:r>
        <w:t>а</w:t>
      </w:r>
      <w:r w:rsidR="00D219CA">
        <w:t>ны</w:t>
      </w:r>
      <w:r>
        <w:t xml:space="preserve"> </w:t>
      </w:r>
      <w:r w:rsidR="00D219CA">
        <w:t xml:space="preserve"> к реализации в отчетном году и полностью исполнены</w:t>
      </w:r>
      <w:r>
        <w:t>.</w:t>
      </w:r>
    </w:p>
    <w:p w:rsidR="00C15DCB" w:rsidRDefault="003E7B58" w:rsidP="00D219CA">
      <w:pPr>
        <w:ind w:firstLine="709"/>
        <w:jc w:val="both"/>
      </w:pPr>
      <w:r>
        <w:t xml:space="preserve"> </w:t>
      </w:r>
      <w:r w:rsidRPr="00C15DCB">
        <w:rPr>
          <w:b/>
        </w:rPr>
        <w:t>Отрицательные значения</w:t>
      </w:r>
      <w:r>
        <w:t xml:space="preserve"> оценки эффективности  свидетельствуют о </w:t>
      </w:r>
      <w:proofErr w:type="spellStart"/>
      <w:r>
        <w:t>неэффективнсти</w:t>
      </w:r>
      <w:proofErr w:type="spellEnd"/>
      <w:r>
        <w:t xml:space="preserve"> реализации Программы</w:t>
      </w:r>
      <w:r w:rsidR="00C15DCB">
        <w:t>.</w:t>
      </w:r>
    </w:p>
    <w:p w:rsidR="003E7B58" w:rsidRPr="00D219CA" w:rsidRDefault="00C15DCB" w:rsidP="00D219CA">
      <w:pPr>
        <w:ind w:firstLine="709"/>
        <w:jc w:val="both"/>
      </w:pPr>
      <w:r w:rsidRPr="00C15DCB">
        <w:rPr>
          <w:b/>
        </w:rPr>
        <w:t>Положительные значения</w:t>
      </w:r>
      <w:r>
        <w:t xml:space="preserve"> оценки свидетельствуют об эффективности реализации Программы в отчетном году.</w:t>
      </w:r>
      <w:r w:rsidR="003E7B58">
        <w:t xml:space="preserve"> </w:t>
      </w:r>
    </w:p>
    <w:p w:rsidR="00EE5845" w:rsidRPr="00457E33" w:rsidRDefault="00EE5845" w:rsidP="00D219CA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3828"/>
        <w:gridCol w:w="2126"/>
        <w:gridCol w:w="3667"/>
      </w:tblGrid>
      <w:tr w:rsidR="00EE5845" w:rsidTr="0014177D">
        <w:trPr>
          <w:tblHeader/>
          <w:jc w:val="center"/>
        </w:trPr>
        <w:tc>
          <w:tcPr>
            <w:tcW w:w="834" w:type="dxa"/>
            <w:shd w:val="clear" w:color="auto" w:fill="auto"/>
          </w:tcPr>
          <w:p w:rsidR="00EE5845" w:rsidRPr="0014177D" w:rsidRDefault="00EE584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:rsidR="00EE5845" w:rsidRPr="0014177D" w:rsidRDefault="00EE584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Программа/ Подпрограмма</w:t>
            </w:r>
          </w:p>
        </w:tc>
        <w:tc>
          <w:tcPr>
            <w:tcW w:w="2126" w:type="dxa"/>
            <w:shd w:val="clear" w:color="auto" w:fill="auto"/>
          </w:tcPr>
          <w:p w:rsidR="00644142" w:rsidRPr="000F71DB" w:rsidRDefault="00EE5845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Оценка</w:t>
            </w:r>
          </w:p>
          <w:p w:rsidR="00644142" w:rsidRPr="000F71DB" w:rsidRDefault="00EE5845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 xml:space="preserve"> эффек</w:t>
            </w:r>
            <w:r w:rsidRPr="000F71DB">
              <w:rPr>
                <w:b/>
                <w:sz w:val="24"/>
                <w:szCs w:val="24"/>
              </w:rPr>
              <w:softHyphen/>
              <w:t xml:space="preserve">тивности реализации </w:t>
            </w:r>
          </w:p>
          <w:p w:rsidR="00EE5845" w:rsidRPr="000F71DB" w:rsidRDefault="00EE5845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 xml:space="preserve">в </w:t>
            </w:r>
            <w:r w:rsidR="001A0864" w:rsidRPr="000F71DB">
              <w:rPr>
                <w:b/>
                <w:sz w:val="24"/>
                <w:szCs w:val="24"/>
              </w:rPr>
              <w:t>201</w:t>
            </w:r>
            <w:r w:rsidR="00D6169A" w:rsidRPr="000F71DB">
              <w:rPr>
                <w:b/>
                <w:sz w:val="24"/>
                <w:szCs w:val="24"/>
              </w:rPr>
              <w:t>5</w:t>
            </w:r>
            <w:r w:rsidRPr="000F71DB">
              <w:rPr>
                <w:b/>
                <w:sz w:val="24"/>
                <w:szCs w:val="24"/>
              </w:rPr>
              <w:t xml:space="preserve"> году</w:t>
            </w:r>
          </w:p>
          <w:p w:rsidR="001A0864" w:rsidRPr="000F71DB" w:rsidRDefault="001A0864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3667" w:type="dxa"/>
            <w:shd w:val="clear" w:color="auto" w:fill="auto"/>
          </w:tcPr>
          <w:p w:rsidR="00EE5845" w:rsidRPr="0014177D" w:rsidRDefault="00EE584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 xml:space="preserve">Предложения о целесообразности продолжения, необходимости  прекращения реализации или об изменении начиная с очередного финансового года ранее утвержденных Программ, в </w:t>
            </w:r>
            <w:proofErr w:type="spellStart"/>
            <w:r w:rsidRPr="0014177D">
              <w:rPr>
                <w:b/>
                <w:sz w:val="24"/>
                <w:szCs w:val="24"/>
              </w:rPr>
              <w:t>т.ч</w:t>
            </w:r>
            <w:proofErr w:type="spellEnd"/>
            <w:r w:rsidRPr="0014177D">
              <w:rPr>
                <w:b/>
                <w:sz w:val="24"/>
                <w:szCs w:val="24"/>
              </w:rPr>
              <w:t>. необходимости изменения объема бюджетных ассигнований на финансовое обеспечение реализации Программ</w:t>
            </w:r>
          </w:p>
        </w:tc>
      </w:tr>
      <w:tr w:rsidR="00012ED7" w:rsidTr="0014177D">
        <w:trPr>
          <w:trHeight w:val="523"/>
          <w:jc w:val="center"/>
        </w:trPr>
        <w:tc>
          <w:tcPr>
            <w:tcW w:w="834" w:type="dxa"/>
            <w:shd w:val="clear" w:color="auto" w:fill="auto"/>
          </w:tcPr>
          <w:p w:rsidR="00012ED7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012ED7" w:rsidRPr="0014177D" w:rsidRDefault="00012ED7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Развитие образования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012ED7" w:rsidRPr="000F71DB" w:rsidRDefault="00407651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79</w:t>
            </w:r>
            <w:r w:rsidR="009F6B25" w:rsidRPr="000F71DB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3667" w:type="dxa"/>
            <w:shd w:val="clear" w:color="auto" w:fill="auto"/>
          </w:tcPr>
          <w:p w:rsidR="00012ED7" w:rsidRPr="0014177D" w:rsidRDefault="005F2823" w:rsidP="00EC758A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EC758A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012ED7" w:rsidTr="0014177D">
        <w:trPr>
          <w:trHeight w:val="1247"/>
          <w:jc w:val="center"/>
        </w:trPr>
        <w:tc>
          <w:tcPr>
            <w:tcW w:w="834" w:type="dxa"/>
            <w:shd w:val="clear" w:color="auto" w:fill="auto"/>
          </w:tcPr>
          <w:p w:rsidR="00012ED7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012ED7" w:rsidRPr="00012ED7" w:rsidRDefault="00012ED7" w:rsidP="0014177D">
            <w:pPr>
              <w:pStyle w:val="ab"/>
              <w:spacing w:before="40" w:beforeAutospacing="0" w:after="40"/>
            </w:pPr>
            <w:r w:rsidRPr="009E1201">
              <w:t>Дошкольное образование в муниципальных организациях, предоставляющих услугу содержания ребенка в дошкольной образовательной организации с предоставлением дошко</w:t>
            </w:r>
            <w:r w:rsidR="005B49E3">
              <w:t>льного образования и воспитания</w:t>
            </w:r>
          </w:p>
        </w:tc>
        <w:tc>
          <w:tcPr>
            <w:tcW w:w="2126" w:type="dxa"/>
            <w:shd w:val="clear" w:color="auto" w:fill="auto"/>
          </w:tcPr>
          <w:p w:rsidR="00012ED7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012ED7" w:rsidRPr="0014177D" w:rsidRDefault="00012ED7" w:rsidP="00121A15">
            <w:pPr>
              <w:rPr>
                <w:sz w:val="24"/>
                <w:szCs w:val="24"/>
              </w:rPr>
            </w:pPr>
          </w:p>
        </w:tc>
      </w:tr>
      <w:tr w:rsidR="00012ED7" w:rsidTr="0014177D">
        <w:trPr>
          <w:trHeight w:val="1247"/>
          <w:jc w:val="center"/>
        </w:trPr>
        <w:tc>
          <w:tcPr>
            <w:tcW w:w="834" w:type="dxa"/>
            <w:shd w:val="clear" w:color="auto" w:fill="auto"/>
          </w:tcPr>
          <w:p w:rsidR="00012ED7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012ED7" w:rsidRPr="00012ED7" w:rsidRDefault="00012ED7" w:rsidP="0014177D">
            <w:pPr>
              <w:pStyle w:val="ab"/>
              <w:spacing w:before="40" w:beforeAutospacing="0" w:after="40"/>
            </w:pPr>
            <w:r w:rsidRPr="009E1201">
              <w:t>Общее образование в муниципальных организациях, предоставляющих услугу общедоступного и бесплатного начального общего, основного, средне</w:t>
            </w:r>
            <w:r w:rsidR="005B49E3">
              <w:t>го (полного) общего образования</w:t>
            </w:r>
          </w:p>
        </w:tc>
        <w:tc>
          <w:tcPr>
            <w:tcW w:w="2126" w:type="dxa"/>
            <w:shd w:val="clear" w:color="auto" w:fill="auto"/>
          </w:tcPr>
          <w:p w:rsidR="00012ED7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012ED7" w:rsidRPr="0014177D" w:rsidRDefault="00012ED7" w:rsidP="00121A15">
            <w:pPr>
              <w:rPr>
                <w:sz w:val="24"/>
                <w:szCs w:val="24"/>
              </w:rPr>
            </w:pPr>
          </w:p>
        </w:tc>
      </w:tr>
      <w:tr w:rsidR="00012ED7" w:rsidTr="0014177D">
        <w:trPr>
          <w:trHeight w:val="1247"/>
          <w:jc w:val="center"/>
        </w:trPr>
        <w:tc>
          <w:tcPr>
            <w:tcW w:w="834" w:type="dxa"/>
            <w:shd w:val="clear" w:color="auto" w:fill="auto"/>
          </w:tcPr>
          <w:p w:rsidR="00012ED7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012ED7" w:rsidRPr="00012ED7" w:rsidRDefault="00012ED7" w:rsidP="0014177D">
            <w:pPr>
              <w:pStyle w:val="ab"/>
              <w:spacing w:before="40" w:beforeAutospacing="0" w:after="40"/>
            </w:pPr>
            <w:r w:rsidRPr="009E1201">
              <w:t>Дополнительное образование в муниципальных организациях, подведомственных Управлению образования админист</w:t>
            </w:r>
            <w:r w:rsidR="005B49E3">
              <w:t>рации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012ED7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012ED7" w:rsidRPr="0014177D" w:rsidRDefault="00012ED7" w:rsidP="00121A15">
            <w:pPr>
              <w:rPr>
                <w:sz w:val="24"/>
                <w:szCs w:val="24"/>
              </w:rPr>
            </w:pPr>
          </w:p>
        </w:tc>
      </w:tr>
      <w:tr w:rsidR="00C5604D" w:rsidTr="0014177D">
        <w:trPr>
          <w:trHeight w:val="685"/>
          <w:jc w:val="center"/>
        </w:trPr>
        <w:tc>
          <w:tcPr>
            <w:tcW w:w="834" w:type="dxa"/>
            <w:shd w:val="clear" w:color="auto" w:fill="auto"/>
          </w:tcPr>
          <w:p w:rsidR="00C5604D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C5604D" w:rsidRPr="00012ED7" w:rsidRDefault="00C5604D" w:rsidP="0014177D">
            <w:pPr>
              <w:pStyle w:val="ab"/>
              <w:spacing w:before="40" w:beforeAutospacing="0" w:after="40"/>
            </w:pPr>
            <w:r w:rsidRPr="009E1201">
              <w:t>Дополнительное образование в облас</w:t>
            </w:r>
            <w:r w:rsidR="005B49E3">
              <w:t>ти физической культуры и спорта</w:t>
            </w:r>
          </w:p>
        </w:tc>
        <w:tc>
          <w:tcPr>
            <w:tcW w:w="2126" w:type="dxa"/>
            <w:shd w:val="clear" w:color="auto" w:fill="auto"/>
          </w:tcPr>
          <w:p w:rsidR="00C5604D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C5604D" w:rsidRPr="0014177D" w:rsidRDefault="00C5604D" w:rsidP="00121A15">
            <w:pPr>
              <w:rPr>
                <w:sz w:val="24"/>
                <w:szCs w:val="24"/>
              </w:rPr>
            </w:pPr>
          </w:p>
        </w:tc>
      </w:tr>
      <w:tr w:rsidR="00C5604D" w:rsidTr="0014177D">
        <w:trPr>
          <w:trHeight w:val="567"/>
          <w:jc w:val="center"/>
        </w:trPr>
        <w:tc>
          <w:tcPr>
            <w:tcW w:w="834" w:type="dxa"/>
            <w:shd w:val="clear" w:color="auto" w:fill="auto"/>
          </w:tcPr>
          <w:p w:rsidR="00C5604D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:rsidR="00C5604D" w:rsidRPr="00012ED7" w:rsidRDefault="00C5604D" w:rsidP="0014177D">
            <w:pPr>
              <w:pStyle w:val="ab"/>
              <w:spacing w:before="40" w:beforeAutospacing="0" w:after="40"/>
            </w:pPr>
            <w:r w:rsidRPr="009E1201">
              <w:t>Дополнительное образование детей в сфере ку</w:t>
            </w:r>
            <w:r w:rsidR="005B49E3">
              <w:t>льтуры и искусства</w:t>
            </w:r>
          </w:p>
        </w:tc>
        <w:tc>
          <w:tcPr>
            <w:tcW w:w="2126" w:type="dxa"/>
            <w:shd w:val="clear" w:color="auto" w:fill="auto"/>
          </w:tcPr>
          <w:p w:rsidR="00C5604D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C5604D" w:rsidRPr="0014177D" w:rsidRDefault="00C5604D" w:rsidP="00121A15">
            <w:pPr>
              <w:rPr>
                <w:sz w:val="24"/>
                <w:szCs w:val="24"/>
              </w:rPr>
            </w:pPr>
          </w:p>
        </w:tc>
      </w:tr>
      <w:tr w:rsidR="00C5604D" w:rsidTr="0014177D">
        <w:trPr>
          <w:trHeight w:val="663"/>
          <w:jc w:val="center"/>
        </w:trPr>
        <w:tc>
          <w:tcPr>
            <w:tcW w:w="834" w:type="dxa"/>
            <w:shd w:val="clear" w:color="auto" w:fill="auto"/>
          </w:tcPr>
          <w:p w:rsidR="00C5604D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1.6</w:t>
            </w:r>
          </w:p>
        </w:tc>
        <w:tc>
          <w:tcPr>
            <w:tcW w:w="3828" w:type="dxa"/>
            <w:shd w:val="clear" w:color="auto" w:fill="auto"/>
          </w:tcPr>
          <w:p w:rsidR="00C5604D" w:rsidRPr="00012ED7" w:rsidRDefault="00C5604D" w:rsidP="0014177D">
            <w:pPr>
              <w:pStyle w:val="ab"/>
              <w:spacing w:before="40" w:beforeAutospacing="0" w:after="40"/>
            </w:pPr>
            <w:r w:rsidRPr="009E1201">
              <w:t>Обеспечение деятель</w:t>
            </w:r>
            <w:r w:rsidR="005B49E3">
              <w:t>ности муниципальных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C5604D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C5604D" w:rsidRPr="0014177D" w:rsidRDefault="00C5604D" w:rsidP="00121A15">
            <w:pPr>
              <w:rPr>
                <w:sz w:val="24"/>
                <w:szCs w:val="24"/>
              </w:rPr>
            </w:pPr>
          </w:p>
        </w:tc>
      </w:tr>
      <w:tr w:rsidR="00C5604D" w:rsidTr="0014177D">
        <w:trPr>
          <w:trHeight w:val="843"/>
          <w:jc w:val="center"/>
        </w:trPr>
        <w:tc>
          <w:tcPr>
            <w:tcW w:w="834" w:type="dxa"/>
            <w:shd w:val="clear" w:color="auto" w:fill="auto"/>
          </w:tcPr>
          <w:p w:rsidR="00C5604D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1.7</w:t>
            </w:r>
          </w:p>
        </w:tc>
        <w:tc>
          <w:tcPr>
            <w:tcW w:w="3828" w:type="dxa"/>
            <w:shd w:val="clear" w:color="auto" w:fill="auto"/>
          </w:tcPr>
          <w:p w:rsidR="00C5604D" w:rsidRPr="0014177D" w:rsidRDefault="00C5604D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Развитие системы дошкольного образо</w:t>
            </w:r>
            <w:r w:rsidR="005B49E3" w:rsidRPr="0014177D">
              <w:rPr>
                <w:sz w:val="24"/>
                <w:szCs w:val="24"/>
              </w:rPr>
              <w:t>вания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C5604D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67" w:type="dxa"/>
            <w:shd w:val="clear" w:color="auto" w:fill="auto"/>
          </w:tcPr>
          <w:p w:rsidR="00C5604D" w:rsidRPr="0014177D" w:rsidRDefault="00C5604D" w:rsidP="00121A15">
            <w:pPr>
              <w:rPr>
                <w:sz w:val="24"/>
                <w:szCs w:val="24"/>
              </w:rPr>
            </w:pPr>
          </w:p>
        </w:tc>
      </w:tr>
      <w:tr w:rsidR="00C5604D" w:rsidTr="0014177D">
        <w:trPr>
          <w:trHeight w:val="840"/>
          <w:jc w:val="center"/>
        </w:trPr>
        <w:tc>
          <w:tcPr>
            <w:tcW w:w="834" w:type="dxa"/>
            <w:shd w:val="clear" w:color="auto" w:fill="auto"/>
          </w:tcPr>
          <w:p w:rsidR="00C5604D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1.8</w:t>
            </w:r>
          </w:p>
        </w:tc>
        <w:tc>
          <w:tcPr>
            <w:tcW w:w="3828" w:type="dxa"/>
            <w:shd w:val="clear" w:color="auto" w:fill="auto"/>
          </w:tcPr>
          <w:p w:rsidR="00C5604D" w:rsidRPr="00012ED7" w:rsidRDefault="00C5604D" w:rsidP="0014177D">
            <w:pPr>
              <w:pStyle w:val="ab"/>
              <w:spacing w:before="40" w:beforeAutospacing="0" w:after="40"/>
            </w:pPr>
            <w:r w:rsidRPr="009E1201">
              <w:t>Развитие системы общего образо</w:t>
            </w:r>
            <w:r w:rsidR="005B49E3">
              <w:t>вания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C5604D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67" w:type="dxa"/>
            <w:shd w:val="clear" w:color="auto" w:fill="auto"/>
          </w:tcPr>
          <w:p w:rsidR="00C5604D" w:rsidRPr="0014177D" w:rsidRDefault="00C5604D" w:rsidP="00121A15">
            <w:pPr>
              <w:rPr>
                <w:sz w:val="24"/>
                <w:szCs w:val="24"/>
              </w:rPr>
            </w:pPr>
          </w:p>
        </w:tc>
      </w:tr>
      <w:tr w:rsidR="00C5604D" w:rsidTr="0014177D">
        <w:trPr>
          <w:trHeight w:val="900"/>
          <w:jc w:val="center"/>
        </w:trPr>
        <w:tc>
          <w:tcPr>
            <w:tcW w:w="834" w:type="dxa"/>
            <w:shd w:val="clear" w:color="auto" w:fill="auto"/>
          </w:tcPr>
          <w:p w:rsidR="00C5604D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1.9</w:t>
            </w:r>
          </w:p>
        </w:tc>
        <w:tc>
          <w:tcPr>
            <w:tcW w:w="3828" w:type="dxa"/>
            <w:shd w:val="clear" w:color="auto" w:fill="auto"/>
          </w:tcPr>
          <w:p w:rsidR="00C5604D" w:rsidRPr="00012ED7" w:rsidRDefault="00C5604D" w:rsidP="009F6B25">
            <w:pPr>
              <w:pStyle w:val="ab"/>
              <w:spacing w:before="40" w:beforeAutospacing="0" w:after="40"/>
            </w:pPr>
            <w:r w:rsidRPr="009E1201">
              <w:t xml:space="preserve">Развитие системы </w:t>
            </w:r>
            <w:r w:rsidR="009F6B25">
              <w:t xml:space="preserve">дополнительного </w:t>
            </w:r>
            <w:r w:rsidRPr="009E1201">
              <w:t>образо</w:t>
            </w:r>
            <w:r w:rsidR="005B49E3">
              <w:t>вания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C5604D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C5604D" w:rsidRPr="0014177D" w:rsidRDefault="00C5604D" w:rsidP="00121A15">
            <w:pPr>
              <w:rPr>
                <w:sz w:val="24"/>
                <w:szCs w:val="24"/>
              </w:rPr>
            </w:pPr>
          </w:p>
        </w:tc>
      </w:tr>
      <w:tr w:rsidR="00C5604D" w:rsidTr="0014177D">
        <w:trPr>
          <w:trHeight w:val="1247"/>
          <w:jc w:val="center"/>
        </w:trPr>
        <w:tc>
          <w:tcPr>
            <w:tcW w:w="834" w:type="dxa"/>
            <w:shd w:val="clear" w:color="auto" w:fill="auto"/>
          </w:tcPr>
          <w:p w:rsidR="00C5604D" w:rsidRPr="0014177D" w:rsidRDefault="005B49E3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1.10</w:t>
            </w:r>
          </w:p>
        </w:tc>
        <w:tc>
          <w:tcPr>
            <w:tcW w:w="3828" w:type="dxa"/>
            <w:shd w:val="clear" w:color="auto" w:fill="auto"/>
          </w:tcPr>
          <w:p w:rsidR="00C5604D" w:rsidRPr="00012ED7" w:rsidRDefault="00C5604D" w:rsidP="0014177D">
            <w:pPr>
              <w:pStyle w:val="ab"/>
              <w:spacing w:before="40" w:beforeAutospacing="0" w:after="40"/>
            </w:pPr>
            <w:r w:rsidRPr="009E1201">
              <w:t>Обеспечение пожарной безопасности муниципальных организаций дошкольного образо</w:t>
            </w:r>
            <w:r w:rsidR="005B49E3">
              <w:t>вания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C5604D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C5604D" w:rsidRPr="0014177D" w:rsidRDefault="00C5604D" w:rsidP="00121A15">
            <w:pPr>
              <w:rPr>
                <w:sz w:val="24"/>
                <w:szCs w:val="24"/>
              </w:rPr>
            </w:pPr>
          </w:p>
        </w:tc>
      </w:tr>
      <w:tr w:rsidR="00012ED7" w:rsidTr="0014177D">
        <w:trPr>
          <w:trHeight w:val="1247"/>
          <w:jc w:val="center"/>
        </w:trPr>
        <w:tc>
          <w:tcPr>
            <w:tcW w:w="834" w:type="dxa"/>
            <w:shd w:val="clear" w:color="auto" w:fill="auto"/>
          </w:tcPr>
          <w:p w:rsidR="00012ED7" w:rsidRPr="0014177D" w:rsidRDefault="000F4B8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1.11</w:t>
            </w:r>
          </w:p>
        </w:tc>
        <w:tc>
          <w:tcPr>
            <w:tcW w:w="3828" w:type="dxa"/>
            <w:shd w:val="clear" w:color="auto" w:fill="auto"/>
          </w:tcPr>
          <w:p w:rsidR="00012ED7" w:rsidRPr="009E1201" w:rsidRDefault="000F4B8D" w:rsidP="0014177D">
            <w:pPr>
              <w:pStyle w:val="ab"/>
              <w:spacing w:before="40" w:beforeAutospacing="0" w:after="40"/>
            </w:pPr>
            <w:r w:rsidRPr="00701E22">
              <w:t>Обеспечение пожарной безопасности муниципальных организаций  общего образования городского округа</w:t>
            </w:r>
            <w:r w:rsidR="005B49E3">
              <w:t xml:space="preserve"> Кинешма</w:t>
            </w:r>
          </w:p>
        </w:tc>
        <w:tc>
          <w:tcPr>
            <w:tcW w:w="2126" w:type="dxa"/>
            <w:shd w:val="clear" w:color="auto" w:fill="auto"/>
          </w:tcPr>
          <w:p w:rsidR="00012ED7" w:rsidRPr="0014177D" w:rsidRDefault="009F6B2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012ED7" w:rsidRPr="0014177D" w:rsidRDefault="00012ED7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586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891B78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891B78" w:rsidRPr="0014177D" w:rsidRDefault="00891B78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Культура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0F71DB" w:rsidRDefault="004E32FC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50,4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5F2823" w:rsidP="003F72E4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3F72E4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891B78" w:rsidTr="0014177D">
        <w:trPr>
          <w:trHeight w:val="586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0D239B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891B78" w:rsidRPr="0014177D" w:rsidRDefault="00891B78" w:rsidP="004C12BE">
            <w:pPr>
              <w:rPr>
                <w:b/>
                <w:sz w:val="24"/>
                <w:szCs w:val="24"/>
              </w:rPr>
            </w:pPr>
            <w:r w:rsidRPr="0014177D">
              <w:rPr>
                <w:color w:val="000000"/>
                <w:sz w:val="24"/>
                <w:szCs w:val="24"/>
              </w:rPr>
              <w:t>Библиотечное обслуживание населения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3F72E4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838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0D239B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891B78" w:rsidRPr="0014177D" w:rsidRDefault="00891B78" w:rsidP="004C12BE">
            <w:pPr>
              <w:rPr>
                <w:color w:val="000000"/>
                <w:sz w:val="24"/>
                <w:szCs w:val="24"/>
              </w:rPr>
            </w:pPr>
            <w:r w:rsidRPr="0014177D">
              <w:rPr>
                <w:color w:val="000000"/>
                <w:sz w:val="24"/>
                <w:szCs w:val="24"/>
              </w:rPr>
              <w:t>Организация культурного досуга и отдыха насе</w:t>
            </w:r>
            <w:r w:rsidR="00DB6486" w:rsidRPr="0014177D">
              <w:rPr>
                <w:color w:val="000000"/>
                <w:sz w:val="24"/>
                <w:szCs w:val="24"/>
              </w:rPr>
              <w:t>ления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4E32FC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815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0D239B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891B78" w:rsidRPr="0014177D" w:rsidRDefault="00891B78" w:rsidP="004C12BE">
            <w:pPr>
              <w:rPr>
                <w:color w:val="000000"/>
                <w:sz w:val="24"/>
                <w:szCs w:val="24"/>
              </w:rPr>
            </w:pPr>
            <w:r w:rsidRPr="0014177D">
              <w:rPr>
                <w:color w:val="000000"/>
                <w:sz w:val="24"/>
                <w:szCs w:val="24"/>
              </w:rPr>
              <w:t>Содействие развитию внутреннего и въездного туризма в городском округе 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3F72E4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350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0D239B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891B78" w:rsidRPr="0014177D" w:rsidRDefault="00DB6486" w:rsidP="004C12BE">
            <w:pPr>
              <w:rPr>
                <w:color w:val="000000"/>
                <w:sz w:val="24"/>
                <w:szCs w:val="24"/>
              </w:rPr>
            </w:pPr>
            <w:r w:rsidRPr="0014177D">
              <w:rPr>
                <w:color w:val="000000"/>
                <w:sz w:val="24"/>
                <w:szCs w:val="24"/>
              </w:rPr>
              <w:t>Кинешемский городской архив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7A4CCC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1076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0D239B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2.5</w:t>
            </w:r>
          </w:p>
        </w:tc>
        <w:tc>
          <w:tcPr>
            <w:tcW w:w="3828" w:type="dxa"/>
            <w:shd w:val="clear" w:color="auto" w:fill="auto"/>
          </w:tcPr>
          <w:p w:rsidR="00891B78" w:rsidRPr="0014177D" w:rsidRDefault="00891B78" w:rsidP="004C12BE">
            <w:pPr>
              <w:rPr>
                <w:color w:val="000000"/>
                <w:sz w:val="24"/>
                <w:szCs w:val="24"/>
              </w:rPr>
            </w:pPr>
            <w:r w:rsidRPr="0014177D">
              <w:rPr>
                <w:color w:val="000000"/>
                <w:sz w:val="24"/>
                <w:szCs w:val="24"/>
              </w:rPr>
              <w:t>Охрана объектов культурного наследия, расположенных на терри</w:t>
            </w:r>
            <w:r w:rsidR="00DB6486" w:rsidRPr="0014177D">
              <w:rPr>
                <w:color w:val="000000"/>
                <w:sz w:val="24"/>
                <w:szCs w:val="24"/>
              </w:rPr>
              <w:t>тории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3F72E4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803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0D239B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2.6</w:t>
            </w:r>
          </w:p>
        </w:tc>
        <w:tc>
          <w:tcPr>
            <w:tcW w:w="3828" w:type="dxa"/>
            <w:shd w:val="clear" w:color="auto" w:fill="auto"/>
          </w:tcPr>
          <w:p w:rsidR="00891B78" w:rsidRPr="0014177D" w:rsidRDefault="00891B78" w:rsidP="004C12BE">
            <w:pPr>
              <w:rPr>
                <w:color w:val="000000"/>
                <w:sz w:val="24"/>
                <w:szCs w:val="24"/>
              </w:rPr>
            </w:pPr>
            <w:r w:rsidRPr="0014177D">
              <w:rPr>
                <w:color w:val="000000"/>
                <w:sz w:val="24"/>
                <w:szCs w:val="24"/>
              </w:rPr>
              <w:t>Развитие материально-технической базы Парка культуры</w:t>
            </w:r>
            <w:r w:rsidR="00DB6486" w:rsidRPr="0014177D">
              <w:rPr>
                <w:color w:val="000000"/>
                <w:sz w:val="24"/>
                <w:szCs w:val="24"/>
              </w:rPr>
              <w:t xml:space="preserve"> и отдыха имени 35-летия Победы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3F72E4" w:rsidP="003F7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3F72E4" w:rsidTr="0014177D">
        <w:trPr>
          <w:trHeight w:val="803"/>
          <w:jc w:val="center"/>
        </w:trPr>
        <w:tc>
          <w:tcPr>
            <w:tcW w:w="834" w:type="dxa"/>
            <w:shd w:val="clear" w:color="auto" w:fill="auto"/>
          </w:tcPr>
          <w:p w:rsidR="003F72E4" w:rsidRPr="0014177D" w:rsidRDefault="003F72E4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828" w:type="dxa"/>
            <w:shd w:val="clear" w:color="auto" w:fill="auto"/>
          </w:tcPr>
          <w:p w:rsidR="003F72E4" w:rsidRPr="0014177D" w:rsidRDefault="003F72E4" w:rsidP="004C1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инфраструктуры туристско-рекреационного кластера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3F72E4" w:rsidRDefault="003F72E4" w:rsidP="003F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3F72E4" w:rsidRPr="0014177D" w:rsidRDefault="003F72E4" w:rsidP="00121A15">
            <w:pPr>
              <w:rPr>
                <w:sz w:val="24"/>
                <w:szCs w:val="24"/>
              </w:rPr>
            </w:pPr>
          </w:p>
        </w:tc>
      </w:tr>
      <w:tr w:rsidR="003F72E4" w:rsidTr="0014177D">
        <w:trPr>
          <w:trHeight w:val="803"/>
          <w:jc w:val="center"/>
        </w:trPr>
        <w:tc>
          <w:tcPr>
            <w:tcW w:w="834" w:type="dxa"/>
            <w:shd w:val="clear" w:color="auto" w:fill="auto"/>
          </w:tcPr>
          <w:p w:rsidR="003F72E4" w:rsidRPr="0014177D" w:rsidRDefault="003F72E4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828" w:type="dxa"/>
            <w:shd w:val="clear" w:color="auto" w:fill="auto"/>
          </w:tcPr>
          <w:p w:rsidR="003F72E4" w:rsidRPr="0014177D" w:rsidRDefault="003F72E4" w:rsidP="004C1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3F72E4" w:rsidRDefault="003F72E4" w:rsidP="003F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3667" w:type="dxa"/>
            <w:shd w:val="clear" w:color="auto" w:fill="auto"/>
          </w:tcPr>
          <w:p w:rsidR="003F72E4" w:rsidRPr="0014177D" w:rsidRDefault="003F72E4" w:rsidP="001B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 мероприятий подпрограммы составило  </w:t>
            </w:r>
            <w:r w:rsidR="00911A9B">
              <w:rPr>
                <w:sz w:val="24"/>
                <w:szCs w:val="24"/>
              </w:rPr>
              <w:t>2,8%</w:t>
            </w:r>
            <w:r>
              <w:rPr>
                <w:sz w:val="24"/>
                <w:szCs w:val="24"/>
              </w:rPr>
              <w:t xml:space="preserve">, в связи с частичным исполнением </w:t>
            </w:r>
            <w:r w:rsidR="00911A9B">
              <w:rPr>
                <w:sz w:val="24"/>
                <w:szCs w:val="24"/>
              </w:rPr>
              <w:t>одного</w:t>
            </w:r>
            <w:r>
              <w:rPr>
                <w:sz w:val="24"/>
                <w:szCs w:val="24"/>
              </w:rPr>
              <w:t xml:space="preserve"> мероприяти</w:t>
            </w:r>
            <w:r w:rsidR="00911A9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, котор</w:t>
            </w:r>
            <w:r w:rsidR="00911A9B"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 был</w:t>
            </w:r>
            <w:r w:rsidR="00911A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исключен</w:t>
            </w:r>
            <w:r w:rsidR="00911A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из расчетов оценки эффективности подпрограммы</w:t>
            </w:r>
          </w:p>
        </w:tc>
      </w:tr>
      <w:tr w:rsidR="00891B78" w:rsidTr="0014177D">
        <w:trPr>
          <w:trHeight w:val="837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891B78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891B78" w:rsidRPr="0014177D" w:rsidRDefault="00891B78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Развитие физической культуры и спорта в городском округе 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0F71DB" w:rsidRDefault="001837C7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-22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4E0E09" w:rsidP="004E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рекомендуем </w:t>
            </w:r>
            <w:r w:rsidR="005F2823" w:rsidRPr="0014177D">
              <w:rPr>
                <w:sz w:val="24"/>
                <w:szCs w:val="24"/>
              </w:rPr>
              <w:t>продолжить реализацию муниципальной Программы в 201</w:t>
            </w:r>
            <w:r w:rsidR="001837C7">
              <w:rPr>
                <w:sz w:val="24"/>
                <w:szCs w:val="24"/>
              </w:rPr>
              <w:t>6</w:t>
            </w:r>
            <w:r w:rsidR="005F2823" w:rsidRPr="0014177D">
              <w:rPr>
                <w:sz w:val="24"/>
                <w:szCs w:val="24"/>
              </w:rPr>
              <w:t xml:space="preserve"> году</w:t>
            </w:r>
            <w:r w:rsidR="001B4339">
              <w:rPr>
                <w:sz w:val="24"/>
                <w:szCs w:val="24"/>
              </w:rPr>
              <w:t>, т.к. Программа является актуальной и востребованной в городском округе Кинешма</w:t>
            </w:r>
          </w:p>
        </w:tc>
      </w:tr>
      <w:tr w:rsidR="00891B78" w:rsidTr="0014177D">
        <w:trPr>
          <w:trHeight w:val="1690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0D239B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3.1</w:t>
            </w:r>
          </w:p>
          <w:p w:rsidR="000D239B" w:rsidRPr="0014177D" w:rsidRDefault="000D239B" w:rsidP="0014177D">
            <w:pPr>
              <w:jc w:val="center"/>
              <w:rPr>
                <w:sz w:val="24"/>
                <w:szCs w:val="24"/>
              </w:rPr>
            </w:pPr>
          </w:p>
          <w:p w:rsidR="000D239B" w:rsidRPr="0014177D" w:rsidRDefault="000D239B" w:rsidP="0014177D">
            <w:pPr>
              <w:jc w:val="center"/>
              <w:rPr>
                <w:sz w:val="24"/>
                <w:szCs w:val="24"/>
              </w:rPr>
            </w:pPr>
          </w:p>
          <w:p w:rsidR="000D239B" w:rsidRPr="0014177D" w:rsidRDefault="000D239B" w:rsidP="0014177D">
            <w:pPr>
              <w:jc w:val="center"/>
              <w:rPr>
                <w:sz w:val="24"/>
                <w:szCs w:val="24"/>
              </w:rPr>
            </w:pPr>
          </w:p>
          <w:p w:rsidR="000D239B" w:rsidRPr="0014177D" w:rsidRDefault="000D239B" w:rsidP="0014177D">
            <w:pPr>
              <w:jc w:val="center"/>
              <w:rPr>
                <w:sz w:val="24"/>
                <w:szCs w:val="24"/>
              </w:rPr>
            </w:pPr>
          </w:p>
          <w:p w:rsidR="000D239B" w:rsidRPr="0014177D" w:rsidRDefault="000D239B" w:rsidP="007A151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91B78" w:rsidRPr="0014177D" w:rsidRDefault="00891B78" w:rsidP="0014177D">
            <w:pPr>
              <w:pStyle w:val="ab"/>
              <w:spacing w:before="0" w:after="0"/>
              <w:rPr>
                <w:b/>
              </w:rPr>
            </w:pPr>
            <w:r>
              <w:t xml:space="preserve"> Организация проведения физкультурных и спортивных мероприятий, обеспечение участия спортсменов городского округа в физкульт</w:t>
            </w:r>
            <w:r w:rsidR="00755411">
              <w:t>урных и спортивных мероприятиях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F80E79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766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7A1510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3.2</w:t>
            </w:r>
          </w:p>
        </w:tc>
        <w:tc>
          <w:tcPr>
            <w:tcW w:w="3828" w:type="dxa"/>
            <w:shd w:val="clear" w:color="auto" w:fill="auto"/>
          </w:tcPr>
          <w:p w:rsidR="00891B78" w:rsidRDefault="00891B78" w:rsidP="00C4399E">
            <w:r w:rsidRPr="0014177D">
              <w:rPr>
                <w:sz w:val="24"/>
                <w:szCs w:val="24"/>
              </w:rPr>
              <w:t xml:space="preserve">Развитие инфраструктуры и материально-техническое обеспечение сферы физической </w:t>
            </w:r>
            <w:r w:rsidR="00DB6486" w:rsidRPr="0014177D">
              <w:rPr>
                <w:sz w:val="24"/>
                <w:szCs w:val="24"/>
              </w:rPr>
              <w:t>культуры и спорта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F80E79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1837C7" w:rsidP="00B6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мероприятий подпрограммы составил</w:t>
            </w:r>
            <w:r w:rsidR="00B63E77">
              <w:rPr>
                <w:sz w:val="24"/>
                <w:szCs w:val="24"/>
              </w:rPr>
              <w:t>о</w:t>
            </w:r>
            <w:r w:rsidR="00392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33%, в связи с частичным исполнением двух мероприятий, которые были исключены из расчетов оценки эффективности подпрограммы</w:t>
            </w:r>
          </w:p>
        </w:tc>
      </w:tr>
      <w:tr w:rsidR="00891B78" w:rsidTr="0014177D">
        <w:trPr>
          <w:trHeight w:val="553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891B78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891B78" w:rsidRPr="0014177D" w:rsidRDefault="00891B78" w:rsidP="00A15881">
            <w:pPr>
              <w:rPr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Поддержка населения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0F71DB" w:rsidRDefault="009B3C64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5F2823" w:rsidP="009B3C64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9B3C64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891B78" w:rsidTr="0014177D">
        <w:trPr>
          <w:trHeight w:val="870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1262E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891B78" w:rsidRPr="0014177D" w:rsidRDefault="001262E5" w:rsidP="0039131A">
            <w:pPr>
              <w:pStyle w:val="ab"/>
              <w:spacing w:before="0" w:after="0"/>
              <w:rPr>
                <w:b/>
              </w:rPr>
            </w:pPr>
            <w:r>
              <w:t xml:space="preserve"> </w:t>
            </w:r>
            <w:r w:rsidR="00891B78">
              <w:t>Обеспечение жильем молодых с</w:t>
            </w:r>
            <w:r w:rsidR="00DB6486">
              <w:t>емей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9B3C64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1055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1262E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4.2</w:t>
            </w:r>
          </w:p>
        </w:tc>
        <w:tc>
          <w:tcPr>
            <w:tcW w:w="3828" w:type="dxa"/>
            <w:shd w:val="clear" w:color="auto" w:fill="auto"/>
          </w:tcPr>
          <w:p w:rsidR="00891B78" w:rsidRDefault="00891B78" w:rsidP="0039131A">
            <w:pPr>
              <w:pStyle w:val="ab"/>
              <w:spacing w:before="0" w:after="0"/>
            </w:pPr>
            <w:r>
              <w:t xml:space="preserve"> Поддержка молодых специалистов работающих в учреждениях социальной сферы городского округа </w:t>
            </w:r>
            <w:r w:rsidR="00DB6486">
              <w:t>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9B3C64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612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1262E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4.3</w:t>
            </w:r>
          </w:p>
        </w:tc>
        <w:tc>
          <w:tcPr>
            <w:tcW w:w="3828" w:type="dxa"/>
            <w:shd w:val="clear" w:color="auto" w:fill="auto"/>
          </w:tcPr>
          <w:p w:rsidR="00891B78" w:rsidRDefault="00891B78" w:rsidP="0039131A">
            <w:pPr>
              <w:pStyle w:val="ab"/>
              <w:spacing w:before="0" w:after="0"/>
            </w:pPr>
            <w:r>
              <w:t>Содействие занятости насел</w:t>
            </w:r>
            <w:r w:rsidR="00DB6486">
              <w:t>ения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9B3C64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268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1262E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4.4</w:t>
            </w:r>
          </w:p>
        </w:tc>
        <w:tc>
          <w:tcPr>
            <w:tcW w:w="3828" w:type="dxa"/>
            <w:shd w:val="clear" w:color="auto" w:fill="auto"/>
          </w:tcPr>
          <w:p w:rsidR="00891B78" w:rsidRDefault="00DB6486" w:rsidP="0039131A">
            <w:pPr>
              <w:pStyle w:val="ab"/>
              <w:spacing w:before="0" w:after="0"/>
            </w:pPr>
            <w:r>
              <w:t xml:space="preserve"> Дети города 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9B3C64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9B3C64" w:rsidP="007D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 мероприятий подпрограммы составило  36%, в связи с частичным исполнением </w:t>
            </w:r>
            <w:r w:rsidR="007D3F38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>, котор</w:t>
            </w:r>
            <w:r w:rsidR="007D3F38"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 был</w:t>
            </w:r>
            <w:r w:rsidR="007D3F3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исключен</w:t>
            </w:r>
            <w:r w:rsidR="007D3F3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из расчетов оценки эффективности подпрограммы</w:t>
            </w:r>
          </w:p>
        </w:tc>
      </w:tr>
      <w:tr w:rsidR="00891B78" w:rsidTr="0014177D">
        <w:trPr>
          <w:trHeight w:val="661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1262E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4.5</w:t>
            </w:r>
          </w:p>
        </w:tc>
        <w:tc>
          <w:tcPr>
            <w:tcW w:w="3828" w:type="dxa"/>
            <w:shd w:val="clear" w:color="auto" w:fill="auto"/>
          </w:tcPr>
          <w:p w:rsidR="00891B78" w:rsidRDefault="00891B78" w:rsidP="0039131A">
            <w:pPr>
              <w:pStyle w:val="ab"/>
              <w:spacing w:before="0" w:after="0"/>
            </w:pPr>
            <w:r>
              <w:t xml:space="preserve"> Поддержка отдельных категорий жит</w:t>
            </w:r>
            <w:r w:rsidR="00DB6486">
              <w:t>елей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7D3F38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791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1262E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4.6</w:t>
            </w:r>
          </w:p>
        </w:tc>
        <w:tc>
          <w:tcPr>
            <w:tcW w:w="3828" w:type="dxa"/>
            <w:shd w:val="clear" w:color="auto" w:fill="auto"/>
          </w:tcPr>
          <w:p w:rsidR="00891B78" w:rsidRDefault="00891B78" w:rsidP="0039131A">
            <w:pPr>
              <w:pStyle w:val="ab"/>
              <w:spacing w:before="0" w:after="0"/>
            </w:pPr>
            <w:r>
              <w:t xml:space="preserve"> Поддержка социально ориентирован</w:t>
            </w:r>
            <w:r w:rsidR="00DB6486">
              <w:t>ных некоммерческих организаций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7D3F38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891B78" w:rsidTr="0014177D">
        <w:trPr>
          <w:trHeight w:val="854"/>
          <w:jc w:val="center"/>
        </w:trPr>
        <w:tc>
          <w:tcPr>
            <w:tcW w:w="834" w:type="dxa"/>
            <w:shd w:val="clear" w:color="auto" w:fill="auto"/>
          </w:tcPr>
          <w:p w:rsidR="00891B78" w:rsidRPr="0014177D" w:rsidRDefault="001262E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4.7</w:t>
            </w:r>
          </w:p>
        </w:tc>
        <w:tc>
          <w:tcPr>
            <w:tcW w:w="3828" w:type="dxa"/>
            <w:shd w:val="clear" w:color="auto" w:fill="auto"/>
          </w:tcPr>
          <w:p w:rsidR="00891B78" w:rsidRDefault="00891B78" w:rsidP="0039131A">
            <w:pPr>
              <w:pStyle w:val="ab"/>
              <w:spacing w:before="0" w:after="0"/>
            </w:pPr>
            <w:r>
              <w:t>Финансирование из бюджета городского</w:t>
            </w:r>
            <w:r w:rsidR="00DB6486">
              <w:t xml:space="preserve"> округа расходов на погребение</w:t>
            </w:r>
          </w:p>
        </w:tc>
        <w:tc>
          <w:tcPr>
            <w:tcW w:w="2126" w:type="dxa"/>
            <w:shd w:val="clear" w:color="auto" w:fill="auto"/>
          </w:tcPr>
          <w:p w:rsidR="00891B78" w:rsidRPr="0014177D" w:rsidRDefault="007D3F38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67" w:type="dxa"/>
            <w:shd w:val="clear" w:color="auto" w:fill="auto"/>
          </w:tcPr>
          <w:p w:rsidR="00891B78" w:rsidRPr="0014177D" w:rsidRDefault="00891B78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760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4.8</w:t>
            </w:r>
          </w:p>
        </w:tc>
        <w:tc>
          <w:tcPr>
            <w:tcW w:w="3828" w:type="dxa"/>
            <w:shd w:val="clear" w:color="auto" w:fill="auto"/>
          </w:tcPr>
          <w:p w:rsidR="00FC1C75" w:rsidRDefault="00FC1C75" w:rsidP="0039131A">
            <w:pPr>
              <w:pStyle w:val="ab"/>
              <w:spacing w:before="0" w:after="0"/>
            </w:pPr>
            <w:r>
              <w:t xml:space="preserve"> Формирование доступной среды жизнедеятельности для инвалидов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670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7D3F38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4.</w:t>
            </w:r>
            <w:r w:rsidR="007D3F3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FC1C75" w:rsidRPr="007D3F38" w:rsidRDefault="007D3F38" w:rsidP="0039131A">
            <w:pPr>
              <w:rPr>
                <w:sz w:val="24"/>
                <w:szCs w:val="24"/>
              </w:rPr>
            </w:pPr>
            <w:r w:rsidRPr="007D3F38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7D3F38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7D3F38" w:rsidTr="0014177D">
        <w:trPr>
          <w:trHeight w:val="670"/>
          <w:jc w:val="center"/>
        </w:trPr>
        <w:tc>
          <w:tcPr>
            <w:tcW w:w="834" w:type="dxa"/>
            <w:shd w:val="clear" w:color="auto" w:fill="auto"/>
          </w:tcPr>
          <w:p w:rsidR="007D3F38" w:rsidRPr="0014177D" w:rsidRDefault="007D3F38" w:rsidP="007D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828" w:type="dxa"/>
            <w:shd w:val="clear" w:color="auto" w:fill="auto"/>
          </w:tcPr>
          <w:p w:rsidR="007D3F38" w:rsidRDefault="007D3F38" w:rsidP="00391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126" w:type="dxa"/>
            <w:shd w:val="clear" w:color="auto" w:fill="auto"/>
          </w:tcPr>
          <w:p w:rsidR="007D3F38" w:rsidRDefault="007D3F38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67" w:type="dxa"/>
            <w:shd w:val="clear" w:color="auto" w:fill="auto"/>
          </w:tcPr>
          <w:p w:rsidR="007D3F38" w:rsidRPr="0014177D" w:rsidRDefault="007D3F38" w:rsidP="00121A15">
            <w:pPr>
              <w:rPr>
                <w:sz w:val="24"/>
                <w:szCs w:val="24"/>
              </w:rPr>
            </w:pPr>
          </w:p>
        </w:tc>
      </w:tr>
      <w:tr w:rsidR="007D3F38" w:rsidTr="0014177D">
        <w:trPr>
          <w:trHeight w:val="670"/>
          <w:jc w:val="center"/>
        </w:trPr>
        <w:tc>
          <w:tcPr>
            <w:tcW w:w="834" w:type="dxa"/>
            <w:shd w:val="clear" w:color="auto" w:fill="auto"/>
          </w:tcPr>
          <w:p w:rsidR="007D3F38" w:rsidRDefault="007D3F38" w:rsidP="007D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3828" w:type="dxa"/>
            <w:shd w:val="clear" w:color="auto" w:fill="auto"/>
          </w:tcPr>
          <w:p w:rsidR="007D3F38" w:rsidRDefault="007D3F38" w:rsidP="00D72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 собственность муниципального образования «Городской округ Кинешма» земельного участка»</w:t>
            </w:r>
          </w:p>
        </w:tc>
        <w:tc>
          <w:tcPr>
            <w:tcW w:w="2126" w:type="dxa"/>
            <w:shd w:val="clear" w:color="auto" w:fill="auto"/>
          </w:tcPr>
          <w:p w:rsidR="007D3F38" w:rsidRDefault="007D3F38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7D3F38" w:rsidRPr="0014177D" w:rsidRDefault="007D3F38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1126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C1C75" w:rsidRPr="00D72572" w:rsidRDefault="00FC1C75" w:rsidP="00A15881">
            <w:r w:rsidRPr="0014177D">
              <w:rPr>
                <w:b/>
                <w:sz w:val="24"/>
                <w:szCs w:val="24"/>
              </w:rPr>
              <w:t xml:space="preserve">Обеспечение качественным жильем, услугами </w:t>
            </w:r>
            <w:proofErr w:type="spellStart"/>
            <w:r w:rsidRPr="0014177D">
              <w:rPr>
                <w:b/>
                <w:sz w:val="24"/>
                <w:szCs w:val="24"/>
              </w:rPr>
              <w:t>жилищно</w:t>
            </w:r>
            <w:proofErr w:type="spellEnd"/>
            <w:r w:rsidRPr="0014177D">
              <w:rPr>
                <w:b/>
                <w:sz w:val="24"/>
                <w:szCs w:val="24"/>
              </w:rPr>
              <w:t xml:space="preserve"> – коммунального хозяйства населения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0F71DB" w:rsidRDefault="00993F65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33,6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5F2823" w:rsidP="00EC758A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EC758A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FC1C75" w:rsidTr="0014177D">
        <w:trPr>
          <w:trHeight w:val="201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FC1C75" w:rsidRPr="002050CB" w:rsidRDefault="00FC1C75" w:rsidP="0014177D">
            <w:pPr>
              <w:pStyle w:val="ab"/>
              <w:spacing w:before="0" w:after="0"/>
            </w:pPr>
            <w:r>
              <w:t>Переселение граждан из аварийного жилищного фонда в муниципальном образовании «Городской округ Кинешма»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B279A2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B279A2">
        <w:trPr>
          <w:trHeight w:val="608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5.2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14177D">
            <w:pPr>
              <w:pStyle w:val="ab"/>
              <w:spacing w:before="0" w:after="0"/>
              <w:rPr>
                <w:b/>
              </w:rPr>
            </w:pPr>
            <w:r w:rsidRPr="002050CB">
              <w:t>Жилище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993F6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58650F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839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5.3</w:t>
            </w:r>
          </w:p>
        </w:tc>
        <w:tc>
          <w:tcPr>
            <w:tcW w:w="3828" w:type="dxa"/>
            <w:shd w:val="clear" w:color="auto" w:fill="auto"/>
          </w:tcPr>
          <w:p w:rsidR="00FC1C75" w:rsidRDefault="00FC1C75" w:rsidP="0014177D">
            <w:pPr>
              <w:pStyle w:val="ab"/>
              <w:spacing w:before="0" w:after="0"/>
            </w:pPr>
            <w:r w:rsidRPr="002050CB"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B279A2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519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5.4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39131A">
            <w:pPr>
              <w:rPr>
                <w:b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Разв</w:t>
            </w:r>
            <w:r w:rsidR="00B279A2">
              <w:rPr>
                <w:sz w:val="24"/>
                <w:szCs w:val="24"/>
              </w:rPr>
              <w:t>итие инженерных инфраструктур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B279A2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B279A2" w:rsidP="0010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мероприяти</w:t>
            </w:r>
            <w:r w:rsidR="00102C6C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подпрограммы составило  18,5%, в связи с не исполнением мероприятия, которое было исключены из расчетов оценки эффективности подпрограммы</w:t>
            </w:r>
          </w:p>
        </w:tc>
      </w:tr>
      <w:tr w:rsidR="00FC1C75" w:rsidTr="0014177D">
        <w:trPr>
          <w:trHeight w:val="519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FC1C75" w:rsidRPr="002D0F5D" w:rsidRDefault="00FC1C75" w:rsidP="00A15881">
            <w:r w:rsidRPr="0014177D">
              <w:rPr>
                <w:b/>
                <w:sz w:val="24"/>
                <w:szCs w:val="24"/>
              </w:rPr>
              <w:t>Развитие транспортной системы в городском округе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0F71DB" w:rsidRDefault="00C92943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79,2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5F2823" w:rsidP="00C92943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C92943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FC1C75" w:rsidTr="0014177D">
        <w:trPr>
          <w:trHeight w:val="284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6.1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39131A">
            <w:pPr>
              <w:rPr>
                <w:b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Ремонт автомобильных дорог </w:t>
            </w:r>
            <w:r w:rsidR="00F80E79">
              <w:rPr>
                <w:sz w:val="24"/>
                <w:szCs w:val="24"/>
              </w:rPr>
              <w:t xml:space="preserve">общего пользования </w:t>
            </w:r>
            <w:proofErr w:type="spellStart"/>
            <w:r w:rsidR="00F80E79">
              <w:rPr>
                <w:sz w:val="24"/>
                <w:szCs w:val="24"/>
              </w:rPr>
              <w:t>местног</w:t>
            </w:r>
            <w:r w:rsidRPr="0014177D">
              <w:rPr>
                <w:sz w:val="24"/>
                <w:szCs w:val="24"/>
              </w:rPr>
              <w:t>значения</w:t>
            </w:r>
            <w:proofErr w:type="spellEnd"/>
            <w:r w:rsidRPr="0014177D">
              <w:rPr>
                <w:sz w:val="24"/>
                <w:szCs w:val="24"/>
              </w:rPr>
              <w:t>, внутриквартальных проездов и придомовых территорий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C92943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642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color w:val="FF0000"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6.2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39131A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C92943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854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color w:val="FF0000"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C1C75" w:rsidRPr="002D0F5D" w:rsidRDefault="00FC1C75" w:rsidP="00A15881">
            <w:r w:rsidRPr="0014177D">
              <w:rPr>
                <w:b/>
                <w:sz w:val="24"/>
                <w:szCs w:val="24"/>
              </w:rPr>
              <w:t>Экономическое развитие и  инновационная экономика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0F71DB" w:rsidRDefault="005632E7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5F2823" w:rsidP="00EC758A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EC758A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FC1C75" w:rsidTr="0014177D">
        <w:trPr>
          <w:trHeight w:val="805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7.1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39131A">
            <w:pPr>
              <w:pStyle w:val="ab"/>
              <w:spacing w:before="0" w:after="0"/>
              <w:rPr>
                <w:b/>
              </w:rPr>
            </w:pPr>
            <w:r>
              <w:t>Поддержка и развитие малого предпринимательства в городском округе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5632E7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837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7.2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39131A">
            <w:pPr>
              <w:pStyle w:val="ab"/>
              <w:spacing w:before="0" w:after="0"/>
              <w:rPr>
                <w:b/>
              </w:rPr>
            </w:pPr>
            <w:r>
              <w:t xml:space="preserve"> Улучшение инвестиционного кли</w:t>
            </w:r>
            <w:r w:rsidR="0039131A">
              <w:t>мата в городском округе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1036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A15881">
            <w:pPr>
              <w:rPr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</w:t>
            </w:r>
          </w:p>
        </w:tc>
        <w:tc>
          <w:tcPr>
            <w:tcW w:w="2126" w:type="dxa"/>
            <w:shd w:val="clear" w:color="auto" w:fill="auto"/>
          </w:tcPr>
          <w:p w:rsidR="00FC1C75" w:rsidRPr="000F71DB" w:rsidRDefault="0087081D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5F2823" w:rsidP="00EC758A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EC758A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FC1C75" w:rsidTr="0014177D">
        <w:trPr>
          <w:trHeight w:val="910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8.1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14177D">
            <w:pPr>
              <w:pStyle w:val="ab"/>
              <w:spacing w:before="0" w:after="0"/>
              <w:rPr>
                <w:b/>
              </w:rPr>
            </w:pPr>
            <w:r>
              <w:t>Предупреждение и ликвидация последствий чрезвычайных ситуаций в границах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87081D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569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8.2</w:t>
            </w:r>
          </w:p>
        </w:tc>
        <w:tc>
          <w:tcPr>
            <w:tcW w:w="3828" w:type="dxa"/>
            <w:shd w:val="clear" w:color="auto" w:fill="auto"/>
          </w:tcPr>
          <w:p w:rsidR="00FC1C75" w:rsidRDefault="00FC1C75" w:rsidP="0014177D">
            <w:pPr>
              <w:pStyle w:val="ab"/>
              <w:spacing w:before="0" w:beforeAutospacing="0" w:after="0"/>
            </w:pPr>
            <w:r w:rsidRPr="0014177D">
              <w:rPr>
                <w:color w:val="000000"/>
              </w:rPr>
              <w:t>Противопожарное водоснабжение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87081D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1090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8.3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14177D">
            <w:pPr>
              <w:pStyle w:val="ab"/>
              <w:spacing w:before="0" w:after="0"/>
              <w:rPr>
                <w:color w:val="000000"/>
              </w:rPr>
            </w:pPr>
            <w:r w:rsidRPr="0014177D">
              <w:rPr>
                <w:color w:val="000000"/>
              </w:rPr>
              <w:t xml:space="preserve">Создание системы видеонаблюдения и </w:t>
            </w:r>
            <w:proofErr w:type="spellStart"/>
            <w:r w:rsidRPr="0014177D">
              <w:rPr>
                <w:color w:val="000000"/>
              </w:rPr>
              <w:t>видеофиксации</w:t>
            </w:r>
            <w:proofErr w:type="spellEnd"/>
            <w:r w:rsidRPr="0014177D">
              <w:rPr>
                <w:color w:val="000000"/>
              </w:rPr>
              <w:t xml:space="preserve"> происшествий и чрезвычайных ситуаций на территории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87081D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trHeight w:val="836"/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8.4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692082">
            <w:pPr>
              <w:rPr>
                <w:color w:val="000000"/>
              </w:rPr>
            </w:pPr>
            <w:r w:rsidRPr="0014177D">
              <w:rPr>
                <w:color w:val="000000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87081D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FC1C7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FC1C75" w:rsidRPr="0014177D" w:rsidRDefault="00FC1C75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Информационное общество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FC1C75" w:rsidRPr="000F71DB" w:rsidRDefault="00644166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52,6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5F2823" w:rsidP="00644166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644166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FC1C7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FC1C75" w:rsidRPr="0014177D" w:rsidRDefault="00FC1C7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9.1</w:t>
            </w:r>
          </w:p>
        </w:tc>
        <w:tc>
          <w:tcPr>
            <w:tcW w:w="3828" w:type="dxa"/>
            <w:shd w:val="clear" w:color="auto" w:fill="auto"/>
          </w:tcPr>
          <w:p w:rsidR="0058650F" w:rsidRPr="00140654" w:rsidRDefault="00FC1C75" w:rsidP="0039131A">
            <w:pPr>
              <w:pStyle w:val="ab"/>
              <w:spacing w:after="0"/>
            </w:pPr>
            <w:r>
              <w:t xml:space="preserve"> Открытая информационная политика </w:t>
            </w:r>
          </w:p>
        </w:tc>
        <w:tc>
          <w:tcPr>
            <w:tcW w:w="2126" w:type="dxa"/>
            <w:shd w:val="clear" w:color="auto" w:fill="auto"/>
          </w:tcPr>
          <w:p w:rsidR="00FC1C75" w:rsidRPr="0014177D" w:rsidRDefault="00644166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67" w:type="dxa"/>
            <w:shd w:val="clear" w:color="auto" w:fill="auto"/>
          </w:tcPr>
          <w:p w:rsidR="00FC1C75" w:rsidRPr="0014177D" w:rsidRDefault="00FC1C75" w:rsidP="00121A15">
            <w:pPr>
              <w:rPr>
                <w:sz w:val="24"/>
                <w:szCs w:val="24"/>
              </w:rPr>
            </w:pPr>
          </w:p>
        </w:tc>
      </w:tr>
      <w:tr w:rsidR="00644166" w:rsidTr="0014177D">
        <w:trPr>
          <w:jc w:val="center"/>
        </w:trPr>
        <w:tc>
          <w:tcPr>
            <w:tcW w:w="834" w:type="dxa"/>
            <w:shd w:val="clear" w:color="auto" w:fill="auto"/>
          </w:tcPr>
          <w:p w:rsidR="00644166" w:rsidRPr="0014177D" w:rsidRDefault="00644166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3828" w:type="dxa"/>
            <w:shd w:val="clear" w:color="auto" w:fill="auto"/>
          </w:tcPr>
          <w:p w:rsidR="00644166" w:rsidRDefault="00644166" w:rsidP="0039131A">
            <w:pPr>
              <w:pStyle w:val="ab"/>
              <w:spacing w:after="0"/>
            </w:pPr>
            <w:r>
              <w:t>Повышение качество и доступности государственных и муниципальных услуг</w:t>
            </w:r>
          </w:p>
        </w:tc>
        <w:tc>
          <w:tcPr>
            <w:tcW w:w="2126" w:type="dxa"/>
            <w:shd w:val="clear" w:color="auto" w:fill="auto"/>
          </w:tcPr>
          <w:p w:rsidR="00644166" w:rsidRDefault="00644166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644166" w:rsidRPr="0014177D" w:rsidRDefault="00644166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Управление муниципальным имуществом в городском округе Кинешма</w:t>
            </w:r>
          </w:p>
        </w:tc>
        <w:tc>
          <w:tcPr>
            <w:tcW w:w="2126" w:type="dxa"/>
            <w:shd w:val="clear" w:color="auto" w:fill="auto"/>
          </w:tcPr>
          <w:p w:rsidR="00121A15" w:rsidRPr="000F71DB" w:rsidRDefault="001E077D" w:rsidP="00210C0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38,</w:t>
            </w:r>
            <w:r w:rsidR="00210C0D" w:rsidRPr="000F71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E077D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1E077D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10.1</w:t>
            </w:r>
          </w:p>
        </w:tc>
        <w:tc>
          <w:tcPr>
            <w:tcW w:w="3828" w:type="dxa"/>
            <w:shd w:val="clear" w:color="auto" w:fill="auto"/>
          </w:tcPr>
          <w:p w:rsidR="00121A15" w:rsidRPr="00140654" w:rsidRDefault="00121A15" w:rsidP="0039131A">
            <w:pPr>
              <w:pStyle w:val="ab"/>
              <w:spacing w:before="0" w:beforeAutospacing="0" w:after="0"/>
            </w:pPr>
            <w:r>
              <w:t>Обеспечение деятельности КИЗО администрации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1E077D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10.2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39131A">
            <w:pPr>
              <w:rPr>
                <w:b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Обеспечение приватизации и содержание имущества муниципальной казны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210C0D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64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E077D" w:rsidP="001E0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мероприятий подпрограммы составило  75%, в связи с частичным исполнением двух мероприятий, которые были исключены из расчетов оценки эффективности подпрограммы</w:t>
            </w: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Благоустройство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121A15" w:rsidRPr="000F71DB" w:rsidRDefault="00053E59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053E59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053E59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053E59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11.</w:t>
            </w:r>
            <w:r w:rsidR="00053E59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121A15" w:rsidRDefault="00053E59" w:rsidP="0039131A">
            <w:pPr>
              <w:pStyle w:val="ab"/>
              <w:spacing w:before="0" w:beforeAutospacing="0" w:after="0"/>
            </w:pPr>
            <w:r>
              <w:t>Обеспечение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053E59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053E59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11.</w:t>
            </w:r>
            <w:r w:rsidR="00053E5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121A15" w:rsidRDefault="00121A15" w:rsidP="0039131A">
            <w:pPr>
              <w:pStyle w:val="ab"/>
              <w:spacing w:before="0" w:beforeAutospacing="0" w:after="0"/>
            </w:pPr>
            <w:r>
              <w:t>Приобретение автотранспортных средств и коммунальной техники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053E59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053E59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11.</w:t>
            </w:r>
            <w:r w:rsidR="00053E59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121A15" w:rsidRDefault="00121A15" w:rsidP="0014177D">
            <w:pPr>
              <w:pStyle w:val="ab"/>
              <w:spacing w:before="0" w:beforeAutospacing="0" w:after="0"/>
            </w:pPr>
            <w:r>
              <w:t xml:space="preserve">Организация уличного освещения в границах </w:t>
            </w:r>
          </w:p>
          <w:p w:rsidR="00121A15" w:rsidRPr="009C5E8A" w:rsidRDefault="00121A15" w:rsidP="0039131A">
            <w:pPr>
              <w:pStyle w:val="ab"/>
              <w:spacing w:before="0" w:beforeAutospacing="0" w:after="0"/>
            </w:pPr>
            <w:r>
              <w:t xml:space="preserve">городского округа Кинешма 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053E59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053E59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11.</w:t>
            </w:r>
            <w:r w:rsidR="00053E59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121A15" w:rsidRPr="009C5E8A" w:rsidRDefault="00121A15" w:rsidP="0039131A">
            <w:pPr>
              <w:pStyle w:val="ab"/>
              <w:spacing w:before="0" w:beforeAutospacing="0" w:after="0"/>
            </w:pPr>
            <w:r>
              <w:t xml:space="preserve">Организация и содержание мест захоронений 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053E59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053E59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11.</w:t>
            </w:r>
            <w:r w:rsidR="00053E59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121A15" w:rsidRPr="009C5E8A" w:rsidRDefault="00121A15" w:rsidP="0039131A">
            <w:pPr>
              <w:pStyle w:val="ab"/>
              <w:spacing w:before="0" w:beforeAutospacing="0" w:after="0"/>
            </w:pPr>
            <w:r>
              <w:t xml:space="preserve">Озеленение территории общего пользования 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053E59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053E59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11.</w:t>
            </w:r>
            <w:r w:rsidR="00053E59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39131A">
            <w:pPr>
              <w:rPr>
                <w:b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Благоустройство территории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053E59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053E59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11.</w:t>
            </w:r>
            <w:r w:rsidR="00053E59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121A15" w:rsidRPr="009C5E8A" w:rsidRDefault="00121A15" w:rsidP="0039131A">
            <w:pPr>
              <w:pStyle w:val="ab"/>
              <w:spacing w:before="0" w:beforeAutospacing="0" w:after="0"/>
            </w:pPr>
            <w:r>
              <w:t xml:space="preserve">Текущее содержание инженерной защиты (дамбы, дренажные системы </w:t>
            </w:r>
            <w:proofErr w:type="spellStart"/>
            <w:r>
              <w:t>водоперекачивающие</w:t>
            </w:r>
            <w:proofErr w:type="spellEnd"/>
            <w:r>
              <w:t xml:space="preserve"> станции)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053E59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644166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11.</w:t>
            </w:r>
            <w:r w:rsidR="00644166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121A15" w:rsidRDefault="00121A15" w:rsidP="0014177D">
            <w:pPr>
              <w:pStyle w:val="ab"/>
              <w:spacing w:before="0" w:beforeAutospacing="0" w:after="0"/>
            </w:pPr>
            <w:r>
              <w:t>Обеспечение деятельности муниципального</w:t>
            </w:r>
          </w:p>
          <w:p w:rsidR="00121A15" w:rsidRDefault="00121A15" w:rsidP="0014177D">
            <w:pPr>
              <w:pStyle w:val="ab"/>
              <w:spacing w:before="0" w:beforeAutospacing="0" w:after="0"/>
            </w:pPr>
            <w:r>
              <w:t>учреждения Управление городского хозяйства</w:t>
            </w:r>
          </w:p>
          <w:p w:rsidR="00121A15" w:rsidRPr="0014177D" w:rsidRDefault="00121A15" w:rsidP="009C5E8A">
            <w:pPr>
              <w:rPr>
                <w:b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г. Кинешмы»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053E59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trHeight w:val="1479"/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0C5BD3" w:rsidRPr="0014177D" w:rsidRDefault="00121A15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Повышение эффективности реализации  молодежной политики и организация общегородских мероприятий в городском округе Кинешма</w:t>
            </w:r>
          </w:p>
        </w:tc>
        <w:tc>
          <w:tcPr>
            <w:tcW w:w="2126" w:type="dxa"/>
            <w:shd w:val="clear" w:color="auto" w:fill="auto"/>
          </w:tcPr>
          <w:p w:rsidR="00121A15" w:rsidRPr="000F71DB" w:rsidRDefault="00892A85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892A85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892A85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12.1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112E19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Подпрограмма «Молодежь города Кинешмы»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892A8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12.2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892A85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Психолого-педагогическая и социальная помощь подросткам и мол</w:t>
            </w:r>
            <w:r w:rsidR="00892A85">
              <w:rPr>
                <w:sz w:val="24"/>
                <w:szCs w:val="24"/>
              </w:rPr>
              <w:t>одежи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892A8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12.3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892A85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 xml:space="preserve"> Сохранение, развитие и улучшение качест</w:t>
            </w:r>
            <w:r w:rsidR="00892A85">
              <w:rPr>
                <w:sz w:val="24"/>
                <w:szCs w:val="24"/>
              </w:rPr>
              <w:t>ва отдыха и оздоровление детей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892A8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892A8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892A85" w:rsidRPr="0014177D" w:rsidRDefault="00892A8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  <w:tc>
          <w:tcPr>
            <w:tcW w:w="3828" w:type="dxa"/>
            <w:shd w:val="clear" w:color="auto" w:fill="auto"/>
          </w:tcPr>
          <w:p w:rsidR="00892A85" w:rsidRPr="0014177D" w:rsidRDefault="00892A85" w:rsidP="0089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 – технической базы муниципального учреждения городского округа Кинешма «Детская база отдыха «Радуга»</w:t>
            </w:r>
          </w:p>
        </w:tc>
        <w:tc>
          <w:tcPr>
            <w:tcW w:w="2126" w:type="dxa"/>
            <w:shd w:val="clear" w:color="auto" w:fill="auto"/>
          </w:tcPr>
          <w:p w:rsidR="00892A85" w:rsidRDefault="00892A85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892A85" w:rsidRPr="0014177D" w:rsidRDefault="00892A8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Управление муниципальными финансами  и муниципальным долгом</w:t>
            </w:r>
          </w:p>
        </w:tc>
        <w:tc>
          <w:tcPr>
            <w:tcW w:w="2126" w:type="dxa"/>
            <w:shd w:val="clear" w:color="auto" w:fill="auto"/>
          </w:tcPr>
          <w:p w:rsidR="00121A15" w:rsidRPr="000F71DB" w:rsidRDefault="005161F0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EC758A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EC758A">
              <w:rPr>
                <w:sz w:val="24"/>
                <w:szCs w:val="24"/>
              </w:rPr>
              <w:t>6</w:t>
            </w:r>
            <w:r w:rsidRPr="0014177D">
              <w:rPr>
                <w:sz w:val="24"/>
                <w:szCs w:val="24"/>
              </w:rPr>
              <w:t xml:space="preserve"> году</w:t>
            </w: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13.1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14177D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Составление и организация исполнения бюджета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5161F0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13.2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14177D">
            <w:pPr>
              <w:widowControl w:val="0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Управление муниципальным долгом городского округа Кинешма.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5161F0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13.3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Повышение эффективности бюджетных расходов городского округа Кинешма на период до 2017 года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без привлечения средств  бюджета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121A15" w:rsidRPr="0014177D" w:rsidRDefault="00121A15" w:rsidP="00A15881">
            <w:pPr>
              <w:rPr>
                <w:b/>
                <w:sz w:val="24"/>
                <w:szCs w:val="24"/>
              </w:rPr>
            </w:pPr>
            <w:r w:rsidRPr="0014177D">
              <w:rPr>
                <w:b/>
                <w:sz w:val="24"/>
                <w:szCs w:val="24"/>
              </w:rPr>
              <w:t>Совершенствование местного самоуправления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121A15" w:rsidRPr="000F71DB" w:rsidRDefault="00EE09B6" w:rsidP="0014177D">
            <w:pPr>
              <w:jc w:val="center"/>
              <w:rPr>
                <w:b/>
                <w:sz w:val="24"/>
                <w:szCs w:val="24"/>
              </w:rPr>
            </w:pPr>
            <w:r w:rsidRPr="000F71D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EC758A">
            <w:pPr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целесообразно продолжить реализацию муниципальной Программы в 201</w:t>
            </w:r>
            <w:r w:rsidR="00EC758A">
              <w:rPr>
                <w:sz w:val="24"/>
                <w:szCs w:val="24"/>
              </w:rPr>
              <w:t xml:space="preserve">6 </w:t>
            </w:r>
            <w:r w:rsidRPr="0014177D">
              <w:rPr>
                <w:sz w:val="24"/>
                <w:szCs w:val="24"/>
              </w:rPr>
              <w:t>году</w:t>
            </w: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14.1</w:t>
            </w:r>
          </w:p>
        </w:tc>
        <w:tc>
          <w:tcPr>
            <w:tcW w:w="3828" w:type="dxa"/>
            <w:shd w:val="clear" w:color="auto" w:fill="auto"/>
          </w:tcPr>
          <w:p w:rsidR="00121A15" w:rsidRPr="00B95C1C" w:rsidRDefault="00121A15" w:rsidP="0014177D">
            <w:pPr>
              <w:pStyle w:val="ab"/>
              <w:spacing w:before="0" w:beforeAutospacing="0" w:after="0"/>
            </w:pPr>
            <w:r>
              <w:t>Обеспечение деятельности главы администрации городского округа Кинешма, отраслевых (функциональных) органов администрации городского округа Кинешма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EE09B6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  <w:tr w:rsidR="00121A15" w:rsidTr="0014177D">
        <w:trPr>
          <w:jc w:val="center"/>
        </w:trPr>
        <w:tc>
          <w:tcPr>
            <w:tcW w:w="834" w:type="dxa"/>
            <w:shd w:val="clear" w:color="auto" w:fill="auto"/>
          </w:tcPr>
          <w:p w:rsidR="00121A15" w:rsidRPr="0014177D" w:rsidRDefault="00121A15" w:rsidP="0014177D">
            <w:pPr>
              <w:jc w:val="center"/>
              <w:rPr>
                <w:sz w:val="24"/>
                <w:szCs w:val="24"/>
              </w:rPr>
            </w:pPr>
            <w:r w:rsidRPr="0014177D">
              <w:rPr>
                <w:sz w:val="24"/>
                <w:szCs w:val="24"/>
              </w:rPr>
              <w:t>14.2</w:t>
            </w:r>
          </w:p>
        </w:tc>
        <w:tc>
          <w:tcPr>
            <w:tcW w:w="3828" w:type="dxa"/>
            <w:shd w:val="clear" w:color="auto" w:fill="auto"/>
          </w:tcPr>
          <w:p w:rsidR="00121A15" w:rsidRPr="00B95C1C" w:rsidRDefault="00121A15" w:rsidP="0014177D">
            <w:pPr>
              <w:pStyle w:val="ab"/>
              <w:spacing w:before="0" w:beforeAutospacing="0" w:after="0"/>
            </w:pPr>
            <w:r>
              <w:t>Обеспечение деятельности муниципального учреждения города Кинешмы «Управления капитального строительства</w:t>
            </w:r>
          </w:p>
        </w:tc>
        <w:tc>
          <w:tcPr>
            <w:tcW w:w="2126" w:type="dxa"/>
            <w:shd w:val="clear" w:color="auto" w:fill="auto"/>
          </w:tcPr>
          <w:p w:rsidR="00121A15" w:rsidRPr="0014177D" w:rsidRDefault="00EE09B6" w:rsidP="0014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67" w:type="dxa"/>
            <w:shd w:val="clear" w:color="auto" w:fill="auto"/>
          </w:tcPr>
          <w:p w:rsidR="00121A15" w:rsidRPr="0014177D" w:rsidRDefault="00121A15" w:rsidP="00121A15">
            <w:pPr>
              <w:rPr>
                <w:sz w:val="24"/>
                <w:szCs w:val="24"/>
              </w:rPr>
            </w:pPr>
          </w:p>
        </w:tc>
      </w:tr>
    </w:tbl>
    <w:p w:rsidR="00EE5845" w:rsidRDefault="00EE5845" w:rsidP="00EE5845">
      <w:pPr>
        <w:jc w:val="both"/>
      </w:pPr>
    </w:p>
    <w:p w:rsidR="00EE5845" w:rsidRPr="001D05F3" w:rsidRDefault="00EE5845" w:rsidP="00EE5845">
      <w:pPr>
        <w:pStyle w:val="a9"/>
        <w:ind w:left="1069"/>
        <w:jc w:val="both"/>
      </w:pPr>
    </w:p>
    <w:p w:rsidR="00EE5845" w:rsidRPr="00EE5845" w:rsidRDefault="00EE5845" w:rsidP="00EE5845">
      <w:pPr>
        <w:pStyle w:val="a9"/>
        <w:ind w:left="1069"/>
      </w:pPr>
    </w:p>
    <w:sectPr w:rsidR="00EE5845" w:rsidRPr="00EE5845" w:rsidSect="00336E16">
      <w:footerReference w:type="default" r:id="rId9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671B" w:rsidRDefault="002E671B" w:rsidP="001A0F23">
      <w:r>
        <w:separator/>
      </w:r>
    </w:p>
  </w:endnote>
  <w:endnote w:type="continuationSeparator" w:id="0">
    <w:p w:rsidR="002E671B" w:rsidRDefault="002E671B" w:rsidP="001A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EF" w:rsidRDefault="00DF13EF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 w:rsidR="00054F00">
      <w:rPr>
        <w:noProof/>
      </w:rPr>
      <w:t>11</w:t>
    </w:r>
    <w:r>
      <w:fldChar w:fldCharType="end"/>
    </w:r>
  </w:p>
  <w:p w:rsidR="00DF13EF" w:rsidRDefault="00DF13EF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671B" w:rsidRDefault="002E671B" w:rsidP="001A0F23">
      <w:r>
        <w:separator/>
      </w:r>
    </w:p>
  </w:footnote>
  <w:footnote w:type="continuationSeparator" w:id="0">
    <w:p w:rsidR="002E671B" w:rsidRDefault="002E671B" w:rsidP="001A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863F2"/>
    <w:multiLevelType w:val="hybridMultilevel"/>
    <w:tmpl w:val="23C458EA"/>
    <w:lvl w:ilvl="0" w:tplc="A8C2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F3A7D"/>
    <w:multiLevelType w:val="hybridMultilevel"/>
    <w:tmpl w:val="2CF05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56ACE"/>
    <w:multiLevelType w:val="hybridMultilevel"/>
    <w:tmpl w:val="603E9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A40444"/>
    <w:multiLevelType w:val="hybridMultilevel"/>
    <w:tmpl w:val="86340D78"/>
    <w:lvl w:ilvl="0" w:tplc="32E8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071EBA"/>
    <w:multiLevelType w:val="hybridMultilevel"/>
    <w:tmpl w:val="0F2425FC"/>
    <w:lvl w:ilvl="0" w:tplc="7B3ABD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94AE6"/>
    <w:multiLevelType w:val="hybridMultilevel"/>
    <w:tmpl w:val="5C78F714"/>
    <w:lvl w:ilvl="0" w:tplc="82440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71565"/>
    <w:multiLevelType w:val="hybridMultilevel"/>
    <w:tmpl w:val="15FC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E5284"/>
    <w:multiLevelType w:val="hybridMultilevel"/>
    <w:tmpl w:val="F27C4944"/>
    <w:lvl w:ilvl="0" w:tplc="EDF8F2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3F00034"/>
    <w:multiLevelType w:val="hybridMultilevel"/>
    <w:tmpl w:val="1DE4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3711E"/>
    <w:multiLevelType w:val="hybridMultilevel"/>
    <w:tmpl w:val="A418D5E2"/>
    <w:lvl w:ilvl="0" w:tplc="F7C4B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A46E2F"/>
    <w:multiLevelType w:val="hybridMultilevel"/>
    <w:tmpl w:val="7E947B9C"/>
    <w:lvl w:ilvl="0" w:tplc="A8C2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10C03"/>
    <w:multiLevelType w:val="multilevel"/>
    <w:tmpl w:val="0C5EF4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28447396"/>
    <w:multiLevelType w:val="multilevel"/>
    <w:tmpl w:val="4ABEF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2C840CD1"/>
    <w:multiLevelType w:val="hybridMultilevel"/>
    <w:tmpl w:val="A65A64FA"/>
    <w:lvl w:ilvl="0" w:tplc="82440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646"/>
    <w:multiLevelType w:val="multilevel"/>
    <w:tmpl w:val="C7E4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6F6C9F"/>
    <w:multiLevelType w:val="hybridMultilevel"/>
    <w:tmpl w:val="4FB09DD2"/>
    <w:lvl w:ilvl="0" w:tplc="0C161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4E405A"/>
    <w:multiLevelType w:val="hybridMultilevel"/>
    <w:tmpl w:val="4D9C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78FE"/>
    <w:multiLevelType w:val="hybridMultilevel"/>
    <w:tmpl w:val="D8A02278"/>
    <w:lvl w:ilvl="0" w:tplc="6DE8B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763C0"/>
    <w:multiLevelType w:val="multilevel"/>
    <w:tmpl w:val="F854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656466"/>
    <w:multiLevelType w:val="multilevel"/>
    <w:tmpl w:val="0CB6E3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49A6348C"/>
    <w:multiLevelType w:val="hybridMultilevel"/>
    <w:tmpl w:val="8978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32B8C"/>
    <w:multiLevelType w:val="multilevel"/>
    <w:tmpl w:val="B8E8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25499"/>
    <w:multiLevelType w:val="hybridMultilevel"/>
    <w:tmpl w:val="A05EA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6C3710"/>
    <w:multiLevelType w:val="hybridMultilevel"/>
    <w:tmpl w:val="40429080"/>
    <w:lvl w:ilvl="0" w:tplc="5A04C75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9" w15:restartNumberingAfterBreak="0">
    <w:nsid w:val="545F7B54"/>
    <w:multiLevelType w:val="multilevel"/>
    <w:tmpl w:val="246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624D66"/>
    <w:multiLevelType w:val="hybridMultilevel"/>
    <w:tmpl w:val="E876ACF6"/>
    <w:lvl w:ilvl="0" w:tplc="D4E043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F2C73"/>
    <w:multiLevelType w:val="hybridMultilevel"/>
    <w:tmpl w:val="5144312C"/>
    <w:lvl w:ilvl="0" w:tplc="8284A1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7117A"/>
    <w:multiLevelType w:val="hybridMultilevel"/>
    <w:tmpl w:val="1DE4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26062"/>
    <w:multiLevelType w:val="hybridMultilevel"/>
    <w:tmpl w:val="A2623630"/>
    <w:lvl w:ilvl="0" w:tplc="B5144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FD1703"/>
    <w:multiLevelType w:val="hybridMultilevel"/>
    <w:tmpl w:val="82AA3F30"/>
    <w:lvl w:ilvl="0" w:tplc="5C1C0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ED0D9D"/>
    <w:multiLevelType w:val="hybridMultilevel"/>
    <w:tmpl w:val="D4B0212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9105F"/>
    <w:multiLevelType w:val="hybridMultilevel"/>
    <w:tmpl w:val="62CEEB52"/>
    <w:lvl w:ilvl="0" w:tplc="20722C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CB250E"/>
    <w:multiLevelType w:val="hybridMultilevel"/>
    <w:tmpl w:val="B86ED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56A8E"/>
    <w:multiLevelType w:val="hybridMultilevel"/>
    <w:tmpl w:val="3ADA4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2971894"/>
    <w:multiLevelType w:val="hybridMultilevel"/>
    <w:tmpl w:val="11D43AD6"/>
    <w:lvl w:ilvl="0" w:tplc="7AE8A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2A94374"/>
    <w:multiLevelType w:val="hybridMultilevel"/>
    <w:tmpl w:val="81786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0F3EA0"/>
    <w:multiLevelType w:val="hybridMultilevel"/>
    <w:tmpl w:val="0610D376"/>
    <w:lvl w:ilvl="0" w:tplc="07A0FBF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CF7C2D"/>
    <w:multiLevelType w:val="hybridMultilevel"/>
    <w:tmpl w:val="4148F266"/>
    <w:lvl w:ilvl="0" w:tplc="F7C4B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77986"/>
    <w:multiLevelType w:val="hybridMultilevel"/>
    <w:tmpl w:val="C60C52A8"/>
    <w:lvl w:ilvl="0" w:tplc="299CB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84816"/>
    <w:multiLevelType w:val="hybridMultilevel"/>
    <w:tmpl w:val="5FD853F6"/>
    <w:lvl w:ilvl="0" w:tplc="299CB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30E39"/>
    <w:multiLevelType w:val="hybridMultilevel"/>
    <w:tmpl w:val="AF12FB6C"/>
    <w:lvl w:ilvl="0" w:tplc="4FCC9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E853DD"/>
    <w:multiLevelType w:val="hybridMultilevel"/>
    <w:tmpl w:val="1DE4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3522A"/>
    <w:multiLevelType w:val="hybridMultilevel"/>
    <w:tmpl w:val="D9507186"/>
    <w:lvl w:ilvl="0" w:tplc="299CB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94291"/>
    <w:multiLevelType w:val="hybridMultilevel"/>
    <w:tmpl w:val="D6BEC65C"/>
    <w:lvl w:ilvl="0" w:tplc="A8C2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513B8A"/>
    <w:multiLevelType w:val="hybridMultilevel"/>
    <w:tmpl w:val="C558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14"/>
  </w:num>
  <w:num w:numId="3">
    <w:abstractNumId w:val="42"/>
  </w:num>
  <w:num w:numId="4">
    <w:abstractNumId w:val="26"/>
  </w:num>
  <w:num w:numId="5">
    <w:abstractNumId w:val="30"/>
  </w:num>
  <w:num w:numId="6">
    <w:abstractNumId w:val="28"/>
  </w:num>
  <w:num w:numId="7">
    <w:abstractNumId w:val="6"/>
  </w:num>
  <w:num w:numId="8">
    <w:abstractNumId w:val="18"/>
  </w:num>
  <w:num w:numId="9">
    <w:abstractNumId w:val="10"/>
  </w:num>
  <w:num w:numId="10">
    <w:abstractNumId w:val="37"/>
  </w:num>
  <w:num w:numId="11">
    <w:abstractNumId w:val="0"/>
  </w:num>
  <w:num w:numId="12">
    <w:abstractNumId w:val="9"/>
  </w:num>
  <w:num w:numId="13">
    <w:abstractNumId w:val="22"/>
  </w:num>
  <w:num w:numId="14">
    <w:abstractNumId w:val="29"/>
  </w:num>
  <w:num w:numId="15">
    <w:abstractNumId w:val="23"/>
  </w:num>
  <w:num w:numId="16">
    <w:abstractNumId w:val="19"/>
  </w:num>
  <w:num w:numId="17">
    <w:abstractNumId w:val="24"/>
  </w:num>
  <w:num w:numId="18">
    <w:abstractNumId w:val="46"/>
  </w:num>
  <w:num w:numId="19">
    <w:abstractNumId w:val="32"/>
  </w:num>
  <w:num w:numId="20">
    <w:abstractNumId w:val="13"/>
  </w:num>
  <w:num w:numId="21">
    <w:abstractNumId w:val="16"/>
  </w:num>
  <w:num w:numId="22">
    <w:abstractNumId w:val="17"/>
  </w:num>
  <w:num w:numId="23">
    <w:abstractNumId w:val="4"/>
  </w:num>
  <w:num w:numId="24">
    <w:abstractNumId w:val="3"/>
  </w:num>
  <w:num w:numId="25">
    <w:abstractNumId w:val="1"/>
  </w:num>
  <w:num w:numId="26">
    <w:abstractNumId w:val="2"/>
  </w:num>
  <w:num w:numId="27">
    <w:abstractNumId w:val="40"/>
  </w:num>
  <w:num w:numId="28">
    <w:abstractNumId w:val="8"/>
  </w:num>
  <w:num w:numId="29">
    <w:abstractNumId w:val="20"/>
  </w:num>
  <w:num w:numId="30">
    <w:abstractNumId w:val="47"/>
  </w:num>
  <w:num w:numId="31">
    <w:abstractNumId w:val="35"/>
  </w:num>
  <w:num w:numId="32">
    <w:abstractNumId w:val="7"/>
  </w:num>
  <w:num w:numId="33">
    <w:abstractNumId w:val="43"/>
  </w:num>
  <w:num w:numId="34">
    <w:abstractNumId w:val="44"/>
  </w:num>
  <w:num w:numId="35">
    <w:abstractNumId w:val="49"/>
  </w:num>
  <w:num w:numId="36">
    <w:abstractNumId w:val="33"/>
  </w:num>
  <w:num w:numId="37">
    <w:abstractNumId w:val="27"/>
  </w:num>
  <w:num w:numId="38">
    <w:abstractNumId w:val="38"/>
  </w:num>
  <w:num w:numId="39">
    <w:abstractNumId w:val="34"/>
  </w:num>
  <w:num w:numId="40">
    <w:abstractNumId w:val="41"/>
  </w:num>
  <w:num w:numId="41">
    <w:abstractNumId w:val="12"/>
  </w:num>
  <w:num w:numId="42">
    <w:abstractNumId w:val="11"/>
  </w:num>
  <w:num w:numId="43">
    <w:abstractNumId w:val="39"/>
  </w:num>
  <w:num w:numId="44">
    <w:abstractNumId w:val="21"/>
  </w:num>
  <w:num w:numId="45">
    <w:abstractNumId w:val="48"/>
  </w:num>
  <w:num w:numId="46">
    <w:abstractNumId w:val="15"/>
  </w:num>
  <w:num w:numId="47">
    <w:abstractNumId w:val="25"/>
  </w:num>
  <w:num w:numId="48">
    <w:abstractNumId w:val="5"/>
  </w:num>
  <w:num w:numId="49">
    <w:abstractNumId w:val="31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05"/>
    <w:rsid w:val="0000026D"/>
    <w:rsid w:val="00000740"/>
    <w:rsid w:val="00002C8F"/>
    <w:rsid w:val="00002DD8"/>
    <w:rsid w:val="0000320B"/>
    <w:rsid w:val="00003CB3"/>
    <w:rsid w:val="00004235"/>
    <w:rsid w:val="000044A9"/>
    <w:rsid w:val="00007331"/>
    <w:rsid w:val="000074F3"/>
    <w:rsid w:val="00012453"/>
    <w:rsid w:val="00012ED7"/>
    <w:rsid w:val="0001313D"/>
    <w:rsid w:val="000153D9"/>
    <w:rsid w:val="00015AAA"/>
    <w:rsid w:val="00016940"/>
    <w:rsid w:val="00017441"/>
    <w:rsid w:val="00017919"/>
    <w:rsid w:val="00020015"/>
    <w:rsid w:val="00020399"/>
    <w:rsid w:val="00021147"/>
    <w:rsid w:val="00022A54"/>
    <w:rsid w:val="00026904"/>
    <w:rsid w:val="00026A7E"/>
    <w:rsid w:val="000273EA"/>
    <w:rsid w:val="00030395"/>
    <w:rsid w:val="0003039F"/>
    <w:rsid w:val="00030B5C"/>
    <w:rsid w:val="00030B8F"/>
    <w:rsid w:val="00031165"/>
    <w:rsid w:val="00031337"/>
    <w:rsid w:val="00031F91"/>
    <w:rsid w:val="00032712"/>
    <w:rsid w:val="00033490"/>
    <w:rsid w:val="00034464"/>
    <w:rsid w:val="00034EFD"/>
    <w:rsid w:val="00036461"/>
    <w:rsid w:val="00036803"/>
    <w:rsid w:val="000377F3"/>
    <w:rsid w:val="00040690"/>
    <w:rsid w:val="0004280E"/>
    <w:rsid w:val="00043724"/>
    <w:rsid w:val="00046C2E"/>
    <w:rsid w:val="00050139"/>
    <w:rsid w:val="00050A29"/>
    <w:rsid w:val="00050D2F"/>
    <w:rsid w:val="000525A7"/>
    <w:rsid w:val="000525DE"/>
    <w:rsid w:val="00053D96"/>
    <w:rsid w:val="00053E59"/>
    <w:rsid w:val="00054F00"/>
    <w:rsid w:val="0005568E"/>
    <w:rsid w:val="00057C60"/>
    <w:rsid w:val="00061177"/>
    <w:rsid w:val="00061238"/>
    <w:rsid w:val="00062DD7"/>
    <w:rsid w:val="000638B6"/>
    <w:rsid w:val="000641F0"/>
    <w:rsid w:val="00064A7B"/>
    <w:rsid w:val="00067C59"/>
    <w:rsid w:val="00070431"/>
    <w:rsid w:val="00071339"/>
    <w:rsid w:val="00071606"/>
    <w:rsid w:val="00072E8B"/>
    <w:rsid w:val="00075753"/>
    <w:rsid w:val="00075D5F"/>
    <w:rsid w:val="000766F5"/>
    <w:rsid w:val="000777DD"/>
    <w:rsid w:val="00077DB0"/>
    <w:rsid w:val="00081890"/>
    <w:rsid w:val="000830A8"/>
    <w:rsid w:val="00083928"/>
    <w:rsid w:val="00083CBE"/>
    <w:rsid w:val="000844FD"/>
    <w:rsid w:val="0008653E"/>
    <w:rsid w:val="00087F23"/>
    <w:rsid w:val="000905B8"/>
    <w:rsid w:val="00090A58"/>
    <w:rsid w:val="00090B59"/>
    <w:rsid w:val="00091062"/>
    <w:rsid w:val="000910AC"/>
    <w:rsid w:val="00092A36"/>
    <w:rsid w:val="00092B49"/>
    <w:rsid w:val="0009317F"/>
    <w:rsid w:val="00094818"/>
    <w:rsid w:val="00094DEE"/>
    <w:rsid w:val="000951AD"/>
    <w:rsid w:val="0009587E"/>
    <w:rsid w:val="00095FF1"/>
    <w:rsid w:val="00096309"/>
    <w:rsid w:val="00096B95"/>
    <w:rsid w:val="00096C80"/>
    <w:rsid w:val="00096F11"/>
    <w:rsid w:val="000A0331"/>
    <w:rsid w:val="000A0D7B"/>
    <w:rsid w:val="000A3482"/>
    <w:rsid w:val="000A4D28"/>
    <w:rsid w:val="000A7805"/>
    <w:rsid w:val="000B0863"/>
    <w:rsid w:val="000B0BB3"/>
    <w:rsid w:val="000B1BE9"/>
    <w:rsid w:val="000B2AA6"/>
    <w:rsid w:val="000B5565"/>
    <w:rsid w:val="000B5DBC"/>
    <w:rsid w:val="000B6166"/>
    <w:rsid w:val="000C0071"/>
    <w:rsid w:val="000C0321"/>
    <w:rsid w:val="000C0624"/>
    <w:rsid w:val="000C2581"/>
    <w:rsid w:val="000C2B0F"/>
    <w:rsid w:val="000C4141"/>
    <w:rsid w:val="000C42CB"/>
    <w:rsid w:val="000C4386"/>
    <w:rsid w:val="000C4A0F"/>
    <w:rsid w:val="000C5BD3"/>
    <w:rsid w:val="000C68CD"/>
    <w:rsid w:val="000D0638"/>
    <w:rsid w:val="000D064C"/>
    <w:rsid w:val="000D1EBD"/>
    <w:rsid w:val="000D239B"/>
    <w:rsid w:val="000D2739"/>
    <w:rsid w:val="000D3899"/>
    <w:rsid w:val="000D4DF8"/>
    <w:rsid w:val="000D58EC"/>
    <w:rsid w:val="000D6430"/>
    <w:rsid w:val="000D6C73"/>
    <w:rsid w:val="000D7F5D"/>
    <w:rsid w:val="000E4345"/>
    <w:rsid w:val="000E516C"/>
    <w:rsid w:val="000E5727"/>
    <w:rsid w:val="000E5776"/>
    <w:rsid w:val="000E5A5C"/>
    <w:rsid w:val="000E6331"/>
    <w:rsid w:val="000E6AC5"/>
    <w:rsid w:val="000E73D2"/>
    <w:rsid w:val="000F0732"/>
    <w:rsid w:val="000F0C5B"/>
    <w:rsid w:val="000F15D1"/>
    <w:rsid w:val="000F1D9C"/>
    <w:rsid w:val="000F2455"/>
    <w:rsid w:val="000F2B08"/>
    <w:rsid w:val="000F4B8D"/>
    <w:rsid w:val="000F52B4"/>
    <w:rsid w:val="000F63A4"/>
    <w:rsid w:val="000F6936"/>
    <w:rsid w:val="000F6E13"/>
    <w:rsid w:val="000F6F5A"/>
    <w:rsid w:val="000F71DB"/>
    <w:rsid w:val="000F780A"/>
    <w:rsid w:val="000F798F"/>
    <w:rsid w:val="00100466"/>
    <w:rsid w:val="00100A87"/>
    <w:rsid w:val="00101B60"/>
    <w:rsid w:val="00101E50"/>
    <w:rsid w:val="0010250E"/>
    <w:rsid w:val="00102C6C"/>
    <w:rsid w:val="001038A5"/>
    <w:rsid w:val="0010493F"/>
    <w:rsid w:val="00104F39"/>
    <w:rsid w:val="00106731"/>
    <w:rsid w:val="00106F24"/>
    <w:rsid w:val="00110AA3"/>
    <w:rsid w:val="00110E88"/>
    <w:rsid w:val="001116A3"/>
    <w:rsid w:val="0011178D"/>
    <w:rsid w:val="00112E19"/>
    <w:rsid w:val="001134EB"/>
    <w:rsid w:val="00113B90"/>
    <w:rsid w:val="00114063"/>
    <w:rsid w:val="00114B97"/>
    <w:rsid w:val="00115DDE"/>
    <w:rsid w:val="0011657C"/>
    <w:rsid w:val="00117AA3"/>
    <w:rsid w:val="00120768"/>
    <w:rsid w:val="00121A15"/>
    <w:rsid w:val="0012240B"/>
    <w:rsid w:val="0012279D"/>
    <w:rsid w:val="00122BDF"/>
    <w:rsid w:val="0012428E"/>
    <w:rsid w:val="001252E4"/>
    <w:rsid w:val="001253F6"/>
    <w:rsid w:val="001262E5"/>
    <w:rsid w:val="001264DC"/>
    <w:rsid w:val="0012655A"/>
    <w:rsid w:val="00133224"/>
    <w:rsid w:val="00133B09"/>
    <w:rsid w:val="00134078"/>
    <w:rsid w:val="0013465F"/>
    <w:rsid w:val="00134C85"/>
    <w:rsid w:val="001369BA"/>
    <w:rsid w:val="00137E8C"/>
    <w:rsid w:val="0014055F"/>
    <w:rsid w:val="00140654"/>
    <w:rsid w:val="00140E64"/>
    <w:rsid w:val="001416F6"/>
    <w:rsid w:val="0014177D"/>
    <w:rsid w:val="0014283A"/>
    <w:rsid w:val="0014377B"/>
    <w:rsid w:val="0014498C"/>
    <w:rsid w:val="001449D9"/>
    <w:rsid w:val="00145029"/>
    <w:rsid w:val="0014559D"/>
    <w:rsid w:val="00150A5B"/>
    <w:rsid w:val="00151E06"/>
    <w:rsid w:val="00153947"/>
    <w:rsid w:val="00154302"/>
    <w:rsid w:val="001545A7"/>
    <w:rsid w:val="00154B22"/>
    <w:rsid w:val="00157D3D"/>
    <w:rsid w:val="0016071A"/>
    <w:rsid w:val="001610FD"/>
    <w:rsid w:val="001619A1"/>
    <w:rsid w:val="00161EC0"/>
    <w:rsid w:val="001622C6"/>
    <w:rsid w:val="00162422"/>
    <w:rsid w:val="00162F5D"/>
    <w:rsid w:val="00163A23"/>
    <w:rsid w:val="00163FF9"/>
    <w:rsid w:val="001645A7"/>
    <w:rsid w:val="001658CD"/>
    <w:rsid w:val="00167DC0"/>
    <w:rsid w:val="001717C1"/>
    <w:rsid w:val="001726FD"/>
    <w:rsid w:val="00173DF0"/>
    <w:rsid w:val="001769B5"/>
    <w:rsid w:val="00180AC2"/>
    <w:rsid w:val="001815DD"/>
    <w:rsid w:val="00181EAF"/>
    <w:rsid w:val="001820B1"/>
    <w:rsid w:val="001837C7"/>
    <w:rsid w:val="00183F5C"/>
    <w:rsid w:val="00185530"/>
    <w:rsid w:val="00187EA6"/>
    <w:rsid w:val="00190208"/>
    <w:rsid w:val="00191579"/>
    <w:rsid w:val="001930E2"/>
    <w:rsid w:val="0019435A"/>
    <w:rsid w:val="0019541A"/>
    <w:rsid w:val="00195420"/>
    <w:rsid w:val="00195B6E"/>
    <w:rsid w:val="00195D55"/>
    <w:rsid w:val="0019790D"/>
    <w:rsid w:val="001A0063"/>
    <w:rsid w:val="001A02B3"/>
    <w:rsid w:val="001A0829"/>
    <w:rsid w:val="001A0835"/>
    <w:rsid w:val="001A0864"/>
    <w:rsid w:val="001A0945"/>
    <w:rsid w:val="001A0F23"/>
    <w:rsid w:val="001A51DE"/>
    <w:rsid w:val="001A548A"/>
    <w:rsid w:val="001A630A"/>
    <w:rsid w:val="001B022B"/>
    <w:rsid w:val="001B0878"/>
    <w:rsid w:val="001B1A84"/>
    <w:rsid w:val="001B3127"/>
    <w:rsid w:val="001B4202"/>
    <w:rsid w:val="001B4339"/>
    <w:rsid w:val="001B4AD5"/>
    <w:rsid w:val="001B4B5B"/>
    <w:rsid w:val="001B6ACC"/>
    <w:rsid w:val="001B7276"/>
    <w:rsid w:val="001B75F7"/>
    <w:rsid w:val="001C225C"/>
    <w:rsid w:val="001C3237"/>
    <w:rsid w:val="001C5779"/>
    <w:rsid w:val="001C6F8D"/>
    <w:rsid w:val="001D09F9"/>
    <w:rsid w:val="001D1A56"/>
    <w:rsid w:val="001D1A9A"/>
    <w:rsid w:val="001D28DE"/>
    <w:rsid w:val="001D2B05"/>
    <w:rsid w:val="001D3844"/>
    <w:rsid w:val="001D471E"/>
    <w:rsid w:val="001D4ED9"/>
    <w:rsid w:val="001D503A"/>
    <w:rsid w:val="001D53A6"/>
    <w:rsid w:val="001D5F85"/>
    <w:rsid w:val="001D6DAC"/>
    <w:rsid w:val="001D7E57"/>
    <w:rsid w:val="001E041A"/>
    <w:rsid w:val="001E077D"/>
    <w:rsid w:val="001E0C08"/>
    <w:rsid w:val="001E0C0D"/>
    <w:rsid w:val="001E1BF5"/>
    <w:rsid w:val="001E3365"/>
    <w:rsid w:val="001E4877"/>
    <w:rsid w:val="001E48AB"/>
    <w:rsid w:val="001E7D44"/>
    <w:rsid w:val="001F030F"/>
    <w:rsid w:val="001F1A67"/>
    <w:rsid w:val="001F3436"/>
    <w:rsid w:val="001F3832"/>
    <w:rsid w:val="001F3D9D"/>
    <w:rsid w:val="001F49B8"/>
    <w:rsid w:val="00200224"/>
    <w:rsid w:val="002004F8"/>
    <w:rsid w:val="002012B2"/>
    <w:rsid w:val="00203A4B"/>
    <w:rsid w:val="00205D2E"/>
    <w:rsid w:val="00205FA8"/>
    <w:rsid w:val="0020677F"/>
    <w:rsid w:val="00207028"/>
    <w:rsid w:val="00207ADD"/>
    <w:rsid w:val="00207F8D"/>
    <w:rsid w:val="00210477"/>
    <w:rsid w:val="002108DC"/>
    <w:rsid w:val="00210C0D"/>
    <w:rsid w:val="002114F7"/>
    <w:rsid w:val="0021379A"/>
    <w:rsid w:val="00214AA3"/>
    <w:rsid w:val="00214C0C"/>
    <w:rsid w:val="0021507E"/>
    <w:rsid w:val="002152F1"/>
    <w:rsid w:val="00215759"/>
    <w:rsid w:val="00215ADF"/>
    <w:rsid w:val="002166D9"/>
    <w:rsid w:val="002204F4"/>
    <w:rsid w:val="00221055"/>
    <w:rsid w:val="00222E96"/>
    <w:rsid w:val="002253FB"/>
    <w:rsid w:val="00225736"/>
    <w:rsid w:val="00225D1A"/>
    <w:rsid w:val="00225DE8"/>
    <w:rsid w:val="00225E3F"/>
    <w:rsid w:val="00225FF1"/>
    <w:rsid w:val="00226785"/>
    <w:rsid w:val="00226B7E"/>
    <w:rsid w:val="00227A33"/>
    <w:rsid w:val="00227E85"/>
    <w:rsid w:val="0023164E"/>
    <w:rsid w:val="00233E0D"/>
    <w:rsid w:val="00235D66"/>
    <w:rsid w:val="002422DB"/>
    <w:rsid w:val="0024357E"/>
    <w:rsid w:val="00244A52"/>
    <w:rsid w:val="002460A1"/>
    <w:rsid w:val="00246392"/>
    <w:rsid w:val="00246BAD"/>
    <w:rsid w:val="00247A0C"/>
    <w:rsid w:val="0025047A"/>
    <w:rsid w:val="00250A19"/>
    <w:rsid w:val="00251122"/>
    <w:rsid w:val="0025259D"/>
    <w:rsid w:val="00252C4A"/>
    <w:rsid w:val="002552D8"/>
    <w:rsid w:val="00255E75"/>
    <w:rsid w:val="002561BF"/>
    <w:rsid w:val="002562DF"/>
    <w:rsid w:val="00256D9F"/>
    <w:rsid w:val="00256E38"/>
    <w:rsid w:val="00257C57"/>
    <w:rsid w:val="00260ABA"/>
    <w:rsid w:val="0026209C"/>
    <w:rsid w:val="002620DD"/>
    <w:rsid w:val="00264005"/>
    <w:rsid w:val="00265CAE"/>
    <w:rsid w:val="0026638C"/>
    <w:rsid w:val="00267B45"/>
    <w:rsid w:val="00270D9C"/>
    <w:rsid w:val="00272367"/>
    <w:rsid w:val="002736E2"/>
    <w:rsid w:val="00273FA2"/>
    <w:rsid w:val="00274CFE"/>
    <w:rsid w:val="00282180"/>
    <w:rsid w:val="002833F0"/>
    <w:rsid w:val="00283FF4"/>
    <w:rsid w:val="00287311"/>
    <w:rsid w:val="00287B30"/>
    <w:rsid w:val="00291711"/>
    <w:rsid w:val="00291747"/>
    <w:rsid w:val="00291AFE"/>
    <w:rsid w:val="00292386"/>
    <w:rsid w:val="00292AD8"/>
    <w:rsid w:val="00292BEF"/>
    <w:rsid w:val="002942FA"/>
    <w:rsid w:val="0029468D"/>
    <w:rsid w:val="002955FF"/>
    <w:rsid w:val="00295ABB"/>
    <w:rsid w:val="0029662D"/>
    <w:rsid w:val="002A020D"/>
    <w:rsid w:val="002A05B0"/>
    <w:rsid w:val="002A0AA3"/>
    <w:rsid w:val="002A2844"/>
    <w:rsid w:val="002A34A9"/>
    <w:rsid w:val="002A3500"/>
    <w:rsid w:val="002A3D12"/>
    <w:rsid w:val="002A3F19"/>
    <w:rsid w:val="002B073C"/>
    <w:rsid w:val="002B14B0"/>
    <w:rsid w:val="002B16E8"/>
    <w:rsid w:val="002B1995"/>
    <w:rsid w:val="002B27D5"/>
    <w:rsid w:val="002B2D2A"/>
    <w:rsid w:val="002B31D5"/>
    <w:rsid w:val="002B3CA2"/>
    <w:rsid w:val="002B3FF3"/>
    <w:rsid w:val="002B524A"/>
    <w:rsid w:val="002C0E91"/>
    <w:rsid w:val="002C25F8"/>
    <w:rsid w:val="002C26FC"/>
    <w:rsid w:val="002C29BC"/>
    <w:rsid w:val="002C3B04"/>
    <w:rsid w:val="002C497F"/>
    <w:rsid w:val="002C6CA3"/>
    <w:rsid w:val="002C7316"/>
    <w:rsid w:val="002C756B"/>
    <w:rsid w:val="002D0D4C"/>
    <w:rsid w:val="002D1A99"/>
    <w:rsid w:val="002D3A84"/>
    <w:rsid w:val="002D4926"/>
    <w:rsid w:val="002D5381"/>
    <w:rsid w:val="002D544A"/>
    <w:rsid w:val="002D751E"/>
    <w:rsid w:val="002E0394"/>
    <w:rsid w:val="002E0B1B"/>
    <w:rsid w:val="002E10E5"/>
    <w:rsid w:val="002E1DAA"/>
    <w:rsid w:val="002E4D50"/>
    <w:rsid w:val="002E53A2"/>
    <w:rsid w:val="002E5625"/>
    <w:rsid w:val="002E6649"/>
    <w:rsid w:val="002E671B"/>
    <w:rsid w:val="002E7574"/>
    <w:rsid w:val="002F3069"/>
    <w:rsid w:val="002F34B4"/>
    <w:rsid w:val="002F3A0D"/>
    <w:rsid w:val="002F4F16"/>
    <w:rsid w:val="002F63F9"/>
    <w:rsid w:val="002F781C"/>
    <w:rsid w:val="00300440"/>
    <w:rsid w:val="003007BC"/>
    <w:rsid w:val="00300EAD"/>
    <w:rsid w:val="00302C71"/>
    <w:rsid w:val="003053F0"/>
    <w:rsid w:val="00305FE8"/>
    <w:rsid w:val="003063FA"/>
    <w:rsid w:val="003066AF"/>
    <w:rsid w:val="00307621"/>
    <w:rsid w:val="003100D4"/>
    <w:rsid w:val="00310D4D"/>
    <w:rsid w:val="00311637"/>
    <w:rsid w:val="00311B4E"/>
    <w:rsid w:val="003131C9"/>
    <w:rsid w:val="00314583"/>
    <w:rsid w:val="00314F28"/>
    <w:rsid w:val="003154F8"/>
    <w:rsid w:val="003160A2"/>
    <w:rsid w:val="00316D03"/>
    <w:rsid w:val="003176B4"/>
    <w:rsid w:val="003202CC"/>
    <w:rsid w:val="0032192A"/>
    <w:rsid w:val="00321B91"/>
    <w:rsid w:val="0032263C"/>
    <w:rsid w:val="00323124"/>
    <w:rsid w:val="0032322E"/>
    <w:rsid w:val="00323417"/>
    <w:rsid w:val="0032398C"/>
    <w:rsid w:val="00325682"/>
    <w:rsid w:val="00325A40"/>
    <w:rsid w:val="003269B8"/>
    <w:rsid w:val="00330343"/>
    <w:rsid w:val="0033120A"/>
    <w:rsid w:val="00331F14"/>
    <w:rsid w:val="00332353"/>
    <w:rsid w:val="00332B46"/>
    <w:rsid w:val="00333117"/>
    <w:rsid w:val="0033378B"/>
    <w:rsid w:val="00333E0C"/>
    <w:rsid w:val="00334C2B"/>
    <w:rsid w:val="00334C8F"/>
    <w:rsid w:val="003355C7"/>
    <w:rsid w:val="00335AD0"/>
    <w:rsid w:val="0033625B"/>
    <w:rsid w:val="0033657F"/>
    <w:rsid w:val="003369B8"/>
    <w:rsid w:val="00336D09"/>
    <w:rsid w:val="00336E16"/>
    <w:rsid w:val="00336F7B"/>
    <w:rsid w:val="003371BC"/>
    <w:rsid w:val="003375EA"/>
    <w:rsid w:val="0033798E"/>
    <w:rsid w:val="003441CF"/>
    <w:rsid w:val="003449CA"/>
    <w:rsid w:val="003453AA"/>
    <w:rsid w:val="003505C0"/>
    <w:rsid w:val="00350E99"/>
    <w:rsid w:val="00352718"/>
    <w:rsid w:val="00352F49"/>
    <w:rsid w:val="00353D67"/>
    <w:rsid w:val="00353E6C"/>
    <w:rsid w:val="00354E10"/>
    <w:rsid w:val="0035516F"/>
    <w:rsid w:val="0035686D"/>
    <w:rsid w:val="00360086"/>
    <w:rsid w:val="003605E1"/>
    <w:rsid w:val="0036081D"/>
    <w:rsid w:val="00360960"/>
    <w:rsid w:val="00361BE9"/>
    <w:rsid w:val="003620DB"/>
    <w:rsid w:val="00364955"/>
    <w:rsid w:val="003655A1"/>
    <w:rsid w:val="00365F0B"/>
    <w:rsid w:val="00366C4A"/>
    <w:rsid w:val="003710AD"/>
    <w:rsid w:val="00371EA7"/>
    <w:rsid w:val="0037206C"/>
    <w:rsid w:val="00373302"/>
    <w:rsid w:val="00373A19"/>
    <w:rsid w:val="003740A8"/>
    <w:rsid w:val="003759EB"/>
    <w:rsid w:val="003778E3"/>
    <w:rsid w:val="00377E21"/>
    <w:rsid w:val="003806FF"/>
    <w:rsid w:val="00380DC3"/>
    <w:rsid w:val="003813E9"/>
    <w:rsid w:val="0038165B"/>
    <w:rsid w:val="00381894"/>
    <w:rsid w:val="00381CF5"/>
    <w:rsid w:val="00382D50"/>
    <w:rsid w:val="0038392B"/>
    <w:rsid w:val="00383BB9"/>
    <w:rsid w:val="00383E3F"/>
    <w:rsid w:val="00385636"/>
    <w:rsid w:val="00385BCB"/>
    <w:rsid w:val="003875C8"/>
    <w:rsid w:val="00387D85"/>
    <w:rsid w:val="00391228"/>
    <w:rsid w:val="0039131A"/>
    <w:rsid w:val="003918F1"/>
    <w:rsid w:val="00391D85"/>
    <w:rsid w:val="003921DC"/>
    <w:rsid w:val="0039264C"/>
    <w:rsid w:val="0039264E"/>
    <w:rsid w:val="003932F6"/>
    <w:rsid w:val="00396C5B"/>
    <w:rsid w:val="00396CD0"/>
    <w:rsid w:val="00397F48"/>
    <w:rsid w:val="003A0876"/>
    <w:rsid w:val="003A2AA7"/>
    <w:rsid w:val="003A2AD2"/>
    <w:rsid w:val="003A2E64"/>
    <w:rsid w:val="003A7792"/>
    <w:rsid w:val="003B053B"/>
    <w:rsid w:val="003B0890"/>
    <w:rsid w:val="003B1B2D"/>
    <w:rsid w:val="003B2618"/>
    <w:rsid w:val="003B2AB2"/>
    <w:rsid w:val="003B31E3"/>
    <w:rsid w:val="003B445B"/>
    <w:rsid w:val="003B50B8"/>
    <w:rsid w:val="003B6B2E"/>
    <w:rsid w:val="003C0CA0"/>
    <w:rsid w:val="003C1145"/>
    <w:rsid w:val="003C22AD"/>
    <w:rsid w:val="003C299C"/>
    <w:rsid w:val="003C3058"/>
    <w:rsid w:val="003C3410"/>
    <w:rsid w:val="003C3AFB"/>
    <w:rsid w:val="003C3F36"/>
    <w:rsid w:val="003C4F07"/>
    <w:rsid w:val="003C6C28"/>
    <w:rsid w:val="003C7D95"/>
    <w:rsid w:val="003D0C1F"/>
    <w:rsid w:val="003D16F5"/>
    <w:rsid w:val="003D17E8"/>
    <w:rsid w:val="003D1E36"/>
    <w:rsid w:val="003D2FB0"/>
    <w:rsid w:val="003D340C"/>
    <w:rsid w:val="003D4944"/>
    <w:rsid w:val="003D4C9C"/>
    <w:rsid w:val="003D6D9C"/>
    <w:rsid w:val="003D7324"/>
    <w:rsid w:val="003D7672"/>
    <w:rsid w:val="003E03FA"/>
    <w:rsid w:val="003E0887"/>
    <w:rsid w:val="003E1D44"/>
    <w:rsid w:val="003E2EB7"/>
    <w:rsid w:val="003E40CC"/>
    <w:rsid w:val="003E5859"/>
    <w:rsid w:val="003E5AD8"/>
    <w:rsid w:val="003E5BB8"/>
    <w:rsid w:val="003E6B7A"/>
    <w:rsid w:val="003E6E26"/>
    <w:rsid w:val="003E713F"/>
    <w:rsid w:val="003E7B58"/>
    <w:rsid w:val="003F0359"/>
    <w:rsid w:val="003F043A"/>
    <w:rsid w:val="003F0534"/>
    <w:rsid w:val="003F1B5D"/>
    <w:rsid w:val="003F2671"/>
    <w:rsid w:val="003F27C7"/>
    <w:rsid w:val="003F2EA8"/>
    <w:rsid w:val="003F4E84"/>
    <w:rsid w:val="003F5426"/>
    <w:rsid w:val="003F6226"/>
    <w:rsid w:val="003F670C"/>
    <w:rsid w:val="003F6F86"/>
    <w:rsid w:val="003F72E4"/>
    <w:rsid w:val="003F74D7"/>
    <w:rsid w:val="00400181"/>
    <w:rsid w:val="004004F5"/>
    <w:rsid w:val="00401E17"/>
    <w:rsid w:val="00402631"/>
    <w:rsid w:val="004036FB"/>
    <w:rsid w:val="00403BD1"/>
    <w:rsid w:val="0040406B"/>
    <w:rsid w:val="0040482B"/>
    <w:rsid w:val="0040572B"/>
    <w:rsid w:val="00405793"/>
    <w:rsid w:val="004059C3"/>
    <w:rsid w:val="00407651"/>
    <w:rsid w:val="00407D5C"/>
    <w:rsid w:val="00410C81"/>
    <w:rsid w:val="004135A5"/>
    <w:rsid w:val="004139A5"/>
    <w:rsid w:val="004142E7"/>
    <w:rsid w:val="0042082E"/>
    <w:rsid w:val="00420B60"/>
    <w:rsid w:val="004213ED"/>
    <w:rsid w:val="00421FBB"/>
    <w:rsid w:val="00422E01"/>
    <w:rsid w:val="0042308E"/>
    <w:rsid w:val="00425219"/>
    <w:rsid w:val="004257E2"/>
    <w:rsid w:val="00425B7E"/>
    <w:rsid w:val="00425C93"/>
    <w:rsid w:val="00425FC4"/>
    <w:rsid w:val="00427A83"/>
    <w:rsid w:val="004321F2"/>
    <w:rsid w:val="00432D2A"/>
    <w:rsid w:val="004339CC"/>
    <w:rsid w:val="00433F2A"/>
    <w:rsid w:val="004346CC"/>
    <w:rsid w:val="004352F9"/>
    <w:rsid w:val="004356EF"/>
    <w:rsid w:val="0043607A"/>
    <w:rsid w:val="004364D8"/>
    <w:rsid w:val="00436654"/>
    <w:rsid w:val="00440120"/>
    <w:rsid w:val="00440715"/>
    <w:rsid w:val="00441A7B"/>
    <w:rsid w:val="00441F33"/>
    <w:rsid w:val="00442199"/>
    <w:rsid w:val="004428A3"/>
    <w:rsid w:val="00442BED"/>
    <w:rsid w:val="0044513B"/>
    <w:rsid w:val="00445785"/>
    <w:rsid w:val="0044703D"/>
    <w:rsid w:val="004474FD"/>
    <w:rsid w:val="00450EE4"/>
    <w:rsid w:val="004519E0"/>
    <w:rsid w:val="00453E24"/>
    <w:rsid w:val="004541FF"/>
    <w:rsid w:val="004545DC"/>
    <w:rsid w:val="00455311"/>
    <w:rsid w:val="004555D1"/>
    <w:rsid w:val="00455AD4"/>
    <w:rsid w:val="00457982"/>
    <w:rsid w:val="00457AE9"/>
    <w:rsid w:val="00457BCC"/>
    <w:rsid w:val="00457E33"/>
    <w:rsid w:val="004608B5"/>
    <w:rsid w:val="004656FE"/>
    <w:rsid w:val="00465A64"/>
    <w:rsid w:val="00465E3A"/>
    <w:rsid w:val="00466DB2"/>
    <w:rsid w:val="0047019A"/>
    <w:rsid w:val="00470891"/>
    <w:rsid w:val="00470CF9"/>
    <w:rsid w:val="0047258B"/>
    <w:rsid w:val="00472EEC"/>
    <w:rsid w:val="004736A6"/>
    <w:rsid w:val="00473815"/>
    <w:rsid w:val="0047443F"/>
    <w:rsid w:val="00475303"/>
    <w:rsid w:val="00475CB1"/>
    <w:rsid w:val="0047603C"/>
    <w:rsid w:val="00476AD2"/>
    <w:rsid w:val="004774A5"/>
    <w:rsid w:val="004819ED"/>
    <w:rsid w:val="00481A4B"/>
    <w:rsid w:val="00483BE8"/>
    <w:rsid w:val="004845F4"/>
    <w:rsid w:val="0048495B"/>
    <w:rsid w:val="00484D9F"/>
    <w:rsid w:val="00486CFB"/>
    <w:rsid w:val="00486D92"/>
    <w:rsid w:val="00487ADE"/>
    <w:rsid w:val="0049036C"/>
    <w:rsid w:val="00490B0D"/>
    <w:rsid w:val="00490C1B"/>
    <w:rsid w:val="00492C1C"/>
    <w:rsid w:val="004943CE"/>
    <w:rsid w:val="00494D5D"/>
    <w:rsid w:val="00496E36"/>
    <w:rsid w:val="004A0A81"/>
    <w:rsid w:val="004A2AE8"/>
    <w:rsid w:val="004A3C99"/>
    <w:rsid w:val="004A5ED1"/>
    <w:rsid w:val="004A7583"/>
    <w:rsid w:val="004B0E7F"/>
    <w:rsid w:val="004B148B"/>
    <w:rsid w:val="004B1841"/>
    <w:rsid w:val="004B1AE7"/>
    <w:rsid w:val="004B242D"/>
    <w:rsid w:val="004B27C7"/>
    <w:rsid w:val="004B358E"/>
    <w:rsid w:val="004B3637"/>
    <w:rsid w:val="004B3760"/>
    <w:rsid w:val="004B45B2"/>
    <w:rsid w:val="004B4961"/>
    <w:rsid w:val="004B528C"/>
    <w:rsid w:val="004B56E6"/>
    <w:rsid w:val="004B7028"/>
    <w:rsid w:val="004B7193"/>
    <w:rsid w:val="004B77C1"/>
    <w:rsid w:val="004C0098"/>
    <w:rsid w:val="004C12BE"/>
    <w:rsid w:val="004C1765"/>
    <w:rsid w:val="004C1E75"/>
    <w:rsid w:val="004C21D5"/>
    <w:rsid w:val="004C49EF"/>
    <w:rsid w:val="004C6690"/>
    <w:rsid w:val="004D0592"/>
    <w:rsid w:val="004D258C"/>
    <w:rsid w:val="004D3782"/>
    <w:rsid w:val="004D3ABC"/>
    <w:rsid w:val="004D7FEE"/>
    <w:rsid w:val="004E005B"/>
    <w:rsid w:val="004E0E09"/>
    <w:rsid w:val="004E1C3C"/>
    <w:rsid w:val="004E32FC"/>
    <w:rsid w:val="004E3DFB"/>
    <w:rsid w:val="004E4821"/>
    <w:rsid w:val="004E4B81"/>
    <w:rsid w:val="004E4C49"/>
    <w:rsid w:val="004E5F98"/>
    <w:rsid w:val="004E66B8"/>
    <w:rsid w:val="004E739D"/>
    <w:rsid w:val="004E799B"/>
    <w:rsid w:val="004E7F12"/>
    <w:rsid w:val="004F09DF"/>
    <w:rsid w:val="004F0C4A"/>
    <w:rsid w:val="004F14C8"/>
    <w:rsid w:val="004F3297"/>
    <w:rsid w:val="004F4580"/>
    <w:rsid w:val="004F505F"/>
    <w:rsid w:val="004F637F"/>
    <w:rsid w:val="004F76C6"/>
    <w:rsid w:val="004F7B06"/>
    <w:rsid w:val="005000F5"/>
    <w:rsid w:val="0050031E"/>
    <w:rsid w:val="00500E7E"/>
    <w:rsid w:val="0050120F"/>
    <w:rsid w:val="005013F7"/>
    <w:rsid w:val="00501D86"/>
    <w:rsid w:val="005030C3"/>
    <w:rsid w:val="0050319B"/>
    <w:rsid w:val="005034B3"/>
    <w:rsid w:val="005036B8"/>
    <w:rsid w:val="00504746"/>
    <w:rsid w:val="00504C59"/>
    <w:rsid w:val="0050558E"/>
    <w:rsid w:val="00505709"/>
    <w:rsid w:val="00505B10"/>
    <w:rsid w:val="00505EF6"/>
    <w:rsid w:val="0050691B"/>
    <w:rsid w:val="00510331"/>
    <w:rsid w:val="00511780"/>
    <w:rsid w:val="005118EF"/>
    <w:rsid w:val="00512641"/>
    <w:rsid w:val="00512AF3"/>
    <w:rsid w:val="00514F2A"/>
    <w:rsid w:val="005156F4"/>
    <w:rsid w:val="00515E92"/>
    <w:rsid w:val="005161F0"/>
    <w:rsid w:val="005169A4"/>
    <w:rsid w:val="005174DE"/>
    <w:rsid w:val="00517976"/>
    <w:rsid w:val="00517FAD"/>
    <w:rsid w:val="00520902"/>
    <w:rsid w:val="00520C49"/>
    <w:rsid w:val="00521C6E"/>
    <w:rsid w:val="00521CE3"/>
    <w:rsid w:val="00521D29"/>
    <w:rsid w:val="00523A53"/>
    <w:rsid w:val="00524AE6"/>
    <w:rsid w:val="005254DE"/>
    <w:rsid w:val="00526B22"/>
    <w:rsid w:val="00526D3C"/>
    <w:rsid w:val="0052706C"/>
    <w:rsid w:val="00527525"/>
    <w:rsid w:val="00527A60"/>
    <w:rsid w:val="00532934"/>
    <w:rsid w:val="005333E1"/>
    <w:rsid w:val="005342D7"/>
    <w:rsid w:val="005343DA"/>
    <w:rsid w:val="00537753"/>
    <w:rsid w:val="00540166"/>
    <w:rsid w:val="005402DB"/>
    <w:rsid w:val="0054097C"/>
    <w:rsid w:val="00541DAF"/>
    <w:rsid w:val="00541E7F"/>
    <w:rsid w:val="00542644"/>
    <w:rsid w:val="005437BF"/>
    <w:rsid w:val="00543AC6"/>
    <w:rsid w:val="00543CCC"/>
    <w:rsid w:val="00544409"/>
    <w:rsid w:val="0054493F"/>
    <w:rsid w:val="00545482"/>
    <w:rsid w:val="00545FDB"/>
    <w:rsid w:val="00546FE3"/>
    <w:rsid w:val="00547A25"/>
    <w:rsid w:val="00551B67"/>
    <w:rsid w:val="005520B0"/>
    <w:rsid w:val="005520D8"/>
    <w:rsid w:val="0055426B"/>
    <w:rsid w:val="0055497C"/>
    <w:rsid w:val="00554E65"/>
    <w:rsid w:val="00555667"/>
    <w:rsid w:val="00556ADC"/>
    <w:rsid w:val="00556EF6"/>
    <w:rsid w:val="00560500"/>
    <w:rsid w:val="00560719"/>
    <w:rsid w:val="0056083C"/>
    <w:rsid w:val="00560D29"/>
    <w:rsid w:val="0056299B"/>
    <w:rsid w:val="005632E7"/>
    <w:rsid w:val="005665EF"/>
    <w:rsid w:val="00566A79"/>
    <w:rsid w:val="00566E7C"/>
    <w:rsid w:val="00570F95"/>
    <w:rsid w:val="005726C2"/>
    <w:rsid w:val="00573342"/>
    <w:rsid w:val="00573785"/>
    <w:rsid w:val="00573D64"/>
    <w:rsid w:val="00573EEF"/>
    <w:rsid w:val="00576154"/>
    <w:rsid w:val="00576C03"/>
    <w:rsid w:val="00576E55"/>
    <w:rsid w:val="00577952"/>
    <w:rsid w:val="00577F07"/>
    <w:rsid w:val="0058206C"/>
    <w:rsid w:val="00582D36"/>
    <w:rsid w:val="00582D98"/>
    <w:rsid w:val="0058412D"/>
    <w:rsid w:val="00584E45"/>
    <w:rsid w:val="005852EB"/>
    <w:rsid w:val="00585B37"/>
    <w:rsid w:val="00585BAA"/>
    <w:rsid w:val="0058650F"/>
    <w:rsid w:val="005865FB"/>
    <w:rsid w:val="005867CF"/>
    <w:rsid w:val="00586FAE"/>
    <w:rsid w:val="0058762E"/>
    <w:rsid w:val="00587E36"/>
    <w:rsid w:val="00590076"/>
    <w:rsid w:val="00591ABB"/>
    <w:rsid w:val="0059201C"/>
    <w:rsid w:val="005923D4"/>
    <w:rsid w:val="00594E90"/>
    <w:rsid w:val="0059648E"/>
    <w:rsid w:val="005969D3"/>
    <w:rsid w:val="00597148"/>
    <w:rsid w:val="0059767F"/>
    <w:rsid w:val="005979AD"/>
    <w:rsid w:val="005A0FB1"/>
    <w:rsid w:val="005A1998"/>
    <w:rsid w:val="005A2D8F"/>
    <w:rsid w:val="005A3C76"/>
    <w:rsid w:val="005A681B"/>
    <w:rsid w:val="005B19B4"/>
    <w:rsid w:val="005B356E"/>
    <w:rsid w:val="005B359D"/>
    <w:rsid w:val="005B48D1"/>
    <w:rsid w:val="005B49BE"/>
    <w:rsid w:val="005B49E3"/>
    <w:rsid w:val="005B689D"/>
    <w:rsid w:val="005B72B0"/>
    <w:rsid w:val="005B7475"/>
    <w:rsid w:val="005C0472"/>
    <w:rsid w:val="005C09ED"/>
    <w:rsid w:val="005C189F"/>
    <w:rsid w:val="005C3FDB"/>
    <w:rsid w:val="005C42C2"/>
    <w:rsid w:val="005C5C41"/>
    <w:rsid w:val="005C5F41"/>
    <w:rsid w:val="005C7294"/>
    <w:rsid w:val="005D0129"/>
    <w:rsid w:val="005D01A6"/>
    <w:rsid w:val="005D0791"/>
    <w:rsid w:val="005D07A4"/>
    <w:rsid w:val="005D0F60"/>
    <w:rsid w:val="005D20A5"/>
    <w:rsid w:val="005D66D5"/>
    <w:rsid w:val="005D6967"/>
    <w:rsid w:val="005D7463"/>
    <w:rsid w:val="005D7604"/>
    <w:rsid w:val="005D7696"/>
    <w:rsid w:val="005E0290"/>
    <w:rsid w:val="005E0BF4"/>
    <w:rsid w:val="005E24EC"/>
    <w:rsid w:val="005E3423"/>
    <w:rsid w:val="005E61B0"/>
    <w:rsid w:val="005E6E5E"/>
    <w:rsid w:val="005E7276"/>
    <w:rsid w:val="005E7A4B"/>
    <w:rsid w:val="005F034E"/>
    <w:rsid w:val="005F0DA2"/>
    <w:rsid w:val="005F18A7"/>
    <w:rsid w:val="005F2823"/>
    <w:rsid w:val="005F2C60"/>
    <w:rsid w:val="005F3774"/>
    <w:rsid w:val="005F41C9"/>
    <w:rsid w:val="005F5F83"/>
    <w:rsid w:val="005F60DC"/>
    <w:rsid w:val="005F6399"/>
    <w:rsid w:val="005F676E"/>
    <w:rsid w:val="005F7D5F"/>
    <w:rsid w:val="00601A16"/>
    <w:rsid w:val="00602D56"/>
    <w:rsid w:val="00603316"/>
    <w:rsid w:val="006046C4"/>
    <w:rsid w:val="00605AB7"/>
    <w:rsid w:val="0060740A"/>
    <w:rsid w:val="0060760F"/>
    <w:rsid w:val="00610F4C"/>
    <w:rsid w:val="00611B33"/>
    <w:rsid w:val="00611CE3"/>
    <w:rsid w:val="00612ACE"/>
    <w:rsid w:val="00613156"/>
    <w:rsid w:val="00613462"/>
    <w:rsid w:val="00613B98"/>
    <w:rsid w:val="00614AA3"/>
    <w:rsid w:val="0061537C"/>
    <w:rsid w:val="00616D70"/>
    <w:rsid w:val="00617B30"/>
    <w:rsid w:val="00623DE6"/>
    <w:rsid w:val="00624620"/>
    <w:rsid w:val="00626255"/>
    <w:rsid w:val="00626B7D"/>
    <w:rsid w:val="00627734"/>
    <w:rsid w:val="006279C5"/>
    <w:rsid w:val="00627C14"/>
    <w:rsid w:val="00631565"/>
    <w:rsid w:val="0063244B"/>
    <w:rsid w:val="00633443"/>
    <w:rsid w:val="00633BAC"/>
    <w:rsid w:val="006354E8"/>
    <w:rsid w:val="006359B3"/>
    <w:rsid w:val="0063622B"/>
    <w:rsid w:val="00636466"/>
    <w:rsid w:val="00636CBF"/>
    <w:rsid w:val="00640268"/>
    <w:rsid w:val="0064049C"/>
    <w:rsid w:val="0064129F"/>
    <w:rsid w:val="00641F5E"/>
    <w:rsid w:val="00642AEF"/>
    <w:rsid w:val="006437F4"/>
    <w:rsid w:val="006439FA"/>
    <w:rsid w:val="00644142"/>
    <w:rsid w:val="00644166"/>
    <w:rsid w:val="00644370"/>
    <w:rsid w:val="00644E02"/>
    <w:rsid w:val="00647D62"/>
    <w:rsid w:val="00651CBA"/>
    <w:rsid w:val="0065219C"/>
    <w:rsid w:val="0065296E"/>
    <w:rsid w:val="00652986"/>
    <w:rsid w:val="006539DB"/>
    <w:rsid w:val="006540E7"/>
    <w:rsid w:val="006542E8"/>
    <w:rsid w:val="00654D11"/>
    <w:rsid w:val="00655191"/>
    <w:rsid w:val="00655B3E"/>
    <w:rsid w:val="00655BC9"/>
    <w:rsid w:val="00655E5D"/>
    <w:rsid w:val="00661234"/>
    <w:rsid w:val="00662F5C"/>
    <w:rsid w:val="00664F2B"/>
    <w:rsid w:val="006658B4"/>
    <w:rsid w:val="00665C49"/>
    <w:rsid w:val="006673A9"/>
    <w:rsid w:val="00670C5D"/>
    <w:rsid w:val="00670CBD"/>
    <w:rsid w:val="006711C7"/>
    <w:rsid w:val="00671AD5"/>
    <w:rsid w:val="006722D1"/>
    <w:rsid w:val="00673027"/>
    <w:rsid w:val="00673C64"/>
    <w:rsid w:val="0067547F"/>
    <w:rsid w:val="00680075"/>
    <w:rsid w:val="00680902"/>
    <w:rsid w:val="00681981"/>
    <w:rsid w:val="00681ECE"/>
    <w:rsid w:val="006821FC"/>
    <w:rsid w:val="00683DA6"/>
    <w:rsid w:val="006840C1"/>
    <w:rsid w:val="00684230"/>
    <w:rsid w:val="00684657"/>
    <w:rsid w:val="0068543D"/>
    <w:rsid w:val="00685795"/>
    <w:rsid w:val="00686841"/>
    <w:rsid w:val="006910F0"/>
    <w:rsid w:val="00692082"/>
    <w:rsid w:val="0069208E"/>
    <w:rsid w:val="006929A5"/>
    <w:rsid w:val="00692F59"/>
    <w:rsid w:val="00695CED"/>
    <w:rsid w:val="006967A3"/>
    <w:rsid w:val="006A096E"/>
    <w:rsid w:val="006A150C"/>
    <w:rsid w:val="006A1E78"/>
    <w:rsid w:val="006A2C94"/>
    <w:rsid w:val="006A2EA4"/>
    <w:rsid w:val="006A469F"/>
    <w:rsid w:val="006A5064"/>
    <w:rsid w:val="006A5A3D"/>
    <w:rsid w:val="006A5D05"/>
    <w:rsid w:val="006A656D"/>
    <w:rsid w:val="006A6910"/>
    <w:rsid w:val="006A7310"/>
    <w:rsid w:val="006A7410"/>
    <w:rsid w:val="006A7D19"/>
    <w:rsid w:val="006B217E"/>
    <w:rsid w:val="006B23D3"/>
    <w:rsid w:val="006B3F0F"/>
    <w:rsid w:val="006B3F23"/>
    <w:rsid w:val="006B4CAA"/>
    <w:rsid w:val="006B5317"/>
    <w:rsid w:val="006B56BB"/>
    <w:rsid w:val="006B6732"/>
    <w:rsid w:val="006B6FBA"/>
    <w:rsid w:val="006B74D0"/>
    <w:rsid w:val="006B7780"/>
    <w:rsid w:val="006C0D91"/>
    <w:rsid w:val="006C1D44"/>
    <w:rsid w:val="006C2293"/>
    <w:rsid w:val="006C378A"/>
    <w:rsid w:val="006C618A"/>
    <w:rsid w:val="006C6470"/>
    <w:rsid w:val="006C6E22"/>
    <w:rsid w:val="006D01E6"/>
    <w:rsid w:val="006D15CC"/>
    <w:rsid w:val="006D2367"/>
    <w:rsid w:val="006D50BB"/>
    <w:rsid w:val="006D735B"/>
    <w:rsid w:val="006E01CB"/>
    <w:rsid w:val="006E0248"/>
    <w:rsid w:val="006E20DE"/>
    <w:rsid w:val="006E3C42"/>
    <w:rsid w:val="006E3D87"/>
    <w:rsid w:val="006E4B55"/>
    <w:rsid w:val="006E5D58"/>
    <w:rsid w:val="006E685D"/>
    <w:rsid w:val="006F0256"/>
    <w:rsid w:val="006F1C14"/>
    <w:rsid w:val="006F358B"/>
    <w:rsid w:val="006F4081"/>
    <w:rsid w:val="006F49C2"/>
    <w:rsid w:val="006F49F0"/>
    <w:rsid w:val="006F4FFF"/>
    <w:rsid w:val="006F5777"/>
    <w:rsid w:val="006F72FC"/>
    <w:rsid w:val="00700C32"/>
    <w:rsid w:val="0070183E"/>
    <w:rsid w:val="00701E22"/>
    <w:rsid w:val="007038CB"/>
    <w:rsid w:val="00704B92"/>
    <w:rsid w:val="00704CD3"/>
    <w:rsid w:val="00705484"/>
    <w:rsid w:val="007057CA"/>
    <w:rsid w:val="007074E2"/>
    <w:rsid w:val="00707D57"/>
    <w:rsid w:val="0071051E"/>
    <w:rsid w:val="00710935"/>
    <w:rsid w:val="007127B6"/>
    <w:rsid w:val="00713B17"/>
    <w:rsid w:val="00713CF0"/>
    <w:rsid w:val="00716F3A"/>
    <w:rsid w:val="007202EA"/>
    <w:rsid w:val="007204EA"/>
    <w:rsid w:val="0072165E"/>
    <w:rsid w:val="007217DF"/>
    <w:rsid w:val="007218D3"/>
    <w:rsid w:val="007220B0"/>
    <w:rsid w:val="0072235A"/>
    <w:rsid w:val="0072463A"/>
    <w:rsid w:val="0072475C"/>
    <w:rsid w:val="00724D1B"/>
    <w:rsid w:val="00727551"/>
    <w:rsid w:val="007276CA"/>
    <w:rsid w:val="00727995"/>
    <w:rsid w:val="00732693"/>
    <w:rsid w:val="00733554"/>
    <w:rsid w:val="00733792"/>
    <w:rsid w:val="0073656D"/>
    <w:rsid w:val="00737D01"/>
    <w:rsid w:val="00740838"/>
    <w:rsid w:val="00740C4D"/>
    <w:rsid w:val="007417C5"/>
    <w:rsid w:val="00741F9C"/>
    <w:rsid w:val="00742065"/>
    <w:rsid w:val="00742F4A"/>
    <w:rsid w:val="00744698"/>
    <w:rsid w:val="0074490E"/>
    <w:rsid w:val="007454CB"/>
    <w:rsid w:val="00745647"/>
    <w:rsid w:val="00745CB7"/>
    <w:rsid w:val="00746E0C"/>
    <w:rsid w:val="0074700E"/>
    <w:rsid w:val="007472EF"/>
    <w:rsid w:val="00747AA3"/>
    <w:rsid w:val="00750CD0"/>
    <w:rsid w:val="00751375"/>
    <w:rsid w:val="00751B05"/>
    <w:rsid w:val="00754076"/>
    <w:rsid w:val="00755411"/>
    <w:rsid w:val="007561ED"/>
    <w:rsid w:val="0075629D"/>
    <w:rsid w:val="00756C7A"/>
    <w:rsid w:val="00756CB2"/>
    <w:rsid w:val="00761256"/>
    <w:rsid w:val="00761660"/>
    <w:rsid w:val="00761668"/>
    <w:rsid w:val="00761A14"/>
    <w:rsid w:val="00762547"/>
    <w:rsid w:val="007627CE"/>
    <w:rsid w:val="007630E1"/>
    <w:rsid w:val="00763570"/>
    <w:rsid w:val="007640C8"/>
    <w:rsid w:val="00764BC0"/>
    <w:rsid w:val="00765796"/>
    <w:rsid w:val="00766058"/>
    <w:rsid w:val="00770218"/>
    <w:rsid w:val="007722AE"/>
    <w:rsid w:val="00772AD0"/>
    <w:rsid w:val="00773665"/>
    <w:rsid w:val="007745C8"/>
    <w:rsid w:val="007748CC"/>
    <w:rsid w:val="00774A97"/>
    <w:rsid w:val="00774FCD"/>
    <w:rsid w:val="0077568F"/>
    <w:rsid w:val="007804E8"/>
    <w:rsid w:val="00780F71"/>
    <w:rsid w:val="00784351"/>
    <w:rsid w:val="0078584B"/>
    <w:rsid w:val="00785E68"/>
    <w:rsid w:val="007861FF"/>
    <w:rsid w:val="00786C85"/>
    <w:rsid w:val="00786D24"/>
    <w:rsid w:val="00787449"/>
    <w:rsid w:val="00787A1F"/>
    <w:rsid w:val="007903F0"/>
    <w:rsid w:val="0079162E"/>
    <w:rsid w:val="007919D1"/>
    <w:rsid w:val="00791CC1"/>
    <w:rsid w:val="0079288E"/>
    <w:rsid w:val="00792F9B"/>
    <w:rsid w:val="00793091"/>
    <w:rsid w:val="007939CA"/>
    <w:rsid w:val="007941F4"/>
    <w:rsid w:val="0079469B"/>
    <w:rsid w:val="00794786"/>
    <w:rsid w:val="00794E2A"/>
    <w:rsid w:val="00794E93"/>
    <w:rsid w:val="0079634E"/>
    <w:rsid w:val="007967D4"/>
    <w:rsid w:val="00796899"/>
    <w:rsid w:val="007A0875"/>
    <w:rsid w:val="007A0BF5"/>
    <w:rsid w:val="007A0D45"/>
    <w:rsid w:val="007A0EF8"/>
    <w:rsid w:val="007A1164"/>
    <w:rsid w:val="007A1510"/>
    <w:rsid w:val="007A2A2F"/>
    <w:rsid w:val="007A3F59"/>
    <w:rsid w:val="007A419E"/>
    <w:rsid w:val="007A48E1"/>
    <w:rsid w:val="007A4CCC"/>
    <w:rsid w:val="007A52E0"/>
    <w:rsid w:val="007A5939"/>
    <w:rsid w:val="007A678E"/>
    <w:rsid w:val="007A694E"/>
    <w:rsid w:val="007A6AB7"/>
    <w:rsid w:val="007A7748"/>
    <w:rsid w:val="007B15E1"/>
    <w:rsid w:val="007B225A"/>
    <w:rsid w:val="007B2845"/>
    <w:rsid w:val="007B42DC"/>
    <w:rsid w:val="007B4487"/>
    <w:rsid w:val="007B5987"/>
    <w:rsid w:val="007B59F8"/>
    <w:rsid w:val="007B7128"/>
    <w:rsid w:val="007B7351"/>
    <w:rsid w:val="007B7BB7"/>
    <w:rsid w:val="007C106F"/>
    <w:rsid w:val="007C18F2"/>
    <w:rsid w:val="007C3887"/>
    <w:rsid w:val="007C38B1"/>
    <w:rsid w:val="007C464D"/>
    <w:rsid w:val="007C5FC9"/>
    <w:rsid w:val="007C6F45"/>
    <w:rsid w:val="007C7FC9"/>
    <w:rsid w:val="007D004F"/>
    <w:rsid w:val="007D006A"/>
    <w:rsid w:val="007D067D"/>
    <w:rsid w:val="007D0958"/>
    <w:rsid w:val="007D205D"/>
    <w:rsid w:val="007D2A3E"/>
    <w:rsid w:val="007D3B95"/>
    <w:rsid w:val="007D3F38"/>
    <w:rsid w:val="007D53FD"/>
    <w:rsid w:val="007D54B1"/>
    <w:rsid w:val="007D5EB9"/>
    <w:rsid w:val="007D681B"/>
    <w:rsid w:val="007E0188"/>
    <w:rsid w:val="007E1E33"/>
    <w:rsid w:val="007E352D"/>
    <w:rsid w:val="007E38A9"/>
    <w:rsid w:val="007E6CB1"/>
    <w:rsid w:val="007E6E2D"/>
    <w:rsid w:val="007E7E54"/>
    <w:rsid w:val="007F179A"/>
    <w:rsid w:val="007F4477"/>
    <w:rsid w:val="007F4E47"/>
    <w:rsid w:val="007F52E2"/>
    <w:rsid w:val="007F679D"/>
    <w:rsid w:val="007F73F5"/>
    <w:rsid w:val="007F7931"/>
    <w:rsid w:val="00800E8E"/>
    <w:rsid w:val="0080411D"/>
    <w:rsid w:val="008047F2"/>
    <w:rsid w:val="00804AFE"/>
    <w:rsid w:val="00804EAD"/>
    <w:rsid w:val="00806026"/>
    <w:rsid w:val="00806EF3"/>
    <w:rsid w:val="00807B79"/>
    <w:rsid w:val="00810C60"/>
    <w:rsid w:val="008142EB"/>
    <w:rsid w:val="0081519C"/>
    <w:rsid w:val="008200D3"/>
    <w:rsid w:val="0082074A"/>
    <w:rsid w:val="0082093F"/>
    <w:rsid w:val="008209BD"/>
    <w:rsid w:val="00822425"/>
    <w:rsid w:val="00823A02"/>
    <w:rsid w:val="00823E3A"/>
    <w:rsid w:val="00824A09"/>
    <w:rsid w:val="00825DF1"/>
    <w:rsid w:val="008260BE"/>
    <w:rsid w:val="0082622F"/>
    <w:rsid w:val="008264EB"/>
    <w:rsid w:val="00826563"/>
    <w:rsid w:val="00826655"/>
    <w:rsid w:val="00827911"/>
    <w:rsid w:val="00830219"/>
    <w:rsid w:val="008305FF"/>
    <w:rsid w:val="00831078"/>
    <w:rsid w:val="008311B9"/>
    <w:rsid w:val="00831F91"/>
    <w:rsid w:val="008330C6"/>
    <w:rsid w:val="00834597"/>
    <w:rsid w:val="00834FEF"/>
    <w:rsid w:val="00836FBC"/>
    <w:rsid w:val="0083719F"/>
    <w:rsid w:val="008376E7"/>
    <w:rsid w:val="0084009D"/>
    <w:rsid w:val="008407F2"/>
    <w:rsid w:val="00840E10"/>
    <w:rsid w:val="00840F03"/>
    <w:rsid w:val="00842D5D"/>
    <w:rsid w:val="00843248"/>
    <w:rsid w:val="00843840"/>
    <w:rsid w:val="0084546C"/>
    <w:rsid w:val="00850019"/>
    <w:rsid w:val="00851B83"/>
    <w:rsid w:val="00852ADB"/>
    <w:rsid w:val="00853EDD"/>
    <w:rsid w:val="00855453"/>
    <w:rsid w:val="0085545B"/>
    <w:rsid w:val="00855561"/>
    <w:rsid w:val="008626F4"/>
    <w:rsid w:val="00862725"/>
    <w:rsid w:val="00864416"/>
    <w:rsid w:val="00865B92"/>
    <w:rsid w:val="008660B6"/>
    <w:rsid w:val="0086719F"/>
    <w:rsid w:val="00870120"/>
    <w:rsid w:val="0087081D"/>
    <w:rsid w:val="00870A98"/>
    <w:rsid w:val="008721B4"/>
    <w:rsid w:val="0087220F"/>
    <w:rsid w:val="0087247E"/>
    <w:rsid w:val="00873A09"/>
    <w:rsid w:val="00873DD7"/>
    <w:rsid w:val="00874D17"/>
    <w:rsid w:val="00875406"/>
    <w:rsid w:val="00876864"/>
    <w:rsid w:val="008774F5"/>
    <w:rsid w:val="0088449C"/>
    <w:rsid w:val="00884B81"/>
    <w:rsid w:val="00885170"/>
    <w:rsid w:val="00886D79"/>
    <w:rsid w:val="008875F2"/>
    <w:rsid w:val="00891756"/>
    <w:rsid w:val="00891A56"/>
    <w:rsid w:val="00891B78"/>
    <w:rsid w:val="008924E5"/>
    <w:rsid w:val="00892862"/>
    <w:rsid w:val="00892A85"/>
    <w:rsid w:val="00894131"/>
    <w:rsid w:val="0089428D"/>
    <w:rsid w:val="008942E7"/>
    <w:rsid w:val="008945B2"/>
    <w:rsid w:val="00894723"/>
    <w:rsid w:val="008953B5"/>
    <w:rsid w:val="008971A1"/>
    <w:rsid w:val="0089779F"/>
    <w:rsid w:val="00897C30"/>
    <w:rsid w:val="008A142C"/>
    <w:rsid w:val="008A1837"/>
    <w:rsid w:val="008A18C3"/>
    <w:rsid w:val="008A24AC"/>
    <w:rsid w:val="008A34ED"/>
    <w:rsid w:val="008A3621"/>
    <w:rsid w:val="008A45EF"/>
    <w:rsid w:val="008A4972"/>
    <w:rsid w:val="008A4F05"/>
    <w:rsid w:val="008A516D"/>
    <w:rsid w:val="008A5D0A"/>
    <w:rsid w:val="008A7B2D"/>
    <w:rsid w:val="008A7EF4"/>
    <w:rsid w:val="008B13D4"/>
    <w:rsid w:val="008B1697"/>
    <w:rsid w:val="008B1D16"/>
    <w:rsid w:val="008B1D3E"/>
    <w:rsid w:val="008B1E80"/>
    <w:rsid w:val="008B2236"/>
    <w:rsid w:val="008B2A68"/>
    <w:rsid w:val="008B3D8B"/>
    <w:rsid w:val="008B40C8"/>
    <w:rsid w:val="008B6BDF"/>
    <w:rsid w:val="008B7461"/>
    <w:rsid w:val="008B78DF"/>
    <w:rsid w:val="008C0C0B"/>
    <w:rsid w:val="008C1930"/>
    <w:rsid w:val="008C2191"/>
    <w:rsid w:val="008C2FDD"/>
    <w:rsid w:val="008C3369"/>
    <w:rsid w:val="008C44B9"/>
    <w:rsid w:val="008C597D"/>
    <w:rsid w:val="008C63B7"/>
    <w:rsid w:val="008C6598"/>
    <w:rsid w:val="008C6FFE"/>
    <w:rsid w:val="008C7B71"/>
    <w:rsid w:val="008C7F73"/>
    <w:rsid w:val="008D0E6F"/>
    <w:rsid w:val="008D1164"/>
    <w:rsid w:val="008D14D3"/>
    <w:rsid w:val="008D1846"/>
    <w:rsid w:val="008D1A1C"/>
    <w:rsid w:val="008D36E7"/>
    <w:rsid w:val="008D45F0"/>
    <w:rsid w:val="008D534B"/>
    <w:rsid w:val="008D61BB"/>
    <w:rsid w:val="008D6ACD"/>
    <w:rsid w:val="008E25F6"/>
    <w:rsid w:val="008E2B6C"/>
    <w:rsid w:val="008E390E"/>
    <w:rsid w:val="008E3AAA"/>
    <w:rsid w:val="008E449C"/>
    <w:rsid w:val="008E44A0"/>
    <w:rsid w:val="008E53FC"/>
    <w:rsid w:val="008E6AE5"/>
    <w:rsid w:val="008E7384"/>
    <w:rsid w:val="008F1F40"/>
    <w:rsid w:val="008F2354"/>
    <w:rsid w:val="008F28C8"/>
    <w:rsid w:val="008F40DF"/>
    <w:rsid w:val="008F46BA"/>
    <w:rsid w:val="008F6398"/>
    <w:rsid w:val="008F6582"/>
    <w:rsid w:val="009013DC"/>
    <w:rsid w:val="009028FC"/>
    <w:rsid w:val="009030CD"/>
    <w:rsid w:val="00903D0E"/>
    <w:rsid w:val="00905674"/>
    <w:rsid w:val="00906D9A"/>
    <w:rsid w:val="00906E0B"/>
    <w:rsid w:val="00906F63"/>
    <w:rsid w:val="00907103"/>
    <w:rsid w:val="009076F3"/>
    <w:rsid w:val="00911A9B"/>
    <w:rsid w:val="00913019"/>
    <w:rsid w:val="00913348"/>
    <w:rsid w:val="00913EC5"/>
    <w:rsid w:val="0091534F"/>
    <w:rsid w:val="0091540E"/>
    <w:rsid w:val="0091592F"/>
    <w:rsid w:val="00915B66"/>
    <w:rsid w:val="009164C7"/>
    <w:rsid w:val="0091673E"/>
    <w:rsid w:val="009215C5"/>
    <w:rsid w:val="009219EB"/>
    <w:rsid w:val="0092316A"/>
    <w:rsid w:val="00924552"/>
    <w:rsid w:val="00924FF8"/>
    <w:rsid w:val="0092639C"/>
    <w:rsid w:val="009265DB"/>
    <w:rsid w:val="00930043"/>
    <w:rsid w:val="00931408"/>
    <w:rsid w:val="009325C8"/>
    <w:rsid w:val="00932A32"/>
    <w:rsid w:val="00932D1B"/>
    <w:rsid w:val="009351F2"/>
    <w:rsid w:val="00936C6E"/>
    <w:rsid w:val="009379B1"/>
    <w:rsid w:val="00941206"/>
    <w:rsid w:val="009414A8"/>
    <w:rsid w:val="00943E5D"/>
    <w:rsid w:val="00944D46"/>
    <w:rsid w:val="00947217"/>
    <w:rsid w:val="009500BA"/>
    <w:rsid w:val="0095390C"/>
    <w:rsid w:val="00955698"/>
    <w:rsid w:val="00955A68"/>
    <w:rsid w:val="00955AD0"/>
    <w:rsid w:val="00955C44"/>
    <w:rsid w:val="0095740D"/>
    <w:rsid w:val="009576EB"/>
    <w:rsid w:val="00962997"/>
    <w:rsid w:val="00962BDC"/>
    <w:rsid w:val="0096398A"/>
    <w:rsid w:val="00964400"/>
    <w:rsid w:val="00965376"/>
    <w:rsid w:val="009666B4"/>
    <w:rsid w:val="00966B40"/>
    <w:rsid w:val="009676CA"/>
    <w:rsid w:val="009676DE"/>
    <w:rsid w:val="00970389"/>
    <w:rsid w:val="00971309"/>
    <w:rsid w:val="00971465"/>
    <w:rsid w:val="00972761"/>
    <w:rsid w:val="00972948"/>
    <w:rsid w:val="00972F82"/>
    <w:rsid w:val="0097302A"/>
    <w:rsid w:val="00973EF5"/>
    <w:rsid w:val="0097503C"/>
    <w:rsid w:val="00980779"/>
    <w:rsid w:val="00981ABE"/>
    <w:rsid w:val="00982DDD"/>
    <w:rsid w:val="009832F5"/>
    <w:rsid w:val="00984D57"/>
    <w:rsid w:val="009857F8"/>
    <w:rsid w:val="00985B4B"/>
    <w:rsid w:val="00985CCB"/>
    <w:rsid w:val="00986B4E"/>
    <w:rsid w:val="00986BD5"/>
    <w:rsid w:val="00986CEA"/>
    <w:rsid w:val="0098765A"/>
    <w:rsid w:val="0098797A"/>
    <w:rsid w:val="00990B7E"/>
    <w:rsid w:val="0099302A"/>
    <w:rsid w:val="00993F65"/>
    <w:rsid w:val="00993FC7"/>
    <w:rsid w:val="00996E0F"/>
    <w:rsid w:val="0099734F"/>
    <w:rsid w:val="009976D2"/>
    <w:rsid w:val="00997867"/>
    <w:rsid w:val="00997EAA"/>
    <w:rsid w:val="009A082C"/>
    <w:rsid w:val="009A17D9"/>
    <w:rsid w:val="009A1CC9"/>
    <w:rsid w:val="009A2A77"/>
    <w:rsid w:val="009A42D3"/>
    <w:rsid w:val="009A4774"/>
    <w:rsid w:val="009A62A0"/>
    <w:rsid w:val="009A6350"/>
    <w:rsid w:val="009A799B"/>
    <w:rsid w:val="009B176C"/>
    <w:rsid w:val="009B292A"/>
    <w:rsid w:val="009B3C64"/>
    <w:rsid w:val="009B5395"/>
    <w:rsid w:val="009B5523"/>
    <w:rsid w:val="009B56B9"/>
    <w:rsid w:val="009B65CF"/>
    <w:rsid w:val="009B6F64"/>
    <w:rsid w:val="009B7B40"/>
    <w:rsid w:val="009C020A"/>
    <w:rsid w:val="009C0429"/>
    <w:rsid w:val="009C0CF9"/>
    <w:rsid w:val="009C12E1"/>
    <w:rsid w:val="009C1E4A"/>
    <w:rsid w:val="009C1FF6"/>
    <w:rsid w:val="009C2269"/>
    <w:rsid w:val="009C22EB"/>
    <w:rsid w:val="009C245C"/>
    <w:rsid w:val="009C55D2"/>
    <w:rsid w:val="009C5E8A"/>
    <w:rsid w:val="009C6D1E"/>
    <w:rsid w:val="009C711B"/>
    <w:rsid w:val="009D0A12"/>
    <w:rsid w:val="009D1AEE"/>
    <w:rsid w:val="009D1FCA"/>
    <w:rsid w:val="009D223C"/>
    <w:rsid w:val="009D2AAF"/>
    <w:rsid w:val="009D325A"/>
    <w:rsid w:val="009D380C"/>
    <w:rsid w:val="009D3B35"/>
    <w:rsid w:val="009D3E58"/>
    <w:rsid w:val="009D43D8"/>
    <w:rsid w:val="009D4671"/>
    <w:rsid w:val="009D6F50"/>
    <w:rsid w:val="009D7FE6"/>
    <w:rsid w:val="009E0432"/>
    <w:rsid w:val="009E10AA"/>
    <w:rsid w:val="009E1531"/>
    <w:rsid w:val="009E156B"/>
    <w:rsid w:val="009E21A2"/>
    <w:rsid w:val="009E2D4D"/>
    <w:rsid w:val="009E60F2"/>
    <w:rsid w:val="009E71DE"/>
    <w:rsid w:val="009E72A7"/>
    <w:rsid w:val="009F066A"/>
    <w:rsid w:val="009F3C28"/>
    <w:rsid w:val="009F3DCC"/>
    <w:rsid w:val="009F43FA"/>
    <w:rsid w:val="009F44B7"/>
    <w:rsid w:val="009F50DC"/>
    <w:rsid w:val="009F6577"/>
    <w:rsid w:val="009F6603"/>
    <w:rsid w:val="009F6796"/>
    <w:rsid w:val="009F6B25"/>
    <w:rsid w:val="00A00A7A"/>
    <w:rsid w:val="00A01CF7"/>
    <w:rsid w:val="00A02A00"/>
    <w:rsid w:val="00A02BD4"/>
    <w:rsid w:val="00A03B30"/>
    <w:rsid w:val="00A040D7"/>
    <w:rsid w:val="00A05324"/>
    <w:rsid w:val="00A054F9"/>
    <w:rsid w:val="00A07354"/>
    <w:rsid w:val="00A07AB9"/>
    <w:rsid w:val="00A10432"/>
    <w:rsid w:val="00A1350F"/>
    <w:rsid w:val="00A14C3D"/>
    <w:rsid w:val="00A15836"/>
    <w:rsid w:val="00A15881"/>
    <w:rsid w:val="00A15A3C"/>
    <w:rsid w:val="00A176B7"/>
    <w:rsid w:val="00A1775D"/>
    <w:rsid w:val="00A17D17"/>
    <w:rsid w:val="00A17FA1"/>
    <w:rsid w:val="00A2020D"/>
    <w:rsid w:val="00A2066C"/>
    <w:rsid w:val="00A2179A"/>
    <w:rsid w:val="00A21C39"/>
    <w:rsid w:val="00A21F93"/>
    <w:rsid w:val="00A22B3F"/>
    <w:rsid w:val="00A2315F"/>
    <w:rsid w:val="00A2473C"/>
    <w:rsid w:val="00A27673"/>
    <w:rsid w:val="00A304BD"/>
    <w:rsid w:val="00A31F21"/>
    <w:rsid w:val="00A32170"/>
    <w:rsid w:val="00A32565"/>
    <w:rsid w:val="00A32582"/>
    <w:rsid w:val="00A33225"/>
    <w:rsid w:val="00A33FE1"/>
    <w:rsid w:val="00A34A0A"/>
    <w:rsid w:val="00A35014"/>
    <w:rsid w:val="00A356E0"/>
    <w:rsid w:val="00A358AD"/>
    <w:rsid w:val="00A35904"/>
    <w:rsid w:val="00A35AB5"/>
    <w:rsid w:val="00A36F3F"/>
    <w:rsid w:val="00A372C2"/>
    <w:rsid w:val="00A37431"/>
    <w:rsid w:val="00A37C61"/>
    <w:rsid w:val="00A40039"/>
    <w:rsid w:val="00A406C0"/>
    <w:rsid w:val="00A41C21"/>
    <w:rsid w:val="00A433E2"/>
    <w:rsid w:val="00A44CDF"/>
    <w:rsid w:val="00A46A65"/>
    <w:rsid w:val="00A47378"/>
    <w:rsid w:val="00A47471"/>
    <w:rsid w:val="00A50755"/>
    <w:rsid w:val="00A50F44"/>
    <w:rsid w:val="00A513AF"/>
    <w:rsid w:val="00A5204A"/>
    <w:rsid w:val="00A52F12"/>
    <w:rsid w:val="00A53809"/>
    <w:rsid w:val="00A540D9"/>
    <w:rsid w:val="00A554C4"/>
    <w:rsid w:val="00A55C15"/>
    <w:rsid w:val="00A569FE"/>
    <w:rsid w:val="00A57949"/>
    <w:rsid w:val="00A605A6"/>
    <w:rsid w:val="00A60CE8"/>
    <w:rsid w:val="00A612BA"/>
    <w:rsid w:val="00A612C2"/>
    <w:rsid w:val="00A61916"/>
    <w:rsid w:val="00A62D42"/>
    <w:rsid w:val="00A62DF2"/>
    <w:rsid w:val="00A67308"/>
    <w:rsid w:val="00A679FF"/>
    <w:rsid w:val="00A708A8"/>
    <w:rsid w:val="00A715D0"/>
    <w:rsid w:val="00A752A4"/>
    <w:rsid w:val="00A7673D"/>
    <w:rsid w:val="00A76912"/>
    <w:rsid w:val="00A7751E"/>
    <w:rsid w:val="00A8110A"/>
    <w:rsid w:val="00A82563"/>
    <w:rsid w:val="00A834EF"/>
    <w:rsid w:val="00A8364B"/>
    <w:rsid w:val="00A84989"/>
    <w:rsid w:val="00A84CF9"/>
    <w:rsid w:val="00A86C66"/>
    <w:rsid w:val="00A86FA6"/>
    <w:rsid w:val="00A8703D"/>
    <w:rsid w:val="00A87C8B"/>
    <w:rsid w:val="00A87E67"/>
    <w:rsid w:val="00A923E7"/>
    <w:rsid w:val="00A92BD3"/>
    <w:rsid w:val="00A93412"/>
    <w:rsid w:val="00A94271"/>
    <w:rsid w:val="00A95C49"/>
    <w:rsid w:val="00A96569"/>
    <w:rsid w:val="00A96DD8"/>
    <w:rsid w:val="00A97140"/>
    <w:rsid w:val="00A97AA4"/>
    <w:rsid w:val="00AA087D"/>
    <w:rsid w:val="00AA0ADA"/>
    <w:rsid w:val="00AA0CB7"/>
    <w:rsid w:val="00AA18E5"/>
    <w:rsid w:val="00AA1AD0"/>
    <w:rsid w:val="00AA3ECE"/>
    <w:rsid w:val="00AA428D"/>
    <w:rsid w:val="00AA47E9"/>
    <w:rsid w:val="00AA4D9B"/>
    <w:rsid w:val="00AA52E0"/>
    <w:rsid w:val="00AA5659"/>
    <w:rsid w:val="00AA5BB5"/>
    <w:rsid w:val="00AA5FBD"/>
    <w:rsid w:val="00AA632C"/>
    <w:rsid w:val="00AA69C7"/>
    <w:rsid w:val="00AA73ED"/>
    <w:rsid w:val="00AA7947"/>
    <w:rsid w:val="00AB1F6C"/>
    <w:rsid w:val="00AB26E4"/>
    <w:rsid w:val="00AB3AFB"/>
    <w:rsid w:val="00AB3BA4"/>
    <w:rsid w:val="00AB43C4"/>
    <w:rsid w:val="00AB4561"/>
    <w:rsid w:val="00AB57E3"/>
    <w:rsid w:val="00AB75A1"/>
    <w:rsid w:val="00AB79E4"/>
    <w:rsid w:val="00AB7E35"/>
    <w:rsid w:val="00AC017E"/>
    <w:rsid w:val="00AC06D3"/>
    <w:rsid w:val="00AC5915"/>
    <w:rsid w:val="00AC6CBA"/>
    <w:rsid w:val="00AC73E7"/>
    <w:rsid w:val="00AD0B00"/>
    <w:rsid w:val="00AD1125"/>
    <w:rsid w:val="00AD1B85"/>
    <w:rsid w:val="00AD3889"/>
    <w:rsid w:val="00AD4059"/>
    <w:rsid w:val="00AD4499"/>
    <w:rsid w:val="00AD5BA1"/>
    <w:rsid w:val="00AD5D41"/>
    <w:rsid w:val="00AD6881"/>
    <w:rsid w:val="00AD7638"/>
    <w:rsid w:val="00AE04A0"/>
    <w:rsid w:val="00AE3C01"/>
    <w:rsid w:val="00AE4F4A"/>
    <w:rsid w:val="00AE585F"/>
    <w:rsid w:val="00AE69FD"/>
    <w:rsid w:val="00AE7A67"/>
    <w:rsid w:val="00AF03AF"/>
    <w:rsid w:val="00AF0C90"/>
    <w:rsid w:val="00AF0D59"/>
    <w:rsid w:val="00AF0FED"/>
    <w:rsid w:val="00AF1149"/>
    <w:rsid w:val="00AF1D85"/>
    <w:rsid w:val="00AF20C5"/>
    <w:rsid w:val="00AF3130"/>
    <w:rsid w:val="00AF31B1"/>
    <w:rsid w:val="00AF4B24"/>
    <w:rsid w:val="00AF5BA6"/>
    <w:rsid w:val="00AF6218"/>
    <w:rsid w:val="00AF635E"/>
    <w:rsid w:val="00AF66FD"/>
    <w:rsid w:val="00AF760C"/>
    <w:rsid w:val="00B00257"/>
    <w:rsid w:val="00B003FE"/>
    <w:rsid w:val="00B00B7D"/>
    <w:rsid w:val="00B00FD5"/>
    <w:rsid w:val="00B013D1"/>
    <w:rsid w:val="00B020FD"/>
    <w:rsid w:val="00B02A37"/>
    <w:rsid w:val="00B03E4F"/>
    <w:rsid w:val="00B053A0"/>
    <w:rsid w:val="00B054E5"/>
    <w:rsid w:val="00B05BD8"/>
    <w:rsid w:val="00B06831"/>
    <w:rsid w:val="00B07A57"/>
    <w:rsid w:val="00B10BEA"/>
    <w:rsid w:val="00B13B8B"/>
    <w:rsid w:val="00B13E60"/>
    <w:rsid w:val="00B14356"/>
    <w:rsid w:val="00B146DD"/>
    <w:rsid w:val="00B14B3A"/>
    <w:rsid w:val="00B15E75"/>
    <w:rsid w:val="00B1775E"/>
    <w:rsid w:val="00B178BB"/>
    <w:rsid w:val="00B2138B"/>
    <w:rsid w:val="00B235B4"/>
    <w:rsid w:val="00B23F28"/>
    <w:rsid w:val="00B2506E"/>
    <w:rsid w:val="00B25B7F"/>
    <w:rsid w:val="00B26490"/>
    <w:rsid w:val="00B279A2"/>
    <w:rsid w:val="00B27E47"/>
    <w:rsid w:val="00B27F64"/>
    <w:rsid w:val="00B31ACB"/>
    <w:rsid w:val="00B32B2D"/>
    <w:rsid w:val="00B32BB3"/>
    <w:rsid w:val="00B34D21"/>
    <w:rsid w:val="00B34F56"/>
    <w:rsid w:val="00B36AAC"/>
    <w:rsid w:val="00B37503"/>
    <w:rsid w:val="00B37C15"/>
    <w:rsid w:val="00B40FF4"/>
    <w:rsid w:val="00B41662"/>
    <w:rsid w:val="00B41772"/>
    <w:rsid w:val="00B426AB"/>
    <w:rsid w:val="00B43EAB"/>
    <w:rsid w:val="00B43FEC"/>
    <w:rsid w:val="00B44C10"/>
    <w:rsid w:val="00B44F8E"/>
    <w:rsid w:val="00B466DD"/>
    <w:rsid w:val="00B46B97"/>
    <w:rsid w:val="00B50C07"/>
    <w:rsid w:val="00B51038"/>
    <w:rsid w:val="00B51240"/>
    <w:rsid w:val="00B512D5"/>
    <w:rsid w:val="00B53A46"/>
    <w:rsid w:val="00B5429F"/>
    <w:rsid w:val="00B54E04"/>
    <w:rsid w:val="00B550DB"/>
    <w:rsid w:val="00B57829"/>
    <w:rsid w:val="00B57937"/>
    <w:rsid w:val="00B579A2"/>
    <w:rsid w:val="00B61785"/>
    <w:rsid w:val="00B61E78"/>
    <w:rsid w:val="00B61F21"/>
    <w:rsid w:val="00B62186"/>
    <w:rsid w:val="00B63970"/>
    <w:rsid w:val="00B63AF8"/>
    <w:rsid w:val="00B63E77"/>
    <w:rsid w:val="00B67603"/>
    <w:rsid w:val="00B70B08"/>
    <w:rsid w:val="00B713A1"/>
    <w:rsid w:val="00B71E03"/>
    <w:rsid w:val="00B73858"/>
    <w:rsid w:val="00B73959"/>
    <w:rsid w:val="00B77466"/>
    <w:rsid w:val="00B77855"/>
    <w:rsid w:val="00B77DF0"/>
    <w:rsid w:val="00B815C2"/>
    <w:rsid w:val="00B834DD"/>
    <w:rsid w:val="00B8430C"/>
    <w:rsid w:val="00B850A9"/>
    <w:rsid w:val="00B850B8"/>
    <w:rsid w:val="00B85E95"/>
    <w:rsid w:val="00B879D5"/>
    <w:rsid w:val="00B9052E"/>
    <w:rsid w:val="00B90795"/>
    <w:rsid w:val="00B90D2A"/>
    <w:rsid w:val="00B91B09"/>
    <w:rsid w:val="00B923A6"/>
    <w:rsid w:val="00B952CF"/>
    <w:rsid w:val="00B95C1C"/>
    <w:rsid w:val="00BA0183"/>
    <w:rsid w:val="00BA13F8"/>
    <w:rsid w:val="00BA15DF"/>
    <w:rsid w:val="00BA21DF"/>
    <w:rsid w:val="00BA274C"/>
    <w:rsid w:val="00BA2901"/>
    <w:rsid w:val="00BA6E0F"/>
    <w:rsid w:val="00BB1337"/>
    <w:rsid w:val="00BB3892"/>
    <w:rsid w:val="00BB44E0"/>
    <w:rsid w:val="00BB718D"/>
    <w:rsid w:val="00BC01B7"/>
    <w:rsid w:val="00BC029A"/>
    <w:rsid w:val="00BC167C"/>
    <w:rsid w:val="00BC2124"/>
    <w:rsid w:val="00BC2344"/>
    <w:rsid w:val="00BC265C"/>
    <w:rsid w:val="00BC5972"/>
    <w:rsid w:val="00BC77CE"/>
    <w:rsid w:val="00BD0AD4"/>
    <w:rsid w:val="00BD0C11"/>
    <w:rsid w:val="00BD1341"/>
    <w:rsid w:val="00BD4B53"/>
    <w:rsid w:val="00BD4E06"/>
    <w:rsid w:val="00BD7550"/>
    <w:rsid w:val="00BD7A6A"/>
    <w:rsid w:val="00BE2F07"/>
    <w:rsid w:val="00BE3B84"/>
    <w:rsid w:val="00BE428A"/>
    <w:rsid w:val="00BE6334"/>
    <w:rsid w:val="00BF108C"/>
    <w:rsid w:val="00BF2753"/>
    <w:rsid w:val="00BF33A4"/>
    <w:rsid w:val="00BF408D"/>
    <w:rsid w:val="00BF4340"/>
    <w:rsid w:val="00BF4451"/>
    <w:rsid w:val="00BF4579"/>
    <w:rsid w:val="00BF552F"/>
    <w:rsid w:val="00BF74CB"/>
    <w:rsid w:val="00BF7582"/>
    <w:rsid w:val="00C001EF"/>
    <w:rsid w:val="00C00837"/>
    <w:rsid w:val="00C01F86"/>
    <w:rsid w:val="00C03739"/>
    <w:rsid w:val="00C0513B"/>
    <w:rsid w:val="00C05C90"/>
    <w:rsid w:val="00C0616B"/>
    <w:rsid w:val="00C0682E"/>
    <w:rsid w:val="00C07161"/>
    <w:rsid w:val="00C10435"/>
    <w:rsid w:val="00C10C22"/>
    <w:rsid w:val="00C13883"/>
    <w:rsid w:val="00C138B3"/>
    <w:rsid w:val="00C13F3C"/>
    <w:rsid w:val="00C152EE"/>
    <w:rsid w:val="00C1591D"/>
    <w:rsid w:val="00C15DCB"/>
    <w:rsid w:val="00C16E3B"/>
    <w:rsid w:val="00C17FC2"/>
    <w:rsid w:val="00C20020"/>
    <w:rsid w:val="00C23F01"/>
    <w:rsid w:val="00C249B0"/>
    <w:rsid w:val="00C250E0"/>
    <w:rsid w:val="00C26163"/>
    <w:rsid w:val="00C2616A"/>
    <w:rsid w:val="00C269DA"/>
    <w:rsid w:val="00C314C0"/>
    <w:rsid w:val="00C31574"/>
    <w:rsid w:val="00C323B9"/>
    <w:rsid w:val="00C359C6"/>
    <w:rsid w:val="00C36286"/>
    <w:rsid w:val="00C368A4"/>
    <w:rsid w:val="00C36A97"/>
    <w:rsid w:val="00C372AA"/>
    <w:rsid w:val="00C37853"/>
    <w:rsid w:val="00C40129"/>
    <w:rsid w:val="00C40396"/>
    <w:rsid w:val="00C41A87"/>
    <w:rsid w:val="00C4306D"/>
    <w:rsid w:val="00C4399E"/>
    <w:rsid w:val="00C43A38"/>
    <w:rsid w:val="00C44D21"/>
    <w:rsid w:val="00C45C95"/>
    <w:rsid w:val="00C45FC6"/>
    <w:rsid w:val="00C5029B"/>
    <w:rsid w:val="00C51D83"/>
    <w:rsid w:val="00C52940"/>
    <w:rsid w:val="00C5327D"/>
    <w:rsid w:val="00C53F77"/>
    <w:rsid w:val="00C55056"/>
    <w:rsid w:val="00C5529E"/>
    <w:rsid w:val="00C5604D"/>
    <w:rsid w:val="00C571BB"/>
    <w:rsid w:val="00C57889"/>
    <w:rsid w:val="00C600E5"/>
    <w:rsid w:val="00C60195"/>
    <w:rsid w:val="00C606E8"/>
    <w:rsid w:val="00C608A6"/>
    <w:rsid w:val="00C6218B"/>
    <w:rsid w:val="00C62898"/>
    <w:rsid w:val="00C6309A"/>
    <w:rsid w:val="00C63241"/>
    <w:rsid w:val="00C636D9"/>
    <w:rsid w:val="00C65857"/>
    <w:rsid w:val="00C65E25"/>
    <w:rsid w:val="00C65F09"/>
    <w:rsid w:val="00C66027"/>
    <w:rsid w:val="00C679B2"/>
    <w:rsid w:val="00C7155F"/>
    <w:rsid w:val="00C71D99"/>
    <w:rsid w:val="00C71E72"/>
    <w:rsid w:val="00C7283A"/>
    <w:rsid w:val="00C74A7C"/>
    <w:rsid w:val="00C74D09"/>
    <w:rsid w:val="00C751F8"/>
    <w:rsid w:val="00C7640D"/>
    <w:rsid w:val="00C8258A"/>
    <w:rsid w:val="00C82C1F"/>
    <w:rsid w:val="00C83412"/>
    <w:rsid w:val="00C835F7"/>
    <w:rsid w:val="00C83951"/>
    <w:rsid w:val="00C847DF"/>
    <w:rsid w:val="00C862F2"/>
    <w:rsid w:val="00C87B79"/>
    <w:rsid w:val="00C90967"/>
    <w:rsid w:val="00C91E10"/>
    <w:rsid w:val="00C92943"/>
    <w:rsid w:val="00C96A1A"/>
    <w:rsid w:val="00C97E2B"/>
    <w:rsid w:val="00CA0F9D"/>
    <w:rsid w:val="00CA11C3"/>
    <w:rsid w:val="00CA1AD8"/>
    <w:rsid w:val="00CA4608"/>
    <w:rsid w:val="00CA483C"/>
    <w:rsid w:val="00CA4A3D"/>
    <w:rsid w:val="00CA54E1"/>
    <w:rsid w:val="00CA59AC"/>
    <w:rsid w:val="00CA6E56"/>
    <w:rsid w:val="00CB0E8A"/>
    <w:rsid w:val="00CB512A"/>
    <w:rsid w:val="00CB60F8"/>
    <w:rsid w:val="00CB6118"/>
    <w:rsid w:val="00CC6968"/>
    <w:rsid w:val="00CC6E67"/>
    <w:rsid w:val="00CC7782"/>
    <w:rsid w:val="00CC7ED2"/>
    <w:rsid w:val="00CD057B"/>
    <w:rsid w:val="00CD226A"/>
    <w:rsid w:val="00CD22C7"/>
    <w:rsid w:val="00CD2441"/>
    <w:rsid w:val="00CD29A4"/>
    <w:rsid w:val="00CD3324"/>
    <w:rsid w:val="00CD37AF"/>
    <w:rsid w:val="00CD408F"/>
    <w:rsid w:val="00CD4E28"/>
    <w:rsid w:val="00CD50CD"/>
    <w:rsid w:val="00CD53EC"/>
    <w:rsid w:val="00CD5B1C"/>
    <w:rsid w:val="00CD68CC"/>
    <w:rsid w:val="00CD7246"/>
    <w:rsid w:val="00CE15C9"/>
    <w:rsid w:val="00CE17C8"/>
    <w:rsid w:val="00CE281F"/>
    <w:rsid w:val="00CE2CB1"/>
    <w:rsid w:val="00CE47FD"/>
    <w:rsid w:val="00CE5754"/>
    <w:rsid w:val="00CE5764"/>
    <w:rsid w:val="00CE71D8"/>
    <w:rsid w:val="00CE789B"/>
    <w:rsid w:val="00CF0B8C"/>
    <w:rsid w:val="00CF0FA8"/>
    <w:rsid w:val="00CF1135"/>
    <w:rsid w:val="00CF3FF2"/>
    <w:rsid w:val="00CF5065"/>
    <w:rsid w:val="00CF595B"/>
    <w:rsid w:val="00CF6227"/>
    <w:rsid w:val="00CF652F"/>
    <w:rsid w:val="00CF7076"/>
    <w:rsid w:val="00CF7077"/>
    <w:rsid w:val="00D00015"/>
    <w:rsid w:val="00D0034B"/>
    <w:rsid w:val="00D0156F"/>
    <w:rsid w:val="00D01801"/>
    <w:rsid w:val="00D01D0D"/>
    <w:rsid w:val="00D0361A"/>
    <w:rsid w:val="00D039CC"/>
    <w:rsid w:val="00D043AA"/>
    <w:rsid w:val="00D05124"/>
    <w:rsid w:val="00D056A9"/>
    <w:rsid w:val="00D05DAE"/>
    <w:rsid w:val="00D063FB"/>
    <w:rsid w:val="00D064DB"/>
    <w:rsid w:val="00D06B53"/>
    <w:rsid w:val="00D07805"/>
    <w:rsid w:val="00D105F0"/>
    <w:rsid w:val="00D115D7"/>
    <w:rsid w:val="00D118D3"/>
    <w:rsid w:val="00D11CA5"/>
    <w:rsid w:val="00D12FAF"/>
    <w:rsid w:val="00D14E70"/>
    <w:rsid w:val="00D152C3"/>
    <w:rsid w:val="00D1578E"/>
    <w:rsid w:val="00D15FBF"/>
    <w:rsid w:val="00D162D1"/>
    <w:rsid w:val="00D163C2"/>
    <w:rsid w:val="00D16E76"/>
    <w:rsid w:val="00D178A4"/>
    <w:rsid w:val="00D219CA"/>
    <w:rsid w:val="00D21C63"/>
    <w:rsid w:val="00D22F7D"/>
    <w:rsid w:val="00D23000"/>
    <w:rsid w:val="00D2311F"/>
    <w:rsid w:val="00D23E05"/>
    <w:rsid w:val="00D24884"/>
    <w:rsid w:val="00D24A5B"/>
    <w:rsid w:val="00D25035"/>
    <w:rsid w:val="00D253F3"/>
    <w:rsid w:val="00D30E82"/>
    <w:rsid w:val="00D3316D"/>
    <w:rsid w:val="00D33175"/>
    <w:rsid w:val="00D3319C"/>
    <w:rsid w:val="00D34483"/>
    <w:rsid w:val="00D35DBC"/>
    <w:rsid w:val="00D36561"/>
    <w:rsid w:val="00D368F2"/>
    <w:rsid w:val="00D37AFC"/>
    <w:rsid w:val="00D37ED1"/>
    <w:rsid w:val="00D41F58"/>
    <w:rsid w:val="00D42134"/>
    <w:rsid w:val="00D422AF"/>
    <w:rsid w:val="00D4251A"/>
    <w:rsid w:val="00D42BF7"/>
    <w:rsid w:val="00D43503"/>
    <w:rsid w:val="00D43555"/>
    <w:rsid w:val="00D44D06"/>
    <w:rsid w:val="00D44E1D"/>
    <w:rsid w:val="00D462E9"/>
    <w:rsid w:val="00D46308"/>
    <w:rsid w:val="00D5212E"/>
    <w:rsid w:val="00D5351E"/>
    <w:rsid w:val="00D537A0"/>
    <w:rsid w:val="00D570AF"/>
    <w:rsid w:val="00D607A9"/>
    <w:rsid w:val="00D61155"/>
    <w:rsid w:val="00D61199"/>
    <w:rsid w:val="00D614E5"/>
    <w:rsid w:val="00D6169A"/>
    <w:rsid w:val="00D617F4"/>
    <w:rsid w:val="00D649CF"/>
    <w:rsid w:val="00D653CB"/>
    <w:rsid w:val="00D654B6"/>
    <w:rsid w:val="00D65612"/>
    <w:rsid w:val="00D65F48"/>
    <w:rsid w:val="00D71F52"/>
    <w:rsid w:val="00D72572"/>
    <w:rsid w:val="00D730D3"/>
    <w:rsid w:val="00D73265"/>
    <w:rsid w:val="00D735CB"/>
    <w:rsid w:val="00D75A2B"/>
    <w:rsid w:val="00D80C9F"/>
    <w:rsid w:val="00D8165C"/>
    <w:rsid w:val="00D82F3D"/>
    <w:rsid w:val="00D8599D"/>
    <w:rsid w:val="00D869CC"/>
    <w:rsid w:val="00D87CEB"/>
    <w:rsid w:val="00D9063D"/>
    <w:rsid w:val="00D90FAC"/>
    <w:rsid w:val="00D9157A"/>
    <w:rsid w:val="00D91B05"/>
    <w:rsid w:val="00D930CC"/>
    <w:rsid w:val="00D945E6"/>
    <w:rsid w:val="00D95572"/>
    <w:rsid w:val="00D95D1E"/>
    <w:rsid w:val="00D97BB7"/>
    <w:rsid w:val="00DA0319"/>
    <w:rsid w:val="00DA0A39"/>
    <w:rsid w:val="00DA44ED"/>
    <w:rsid w:val="00DA56C4"/>
    <w:rsid w:val="00DA5A73"/>
    <w:rsid w:val="00DA637B"/>
    <w:rsid w:val="00DB0019"/>
    <w:rsid w:val="00DB1B38"/>
    <w:rsid w:val="00DB1BD3"/>
    <w:rsid w:val="00DB3793"/>
    <w:rsid w:val="00DB3EFC"/>
    <w:rsid w:val="00DB4B30"/>
    <w:rsid w:val="00DB53EB"/>
    <w:rsid w:val="00DB5AB2"/>
    <w:rsid w:val="00DB6486"/>
    <w:rsid w:val="00DB67EF"/>
    <w:rsid w:val="00DB6F01"/>
    <w:rsid w:val="00DC0016"/>
    <w:rsid w:val="00DC089F"/>
    <w:rsid w:val="00DC1A09"/>
    <w:rsid w:val="00DC22DD"/>
    <w:rsid w:val="00DC5F2A"/>
    <w:rsid w:val="00DC6F27"/>
    <w:rsid w:val="00DC7A53"/>
    <w:rsid w:val="00DC7D93"/>
    <w:rsid w:val="00DD0D29"/>
    <w:rsid w:val="00DD146A"/>
    <w:rsid w:val="00DD1599"/>
    <w:rsid w:val="00DD17EC"/>
    <w:rsid w:val="00DD1D41"/>
    <w:rsid w:val="00DD372F"/>
    <w:rsid w:val="00DD396D"/>
    <w:rsid w:val="00DD619C"/>
    <w:rsid w:val="00DD62EB"/>
    <w:rsid w:val="00DD6D0B"/>
    <w:rsid w:val="00DD7961"/>
    <w:rsid w:val="00DE094D"/>
    <w:rsid w:val="00DE103E"/>
    <w:rsid w:val="00DE11F7"/>
    <w:rsid w:val="00DE1D90"/>
    <w:rsid w:val="00DE2108"/>
    <w:rsid w:val="00DE295F"/>
    <w:rsid w:val="00DE2C9E"/>
    <w:rsid w:val="00DE329E"/>
    <w:rsid w:val="00DE3432"/>
    <w:rsid w:val="00DE3F48"/>
    <w:rsid w:val="00DE6036"/>
    <w:rsid w:val="00DE7126"/>
    <w:rsid w:val="00DE7721"/>
    <w:rsid w:val="00DE7EAA"/>
    <w:rsid w:val="00DF079C"/>
    <w:rsid w:val="00DF13EF"/>
    <w:rsid w:val="00DF15E9"/>
    <w:rsid w:val="00DF1FD8"/>
    <w:rsid w:val="00DF3640"/>
    <w:rsid w:val="00DF36F4"/>
    <w:rsid w:val="00DF3D7C"/>
    <w:rsid w:val="00DF4471"/>
    <w:rsid w:val="00DF6967"/>
    <w:rsid w:val="00DF71FF"/>
    <w:rsid w:val="00E00C8E"/>
    <w:rsid w:val="00E00F1A"/>
    <w:rsid w:val="00E01221"/>
    <w:rsid w:val="00E0207C"/>
    <w:rsid w:val="00E037EE"/>
    <w:rsid w:val="00E046BC"/>
    <w:rsid w:val="00E05706"/>
    <w:rsid w:val="00E07A65"/>
    <w:rsid w:val="00E07F3D"/>
    <w:rsid w:val="00E07FC1"/>
    <w:rsid w:val="00E1226F"/>
    <w:rsid w:val="00E12FD5"/>
    <w:rsid w:val="00E1621F"/>
    <w:rsid w:val="00E20768"/>
    <w:rsid w:val="00E23879"/>
    <w:rsid w:val="00E242DE"/>
    <w:rsid w:val="00E2520C"/>
    <w:rsid w:val="00E252CE"/>
    <w:rsid w:val="00E25E3E"/>
    <w:rsid w:val="00E25E8A"/>
    <w:rsid w:val="00E26494"/>
    <w:rsid w:val="00E2651D"/>
    <w:rsid w:val="00E27F5A"/>
    <w:rsid w:val="00E306AD"/>
    <w:rsid w:val="00E32571"/>
    <w:rsid w:val="00E326B6"/>
    <w:rsid w:val="00E32707"/>
    <w:rsid w:val="00E3405E"/>
    <w:rsid w:val="00E34672"/>
    <w:rsid w:val="00E34B59"/>
    <w:rsid w:val="00E350F7"/>
    <w:rsid w:val="00E35804"/>
    <w:rsid w:val="00E36483"/>
    <w:rsid w:val="00E364E7"/>
    <w:rsid w:val="00E40215"/>
    <w:rsid w:val="00E402F3"/>
    <w:rsid w:val="00E402F4"/>
    <w:rsid w:val="00E40E05"/>
    <w:rsid w:val="00E41D90"/>
    <w:rsid w:val="00E42722"/>
    <w:rsid w:val="00E43207"/>
    <w:rsid w:val="00E4386E"/>
    <w:rsid w:val="00E45D71"/>
    <w:rsid w:val="00E50774"/>
    <w:rsid w:val="00E51C22"/>
    <w:rsid w:val="00E52D0F"/>
    <w:rsid w:val="00E53B45"/>
    <w:rsid w:val="00E545D5"/>
    <w:rsid w:val="00E5586B"/>
    <w:rsid w:val="00E55972"/>
    <w:rsid w:val="00E5671F"/>
    <w:rsid w:val="00E57330"/>
    <w:rsid w:val="00E61449"/>
    <w:rsid w:val="00E624F4"/>
    <w:rsid w:val="00E62827"/>
    <w:rsid w:val="00E6325B"/>
    <w:rsid w:val="00E6393E"/>
    <w:rsid w:val="00E643F3"/>
    <w:rsid w:val="00E64B83"/>
    <w:rsid w:val="00E66C74"/>
    <w:rsid w:val="00E67CEC"/>
    <w:rsid w:val="00E71315"/>
    <w:rsid w:val="00E7131A"/>
    <w:rsid w:val="00E7183A"/>
    <w:rsid w:val="00E721AA"/>
    <w:rsid w:val="00E722AC"/>
    <w:rsid w:val="00E72FB4"/>
    <w:rsid w:val="00E76E80"/>
    <w:rsid w:val="00E80BE3"/>
    <w:rsid w:val="00E82232"/>
    <w:rsid w:val="00E82C09"/>
    <w:rsid w:val="00E831DD"/>
    <w:rsid w:val="00E83760"/>
    <w:rsid w:val="00E83E2F"/>
    <w:rsid w:val="00E843EE"/>
    <w:rsid w:val="00E84C82"/>
    <w:rsid w:val="00E84D59"/>
    <w:rsid w:val="00E856D6"/>
    <w:rsid w:val="00E85B38"/>
    <w:rsid w:val="00E871C8"/>
    <w:rsid w:val="00E906EB"/>
    <w:rsid w:val="00E911DD"/>
    <w:rsid w:val="00E91541"/>
    <w:rsid w:val="00E91A90"/>
    <w:rsid w:val="00E91FA2"/>
    <w:rsid w:val="00E9249E"/>
    <w:rsid w:val="00E92AE7"/>
    <w:rsid w:val="00E93F8C"/>
    <w:rsid w:val="00E95E47"/>
    <w:rsid w:val="00EA035C"/>
    <w:rsid w:val="00EA03B4"/>
    <w:rsid w:val="00EA074A"/>
    <w:rsid w:val="00EA1933"/>
    <w:rsid w:val="00EA2468"/>
    <w:rsid w:val="00EA2716"/>
    <w:rsid w:val="00EA2C43"/>
    <w:rsid w:val="00EA35D1"/>
    <w:rsid w:val="00EA363B"/>
    <w:rsid w:val="00EA463F"/>
    <w:rsid w:val="00EA4E6E"/>
    <w:rsid w:val="00EA5141"/>
    <w:rsid w:val="00EA5324"/>
    <w:rsid w:val="00EA5735"/>
    <w:rsid w:val="00EA6D23"/>
    <w:rsid w:val="00EB0530"/>
    <w:rsid w:val="00EB1B87"/>
    <w:rsid w:val="00EB25E9"/>
    <w:rsid w:val="00EB2934"/>
    <w:rsid w:val="00EB41DB"/>
    <w:rsid w:val="00EB4627"/>
    <w:rsid w:val="00EB4EE3"/>
    <w:rsid w:val="00EB6847"/>
    <w:rsid w:val="00EC095C"/>
    <w:rsid w:val="00EC0E44"/>
    <w:rsid w:val="00EC144F"/>
    <w:rsid w:val="00EC1B0E"/>
    <w:rsid w:val="00EC1E89"/>
    <w:rsid w:val="00EC29EB"/>
    <w:rsid w:val="00EC3E68"/>
    <w:rsid w:val="00EC448B"/>
    <w:rsid w:val="00EC494B"/>
    <w:rsid w:val="00EC5975"/>
    <w:rsid w:val="00EC6024"/>
    <w:rsid w:val="00EC67CC"/>
    <w:rsid w:val="00EC6D0E"/>
    <w:rsid w:val="00EC758A"/>
    <w:rsid w:val="00ED0322"/>
    <w:rsid w:val="00ED0688"/>
    <w:rsid w:val="00ED07EB"/>
    <w:rsid w:val="00ED172C"/>
    <w:rsid w:val="00ED1989"/>
    <w:rsid w:val="00ED26E8"/>
    <w:rsid w:val="00ED2FBC"/>
    <w:rsid w:val="00ED3BD5"/>
    <w:rsid w:val="00ED405E"/>
    <w:rsid w:val="00ED4F6D"/>
    <w:rsid w:val="00ED5A71"/>
    <w:rsid w:val="00ED6182"/>
    <w:rsid w:val="00ED6841"/>
    <w:rsid w:val="00ED6B8A"/>
    <w:rsid w:val="00ED6D1E"/>
    <w:rsid w:val="00ED772D"/>
    <w:rsid w:val="00ED7A98"/>
    <w:rsid w:val="00ED7EAF"/>
    <w:rsid w:val="00EE09B6"/>
    <w:rsid w:val="00EE163E"/>
    <w:rsid w:val="00EE1AA9"/>
    <w:rsid w:val="00EE263F"/>
    <w:rsid w:val="00EE3844"/>
    <w:rsid w:val="00EE45EA"/>
    <w:rsid w:val="00EE4F9C"/>
    <w:rsid w:val="00EE5845"/>
    <w:rsid w:val="00EE5EB2"/>
    <w:rsid w:val="00EE62F8"/>
    <w:rsid w:val="00EE6A1E"/>
    <w:rsid w:val="00EE6E1E"/>
    <w:rsid w:val="00EF003C"/>
    <w:rsid w:val="00EF2D49"/>
    <w:rsid w:val="00EF3A5C"/>
    <w:rsid w:val="00EF5845"/>
    <w:rsid w:val="00EF5CBD"/>
    <w:rsid w:val="00EF620B"/>
    <w:rsid w:val="00F01C3A"/>
    <w:rsid w:val="00F02627"/>
    <w:rsid w:val="00F0358C"/>
    <w:rsid w:val="00F04177"/>
    <w:rsid w:val="00F048CD"/>
    <w:rsid w:val="00F04C1B"/>
    <w:rsid w:val="00F0547D"/>
    <w:rsid w:val="00F06FFF"/>
    <w:rsid w:val="00F11628"/>
    <w:rsid w:val="00F121D1"/>
    <w:rsid w:val="00F121D2"/>
    <w:rsid w:val="00F1232F"/>
    <w:rsid w:val="00F12533"/>
    <w:rsid w:val="00F13329"/>
    <w:rsid w:val="00F135CC"/>
    <w:rsid w:val="00F14848"/>
    <w:rsid w:val="00F14F23"/>
    <w:rsid w:val="00F14F5C"/>
    <w:rsid w:val="00F1655E"/>
    <w:rsid w:val="00F16C4C"/>
    <w:rsid w:val="00F17C75"/>
    <w:rsid w:val="00F17E8A"/>
    <w:rsid w:val="00F210AD"/>
    <w:rsid w:val="00F21D32"/>
    <w:rsid w:val="00F236D9"/>
    <w:rsid w:val="00F253A8"/>
    <w:rsid w:val="00F2589B"/>
    <w:rsid w:val="00F25C1C"/>
    <w:rsid w:val="00F260C5"/>
    <w:rsid w:val="00F27501"/>
    <w:rsid w:val="00F30743"/>
    <w:rsid w:val="00F30B5B"/>
    <w:rsid w:val="00F30DC2"/>
    <w:rsid w:val="00F325B4"/>
    <w:rsid w:val="00F3288A"/>
    <w:rsid w:val="00F34797"/>
    <w:rsid w:val="00F34EFA"/>
    <w:rsid w:val="00F35634"/>
    <w:rsid w:val="00F35AFD"/>
    <w:rsid w:val="00F3699E"/>
    <w:rsid w:val="00F373BC"/>
    <w:rsid w:val="00F37653"/>
    <w:rsid w:val="00F40A67"/>
    <w:rsid w:val="00F414AA"/>
    <w:rsid w:val="00F415DE"/>
    <w:rsid w:val="00F433EA"/>
    <w:rsid w:val="00F4382C"/>
    <w:rsid w:val="00F46100"/>
    <w:rsid w:val="00F50376"/>
    <w:rsid w:val="00F529F5"/>
    <w:rsid w:val="00F53C45"/>
    <w:rsid w:val="00F5473E"/>
    <w:rsid w:val="00F54A86"/>
    <w:rsid w:val="00F55C2C"/>
    <w:rsid w:val="00F561FA"/>
    <w:rsid w:val="00F56481"/>
    <w:rsid w:val="00F568CE"/>
    <w:rsid w:val="00F56ADC"/>
    <w:rsid w:val="00F578A2"/>
    <w:rsid w:val="00F57E23"/>
    <w:rsid w:val="00F57E86"/>
    <w:rsid w:val="00F6321E"/>
    <w:rsid w:val="00F663C1"/>
    <w:rsid w:val="00F66629"/>
    <w:rsid w:val="00F66709"/>
    <w:rsid w:val="00F66C61"/>
    <w:rsid w:val="00F6739C"/>
    <w:rsid w:val="00F70B89"/>
    <w:rsid w:val="00F70C31"/>
    <w:rsid w:val="00F7126A"/>
    <w:rsid w:val="00F7340B"/>
    <w:rsid w:val="00F743B3"/>
    <w:rsid w:val="00F743CB"/>
    <w:rsid w:val="00F74C37"/>
    <w:rsid w:val="00F758B5"/>
    <w:rsid w:val="00F75BF6"/>
    <w:rsid w:val="00F769B1"/>
    <w:rsid w:val="00F77563"/>
    <w:rsid w:val="00F77856"/>
    <w:rsid w:val="00F77B3A"/>
    <w:rsid w:val="00F80E79"/>
    <w:rsid w:val="00F814DF"/>
    <w:rsid w:val="00F81994"/>
    <w:rsid w:val="00F83896"/>
    <w:rsid w:val="00F84AB9"/>
    <w:rsid w:val="00F84DB0"/>
    <w:rsid w:val="00F925B1"/>
    <w:rsid w:val="00F93F85"/>
    <w:rsid w:val="00F94E8E"/>
    <w:rsid w:val="00F95EE5"/>
    <w:rsid w:val="00F96134"/>
    <w:rsid w:val="00F9675D"/>
    <w:rsid w:val="00FA26D4"/>
    <w:rsid w:val="00FA26F8"/>
    <w:rsid w:val="00FA2CEB"/>
    <w:rsid w:val="00FA3D9B"/>
    <w:rsid w:val="00FA44FD"/>
    <w:rsid w:val="00FA5382"/>
    <w:rsid w:val="00FA5755"/>
    <w:rsid w:val="00FB19BF"/>
    <w:rsid w:val="00FB267F"/>
    <w:rsid w:val="00FB26D6"/>
    <w:rsid w:val="00FB3CF0"/>
    <w:rsid w:val="00FB5EB0"/>
    <w:rsid w:val="00FB6DB6"/>
    <w:rsid w:val="00FB768F"/>
    <w:rsid w:val="00FB7E9C"/>
    <w:rsid w:val="00FC1BBF"/>
    <w:rsid w:val="00FC1C75"/>
    <w:rsid w:val="00FC31E6"/>
    <w:rsid w:val="00FC4121"/>
    <w:rsid w:val="00FC4BDF"/>
    <w:rsid w:val="00FC5AC7"/>
    <w:rsid w:val="00FC6AB9"/>
    <w:rsid w:val="00FC6C31"/>
    <w:rsid w:val="00FC7727"/>
    <w:rsid w:val="00FD052F"/>
    <w:rsid w:val="00FD0FB0"/>
    <w:rsid w:val="00FD13AA"/>
    <w:rsid w:val="00FD23D9"/>
    <w:rsid w:val="00FD4203"/>
    <w:rsid w:val="00FD634F"/>
    <w:rsid w:val="00FD66E7"/>
    <w:rsid w:val="00FE1276"/>
    <w:rsid w:val="00FE24C3"/>
    <w:rsid w:val="00FE3B83"/>
    <w:rsid w:val="00FE3EC7"/>
    <w:rsid w:val="00FE3FDC"/>
    <w:rsid w:val="00FE4DCA"/>
    <w:rsid w:val="00FE513B"/>
    <w:rsid w:val="00FE55BD"/>
    <w:rsid w:val="00FF03BB"/>
    <w:rsid w:val="00FF03D6"/>
    <w:rsid w:val="00FF06CD"/>
    <w:rsid w:val="00FF0DDF"/>
    <w:rsid w:val="00FF12F3"/>
    <w:rsid w:val="00FF1340"/>
    <w:rsid w:val="00FF233F"/>
    <w:rsid w:val="00FF2ABD"/>
    <w:rsid w:val="00FF43FB"/>
    <w:rsid w:val="00FF55EA"/>
    <w:rsid w:val="00FF5A7B"/>
    <w:rsid w:val="00FF5B0E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61599-F9D3-4465-BE03-1600E818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6C2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C44B9"/>
    <w:pPr>
      <w:spacing w:before="240" w:after="240" w:line="360" w:lineRule="auto"/>
      <w:ind w:left="-142"/>
      <w:jc w:val="center"/>
      <w:outlineLvl w:val="2"/>
    </w:pPr>
    <w:rPr>
      <w:b/>
      <w:bCs/>
    </w:rPr>
  </w:style>
  <w:style w:type="paragraph" w:styleId="4">
    <w:name w:val="heading 4"/>
    <w:next w:val="a0"/>
    <w:link w:val="40"/>
    <w:qFormat/>
    <w:rsid w:val="00A040D7"/>
    <w:pPr>
      <w:keepNext/>
      <w:widowControl w:val="0"/>
      <w:tabs>
        <w:tab w:val="num" w:pos="0"/>
      </w:tabs>
      <w:suppressAutoHyphens/>
      <w:spacing w:before="480" w:after="240" w:line="276" w:lineRule="auto"/>
      <w:ind w:left="864" w:hanging="864"/>
      <w:outlineLvl w:val="3"/>
    </w:pPr>
    <w:rPr>
      <w:rFonts w:ascii="Verdana" w:eastAsia="Times New Roman" w:hAnsi="Verdana" w:cs="Verdana"/>
      <w:b/>
      <w:bCs/>
      <w:kern w:val="1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Название"/>
    <w:basedOn w:val="a"/>
    <w:link w:val="a5"/>
    <w:qFormat/>
    <w:rsid w:val="005726C2"/>
    <w:pPr>
      <w:jc w:val="center"/>
    </w:pPr>
    <w:rPr>
      <w:b/>
      <w:caps/>
      <w:sz w:val="32"/>
      <w:szCs w:val="20"/>
    </w:rPr>
  </w:style>
  <w:style w:type="character" w:customStyle="1" w:styleId="a5">
    <w:name w:val="Название Знак"/>
    <w:link w:val="a4"/>
    <w:rsid w:val="005726C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5726C2"/>
    <w:pPr>
      <w:jc w:val="center"/>
    </w:pPr>
    <w:rPr>
      <w:szCs w:val="20"/>
    </w:rPr>
  </w:style>
  <w:style w:type="character" w:customStyle="1" w:styleId="a7">
    <w:name w:val="Подзаголовок Знак"/>
    <w:link w:val="a6"/>
    <w:rsid w:val="005726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rsid w:val="005726C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F6F5A"/>
    <w:pPr>
      <w:ind w:left="720"/>
      <w:contextualSpacing/>
    </w:pPr>
  </w:style>
  <w:style w:type="table" w:styleId="aa">
    <w:name w:val="Table Grid"/>
    <w:basedOn w:val="a2"/>
    <w:rsid w:val="00EE58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Обычный (веб)"/>
    <w:basedOn w:val="a"/>
    <w:unhideWhenUsed/>
    <w:rsid w:val="00496E36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9976D2"/>
    <w:pPr>
      <w:widowControl w:val="0"/>
      <w:suppressAutoHyphens/>
      <w:autoSpaceDE w:val="0"/>
    </w:pPr>
    <w:rPr>
      <w:rFonts w:eastAsia="Arial" w:cs="Calibri"/>
      <w:sz w:val="22"/>
      <w:szCs w:val="22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EE62F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link w:val="3"/>
    <w:rsid w:val="008C44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Document Map"/>
    <w:basedOn w:val="a"/>
    <w:link w:val="ae"/>
    <w:semiHidden/>
    <w:rsid w:val="008C44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semiHidden/>
    <w:rsid w:val="008C44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rsid w:val="008C44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8C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Name">
    <w:name w:val="Pro-Tab Name"/>
    <w:basedOn w:val="a"/>
    <w:rsid w:val="008C44B9"/>
    <w:pPr>
      <w:spacing w:before="360" w:after="120"/>
      <w:jc w:val="center"/>
    </w:pPr>
    <w:rPr>
      <w:i/>
      <w:iCs/>
      <w:szCs w:val="20"/>
    </w:rPr>
  </w:style>
  <w:style w:type="paragraph" w:customStyle="1" w:styleId="af1">
    <w:name w:val="Базовый"/>
    <w:rsid w:val="0074700E"/>
    <w:pPr>
      <w:tabs>
        <w:tab w:val="left" w:pos="708"/>
      </w:tabs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styleId="a0">
    <w:name w:val="Body Text"/>
    <w:basedOn w:val="af1"/>
    <w:link w:val="af2"/>
    <w:rsid w:val="0074700E"/>
    <w:pPr>
      <w:spacing w:line="100" w:lineRule="atLeast"/>
      <w:jc w:val="center"/>
    </w:pPr>
    <w:rPr>
      <w:rFonts w:ascii="Calibri" w:eastAsia="Times New Roman" w:hAnsi="Calibri" w:cs="Calibri"/>
      <w:b/>
      <w:bCs/>
      <w:sz w:val="52"/>
      <w:szCs w:val="52"/>
      <w:lang w:eastAsia="ar-SA"/>
    </w:rPr>
  </w:style>
  <w:style w:type="character" w:customStyle="1" w:styleId="af2">
    <w:name w:val="Основной текст Знак"/>
    <w:link w:val="a0"/>
    <w:rsid w:val="0074700E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af3">
    <w:name w:val="Содержимое таблицы"/>
    <w:basedOn w:val="af1"/>
    <w:rsid w:val="0074700E"/>
    <w:pPr>
      <w:suppressLineNumber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rsid w:val="007470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4">
    <w:name w:val="Body Text Indent"/>
    <w:basedOn w:val="a"/>
    <w:link w:val="1"/>
    <w:rsid w:val="0074700E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uiPriority w:val="99"/>
    <w:semiHidden/>
    <w:rsid w:val="007470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с отступом Знак1"/>
    <w:link w:val="af4"/>
    <w:locked/>
    <w:rsid w:val="00747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972F82"/>
    <w:rPr>
      <w:rFonts w:eastAsia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rsid w:val="00A040D7"/>
    <w:rPr>
      <w:rFonts w:ascii="Verdana" w:eastAsia="Times New Roman" w:hAnsi="Verdana" w:cs="Verdana"/>
      <w:b/>
      <w:bCs/>
      <w:kern w:val="1"/>
      <w:sz w:val="20"/>
      <w:szCs w:val="28"/>
      <w:lang w:eastAsia="ar-SA"/>
    </w:rPr>
  </w:style>
  <w:style w:type="character" w:customStyle="1" w:styleId="WW8Num1z0">
    <w:name w:val="WW8Num1z0"/>
    <w:rsid w:val="00A040D7"/>
  </w:style>
  <w:style w:type="character" w:customStyle="1" w:styleId="WW8Num1z1">
    <w:name w:val="WW8Num1z1"/>
    <w:rsid w:val="00A040D7"/>
  </w:style>
  <w:style w:type="character" w:customStyle="1" w:styleId="WW8Num1z2">
    <w:name w:val="WW8Num1z2"/>
    <w:rsid w:val="00A040D7"/>
  </w:style>
  <w:style w:type="character" w:customStyle="1" w:styleId="WW8Num1z3">
    <w:name w:val="WW8Num1z3"/>
    <w:rsid w:val="00A040D7"/>
  </w:style>
  <w:style w:type="character" w:customStyle="1" w:styleId="WW8Num1z4">
    <w:name w:val="WW8Num1z4"/>
    <w:rsid w:val="00A040D7"/>
  </w:style>
  <w:style w:type="character" w:customStyle="1" w:styleId="WW8Num1z5">
    <w:name w:val="WW8Num1z5"/>
    <w:rsid w:val="00A040D7"/>
  </w:style>
  <w:style w:type="character" w:customStyle="1" w:styleId="WW8Num1z6">
    <w:name w:val="WW8Num1z6"/>
    <w:rsid w:val="00A040D7"/>
  </w:style>
  <w:style w:type="character" w:customStyle="1" w:styleId="WW8Num1z7">
    <w:name w:val="WW8Num1z7"/>
    <w:rsid w:val="00A040D7"/>
  </w:style>
  <w:style w:type="character" w:customStyle="1" w:styleId="WW8Num1z8">
    <w:name w:val="WW8Num1z8"/>
    <w:rsid w:val="00A040D7"/>
  </w:style>
  <w:style w:type="character" w:customStyle="1" w:styleId="WW8Num2z0">
    <w:name w:val="WW8Num2z0"/>
    <w:rsid w:val="00A040D7"/>
    <w:rPr>
      <w:rFonts w:ascii="Symbol" w:hAnsi="Symbol" w:cs="Symbol" w:hint="default"/>
    </w:rPr>
  </w:style>
  <w:style w:type="character" w:customStyle="1" w:styleId="WW8Num2z1">
    <w:name w:val="WW8Num2z1"/>
    <w:rsid w:val="00A040D7"/>
    <w:rPr>
      <w:rFonts w:ascii="Courier New" w:hAnsi="Courier New" w:cs="Courier New" w:hint="default"/>
    </w:rPr>
  </w:style>
  <w:style w:type="character" w:customStyle="1" w:styleId="WW8Num2z2">
    <w:name w:val="WW8Num2z2"/>
    <w:rsid w:val="00A040D7"/>
    <w:rPr>
      <w:rFonts w:ascii="Wingdings" w:hAnsi="Wingdings" w:cs="Wingdings" w:hint="default"/>
    </w:rPr>
  </w:style>
  <w:style w:type="character" w:customStyle="1" w:styleId="WW8Num3z0">
    <w:name w:val="WW8Num3z0"/>
    <w:rsid w:val="00A040D7"/>
  </w:style>
  <w:style w:type="character" w:customStyle="1" w:styleId="WW8Num3z1">
    <w:name w:val="WW8Num3z1"/>
    <w:rsid w:val="00A040D7"/>
  </w:style>
  <w:style w:type="character" w:customStyle="1" w:styleId="WW8Num3z2">
    <w:name w:val="WW8Num3z2"/>
    <w:rsid w:val="00A040D7"/>
  </w:style>
  <w:style w:type="character" w:customStyle="1" w:styleId="WW8Num3z3">
    <w:name w:val="WW8Num3z3"/>
    <w:rsid w:val="00A040D7"/>
  </w:style>
  <w:style w:type="character" w:customStyle="1" w:styleId="WW8Num3z4">
    <w:name w:val="WW8Num3z4"/>
    <w:rsid w:val="00A040D7"/>
  </w:style>
  <w:style w:type="character" w:customStyle="1" w:styleId="WW8Num3z5">
    <w:name w:val="WW8Num3z5"/>
    <w:rsid w:val="00A040D7"/>
  </w:style>
  <w:style w:type="character" w:customStyle="1" w:styleId="WW8Num3z6">
    <w:name w:val="WW8Num3z6"/>
    <w:rsid w:val="00A040D7"/>
  </w:style>
  <w:style w:type="character" w:customStyle="1" w:styleId="WW8Num3z7">
    <w:name w:val="WW8Num3z7"/>
    <w:rsid w:val="00A040D7"/>
  </w:style>
  <w:style w:type="character" w:customStyle="1" w:styleId="WW8Num3z8">
    <w:name w:val="WW8Num3z8"/>
    <w:rsid w:val="00A040D7"/>
  </w:style>
  <w:style w:type="character" w:customStyle="1" w:styleId="WW8Num4z0">
    <w:name w:val="WW8Num4z0"/>
    <w:rsid w:val="00A040D7"/>
    <w:rPr>
      <w:b w:val="0"/>
    </w:rPr>
  </w:style>
  <w:style w:type="character" w:customStyle="1" w:styleId="WW8Num4z1">
    <w:name w:val="WW8Num4z1"/>
    <w:rsid w:val="00A040D7"/>
  </w:style>
  <w:style w:type="character" w:customStyle="1" w:styleId="WW8Num4z2">
    <w:name w:val="WW8Num4z2"/>
    <w:rsid w:val="00A040D7"/>
  </w:style>
  <w:style w:type="character" w:customStyle="1" w:styleId="WW8Num4z3">
    <w:name w:val="WW8Num4z3"/>
    <w:rsid w:val="00A040D7"/>
  </w:style>
  <w:style w:type="character" w:customStyle="1" w:styleId="WW8Num4z4">
    <w:name w:val="WW8Num4z4"/>
    <w:rsid w:val="00A040D7"/>
  </w:style>
  <w:style w:type="character" w:customStyle="1" w:styleId="WW8Num4z5">
    <w:name w:val="WW8Num4z5"/>
    <w:rsid w:val="00A040D7"/>
  </w:style>
  <w:style w:type="character" w:customStyle="1" w:styleId="WW8Num4z6">
    <w:name w:val="WW8Num4z6"/>
    <w:rsid w:val="00A040D7"/>
  </w:style>
  <w:style w:type="character" w:customStyle="1" w:styleId="WW8Num4z7">
    <w:name w:val="WW8Num4z7"/>
    <w:rsid w:val="00A040D7"/>
  </w:style>
  <w:style w:type="character" w:customStyle="1" w:styleId="WW8Num4z8">
    <w:name w:val="WW8Num4z8"/>
    <w:rsid w:val="00A040D7"/>
  </w:style>
  <w:style w:type="character" w:customStyle="1" w:styleId="WW8Num5z0">
    <w:name w:val="WW8Num5z0"/>
    <w:rsid w:val="00A040D7"/>
    <w:rPr>
      <w:rFonts w:ascii="Symbol" w:hAnsi="Symbol" w:cs="Symbol" w:hint="default"/>
    </w:rPr>
  </w:style>
  <w:style w:type="character" w:customStyle="1" w:styleId="WW8Num5z1">
    <w:name w:val="WW8Num5z1"/>
    <w:rsid w:val="00A040D7"/>
  </w:style>
  <w:style w:type="character" w:customStyle="1" w:styleId="WW8Num5z2">
    <w:name w:val="WW8Num5z2"/>
    <w:rsid w:val="00A040D7"/>
  </w:style>
  <w:style w:type="character" w:customStyle="1" w:styleId="WW8Num5z3">
    <w:name w:val="WW8Num5z3"/>
    <w:rsid w:val="00A040D7"/>
  </w:style>
  <w:style w:type="character" w:customStyle="1" w:styleId="WW8Num5z4">
    <w:name w:val="WW8Num5z4"/>
    <w:rsid w:val="00A040D7"/>
  </w:style>
  <w:style w:type="character" w:customStyle="1" w:styleId="WW8Num5z5">
    <w:name w:val="WW8Num5z5"/>
    <w:rsid w:val="00A040D7"/>
  </w:style>
  <w:style w:type="character" w:customStyle="1" w:styleId="WW8Num5z6">
    <w:name w:val="WW8Num5z6"/>
    <w:rsid w:val="00A040D7"/>
  </w:style>
  <w:style w:type="character" w:customStyle="1" w:styleId="WW8Num5z7">
    <w:name w:val="WW8Num5z7"/>
    <w:rsid w:val="00A040D7"/>
  </w:style>
  <w:style w:type="character" w:customStyle="1" w:styleId="WW8Num5z8">
    <w:name w:val="WW8Num5z8"/>
    <w:rsid w:val="00A040D7"/>
  </w:style>
  <w:style w:type="character" w:customStyle="1" w:styleId="WW8Num6z0">
    <w:name w:val="WW8Num6z0"/>
    <w:rsid w:val="00A040D7"/>
    <w:rPr>
      <w:sz w:val="24"/>
      <w:szCs w:val="24"/>
    </w:rPr>
  </w:style>
  <w:style w:type="character" w:customStyle="1" w:styleId="WW8Num6z1">
    <w:name w:val="WW8Num6z1"/>
    <w:rsid w:val="00A040D7"/>
  </w:style>
  <w:style w:type="character" w:customStyle="1" w:styleId="WW8Num6z4">
    <w:name w:val="WW8Num6z4"/>
    <w:rsid w:val="00A040D7"/>
  </w:style>
  <w:style w:type="character" w:customStyle="1" w:styleId="WW8Num6z5">
    <w:name w:val="WW8Num6z5"/>
    <w:rsid w:val="00A040D7"/>
  </w:style>
  <w:style w:type="character" w:customStyle="1" w:styleId="WW8Num6z6">
    <w:name w:val="WW8Num6z6"/>
    <w:rsid w:val="00A040D7"/>
  </w:style>
  <w:style w:type="character" w:customStyle="1" w:styleId="WW8Num6z7">
    <w:name w:val="WW8Num6z7"/>
    <w:rsid w:val="00A040D7"/>
  </w:style>
  <w:style w:type="character" w:customStyle="1" w:styleId="WW8Num6z8">
    <w:name w:val="WW8Num6z8"/>
    <w:rsid w:val="00A040D7"/>
  </w:style>
  <w:style w:type="character" w:customStyle="1" w:styleId="WW8Num7z0">
    <w:name w:val="WW8Num7z0"/>
    <w:rsid w:val="00A040D7"/>
    <w:rPr>
      <w:rFonts w:hint="default"/>
    </w:rPr>
  </w:style>
  <w:style w:type="character" w:customStyle="1" w:styleId="WW8Num7z1">
    <w:name w:val="WW8Num7z1"/>
    <w:rsid w:val="00A040D7"/>
  </w:style>
  <w:style w:type="character" w:customStyle="1" w:styleId="WW8Num7z2">
    <w:name w:val="WW8Num7z2"/>
    <w:rsid w:val="00A040D7"/>
  </w:style>
  <w:style w:type="character" w:customStyle="1" w:styleId="WW8Num7z3">
    <w:name w:val="WW8Num7z3"/>
    <w:rsid w:val="00A040D7"/>
  </w:style>
  <w:style w:type="character" w:customStyle="1" w:styleId="WW8Num7z4">
    <w:name w:val="WW8Num7z4"/>
    <w:rsid w:val="00A040D7"/>
  </w:style>
  <w:style w:type="character" w:customStyle="1" w:styleId="WW8Num7z5">
    <w:name w:val="WW8Num7z5"/>
    <w:rsid w:val="00A040D7"/>
  </w:style>
  <w:style w:type="character" w:customStyle="1" w:styleId="WW8Num7z6">
    <w:name w:val="WW8Num7z6"/>
    <w:rsid w:val="00A040D7"/>
  </w:style>
  <w:style w:type="character" w:customStyle="1" w:styleId="WW8Num7z7">
    <w:name w:val="WW8Num7z7"/>
    <w:rsid w:val="00A040D7"/>
  </w:style>
  <w:style w:type="character" w:customStyle="1" w:styleId="WW8Num7z8">
    <w:name w:val="WW8Num7z8"/>
    <w:rsid w:val="00A040D7"/>
  </w:style>
  <w:style w:type="character" w:customStyle="1" w:styleId="WW8Num8z0">
    <w:name w:val="WW8Num8z0"/>
    <w:rsid w:val="00A040D7"/>
  </w:style>
  <w:style w:type="character" w:customStyle="1" w:styleId="WW8Num8z1">
    <w:name w:val="WW8Num8z1"/>
    <w:rsid w:val="00A040D7"/>
  </w:style>
  <w:style w:type="character" w:customStyle="1" w:styleId="WW8Num8z2">
    <w:name w:val="WW8Num8z2"/>
    <w:rsid w:val="00A040D7"/>
  </w:style>
  <w:style w:type="character" w:customStyle="1" w:styleId="WW8Num8z3">
    <w:name w:val="WW8Num8z3"/>
    <w:rsid w:val="00A040D7"/>
  </w:style>
  <w:style w:type="character" w:customStyle="1" w:styleId="WW8Num8z4">
    <w:name w:val="WW8Num8z4"/>
    <w:rsid w:val="00A040D7"/>
  </w:style>
  <w:style w:type="character" w:customStyle="1" w:styleId="WW8Num8z5">
    <w:name w:val="WW8Num8z5"/>
    <w:rsid w:val="00A040D7"/>
  </w:style>
  <w:style w:type="character" w:customStyle="1" w:styleId="WW8Num8z6">
    <w:name w:val="WW8Num8z6"/>
    <w:rsid w:val="00A040D7"/>
  </w:style>
  <w:style w:type="character" w:customStyle="1" w:styleId="WW8Num8z7">
    <w:name w:val="WW8Num8z7"/>
    <w:rsid w:val="00A040D7"/>
  </w:style>
  <w:style w:type="character" w:customStyle="1" w:styleId="WW8Num8z8">
    <w:name w:val="WW8Num8z8"/>
    <w:rsid w:val="00A040D7"/>
  </w:style>
  <w:style w:type="character" w:customStyle="1" w:styleId="WW8Num9z0">
    <w:name w:val="WW8Num9z0"/>
    <w:rsid w:val="00A040D7"/>
    <w:rPr>
      <w:rFonts w:ascii="Symbol" w:hAnsi="Symbol" w:cs="Symbol" w:hint="default"/>
    </w:rPr>
  </w:style>
  <w:style w:type="character" w:customStyle="1" w:styleId="WW8Num9z1">
    <w:name w:val="WW8Num9z1"/>
    <w:rsid w:val="00A040D7"/>
    <w:rPr>
      <w:rFonts w:ascii="Courier New" w:hAnsi="Courier New" w:cs="Courier New" w:hint="default"/>
    </w:rPr>
  </w:style>
  <w:style w:type="character" w:customStyle="1" w:styleId="WW8Num9z2">
    <w:name w:val="WW8Num9z2"/>
    <w:rsid w:val="00A040D7"/>
    <w:rPr>
      <w:rFonts w:ascii="Wingdings" w:hAnsi="Wingdings" w:cs="Wingdings" w:hint="default"/>
    </w:rPr>
  </w:style>
  <w:style w:type="character" w:customStyle="1" w:styleId="WW8Num10z0">
    <w:name w:val="WW8Num10z0"/>
    <w:rsid w:val="00A040D7"/>
    <w:rPr>
      <w:b w:val="0"/>
    </w:rPr>
  </w:style>
  <w:style w:type="character" w:customStyle="1" w:styleId="WW8Num10z1">
    <w:name w:val="WW8Num10z1"/>
    <w:rsid w:val="00A040D7"/>
  </w:style>
  <w:style w:type="character" w:customStyle="1" w:styleId="WW8Num10z2">
    <w:name w:val="WW8Num10z2"/>
    <w:rsid w:val="00A040D7"/>
  </w:style>
  <w:style w:type="character" w:customStyle="1" w:styleId="WW8Num10z3">
    <w:name w:val="WW8Num10z3"/>
    <w:rsid w:val="00A040D7"/>
  </w:style>
  <w:style w:type="character" w:customStyle="1" w:styleId="WW8Num10z4">
    <w:name w:val="WW8Num10z4"/>
    <w:rsid w:val="00A040D7"/>
  </w:style>
  <w:style w:type="character" w:customStyle="1" w:styleId="WW8Num10z5">
    <w:name w:val="WW8Num10z5"/>
    <w:rsid w:val="00A040D7"/>
  </w:style>
  <w:style w:type="character" w:customStyle="1" w:styleId="WW8Num10z6">
    <w:name w:val="WW8Num10z6"/>
    <w:rsid w:val="00A040D7"/>
  </w:style>
  <w:style w:type="character" w:customStyle="1" w:styleId="WW8Num10z7">
    <w:name w:val="WW8Num10z7"/>
    <w:rsid w:val="00A040D7"/>
  </w:style>
  <w:style w:type="character" w:customStyle="1" w:styleId="WW8Num10z8">
    <w:name w:val="WW8Num10z8"/>
    <w:rsid w:val="00A040D7"/>
  </w:style>
  <w:style w:type="character" w:customStyle="1" w:styleId="WW8Num11z0">
    <w:name w:val="WW8Num11z0"/>
    <w:rsid w:val="00A040D7"/>
    <w:rPr>
      <w:rFonts w:hint="default"/>
    </w:rPr>
  </w:style>
  <w:style w:type="character" w:customStyle="1" w:styleId="WW8Num11z1">
    <w:name w:val="WW8Num11z1"/>
    <w:rsid w:val="00A040D7"/>
  </w:style>
  <w:style w:type="character" w:customStyle="1" w:styleId="WW8Num11z2">
    <w:name w:val="WW8Num11z2"/>
    <w:rsid w:val="00A040D7"/>
  </w:style>
  <w:style w:type="character" w:customStyle="1" w:styleId="WW8Num11z3">
    <w:name w:val="WW8Num11z3"/>
    <w:rsid w:val="00A040D7"/>
  </w:style>
  <w:style w:type="character" w:customStyle="1" w:styleId="WW8Num11z4">
    <w:name w:val="WW8Num11z4"/>
    <w:rsid w:val="00A040D7"/>
  </w:style>
  <w:style w:type="character" w:customStyle="1" w:styleId="WW8Num11z5">
    <w:name w:val="WW8Num11z5"/>
    <w:rsid w:val="00A040D7"/>
  </w:style>
  <w:style w:type="character" w:customStyle="1" w:styleId="WW8Num11z6">
    <w:name w:val="WW8Num11z6"/>
    <w:rsid w:val="00A040D7"/>
  </w:style>
  <w:style w:type="character" w:customStyle="1" w:styleId="WW8Num11z7">
    <w:name w:val="WW8Num11z7"/>
    <w:rsid w:val="00A040D7"/>
  </w:style>
  <w:style w:type="character" w:customStyle="1" w:styleId="WW8Num11z8">
    <w:name w:val="WW8Num11z8"/>
    <w:rsid w:val="00A040D7"/>
  </w:style>
  <w:style w:type="character" w:customStyle="1" w:styleId="WW8Num12z0">
    <w:name w:val="WW8Num12z0"/>
    <w:rsid w:val="00A040D7"/>
    <w:rPr>
      <w:rFonts w:hint="default"/>
    </w:rPr>
  </w:style>
  <w:style w:type="character" w:customStyle="1" w:styleId="WW8Num12z1">
    <w:name w:val="WW8Num12z1"/>
    <w:rsid w:val="00A040D7"/>
  </w:style>
  <w:style w:type="character" w:customStyle="1" w:styleId="WW8Num12z2">
    <w:name w:val="WW8Num12z2"/>
    <w:rsid w:val="00A040D7"/>
  </w:style>
  <w:style w:type="character" w:customStyle="1" w:styleId="WW8Num12z3">
    <w:name w:val="WW8Num12z3"/>
    <w:rsid w:val="00A040D7"/>
  </w:style>
  <w:style w:type="character" w:customStyle="1" w:styleId="WW8Num12z4">
    <w:name w:val="WW8Num12z4"/>
    <w:rsid w:val="00A040D7"/>
  </w:style>
  <w:style w:type="character" w:customStyle="1" w:styleId="WW8Num12z5">
    <w:name w:val="WW8Num12z5"/>
    <w:rsid w:val="00A040D7"/>
  </w:style>
  <w:style w:type="character" w:customStyle="1" w:styleId="WW8Num12z6">
    <w:name w:val="WW8Num12z6"/>
    <w:rsid w:val="00A040D7"/>
  </w:style>
  <w:style w:type="character" w:customStyle="1" w:styleId="WW8Num12z7">
    <w:name w:val="WW8Num12z7"/>
    <w:rsid w:val="00A040D7"/>
  </w:style>
  <w:style w:type="character" w:customStyle="1" w:styleId="WW8Num12z8">
    <w:name w:val="WW8Num12z8"/>
    <w:rsid w:val="00A040D7"/>
  </w:style>
  <w:style w:type="character" w:customStyle="1" w:styleId="WW8Num13z0">
    <w:name w:val="WW8Num13z0"/>
    <w:rsid w:val="00A040D7"/>
    <w:rPr>
      <w:rFonts w:ascii="Symbol" w:hAnsi="Symbol" w:cs="Symbol" w:hint="default"/>
    </w:rPr>
  </w:style>
  <w:style w:type="character" w:customStyle="1" w:styleId="WW8Num13z1">
    <w:name w:val="WW8Num13z1"/>
    <w:rsid w:val="00A040D7"/>
    <w:rPr>
      <w:rFonts w:ascii="Courier New" w:hAnsi="Courier New" w:cs="Courier New" w:hint="default"/>
    </w:rPr>
  </w:style>
  <w:style w:type="character" w:customStyle="1" w:styleId="WW8Num13z2">
    <w:name w:val="WW8Num13z2"/>
    <w:rsid w:val="00A040D7"/>
    <w:rPr>
      <w:rFonts w:ascii="Wingdings" w:hAnsi="Wingdings" w:cs="Wingdings" w:hint="default"/>
    </w:rPr>
  </w:style>
  <w:style w:type="character" w:customStyle="1" w:styleId="WW8Num14z0">
    <w:name w:val="WW8Num14z0"/>
    <w:rsid w:val="00A040D7"/>
    <w:rPr>
      <w:b w:val="0"/>
    </w:rPr>
  </w:style>
  <w:style w:type="character" w:customStyle="1" w:styleId="WW8Num14z1">
    <w:name w:val="WW8Num14z1"/>
    <w:rsid w:val="00A040D7"/>
  </w:style>
  <w:style w:type="character" w:customStyle="1" w:styleId="WW8Num14z2">
    <w:name w:val="WW8Num14z2"/>
    <w:rsid w:val="00A040D7"/>
  </w:style>
  <w:style w:type="character" w:customStyle="1" w:styleId="WW8Num14z3">
    <w:name w:val="WW8Num14z3"/>
    <w:rsid w:val="00A040D7"/>
  </w:style>
  <w:style w:type="character" w:customStyle="1" w:styleId="WW8Num14z4">
    <w:name w:val="WW8Num14z4"/>
    <w:rsid w:val="00A040D7"/>
  </w:style>
  <w:style w:type="character" w:customStyle="1" w:styleId="WW8Num14z5">
    <w:name w:val="WW8Num14z5"/>
    <w:rsid w:val="00A040D7"/>
  </w:style>
  <w:style w:type="character" w:customStyle="1" w:styleId="WW8Num14z6">
    <w:name w:val="WW8Num14z6"/>
    <w:rsid w:val="00A040D7"/>
  </w:style>
  <w:style w:type="character" w:customStyle="1" w:styleId="WW8Num14z7">
    <w:name w:val="WW8Num14z7"/>
    <w:rsid w:val="00A040D7"/>
  </w:style>
  <w:style w:type="character" w:customStyle="1" w:styleId="WW8Num14z8">
    <w:name w:val="WW8Num14z8"/>
    <w:rsid w:val="00A040D7"/>
  </w:style>
  <w:style w:type="character" w:customStyle="1" w:styleId="WW8Num15z0">
    <w:name w:val="WW8Num15z0"/>
    <w:rsid w:val="00A040D7"/>
  </w:style>
  <w:style w:type="character" w:customStyle="1" w:styleId="WW8Num15z1">
    <w:name w:val="WW8Num15z1"/>
    <w:rsid w:val="00A040D7"/>
  </w:style>
  <w:style w:type="character" w:customStyle="1" w:styleId="WW8Num15z2">
    <w:name w:val="WW8Num15z2"/>
    <w:rsid w:val="00A040D7"/>
  </w:style>
  <w:style w:type="character" w:customStyle="1" w:styleId="WW8Num15z3">
    <w:name w:val="WW8Num15z3"/>
    <w:rsid w:val="00A040D7"/>
  </w:style>
  <w:style w:type="character" w:customStyle="1" w:styleId="WW8Num15z4">
    <w:name w:val="WW8Num15z4"/>
    <w:rsid w:val="00A040D7"/>
  </w:style>
  <w:style w:type="character" w:customStyle="1" w:styleId="WW8Num15z5">
    <w:name w:val="WW8Num15z5"/>
    <w:rsid w:val="00A040D7"/>
  </w:style>
  <w:style w:type="character" w:customStyle="1" w:styleId="WW8Num15z6">
    <w:name w:val="WW8Num15z6"/>
    <w:rsid w:val="00A040D7"/>
  </w:style>
  <w:style w:type="character" w:customStyle="1" w:styleId="WW8Num15z7">
    <w:name w:val="WW8Num15z7"/>
    <w:rsid w:val="00A040D7"/>
  </w:style>
  <w:style w:type="character" w:customStyle="1" w:styleId="WW8Num15z8">
    <w:name w:val="WW8Num15z8"/>
    <w:rsid w:val="00A040D7"/>
  </w:style>
  <w:style w:type="character" w:customStyle="1" w:styleId="WW8Num16z0">
    <w:name w:val="WW8Num16z0"/>
    <w:rsid w:val="00A040D7"/>
    <w:rPr>
      <w:rFonts w:ascii="Symbol" w:hAnsi="Symbol" w:cs="Symbol" w:hint="default"/>
    </w:rPr>
  </w:style>
  <w:style w:type="character" w:customStyle="1" w:styleId="WW8Num16z1">
    <w:name w:val="WW8Num16z1"/>
    <w:rsid w:val="00A040D7"/>
    <w:rPr>
      <w:rFonts w:ascii="Courier New" w:hAnsi="Courier New" w:cs="Courier New" w:hint="default"/>
    </w:rPr>
  </w:style>
  <w:style w:type="character" w:customStyle="1" w:styleId="WW8Num16z2">
    <w:name w:val="WW8Num16z2"/>
    <w:rsid w:val="00A040D7"/>
    <w:rPr>
      <w:rFonts w:ascii="Wingdings" w:hAnsi="Wingdings" w:cs="Wingdings" w:hint="default"/>
    </w:rPr>
  </w:style>
  <w:style w:type="character" w:customStyle="1" w:styleId="WW8Num17z0">
    <w:name w:val="WW8Num17z0"/>
    <w:rsid w:val="00A040D7"/>
    <w:rPr>
      <w:rFonts w:hint="default"/>
    </w:rPr>
  </w:style>
  <w:style w:type="character" w:customStyle="1" w:styleId="WW8Num18z0">
    <w:name w:val="WW8Num18z0"/>
    <w:rsid w:val="00A040D7"/>
    <w:rPr>
      <w:rFonts w:ascii="Symbol" w:hAnsi="Symbol" w:cs="Symbol" w:hint="default"/>
    </w:rPr>
  </w:style>
  <w:style w:type="character" w:customStyle="1" w:styleId="WW8Num18z1">
    <w:name w:val="WW8Num18z1"/>
    <w:rsid w:val="00A040D7"/>
    <w:rPr>
      <w:rFonts w:ascii="Courier New" w:hAnsi="Courier New" w:cs="Courier New" w:hint="default"/>
    </w:rPr>
  </w:style>
  <w:style w:type="character" w:customStyle="1" w:styleId="WW8Num18z2">
    <w:name w:val="WW8Num18z2"/>
    <w:rsid w:val="00A040D7"/>
    <w:rPr>
      <w:rFonts w:ascii="Wingdings" w:hAnsi="Wingdings" w:cs="Wingdings" w:hint="default"/>
    </w:rPr>
  </w:style>
  <w:style w:type="character" w:customStyle="1" w:styleId="WW8Num19z0">
    <w:name w:val="WW8Num19z0"/>
    <w:rsid w:val="00A040D7"/>
    <w:rPr>
      <w:rFonts w:ascii="Times New Roman" w:eastAsia="Calibri" w:hAnsi="Times New Roman" w:cs="Times New Roman" w:hint="default"/>
      <w:b w:val="0"/>
      <w:color w:val="auto"/>
      <w:sz w:val="24"/>
      <w:szCs w:val="24"/>
    </w:rPr>
  </w:style>
  <w:style w:type="character" w:customStyle="1" w:styleId="WW8Num19z1">
    <w:name w:val="WW8Num19z1"/>
    <w:rsid w:val="00A040D7"/>
    <w:rPr>
      <w:rFonts w:ascii="Calibri" w:eastAsia="Calibri" w:hAnsi="Calibri" w:cs="Calibri" w:hint="default"/>
      <w:b w:val="0"/>
      <w:color w:val="auto"/>
      <w:sz w:val="22"/>
    </w:rPr>
  </w:style>
  <w:style w:type="character" w:customStyle="1" w:styleId="WW8Num20z0">
    <w:name w:val="WW8Num20z0"/>
    <w:rsid w:val="00A040D7"/>
    <w:rPr>
      <w:rFonts w:hint="default"/>
    </w:rPr>
  </w:style>
  <w:style w:type="character" w:customStyle="1" w:styleId="WW8Num20z1">
    <w:name w:val="WW8Num20z1"/>
    <w:rsid w:val="00A040D7"/>
  </w:style>
  <w:style w:type="character" w:customStyle="1" w:styleId="WW8Num20z2">
    <w:name w:val="WW8Num20z2"/>
    <w:rsid w:val="00A040D7"/>
  </w:style>
  <w:style w:type="character" w:customStyle="1" w:styleId="WW8Num20z3">
    <w:name w:val="WW8Num20z3"/>
    <w:rsid w:val="00A040D7"/>
  </w:style>
  <w:style w:type="character" w:customStyle="1" w:styleId="WW8Num20z4">
    <w:name w:val="WW8Num20z4"/>
    <w:rsid w:val="00A040D7"/>
  </w:style>
  <w:style w:type="character" w:customStyle="1" w:styleId="WW8Num20z5">
    <w:name w:val="WW8Num20z5"/>
    <w:rsid w:val="00A040D7"/>
  </w:style>
  <w:style w:type="character" w:customStyle="1" w:styleId="WW8Num20z6">
    <w:name w:val="WW8Num20z6"/>
    <w:rsid w:val="00A040D7"/>
  </w:style>
  <w:style w:type="character" w:customStyle="1" w:styleId="WW8Num20z7">
    <w:name w:val="WW8Num20z7"/>
    <w:rsid w:val="00A040D7"/>
  </w:style>
  <w:style w:type="character" w:customStyle="1" w:styleId="WW8Num20z8">
    <w:name w:val="WW8Num20z8"/>
    <w:rsid w:val="00A040D7"/>
  </w:style>
  <w:style w:type="character" w:customStyle="1" w:styleId="WW8Num21z0">
    <w:name w:val="WW8Num21z0"/>
    <w:rsid w:val="00A040D7"/>
    <w:rPr>
      <w:b w:val="0"/>
    </w:rPr>
  </w:style>
  <w:style w:type="character" w:customStyle="1" w:styleId="WW8Num21z1">
    <w:name w:val="WW8Num21z1"/>
    <w:rsid w:val="00A040D7"/>
  </w:style>
  <w:style w:type="character" w:customStyle="1" w:styleId="WW8Num21z2">
    <w:name w:val="WW8Num21z2"/>
    <w:rsid w:val="00A040D7"/>
  </w:style>
  <w:style w:type="character" w:customStyle="1" w:styleId="WW8Num21z3">
    <w:name w:val="WW8Num21z3"/>
    <w:rsid w:val="00A040D7"/>
  </w:style>
  <w:style w:type="character" w:customStyle="1" w:styleId="WW8Num21z4">
    <w:name w:val="WW8Num21z4"/>
    <w:rsid w:val="00A040D7"/>
  </w:style>
  <w:style w:type="character" w:customStyle="1" w:styleId="WW8Num21z5">
    <w:name w:val="WW8Num21z5"/>
    <w:rsid w:val="00A040D7"/>
  </w:style>
  <w:style w:type="character" w:customStyle="1" w:styleId="WW8Num21z6">
    <w:name w:val="WW8Num21z6"/>
    <w:rsid w:val="00A040D7"/>
  </w:style>
  <w:style w:type="character" w:customStyle="1" w:styleId="WW8Num21z7">
    <w:name w:val="WW8Num21z7"/>
    <w:rsid w:val="00A040D7"/>
  </w:style>
  <w:style w:type="character" w:customStyle="1" w:styleId="WW8Num21z8">
    <w:name w:val="WW8Num21z8"/>
    <w:rsid w:val="00A040D7"/>
  </w:style>
  <w:style w:type="character" w:customStyle="1" w:styleId="WW8Num22z0">
    <w:name w:val="WW8Num22z0"/>
    <w:rsid w:val="00A040D7"/>
    <w:rPr>
      <w:rFonts w:hint="default"/>
      <w:sz w:val="28"/>
      <w:szCs w:val="28"/>
    </w:rPr>
  </w:style>
  <w:style w:type="character" w:customStyle="1" w:styleId="WW8Num22z1">
    <w:name w:val="WW8Num22z1"/>
    <w:rsid w:val="00A040D7"/>
  </w:style>
  <w:style w:type="character" w:customStyle="1" w:styleId="WW8Num22z2">
    <w:name w:val="WW8Num22z2"/>
    <w:rsid w:val="00A040D7"/>
  </w:style>
  <w:style w:type="character" w:customStyle="1" w:styleId="WW8Num22z3">
    <w:name w:val="WW8Num22z3"/>
    <w:rsid w:val="00A040D7"/>
  </w:style>
  <w:style w:type="character" w:customStyle="1" w:styleId="WW8Num22z4">
    <w:name w:val="WW8Num22z4"/>
    <w:rsid w:val="00A040D7"/>
  </w:style>
  <w:style w:type="character" w:customStyle="1" w:styleId="WW8Num22z5">
    <w:name w:val="WW8Num22z5"/>
    <w:rsid w:val="00A040D7"/>
  </w:style>
  <w:style w:type="character" w:customStyle="1" w:styleId="WW8Num22z6">
    <w:name w:val="WW8Num22z6"/>
    <w:rsid w:val="00A040D7"/>
  </w:style>
  <w:style w:type="character" w:customStyle="1" w:styleId="WW8Num22z7">
    <w:name w:val="WW8Num22z7"/>
    <w:rsid w:val="00A040D7"/>
  </w:style>
  <w:style w:type="character" w:customStyle="1" w:styleId="WW8Num22z8">
    <w:name w:val="WW8Num22z8"/>
    <w:rsid w:val="00A040D7"/>
  </w:style>
  <w:style w:type="character" w:customStyle="1" w:styleId="WW8Num23z0">
    <w:name w:val="WW8Num23z0"/>
    <w:rsid w:val="00A040D7"/>
    <w:rPr>
      <w:rFonts w:ascii="Symbol" w:hAnsi="Symbol" w:cs="Symbol" w:hint="default"/>
    </w:rPr>
  </w:style>
  <w:style w:type="character" w:customStyle="1" w:styleId="WW8Num23z4">
    <w:name w:val="WW8Num23z4"/>
    <w:rsid w:val="00A040D7"/>
    <w:rPr>
      <w:rFonts w:cs="Times New Roman"/>
    </w:rPr>
  </w:style>
  <w:style w:type="character" w:customStyle="1" w:styleId="WW8Num24z0">
    <w:name w:val="WW8Num24z0"/>
    <w:rsid w:val="00A040D7"/>
  </w:style>
  <w:style w:type="character" w:customStyle="1" w:styleId="WW8Num24z1">
    <w:name w:val="WW8Num24z1"/>
    <w:rsid w:val="00A040D7"/>
  </w:style>
  <w:style w:type="character" w:customStyle="1" w:styleId="WW8Num24z2">
    <w:name w:val="WW8Num24z2"/>
    <w:rsid w:val="00A040D7"/>
  </w:style>
  <w:style w:type="character" w:customStyle="1" w:styleId="WW8Num24z3">
    <w:name w:val="WW8Num24z3"/>
    <w:rsid w:val="00A040D7"/>
  </w:style>
  <w:style w:type="character" w:customStyle="1" w:styleId="WW8Num24z4">
    <w:name w:val="WW8Num24z4"/>
    <w:rsid w:val="00A040D7"/>
  </w:style>
  <w:style w:type="character" w:customStyle="1" w:styleId="WW8Num24z5">
    <w:name w:val="WW8Num24z5"/>
    <w:rsid w:val="00A040D7"/>
  </w:style>
  <w:style w:type="character" w:customStyle="1" w:styleId="WW8Num24z6">
    <w:name w:val="WW8Num24z6"/>
    <w:rsid w:val="00A040D7"/>
  </w:style>
  <w:style w:type="character" w:customStyle="1" w:styleId="WW8Num24z7">
    <w:name w:val="WW8Num24z7"/>
    <w:rsid w:val="00A040D7"/>
  </w:style>
  <w:style w:type="character" w:customStyle="1" w:styleId="WW8Num24z8">
    <w:name w:val="WW8Num24z8"/>
    <w:rsid w:val="00A040D7"/>
  </w:style>
  <w:style w:type="character" w:customStyle="1" w:styleId="WW8Num25z0">
    <w:name w:val="WW8Num25z0"/>
    <w:rsid w:val="00A040D7"/>
    <w:rPr>
      <w:rFonts w:ascii="Times New Roman" w:eastAsia="Calibri" w:hAnsi="Times New Roman" w:cs="Times New Roman" w:hint="default"/>
      <w:b w:val="0"/>
      <w:color w:val="auto"/>
      <w:sz w:val="22"/>
    </w:rPr>
  </w:style>
  <w:style w:type="character" w:customStyle="1" w:styleId="WW8Num25z1">
    <w:name w:val="WW8Num25z1"/>
    <w:rsid w:val="00A040D7"/>
    <w:rPr>
      <w:rFonts w:ascii="Calibri" w:eastAsia="Calibri" w:hAnsi="Calibri" w:cs="Calibri" w:hint="default"/>
      <w:b w:val="0"/>
      <w:color w:val="auto"/>
      <w:sz w:val="22"/>
    </w:rPr>
  </w:style>
  <w:style w:type="character" w:customStyle="1" w:styleId="WW8Num26z0">
    <w:name w:val="WW8Num26z0"/>
    <w:rsid w:val="00A040D7"/>
    <w:rPr>
      <w:rFonts w:hint="default"/>
    </w:rPr>
  </w:style>
  <w:style w:type="character" w:customStyle="1" w:styleId="WW8Num26z1">
    <w:name w:val="WW8Num26z1"/>
    <w:rsid w:val="00A040D7"/>
  </w:style>
  <w:style w:type="character" w:customStyle="1" w:styleId="WW8Num26z2">
    <w:name w:val="WW8Num26z2"/>
    <w:rsid w:val="00A040D7"/>
  </w:style>
  <w:style w:type="character" w:customStyle="1" w:styleId="WW8Num26z3">
    <w:name w:val="WW8Num26z3"/>
    <w:rsid w:val="00A040D7"/>
  </w:style>
  <w:style w:type="character" w:customStyle="1" w:styleId="WW8Num26z4">
    <w:name w:val="WW8Num26z4"/>
    <w:rsid w:val="00A040D7"/>
  </w:style>
  <w:style w:type="character" w:customStyle="1" w:styleId="WW8Num26z5">
    <w:name w:val="WW8Num26z5"/>
    <w:rsid w:val="00A040D7"/>
  </w:style>
  <w:style w:type="character" w:customStyle="1" w:styleId="WW8Num26z6">
    <w:name w:val="WW8Num26z6"/>
    <w:rsid w:val="00A040D7"/>
  </w:style>
  <w:style w:type="character" w:customStyle="1" w:styleId="WW8Num26z7">
    <w:name w:val="WW8Num26z7"/>
    <w:rsid w:val="00A040D7"/>
  </w:style>
  <w:style w:type="character" w:customStyle="1" w:styleId="WW8Num26z8">
    <w:name w:val="WW8Num26z8"/>
    <w:rsid w:val="00A040D7"/>
  </w:style>
  <w:style w:type="character" w:customStyle="1" w:styleId="WW8Num27z0">
    <w:name w:val="WW8Num27z0"/>
    <w:rsid w:val="00A040D7"/>
    <w:rPr>
      <w:rFonts w:hint="default"/>
    </w:rPr>
  </w:style>
  <w:style w:type="character" w:customStyle="1" w:styleId="WW8Num28z0">
    <w:name w:val="WW8Num28z0"/>
    <w:rsid w:val="00A040D7"/>
    <w:rPr>
      <w:rFonts w:hint="default"/>
      <w:b/>
    </w:rPr>
  </w:style>
  <w:style w:type="character" w:customStyle="1" w:styleId="WW8Num28z1">
    <w:name w:val="WW8Num28z1"/>
    <w:rsid w:val="00A040D7"/>
  </w:style>
  <w:style w:type="character" w:customStyle="1" w:styleId="WW8Num28z2">
    <w:name w:val="WW8Num28z2"/>
    <w:rsid w:val="00A040D7"/>
  </w:style>
  <w:style w:type="character" w:customStyle="1" w:styleId="WW8Num28z3">
    <w:name w:val="WW8Num28z3"/>
    <w:rsid w:val="00A040D7"/>
  </w:style>
  <w:style w:type="character" w:customStyle="1" w:styleId="WW8Num28z4">
    <w:name w:val="WW8Num28z4"/>
    <w:rsid w:val="00A040D7"/>
  </w:style>
  <w:style w:type="character" w:customStyle="1" w:styleId="WW8Num28z5">
    <w:name w:val="WW8Num28z5"/>
    <w:rsid w:val="00A040D7"/>
  </w:style>
  <w:style w:type="character" w:customStyle="1" w:styleId="WW8Num28z6">
    <w:name w:val="WW8Num28z6"/>
    <w:rsid w:val="00A040D7"/>
  </w:style>
  <w:style w:type="character" w:customStyle="1" w:styleId="WW8Num28z7">
    <w:name w:val="WW8Num28z7"/>
    <w:rsid w:val="00A040D7"/>
  </w:style>
  <w:style w:type="character" w:customStyle="1" w:styleId="WW8Num28z8">
    <w:name w:val="WW8Num28z8"/>
    <w:rsid w:val="00A040D7"/>
  </w:style>
  <w:style w:type="character" w:customStyle="1" w:styleId="WW8Num29z0">
    <w:name w:val="WW8Num29z0"/>
    <w:rsid w:val="00A040D7"/>
    <w:rPr>
      <w:rFonts w:ascii="Symbol" w:hAnsi="Symbol" w:cs="Symbol" w:hint="default"/>
    </w:rPr>
  </w:style>
  <w:style w:type="character" w:customStyle="1" w:styleId="WW8Num29z1">
    <w:name w:val="WW8Num29z1"/>
    <w:rsid w:val="00A040D7"/>
    <w:rPr>
      <w:rFonts w:ascii="Courier New" w:hAnsi="Courier New" w:cs="Courier New" w:hint="default"/>
    </w:rPr>
  </w:style>
  <w:style w:type="character" w:customStyle="1" w:styleId="WW8Num29z2">
    <w:name w:val="WW8Num29z2"/>
    <w:rsid w:val="00A040D7"/>
    <w:rPr>
      <w:rFonts w:ascii="Wingdings" w:hAnsi="Wingdings" w:cs="Wingdings" w:hint="default"/>
    </w:rPr>
  </w:style>
  <w:style w:type="character" w:customStyle="1" w:styleId="WW8Num30z0">
    <w:name w:val="WW8Num30z0"/>
    <w:rsid w:val="00A040D7"/>
    <w:rPr>
      <w:rFonts w:hint="default"/>
    </w:rPr>
  </w:style>
  <w:style w:type="character" w:customStyle="1" w:styleId="WW8Num30z1">
    <w:name w:val="WW8Num30z1"/>
    <w:rsid w:val="00A040D7"/>
  </w:style>
  <w:style w:type="character" w:customStyle="1" w:styleId="WW8Num30z2">
    <w:name w:val="WW8Num30z2"/>
    <w:rsid w:val="00A040D7"/>
  </w:style>
  <w:style w:type="character" w:customStyle="1" w:styleId="WW8Num30z3">
    <w:name w:val="WW8Num30z3"/>
    <w:rsid w:val="00A040D7"/>
  </w:style>
  <w:style w:type="character" w:customStyle="1" w:styleId="WW8Num30z4">
    <w:name w:val="WW8Num30z4"/>
    <w:rsid w:val="00A040D7"/>
  </w:style>
  <w:style w:type="character" w:customStyle="1" w:styleId="WW8Num30z5">
    <w:name w:val="WW8Num30z5"/>
    <w:rsid w:val="00A040D7"/>
  </w:style>
  <w:style w:type="character" w:customStyle="1" w:styleId="WW8Num30z6">
    <w:name w:val="WW8Num30z6"/>
    <w:rsid w:val="00A040D7"/>
  </w:style>
  <w:style w:type="character" w:customStyle="1" w:styleId="WW8Num30z7">
    <w:name w:val="WW8Num30z7"/>
    <w:rsid w:val="00A040D7"/>
  </w:style>
  <w:style w:type="character" w:customStyle="1" w:styleId="WW8Num30z8">
    <w:name w:val="WW8Num30z8"/>
    <w:rsid w:val="00A040D7"/>
  </w:style>
  <w:style w:type="character" w:customStyle="1" w:styleId="WW8Num31z0">
    <w:name w:val="WW8Num31z0"/>
    <w:rsid w:val="00A040D7"/>
    <w:rPr>
      <w:rFonts w:ascii="Symbol" w:hAnsi="Symbol" w:cs="Symbol" w:hint="default"/>
    </w:rPr>
  </w:style>
  <w:style w:type="character" w:customStyle="1" w:styleId="WW8Num31z1">
    <w:name w:val="WW8Num31z1"/>
    <w:rsid w:val="00A040D7"/>
    <w:rPr>
      <w:rFonts w:ascii="Courier New" w:hAnsi="Courier New" w:cs="Courier New" w:hint="default"/>
    </w:rPr>
  </w:style>
  <w:style w:type="character" w:customStyle="1" w:styleId="WW8Num31z2">
    <w:name w:val="WW8Num31z2"/>
    <w:rsid w:val="00A040D7"/>
    <w:rPr>
      <w:rFonts w:ascii="Wingdings" w:hAnsi="Wingdings" w:cs="Wingdings" w:hint="default"/>
    </w:rPr>
  </w:style>
  <w:style w:type="character" w:customStyle="1" w:styleId="WW8Num32z0">
    <w:name w:val="WW8Num32z0"/>
    <w:rsid w:val="00A040D7"/>
    <w:rPr>
      <w:b w:val="0"/>
    </w:rPr>
  </w:style>
  <w:style w:type="character" w:customStyle="1" w:styleId="WW8Num32z1">
    <w:name w:val="WW8Num32z1"/>
    <w:rsid w:val="00A040D7"/>
  </w:style>
  <w:style w:type="character" w:customStyle="1" w:styleId="WW8Num32z2">
    <w:name w:val="WW8Num32z2"/>
    <w:rsid w:val="00A040D7"/>
  </w:style>
  <w:style w:type="character" w:customStyle="1" w:styleId="WW8Num32z3">
    <w:name w:val="WW8Num32z3"/>
    <w:rsid w:val="00A040D7"/>
  </w:style>
  <w:style w:type="character" w:customStyle="1" w:styleId="WW8Num32z4">
    <w:name w:val="WW8Num32z4"/>
    <w:rsid w:val="00A040D7"/>
  </w:style>
  <w:style w:type="character" w:customStyle="1" w:styleId="WW8Num32z5">
    <w:name w:val="WW8Num32z5"/>
    <w:rsid w:val="00A040D7"/>
  </w:style>
  <w:style w:type="character" w:customStyle="1" w:styleId="WW8Num32z6">
    <w:name w:val="WW8Num32z6"/>
    <w:rsid w:val="00A040D7"/>
  </w:style>
  <w:style w:type="character" w:customStyle="1" w:styleId="WW8Num32z7">
    <w:name w:val="WW8Num32z7"/>
    <w:rsid w:val="00A040D7"/>
  </w:style>
  <w:style w:type="character" w:customStyle="1" w:styleId="WW8Num32z8">
    <w:name w:val="WW8Num32z8"/>
    <w:rsid w:val="00A040D7"/>
  </w:style>
  <w:style w:type="character" w:customStyle="1" w:styleId="WW8Num33z0">
    <w:name w:val="WW8Num33z0"/>
    <w:rsid w:val="00A040D7"/>
  </w:style>
  <w:style w:type="character" w:customStyle="1" w:styleId="WW8Num33z1">
    <w:name w:val="WW8Num33z1"/>
    <w:rsid w:val="00A040D7"/>
  </w:style>
  <w:style w:type="character" w:customStyle="1" w:styleId="WW8Num33z2">
    <w:name w:val="WW8Num33z2"/>
    <w:rsid w:val="00A040D7"/>
  </w:style>
  <w:style w:type="character" w:customStyle="1" w:styleId="WW8Num33z3">
    <w:name w:val="WW8Num33z3"/>
    <w:rsid w:val="00A040D7"/>
  </w:style>
  <w:style w:type="character" w:customStyle="1" w:styleId="WW8Num33z4">
    <w:name w:val="WW8Num33z4"/>
    <w:rsid w:val="00A040D7"/>
  </w:style>
  <w:style w:type="character" w:customStyle="1" w:styleId="WW8Num33z5">
    <w:name w:val="WW8Num33z5"/>
    <w:rsid w:val="00A040D7"/>
  </w:style>
  <w:style w:type="character" w:customStyle="1" w:styleId="WW8Num33z6">
    <w:name w:val="WW8Num33z6"/>
    <w:rsid w:val="00A040D7"/>
  </w:style>
  <w:style w:type="character" w:customStyle="1" w:styleId="WW8Num33z7">
    <w:name w:val="WW8Num33z7"/>
    <w:rsid w:val="00A040D7"/>
  </w:style>
  <w:style w:type="character" w:customStyle="1" w:styleId="WW8Num33z8">
    <w:name w:val="WW8Num33z8"/>
    <w:rsid w:val="00A040D7"/>
  </w:style>
  <w:style w:type="character" w:customStyle="1" w:styleId="WW8Num34z0">
    <w:name w:val="WW8Num34z0"/>
    <w:rsid w:val="00A040D7"/>
  </w:style>
  <w:style w:type="character" w:customStyle="1" w:styleId="WW8Num34z1">
    <w:name w:val="WW8Num34z1"/>
    <w:rsid w:val="00A040D7"/>
  </w:style>
  <w:style w:type="character" w:customStyle="1" w:styleId="WW8Num34z2">
    <w:name w:val="WW8Num34z2"/>
    <w:rsid w:val="00A040D7"/>
  </w:style>
  <w:style w:type="character" w:customStyle="1" w:styleId="WW8Num34z3">
    <w:name w:val="WW8Num34z3"/>
    <w:rsid w:val="00A040D7"/>
  </w:style>
  <w:style w:type="character" w:customStyle="1" w:styleId="WW8Num34z4">
    <w:name w:val="WW8Num34z4"/>
    <w:rsid w:val="00A040D7"/>
  </w:style>
  <w:style w:type="character" w:customStyle="1" w:styleId="WW8Num34z5">
    <w:name w:val="WW8Num34z5"/>
    <w:rsid w:val="00A040D7"/>
  </w:style>
  <w:style w:type="character" w:customStyle="1" w:styleId="WW8Num34z6">
    <w:name w:val="WW8Num34z6"/>
    <w:rsid w:val="00A040D7"/>
  </w:style>
  <w:style w:type="character" w:customStyle="1" w:styleId="WW8Num34z7">
    <w:name w:val="WW8Num34z7"/>
    <w:rsid w:val="00A040D7"/>
  </w:style>
  <w:style w:type="character" w:customStyle="1" w:styleId="WW8Num34z8">
    <w:name w:val="WW8Num34z8"/>
    <w:rsid w:val="00A040D7"/>
  </w:style>
  <w:style w:type="character" w:customStyle="1" w:styleId="WW8Num35z0">
    <w:name w:val="WW8Num35z0"/>
    <w:rsid w:val="00A040D7"/>
    <w:rPr>
      <w:rFonts w:hint="default"/>
    </w:rPr>
  </w:style>
  <w:style w:type="character" w:customStyle="1" w:styleId="WW8Num35z1">
    <w:name w:val="WW8Num35z1"/>
    <w:rsid w:val="00A040D7"/>
  </w:style>
  <w:style w:type="character" w:customStyle="1" w:styleId="WW8Num35z2">
    <w:name w:val="WW8Num35z2"/>
    <w:rsid w:val="00A040D7"/>
  </w:style>
  <w:style w:type="character" w:customStyle="1" w:styleId="WW8Num35z3">
    <w:name w:val="WW8Num35z3"/>
    <w:rsid w:val="00A040D7"/>
  </w:style>
  <w:style w:type="character" w:customStyle="1" w:styleId="WW8Num35z4">
    <w:name w:val="WW8Num35z4"/>
    <w:rsid w:val="00A040D7"/>
  </w:style>
  <w:style w:type="character" w:customStyle="1" w:styleId="WW8Num35z5">
    <w:name w:val="WW8Num35z5"/>
    <w:rsid w:val="00A040D7"/>
  </w:style>
  <w:style w:type="character" w:customStyle="1" w:styleId="WW8Num35z6">
    <w:name w:val="WW8Num35z6"/>
    <w:rsid w:val="00A040D7"/>
  </w:style>
  <w:style w:type="character" w:customStyle="1" w:styleId="WW8Num35z7">
    <w:name w:val="WW8Num35z7"/>
    <w:rsid w:val="00A040D7"/>
  </w:style>
  <w:style w:type="character" w:customStyle="1" w:styleId="WW8Num35z8">
    <w:name w:val="WW8Num35z8"/>
    <w:rsid w:val="00A040D7"/>
  </w:style>
  <w:style w:type="character" w:customStyle="1" w:styleId="WW8Num36z0">
    <w:name w:val="WW8Num36z0"/>
    <w:rsid w:val="00A040D7"/>
  </w:style>
  <w:style w:type="character" w:customStyle="1" w:styleId="WW8Num36z1">
    <w:name w:val="WW8Num36z1"/>
    <w:rsid w:val="00A040D7"/>
  </w:style>
  <w:style w:type="character" w:customStyle="1" w:styleId="WW8Num36z2">
    <w:name w:val="WW8Num36z2"/>
    <w:rsid w:val="00A040D7"/>
  </w:style>
  <w:style w:type="character" w:customStyle="1" w:styleId="WW8Num36z3">
    <w:name w:val="WW8Num36z3"/>
    <w:rsid w:val="00A040D7"/>
  </w:style>
  <w:style w:type="character" w:customStyle="1" w:styleId="WW8Num36z4">
    <w:name w:val="WW8Num36z4"/>
    <w:rsid w:val="00A040D7"/>
  </w:style>
  <w:style w:type="character" w:customStyle="1" w:styleId="WW8Num36z5">
    <w:name w:val="WW8Num36z5"/>
    <w:rsid w:val="00A040D7"/>
  </w:style>
  <w:style w:type="character" w:customStyle="1" w:styleId="WW8Num36z6">
    <w:name w:val="WW8Num36z6"/>
    <w:rsid w:val="00A040D7"/>
  </w:style>
  <w:style w:type="character" w:customStyle="1" w:styleId="WW8Num36z7">
    <w:name w:val="WW8Num36z7"/>
    <w:rsid w:val="00A040D7"/>
  </w:style>
  <w:style w:type="character" w:customStyle="1" w:styleId="WW8Num36z8">
    <w:name w:val="WW8Num36z8"/>
    <w:rsid w:val="00A040D7"/>
  </w:style>
  <w:style w:type="character" w:customStyle="1" w:styleId="WW8Num37z0">
    <w:name w:val="WW8Num37z0"/>
    <w:rsid w:val="00A040D7"/>
    <w:rPr>
      <w:rFonts w:ascii="Symbol" w:hAnsi="Symbol" w:cs="Symbol" w:hint="default"/>
    </w:rPr>
  </w:style>
  <w:style w:type="character" w:customStyle="1" w:styleId="WW8Num37z1">
    <w:name w:val="WW8Num37z1"/>
    <w:rsid w:val="00A040D7"/>
    <w:rPr>
      <w:rFonts w:ascii="Courier New" w:hAnsi="Courier New" w:cs="Courier New" w:hint="default"/>
    </w:rPr>
  </w:style>
  <w:style w:type="character" w:customStyle="1" w:styleId="WW8Num37z2">
    <w:name w:val="WW8Num37z2"/>
    <w:rsid w:val="00A040D7"/>
    <w:rPr>
      <w:rFonts w:ascii="Wingdings" w:hAnsi="Wingdings" w:cs="Wingdings" w:hint="default"/>
    </w:rPr>
  </w:style>
  <w:style w:type="character" w:customStyle="1" w:styleId="WW8Num38z0">
    <w:name w:val="WW8Num38z0"/>
    <w:rsid w:val="00A040D7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sid w:val="00A040D7"/>
    <w:rPr>
      <w:rFonts w:ascii="Symbol" w:hAnsi="Symbol" w:cs="Symbol" w:hint="default"/>
    </w:rPr>
  </w:style>
  <w:style w:type="character" w:customStyle="1" w:styleId="WW8Num38z2">
    <w:name w:val="WW8Num38z2"/>
    <w:rsid w:val="00A040D7"/>
    <w:rPr>
      <w:rFonts w:ascii="Wingdings" w:hAnsi="Wingdings" w:cs="Wingdings" w:hint="default"/>
    </w:rPr>
  </w:style>
  <w:style w:type="character" w:customStyle="1" w:styleId="WW8Num38z4">
    <w:name w:val="WW8Num38z4"/>
    <w:rsid w:val="00A040D7"/>
    <w:rPr>
      <w:rFonts w:ascii="Courier New" w:hAnsi="Courier New" w:cs="Courier New" w:hint="default"/>
    </w:rPr>
  </w:style>
  <w:style w:type="character" w:customStyle="1" w:styleId="WW8Num39z0">
    <w:name w:val="WW8Num39z0"/>
    <w:rsid w:val="00A040D7"/>
    <w:rPr>
      <w:rFonts w:hint="default"/>
    </w:rPr>
  </w:style>
  <w:style w:type="character" w:customStyle="1" w:styleId="WW8Num39z1">
    <w:name w:val="WW8Num39z1"/>
    <w:rsid w:val="00A040D7"/>
  </w:style>
  <w:style w:type="character" w:customStyle="1" w:styleId="WW8Num39z2">
    <w:name w:val="WW8Num39z2"/>
    <w:rsid w:val="00A040D7"/>
  </w:style>
  <w:style w:type="character" w:customStyle="1" w:styleId="WW8Num39z3">
    <w:name w:val="WW8Num39z3"/>
    <w:rsid w:val="00A040D7"/>
  </w:style>
  <w:style w:type="character" w:customStyle="1" w:styleId="WW8Num39z4">
    <w:name w:val="WW8Num39z4"/>
    <w:rsid w:val="00A040D7"/>
  </w:style>
  <w:style w:type="character" w:customStyle="1" w:styleId="WW8Num39z5">
    <w:name w:val="WW8Num39z5"/>
    <w:rsid w:val="00A040D7"/>
  </w:style>
  <w:style w:type="character" w:customStyle="1" w:styleId="WW8Num39z6">
    <w:name w:val="WW8Num39z6"/>
    <w:rsid w:val="00A040D7"/>
  </w:style>
  <w:style w:type="character" w:customStyle="1" w:styleId="WW8Num39z7">
    <w:name w:val="WW8Num39z7"/>
    <w:rsid w:val="00A040D7"/>
  </w:style>
  <w:style w:type="character" w:customStyle="1" w:styleId="WW8Num39z8">
    <w:name w:val="WW8Num39z8"/>
    <w:rsid w:val="00A040D7"/>
  </w:style>
  <w:style w:type="character" w:customStyle="1" w:styleId="WW8Num40z0">
    <w:name w:val="WW8Num40z0"/>
    <w:rsid w:val="00A040D7"/>
    <w:rPr>
      <w:rFonts w:ascii="Symbol" w:hAnsi="Symbol" w:cs="Symbol" w:hint="default"/>
    </w:rPr>
  </w:style>
  <w:style w:type="character" w:customStyle="1" w:styleId="WW8Num40z1">
    <w:name w:val="WW8Num40z1"/>
    <w:rsid w:val="00A040D7"/>
  </w:style>
  <w:style w:type="character" w:customStyle="1" w:styleId="WW8Num40z2">
    <w:name w:val="WW8Num40z2"/>
    <w:rsid w:val="00A040D7"/>
  </w:style>
  <w:style w:type="character" w:customStyle="1" w:styleId="WW8Num40z3">
    <w:name w:val="WW8Num40z3"/>
    <w:rsid w:val="00A040D7"/>
  </w:style>
  <w:style w:type="character" w:customStyle="1" w:styleId="WW8Num40z4">
    <w:name w:val="WW8Num40z4"/>
    <w:rsid w:val="00A040D7"/>
  </w:style>
  <w:style w:type="character" w:customStyle="1" w:styleId="WW8Num40z5">
    <w:name w:val="WW8Num40z5"/>
    <w:rsid w:val="00A040D7"/>
  </w:style>
  <w:style w:type="character" w:customStyle="1" w:styleId="WW8Num40z6">
    <w:name w:val="WW8Num40z6"/>
    <w:rsid w:val="00A040D7"/>
  </w:style>
  <w:style w:type="character" w:customStyle="1" w:styleId="WW8Num40z7">
    <w:name w:val="WW8Num40z7"/>
    <w:rsid w:val="00A040D7"/>
  </w:style>
  <w:style w:type="character" w:customStyle="1" w:styleId="WW8Num40z8">
    <w:name w:val="WW8Num40z8"/>
    <w:rsid w:val="00A040D7"/>
  </w:style>
  <w:style w:type="character" w:customStyle="1" w:styleId="WW8Num41z0">
    <w:name w:val="WW8Num41z0"/>
    <w:rsid w:val="00A040D7"/>
  </w:style>
  <w:style w:type="character" w:customStyle="1" w:styleId="WW8Num41z1">
    <w:name w:val="WW8Num41z1"/>
    <w:rsid w:val="00A040D7"/>
  </w:style>
  <w:style w:type="character" w:customStyle="1" w:styleId="WW8Num41z2">
    <w:name w:val="WW8Num41z2"/>
    <w:rsid w:val="00A040D7"/>
  </w:style>
  <w:style w:type="character" w:customStyle="1" w:styleId="WW8Num41z3">
    <w:name w:val="WW8Num41z3"/>
    <w:rsid w:val="00A040D7"/>
  </w:style>
  <w:style w:type="character" w:customStyle="1" w:styleId="WW8Num41z4">
    <w:name w:val="WW8Num41z4"/>
    <w:rsid w:val="00A040D7"/>
  </w:style>
  <w:style w:type="character" w:customStyle="1" w:styleId="WW8Num41z5">
    <w:name w:val="WW8Num41z5"/>
    <w:rsid w:val="00A040D7"/>
  </w:style>
  <w:style w:type="character" w:customStyle="1" w:styleId="WW8Num41z6">
    <w:name w:val="WW8Num41z6"/>
    <w:rsid w:val="00A040D7"/>
  </w:style>
  <w:style w:type="character" w:customStyle="1" w:styleId="WW8Num41z7">
    <w:name w:val="WW8Num41z7"/>
    <w:rsid w:val="00A040D7"/>
  </w:style>
  <w:style w:type="character" w:customStyle="1" w:styleId="WW8Num41z8">
    <w:name w:val="WW8Num41z8"/>
    <w:rsid w:val="00A040D7"/>
  </w:style>
  <w:style w:type="character" w:customStyle="1" w:styleId="WW8Num42z0">
    <w:name w:val="WW8Num42z0"/>
    <w:rsid w:val="00A040D7"/>
    <w:rPr>
      <w:rFonts w:hint="default"/>
    </w:rPr>
  </w:style>
  <w:style w:type="character" w:customStyle="1" w:styleId="WW8Num42z1">
    <w:name w:val="WW8Num42z1"/>
    <w:rsid w:val="00A040D7"/>
  </w:style>
  <w:style w:type="character" w:customStyle="1" w:styleId="WW8Num42z2">
    <w:name w:val="WW8Num42z2"/>
    <w:rsid w:val="00A040D7"/>
  </w:style>
  <w:style w:type="character" w:customStyle="1" w:styleId="WW8Num42z3">
    <w:name w:val="WW8Num42z3"/>
    <w:rsid w:val="00A040D7"/>
  </w:style>
  <w:style w:type="character" w:customStyle="1" w:styleId="WW8Num42z4">
    <w:name w:val="WW8Num42z4"/>
    <w:rsid w:val="00A040D7"/>
  </w:style>
  <w:style w:type="character" w:customStyle="1" w:styleId="WW8Num42z5">
    <w:name w:val="WW8Num42z5"/>
    <w:rsid w:val="00A040D7"/>
  </w:style>
  <w:style w:type="character" w:customStyle="1" w:styleId="WW8Num42z6">
    <w:name w:val="WW8Num42z6"/>
    <w:rsid w:val="00A040D7"/>
  </w:style>
  <w:style w:type="character" w:customStyle="1" w:styleId="WW8Num42z7">
    <w:name w:val="WW8Num42z7"/>
    <w:rsid w:val="00A040D7"/>
  </w:style>
  <w:style w:type="character" w:customStyle="1" w:styleId="WW8Num42z8">
    <w:name w:val="WW8Num42z8"/>
    <w:rsid w:val="00A040D7"/>
  </w:style>
  <w:style w:type="character" w:customStyle="1" w:styleId="WW8Num43z0">
    <w:name w:val="WW8Num43z0"/>
    <w:rsid w:val="00A040D7"/>
    <w:rPr>
      <w:rFonts w:ascii="Symbol" w:hAnsi="Symbol" w:cs="Symbol" w:hint="default"/>
    </w:rPr>
  </w:style>
  <w:style w:type="character" w:customStyle="1" w:styleId="WW8Num43z1">
    <w:name w:val="WW8Num43z1"/>
    <w:rsid w:val="00A040D7"/>
    <w:rPr>
      <w:rFonts w:ascii="Courier New" w:hAnsi="Courier New" w:cs="Courier New" w:hint="default"/>
    </w:rPr>
  </w:style>
  <w:style w:type="character" w:customStyle="1" w:styleId="WW8Num43z2">
    <w:name w:val="WW8Num43z2"/>
    <w:rsid w:val="00A040D7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A040D7"/>
  </w:style>
  <w:style w:type="character" w:customStyle="1" w:styleId="Pro-Gramma">
    <w:name w:val="Pro-Gramma Знак"/>
    <w:rsid w:val="00A040D7"/>
    <w:rPr>
      <w:rFonts w:ascii="Georgia" w:hAnsi="Georgia" w:cs="Georgia"/>
      <w:kern w:val="1"/>
      <w:szCs w:val="22"/>
      <w:lang w:val="ru-RU" w:eastAsia="ar-SA" w:bidi="ar-SA"/>
    </w:rPr>
  </w:style>
  <w:style w:type="character" w:customStyle="1" w:styleId="TextNPA">
    <w:name w:val="Text NPA"/>
    <w:rsid w:val="00A040D7"/>
    <w:rPr>
      <w:rFonts w:ascii="Courier New" w:hAnsi="Courier New" w:cs="Courier New"/>
    </w:rPr>
  </w:style>
  <w:style w:type="character" w:customStyle="1" w:styleId="41">
    <w:name w:val="Заголовок 4 Знак1"/>
    <w:rsid w:val="00A040D7"/>
    <w:rPr>
      <w:rFonts w:ascii="Verdana" w:eastAsia="Times New Roman" w:hAnsi="Verdana" w:cs="Times New Roman"/>
      <w:b/>
      <w:bCs/>
      <w:kern w:val="1"/>
      <w:szCs w:val="28"/>
      <w:lang w:eastAsia="ar-SA" w:bidi="ar-SA"/>
    </w:rPr>
  </w:style>
  <w:style w:type="character" w:customStyle="1" w:styleId="af7">
    <w:name w:val="Верхний колонтитул Знак"/>
    <w:rsid w:val="00A040D7"/>
    <w:rPr>
      <w:kern w:val="1"/>
      <w:sz w:val="24"/>
      <w:szCs w:val="24"/>
    </w:rPr>
  </w:style>
  <w:style w:type="character" w:customStyle="1" w:styleId="af8">
    <w:name w:val="Нижний колонтитул Знак"/>
    <w:uiPriority w:val="99"/>
    <w:rsid w:val="00A040D7"/>
    <w:rPr>
      <w:kern w:val="1"/>
      <w:sz w:val="24"/>
      <w:szCs w:val="24"/>
    </w:rPr>
  </w:style>
  <w:style w:type="character" w:customStyle="1" w:styleId="11">
    <w:name w:val="Нижний колонтитул Знак1"/>
    <w:rsid w:val="00A040D7"/>
    <w:rPr>
      <w:rFonts w:ascii="Calibri" w:eastAsia="Times New Roman" w:hAnsi="Calibri" w:cs="Times New Roman"/>
      <w:kern w:val="1"/>
      <w:sz w:val="22"/>
      <w:szCs w:val="22"/>
      <w:lang w:val="ru-RU" w:eastAsia="ar-SA" w:bidi="ar-SA"/>
    </w:rPr>
  </w:style>
  <w:style w:type="character" w:customStyle="1" w:styleId="HTML">
    <w:name w:val="Стандартный HTML Знак"/>
    <w:rsid w:val="00A040D7"/>
    <w:rPr>
      <w:rFonts w:ascii="Courier New" w:hAnsi="Courier New" w:cs="Courier New"/>
    </w:rPr>
  </w:style>
  <w:style w:type="character" w:styleId="af9">
    <w:name w:val="line number"/>
    <w:basedOn w:val="10"/>
    <w:rsid w:val="00A040D7"/>
  </w:style>
  <w:style w:type="character" w:customStyle="1" w:styleId="afa">
    <w:name w:val="Символ нумерации"/>
    <w:rsid w:val="00A040D7"/>
  </w:style>
  <w:style w:type="paragraph" w:styleId="afb">
    <w:name w:val="Title"/>
    <w:basedOn w:val="a"/>
    <w:next w:val="a0"/>
    <w:rsid w:val="00A040D7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lang w:eastAsia="ar-SA"/>
    </w:rPr>
  </w:style>
  <w:style w:type="paragraph" w:styleId="afc">
    <w:name w:val="List"/>
    <w:basedOn w:val="a0"/>
    <w:rsid w:val="00A040D7"/>
    <w:pPr>
      <w:tabs>
        <w:tab w:val="clear" w:pos="708"/>
      </w:tabs>
      <w:spacing w:after="120"/>
      <w:jc w:val="left"/>
    </w:pPr>
    <w:rPr>
      <w:rFonts w:ascii="Times New Roman" w:hAnsi="Times New Roman" w:cs="Mangal"/>
      <w:b w:val="0"/>
      <w:bCs w:val="0"/>
      <w:kern w:val="1"/>
      <w:sz w:val="24"/>
      <w:szCs w:val="24"/>
    </w:rPr>
  </w:style>
  <w:style w:type="paragraph" w:customStyle="1" w:styleId="12">
    <w:name w:val="Название1"/>
    <w:basedOn w:val="a"/>
    <w:rsid w:val="00A040D7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A040D7"/>
    <w:pPr>
      <w:suppressLineNumbers/>
      <w:suppressAutoHyphens/>
      <w:spacing w:line="100" w:lineRule="atLeast"/>
    </w:pPr>
    <w:rPr>
      <w:rFonts w:cs="Mangal"/>
      <w:kern w:val="1"/>
      <w:sz w:val="24"/>
      <w:szCs w:val="24"/>
      <w:lang w:eastAsia="ar-SA"/>
    </w:rPr>
  </w:style>
  <w:style w:type="paragraph" w:customStyle="1" w:styleId="Pro-Gramma0">
    <w:name w:val="Pro-Gramma"/>
    <w:qFormat/>
    <w:rsid w:val="00A040D7"/>
    <w:pPr>
      <w:widowControl w:val="0"/>
      <w:suppressAutoHyphens/>
      <w:spacing w:before="120" w:after="200" w:line="288" w:lineRule="auto"/>
      <w:ind w:left="1134"/>
      <w:jc w:val="both"/>
    </w:pPr>
    <w:rPr>
      <w:rFonts w:ascii="Georgia" w:eastAsia="Times New Roman" w:hAnsi="Georgia" w:cs="Georgia"/>
      <w:kern w:val="1"/>
      <w:szCs w:val="22"/>
      <w:lang w:eastAsia="ar-SA"/>
    </w:rPr>
  </w:style>
  <w:style w:type="paragraph" w:customStyle="1" w:styleId="Pro-List1">
    <w:name w:val="Pro-List #1"/>
    <w:basedOn w:val="Pro-Gramma0"/>
    <w:rsid w:val="00A040D7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0"/>
    <w:rsid w:val="00A040D7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14">
    <w:name w:val="Знак1 Знак Знак Знак"/>
    <w:basedOn w:val="a"/>
    <w:rsid w:val="00A040D7"/>
    <w:pPr>
      <w:spacing w:after="160" w:line="240" w:lineRule="exact"/>
    </w:pPr>
    <w:rPr>
      <w:rFonts w:ascii="Verdana" w:hAnsi="Verdana" w:cs="Verdana"/>
      <w:kern w:val="1"/>
      <w:sz w:val="24"/>
      <w:szCs w:val="24"/>
      <w:lang w:val="en-US" w:eastAsia="ar-SA"/>
    </w:rPr>
  </w:style>
  <w:style w:type="paragraph" w:styleId="afd">
    <w:name w:val="header"/>
    <w:basedOn w:val="a"/>
    <w:link w:val="15"/>
    <w:rsid w:val="00A040D7"/>
    <w:pPr>
      <w:tabs>
        <w:tab w:val="center" w:pos="4677"/>
        <w:tab w:val="right" w:pos="9355"/>
      </w:tabs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customStyle="1" w:styleId="15">
    <w:name w:val="Верхний колонтитул Знак1"/>
    <w:link w:val="afd"/>
    <w:rsid w:val="00A040D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e">
    <w:name w:val="footer"/>
    <w:basedOn w:val="a"/>
    <w:link w:val="2"/>
    <w:uiPriority w:val="99"/>
    <w:rsid w:val="00A040D7"/>
    <w:pPr>
      <w:tabs>
        <w:tab w:val="center" w:pos="4677"/>
        <w:tab w:val="right" w:pos="9355"/>
      </w:tabs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customStyle="1" w:styleId="2">
    <w:name w:val="Нижний колонтитул Знак2"/>
    <w:link w:val="afe"/>
    <w:rsid w:val="00A040D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A0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link w:val="HTML0"/>
    <w:rsid w:val="00A040D7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Standard">
    <w:name w:val="Standard"/>
    <w:rsid w:val="00A040D7"/>
    <w:pPr>
      <w:widowControl w:val="0"/>
      <w:suppressAutoHyphens/>
      <w:autoSpaceDE w:val="0"/>
    </w:pPr>
    <w:rPr>
      <w:rFonts w:ascii="Times New Roman" w:eastAsia="Times New Roman" w:hAnsi="Times New Roman"/>
      <w:kern w:val="1"/>
      <w:lang w:eastAsia="ar-SA"/>
    </w:rPr>
  </w:style>
  <w:style w:type="paragraph" w:customStyle="1" w:styleId="justppt">
    <w:name w:val="justppt"/>
    <w:basedOn w:val="a"/>
    <w:rsid w:val="00A040D7"/>
    <w:pPr>
      <w:spacing w:before="280" w:after="280"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A040D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ff">
    <w:name w:val="Заголовок таблицы"/>
    <w:basedOn w:val="af3"/>
    <w:rsid w:val="00A040D7"/>
    <w:pPr>
      <w:tabs>
        <w:tab w:val="clear" w:pos="708"/>
      </w:tabs>
      <w:jc w:val="center"/>
    </w:pPr>
    <w:rPr>
      <w:rFonts w:ascii="Times New Roman" w:hAnsi="Times New Roman" w:cs="Times New Roman"/>
      <w:b/>
      <w:bCs/>
      <w:kern w:val="1"/>
      <w:sz w:val="24"/>
      <w:szCs w:val="24"/>
    </w:rPr>
  </w:style>
  <w:style w:type="paragraph" w:customStyle="1" w:styleId="p4">
    <w:name w:val="p4"/>
    <w:basedOn w:val="a"/>
    <w:rsid w:val="002A3D12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"/>
    <w:uiPriority w:val="99"/>
    <w:rsid w:val="002A3D12"/>
    <w:pPr>
      <w:ind w:left="720"/>
    </w:pPr>
    <w:rPr>
      <w:rFonts w:eastAsia="Calibri"/>
      <w:sz w:val="24"/>
      <w:szCs w:val="24"/>
    </w:rPr>
  </w:style>
  <w:style w:type="paragraph" w:customStyle="1" w:styleId="20">
    <w:name w:val="Знак2"/>
    <w:basedOn w:val="a"/>
    <w:rsid w:val="009379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379B1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Без интервала1"/>
    <w:uiPriority w:val="99"/>
    <w:qFormat/>
    <w:rsid w:val="009379B1"/>
    <w:rPr>
      <w:rFonts w:eastAsia="Times New Roman"/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4E1C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E1C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Знак21"/>
    <w:basedOn w:val="a"/>
    <w:rsid w:val="008305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305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8305FF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eastAsia="Calibri" w:hAnsi="Courier New"/>
      <w:sz w:val="24"/>
      <w:szCs w:val="24"/>
    </w:rPr>
  </w:style>
  <w:style w:type="character" w:customStyle="1" w:styleId="FontStyle64">
    <w:name w:val="Font Style64"/>
    <w:uiPriority w:val="99"/>
    <w:rsid w:val="008305FF"/>
    <w:rPr>
      <w:rFonts w:ascii="Times New Roman" w:hAnsi="Times New Roman" w:cs="Times New Roman" w:hint="default"/>
      <w:sz w:val="20"/>
      <w:szCs w:val="20"/>
    </w:rPr>
  </w:style>
  <w:style w:type="paragraph" w:customStyle="1" w:styleId="23">
    <w:name w:val="Абзац списка2"/>
    <w:basedOn w:val="a"/>
    <w:qFormat/>
    <w:rsid w:val="00830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305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8305FF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rsid w:val="00830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qFormat/>
    <w:rsid w:val="008305FF"/>
    <w:rPr>
      <w:rFonts w:eastAsia="Times New Roman"/>
      <w:sz w:val="22"/>
      <w:szCs w:val="22"/>
      <w:lang w:eastAsia="en-US"/>
    </w:rPr>
  </w:style>
  <w:style w:type="paragraph" w:customStyle="1" w:styleId="consplusnormal0">
    <w:name w:val="consplusnormal"/>
    <w:basedOn w:val="a"/>
    <w:rsid w:val="000B61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162422"/>
  </w:style>
  <w:style w:type="paragraph" w:customStyle="1" w:styleId="ConsPlusNonformat">
    <w:name w:val="ConsPlusNonformat"/>
    <w:rsid w:val="00582D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0">
    <w:name w:val="Нормальный (таблица)"/>
    <w:basedOn w:val="a"/>
    <w:next w:val="a"/>
    <w:uiPriority w:val="99"/>
    <w:rsid w:val="000818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eshma.bezformata.ru/word/put-k-pobede/6655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3E4B-C232-4780-BBC4-C2184519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50567</Words>
  <Characters>288233</Characters>
  <Application>Microsoft Office Word</Application>
  <DocSecurity>0</DocSecurity>
  <Lines>2401</Lines>
  <Paragraphs>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Кинешма</Company>
  <LinksUpToDate>false</LinksUpToDate>
  <CharactersWithSpaces>338124</CharactersWithSpaces>
  <SharedDoc>false</SharedDoc>
  <HLinks>
    <vt:vector size="6" baseType="variant">
      <vt:variant>
        <vt:i4>4063282</vt:i4>
      </vt:variant>
      <vt:variant>
        <vt:i4>0</vt:i4>
      </vt:variant>
      <vt:variant>
        <vt:i4>0</vt:i4>
      </vt:variant>
      <vt:variant>
        <vt:i4>5</vt:i4>
      </vt:variant>
      <vt:variant>
        <vt:lpwstr>http://kineshma.bezformata.ru/word/put-k-pobede/665582/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Admin</cp:lastModifiedBy>
  <cp:revision>3</cp:revision>
  <cp:lastPrinted>2016-04-13T11:07:00Z</cp:lastPrinted>
  <dcterms:created xsi:type="dcterms:W3CDTF">2023-11-28T06:29:00Z</dcterms:created>
  <dcterms:modified xsi:type="dcterms:W3CDTF">2023-11-28T06:29:00Z</dcterms:modified>
</cp:coreProperties>
</file>