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B7" w:rsidRDefault="001A0BB7" w:rsidP="001F2E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1176" w:rsidRPr="00BD1176" w:rsidRDefault="00BD1176" w:rsidP="00BD1176">
      <w:pPr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BD1176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B1654A9" wp14:editId="52BACBE8">
            <wp:simplePos x="0" y="0"/>
            <wp:positionH relativeFrom="column">
              <wp:posOffset>-187325</wp:posOffset>
            </wp:positionH>
            <wp:positionV relativeFrom="paragraph">
              <wp:posOffset>5715</wp:posOffset>
            </wp:positionV>
            <wp:extent cx="6477000" cy="1047750"/>
            <wp:effectExtent l="0" t="0" r="0" b="0"/>
            <wp:wrapNone/>
            <wp:docPr id="3" name="Рисунок 3" descr="Описание: Описание: Описание: Описание: Описание: 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1176">
        <w:rPr>
          <w:rFonts w:ascii="Times New Roman" w:eastAsia="Times New Roman" w:hAnsi="Times New Roman"/>
          <w:b/>
          <w:color w:val="FFFFFF"/>
          <w:sz w:val="24"/>
          <w:szCs w:val="20"/>
          <w:lang w:eastAsia="ar-SA"/>
        </w:rPr>
        <w:t>1</w:t>
      </w:r>
      <w:r>
        <w:rPr>
          <w:rFonts w:ascii="Times New Roman" w:eastAsia="Times New Roman" w:hAnsi="Times New Roman"/>
          <w:b/>
          <w:color w:val="FFFFFF"/>
          <w:sz w:val="24"/>
          <w:szCs w:val="20"/>
          <w:lang w:eastAsia="ar-SA"/>
        </w:rPr>
        <w:t>1</w:t>
      </w:r>
      <w:r w:rsidRPr="00BD1176">
        <w:rPr>
          <w:rFonts w:ascii="Times New Roman" w:eastAsia="Times New Roman" w:hAnsi="Times New Roman"/>
          <w:b/>
          <w:color w:val="FFFFFF"/>
          <w:sz w:val="24"/>
          <w:szCs w:val="20"/>
          <w:lang w:eastAsia="ar-SA"/>
        </w:rPr>
        <w:t xml:space="preserve"> июня </w:t>
      </w:r>
      <w:r w:rsidR="00E722B2">
        <w:rPr>
          <w:rFonts w:ascii="Times New Roman" w:eastAsia="Times New Roman" w:hAnsi="Times New Roman"/>
          <w:b/>
          <w:color w:val="FFFFFF"/>
          <w:sz w:val="24"/>
          <w:szCs w:val="20"/>
          <w:lang w:val="en-US" w:eastAsia="ar-SA"/>
        </w:rPr>
        <w:t xml:space="preserve"> </w:t>
      </w:r>
      <w:r w:rsidRPr="00BD1176">
        <w:rPr>
          <w:rFonts w:ascii="Times New Roman" w:eastAsia="Times New Roman" w:hAnsi="Times New Roman"/>
          <w:b/>
          <w:color w:val="FFFFFF"/>
          <w:sz w:val="24"/>
          <w:szCs w:val="20"/>
          <w:lang w:eastAsia="ar-SA"/>
        </w:rPr>
        <w:t xml:space="preserve">2025 </w:t>
      </w:r>
      <w:r w:rsidR="00E722B2">
        <w:rPr>
          <w:rFonts w:ascii="Times New Roman" w:eastAsia="Times New Roman" w:hAnsi="Times New Roman"/>
          <w:b/>
          <w:color w:val="FFFFFF"/>
          <w:sz w:val="24"/>
          <w:szCs w:val="20"/>
          <w:lang w:val="en-US" w:eastAsia="ar-SA"/>
        </w:rPr>
        <w:t xml:space="preserve"> </w:t>
      </w:r>
      <w:r w:rsidRPr="00BD1176">
        <w:rPr>
          <w:rFonts w:ascii="Times New Roman" w:eastAsia="Times New Roman" w:hAnsi="Times New Roman"/>
          <w:b/>
          <w:color w:val="FFFFFF"/>
          <w:sz w:val="24"/>
          <w:szCs w:val="20"/>
          <w:lang w:eastAsia="ar-SA"/>
        </w:rPr>
        <w:t>год</w:t>
      </w:r>
      <w:r w:rsidRPr="00BD1176">
        <w:rPr>
          <w:rFonts w:ascii="Times New Roman" w:eastAsia="Times New Roman" w:hAnsi="Times New Roman"/>
          <w:b/>
          <w:color w:val="FFFFFF"/>
          <w:sz w:val="20"/>
          <w:szCs w:val="20"/>
          <w:lang w:eastAsia="ar-SA"/>
        </w:rPr>
        <w:t xml:space="preserve"> </w:t>
      </w:r>
      <w:r w:rsidRPr="00BD1176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 </w:t>
      </w:r>
    </w:p>
    <w:p w:rsidR="00BD1176" w:rsidRPr="006F4C92" w:rsidRDefault="00BD1176" w:rsidP="00BD1176">
      <w:pPr>
        <w:tabs>
          <w:tab w:val="left" w:pos="7125"/>
        </w:tabs>
        <w:suppressAutoHyphens/>
        <w:spacing w:after="0" w:line="240" w:lineRule="auto"/>
        <w:rPr>
          <w:rFonts w:ascii="Georgia" w:eastAsia="Times New Roman" w:hAnsi="Georgia"/>
          <w:sz w:val="24"/>
          <w:szCs w:val="24"/>
          <w:lang w:eastAsia="ar-SA"/>
        </w:rPr>
      </w:pPr>
      <w:r w:rsidRPr="00BD1176">
        <w:rPr>
          <w:rFonts w:ascii="Georgia" w:eastAsia="Times New Roman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6F4C92">
        <w:rPr>
          <w:rFonts w:ascii="Arial" w:eastAsia="Times New Roman" w:hAnsi="Arial" w:cs="Arial"/>
          <w:color w:val="000000"/>
          <w:sz w:val="56"/>
          <w:szCs w:val="56"/>
          <w:lang w:eastAsia="ar-SA"/>
        </w:rPr>
        <w:t>№ 1663</w:t>
      </w:r>
    </w:p>
    <w:p w:rsidR="00BD1176" w:rsidRPr="00BD1176" w:rsidRDefault="00BD1176" w:rsidP="00BD1176">
      <w:pPr>
        <w:tabs>
          <w:tab w:val="left" w:pos="7125"/>
        </w:tabs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1176">
        <w:rPr>
          <w:rFonts w:ascii="Georgia" w:eastAsia="Times New Roman" w:hAnsi="Georgia"/>
          <w:sz w:val="24"/>
          <w:szCs w:val="24"/>
          <w:lang w:eastAsia="ar-SA"/>
        </w:rPr>
        <w:t xml:space="preserve">                                                                                                                     </w:t>
      </w:r>
      <w:r w:rsidRPr="00BD1176">
        <w:rPr>
          <w:rFonts w:ascii="Times New Roman" w:eastAsia="Times New Roman" w:hAnsi="Times New Roman"/>
          <w:b/>
          <w:color w:val="000000"/>
          <w:sz w:val="32"/>
          <w:szCs w:val="40"/>
          <w:lang w:eastAsia="ar-SA"/>
        </w:rPr>
        <w:t xml:space="preserve">Июнь </w:t>
      </w:r>
      <w:r w:rsidRPr="00BD1176">
        <w:rPr>
          <w:rFonts w:ascii="Times New Roman" w:eastAsia="Times New Roman" w:hAnsi="Times New Roman"/>
          <w:b/>
          <w:color w:val="000000"/>
          <w:sz w:val="32"/>
          <w:szCs w:val="32"/>
          <w:lang w:eastAsia="ar-SA"/>
        </w:rPr>
        <w:t>2025 года</w:t>
      </w:r>
    </w:p>
    <w:p w:rsidR="00BD1176" w:rsidRPr="00BD1176" w:rsidRDefault="00BD1176" w:rsidP="00BD1176">
      <w:pPr>
        <w:suppressAutoHyphens/>
        <w:spacing w:after="0" w:line="240" w:lineRule="auto"/>
        <w:jc w:val="center"/>
        <w:rPr>
          <w:rFonts w:ascii="Georgia" w:eastAsia="Times New Roman" w:hAnsi="Georgia"/>
          <w:sz w:val="24"/>
          <w:szCs w:val="24"/>
          <w:lang w:eastAsia="ar-SA"/>
        </w:rPr>
      </w:pPr>
    </w:p>
    <w:p w:rsidR="00BD1176" w:rsidRPr="00BD1176" w:rsidRDefault="00BD1176" w:rsidP="00BD1176">
      <w:pPr>
        <w:suppressAutoHyphens/>
        <w:spacing w:after="0" w:line="240" w:lineRule="auto"/>
        <w:jc w:val="center"/>
        <w:rPr>
          <w:rFonts w:ascii="Georgia" w:eastAsia="Times New Roman" w:hAnsi="Georgia"/>
          <w:sz w:val="24"/>
          <w:szCs w:val="24"/>
          <w:lang w:eastAsia="ar-SA"/>
        </w:rPr>
      </w:pPr>
    </w:p>
    <w:p w:rsidR="001A0BB7" w:rsidRDefault="001A0BB7" w:rsidP="001F2E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ED3" w:rsidRPr="001F2ED3" w:rsidRDefault="001F2ED3" w:rsidP="001F2E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D03A5F9" wp14:editId="70032901">
            <wp:extent cx="657225" cy="828675"/>
            <wp:effectExtent l="0" t="0" r="9525" b="9525"/>
            <wp:docPr id="1" name="Рисунок 3" descr="Описание: Описание: Описание: Описание: Описание: Описание: Описание: Описание: 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Описание: Описание: Описание: Описание: Описание: Описание: Безымянны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2ED3" w:rsidRPr="001F2ED3" w:rsidRDefault="001F2ED3" w:rsidP="001F2E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ED3" w:rsidRPr="00BD1176" w:rsidRDefault="001F2ED3" w:rsidP="001F2E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60"/>
          <w:position w:val="3"/>
          <w:sz w:val="52"/>
          <w:szCs w:val="66"/>
          <w:lang w:eastAsia="ru-RU"/>
        </w:rPr>
      </w:pPr>
      <w:r w:rsidRPr="00BD1176">
        <w:rPr>
          <w:rFonts w:ascii="Times New Roman" w:eastAsia="Times New Roman" w:hAnsi="Times New Roman"/>
          <w:b/>
          <w:bCs/>
          <w:color w:val="000000"/>
          <w:spacing w:val="60"/>
          <w:position w:val="3"/>
          <w:sz w:val="52"/>
          <w:szCs w:val="66"/>
          <w:lang w:eastAsia="ru-RU"/>
        </w:rPr>
        <w:t>ПОСТАНОВЛЕНИЕ</w:t>
      </w:r>
    </w:p>
    <w:p w:rsidR="001F2ED3" w:rsidRPr="00BD1176" w:rsidRDefault="001F2ED3" w:rsidP="001F2ED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56"/>
          <w:sz w:val="32"/>
          <w:szCs w:val="40"/>
          <w:lang w:eastAsia="ru-RU"/>
        </w:rPr>
      </w:pPr>
      <w:r w:rsidRPr="00BD1176">
        <w:rPr>
          <w:rFonts w:ascii="Times New Roman" w:eastAsia="Times New Roman" w:hAnsi="Times New Roman"/>
          <w:b/>
          <w:bCs/>
          <w:color w:val="000000"/>
          <w:spacing w:val="56"/>
          <w:sz w:val="32"/>
          <w:szCs w:val="40"/>
          <w:lang w:eastAsia="ru-RU"/>
        </w:rPr>
        <w:t>администрации</w:t>
      </w:r>
    </w:p>
    <w:p w:rsidR="001F2ED3" w:rsidRPr="00BD1176" w:rsidRDefault="001F2ED3" w:rsidP="001F2ED3">
      <w:pPr>
        <w:shd w:val="clear" w:color="auto" w:fill="FFFFFF"/>
        <w:spacing w:after="0" w:line="468" w:lineRule="exact"/>
        <w:ind w:right="-2"/>
        <w:jc w:val="center"/>
        <w:rPr>
          <w:rFonts w:ascii="Times New Roman" w:eastAsia="Times New Roman" w:hAnsi="Times New Roman"/>
          <w:b/>
          <w:bCs/>
          <w:color w:val="000000"/>
          <w:spacing w:val="56"/>
          <w:sz w:val="32"/>
          <w:szCs w:val="40"/>
          <w:lang w:eastAsia="ru-RU"/>
        </w:rPr>
      </w:pPr>
      <w:r w:rsidRPr="00BD1176">
        <w:rPr>
          <w:rFonts w:ascii="Times New Roman" w:eastAsia="Times New Roman" w:hAnsi="Times New Roman"/>
          <w:b/>
          <w:bCs/>
          <w:color w:val="000000"/>
          <w:spacing w:val="56"/>
          <w:sz w:val="32"/>
          <w:szCs w:val="40"/>
          <w:lang w:eastAsia="ru-RU"/>
        </w:rPr>
        <w:t>городского округа Кинешма</w:t>
      </w:r>
    </w:p>
    <w:p w:rsidR="001F2ED3" w:rsidRPr="001F2ED3" w:rsidRDefault="001F2ED3" w:rsidP="001F2E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ED3" w:rsidRPr="00BD1176" w:rsidRDefault="001F2ED3" w:rsidP="001F2ED3">
      <w:pPr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16"/>
          <w:szCs w:val="16"/>
          <w:u w:val="single"/>
          <w:lang w:eastAsia="ru-RU"/>
        </w:rPr>
      </w:pPr>
      <w:r w:rsidRPr="00BD117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от </w:t>
      </w:r>
      <w:r w:rsidR="005C72C4" w:rsidRPr="00BD117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11.06.2025 </w:t>
      </w:r>
      <w:r w:rsidR="00F564AA" w:rsidRPr="00BD117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№ </w:t>
      </w:r>
      <w:r w:rsidR="005C72C4" w:rsidRPr="00BD1176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1140-п</w:t>
      </w:r>
    </w:p>
    <w:p w:rsidR="001F2ED3" w:rsidRPr="00F564AA" w:rsidRDefault="001F2ED3" w:rsidP="001F2ED3">
      <w:pPr>
        <w:tabs>
          <w:tab w:val="left" w:pos="2534"/>
        </w:tabs>
        <w:spacing w:after="0" w:line="240" w:lineRule="auto"/>
        <w:rPr>
          <w:rFonts w:ascii="Times New Roman" w:eastAsia="Times New Roman" w:hAnsi="Times New Roman"/>
          <w:b/>
          <w:snapToGrid w:val="0"/>
          <w:sz w:val="16"/>
          <w:szCs w:val="16"/>
          <w:u w:val="single"/>
          <w:lang w:eastAsia="ru-RU"/>
        </w:rPr>
      </w:pPr>
    </w:p>
    <w:p w:rsidR="001F2ED3" w:rsidRPr="001F2ED3" w:rsidRDefault="001F2ED3" w:rsidP="001F2ED3">
      <w:pPr>
        <w:tabs>
          <w:tab w:val="left" w:pos="2534"/>
        </w:tabs>
        <w:spacing w:after="0" w:line="240" w:lineRule="auto"/>
        <w:rPr>
          <w:rFonts w:ascii="Times New Roman" w:eastAsia="Times New Roman" w:hAnsi="Times New Roman"/>
          <w:b/>
          <w:snapToGrid w:val="0"/>
          <w:sz w:val="16"/>
          <w:szCs w:val="16"/>
          <w:lang w:eastAsia="ru-RU"/>
        </w:rPr>
      </w:pPr>
    </w:p>
    <w:p w:rsidR="001F2ED3" w:rsidRPr="001F2ED3" w:rsidRDefault="001F2ED3" w:rsidP="001F2ED3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городского округа Кинешма от 30.11.2018 № 1496п «Об утверждении муниципальной программы городского округа Кинешма «Управление муниципальным имуществом в городском округе Кинешма» </w:t>
      </w:r>
    </w:p>
    <w:p w:rsidR="001F2ED3" w:rsidRPr="001F2ED3" w:rsidRDefault="001F2ED3" w:rsidP="001F2ED3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1F2ED3" w:rsidRPr="001F2ED3" w:rsidRDefault="001F2ED3" w:rsidP="001F2ED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color w:val="FF0000"/>
          <w:sz w:val="27"/>
          <w:szCs w:val="27"/>
          <w:lang w:eastAsia="ru-RU"/>
        </w:rPr>
        <w:tab/>
      </w:r>
      <w:r w:rsidRPr="001F2ED3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статьей 179 Бюджетного кодекса РФ, со статьями 41, 46, 56 Устава муниципального образования «Городской округ Кинешма», постановлением администрации городского округа Кинешма от 11.11.2013 № 2556п «Об утверждении порядка разработки, реализации и оценки эффективности муниципальных программ городского округа Кинешма», постановлением администрации городского округа Кинешма от 06.11.2018 №1401п «Об утверждения перечня муниципальных программ городского округа Кинешма», администрация городского округа Кинешма</w:t>
      </w:r>
    </w:p>
    <w:p w:rsidR="001F2ED3" w:rsidRPr="001F2ED3" w:rsidRDefault="001F2ED3" w:rsidP="001F2ED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ED3" w:rsidRPr="001F2ED3" w:rsidRDefault="001F2ED3" w:rsidP="001F2ED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b/>
          <w:spacing w:val="20"/>
          <w:sz w:val="28"/>
          <w:szCs w:val="28"/>
          <w:lang w:eastAsia="ru-RU"/>
        </w:rPr>
        <w:tab/>
        <w:t>постановляет:</w:t>
      </w:r>
    </w:p>
    <w:p w:rsidR="001F2ED3" w:rsidRDefault="001F2ED3" w:rsidP="001F2ED3">
      <w:pPr>
        <w:tabs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/>
          <w:b/>
          <w:spacing w:val="20"/>
          <w:sz w:val="20"/>
          <w:szCs w:val="20"/>
          <w:lang w:eastAsia="ru-RU"/>
        </w:rPr>
      </w:pPr>
    </w:p>
    <w:p w:rsidR="001F2ED3" w:rsidRPr="001F2ED3" w:rsidRDefault="001F2ED3" w:rsidP="001F2ED3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sz w:val="28"/>
          <w:szCs w:val="28"/>
          <w:lang w:eastAsia="ru-RU"/>
        </w:rPr>
        <w:t>1. Внести в постановление администрации городского округа Кинешма от 30.11.2018 № 1496п «Об утверждении муниципальной программы городского округа Кинешма «Управление муниципальным имуществом в городском округе Кинешма» следующие изменения:</w:t>
      </w:r>
    </w:p>
    <w:p w:rsidR="00252A66" w:rsidRPr="00223A80" w:rsidRDefault="001F2ED3" w:rsidP="007E705F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252A66" w:rsidRPr="00223A80">
        <w:rPr>
          <w:rFonts w:ascii="Times New Roman" w:eastAsia="Times New Roman" w:hAnsi="Times New Roman"/>
          <w:sz w:val="28"/>
          <w:szCs w:val="28"/>
          <w:lang w:eastAsia="ru-RU"/>
        </w:rPr>
        <w:t>Внести в приложение 2 к муниципальной программе городского округа Кинешма «Управление муниципальным имуществом в городском округе Кинешма» следующие изменения:</w:t>
      </w:r>
    </w:p>
    <w:p w:rsidR="00252A66" w:rsidRPr="001A7759" w:rsidRDefault="00252A66" w:rsidP="00252A66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759">
        <w:rPr>
          <w:rFonts w:ascii="Times New Roman" w:eastAsia="Times New Roman" w:hAnsi="Times New Roman"/>
          <w:sz w:val="28"/>
          <w:szCs w:val="28"/>
          <w:lang w:eastAsia="ru-RU"/>
        </w:rPr>
        <w:t xml:space="preserve">- таблицу «Ресурсное обеспечение реализации мероприятий подпрограммы» изложить согласно Приложению </w:t>
      </w:r>
      <w:r w:rsidR="007E705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1A775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252A66" w:rsidRDefault="00252A66" w:rsidP="00252A66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A7759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E51D9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A7759">
        <w:rPr>
          <w:rFonts w:ascii="Times New Roman" w:eastAsia="Times New Roman" w:hAnsi="Times New Roman"/>
          <w:sz w:val="28"/>
          <w:szCs w:val="28"/>
          <w:lang w:eastAsia="ru-RU"/>
        </w:rPr>
        <w:t xml:space="preserve">таблицу «Расчёт-обоснование расходов по целевым показателям (индикаторам) подпрограммы «Обеспечение приватизации и содержание </w:t>
      </w:r>
      <w:r w:rsidRPr="001A775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имущества муниципальной казны» 202</w:t>
      </w:r>
      <w:r w:rsidR="006558B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1A7759">
        <w:rPr>
          <w:rFonts w:ascii="Times New Roman" w:eastAsia="Times New Roman" w:hAnsi="Times New Roman"/>
          <w:sz w:val="28"/>
          <w:szCs w:val="28"/>
          <w:lang w:eastAsia="ru-RU"/>
        </w:rPr>
        <w:t xml:space="preserve"> год» изложить согласно Приложению </w:t>
      </w:r>
      <w:r w:rsidR="007E705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A775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2A66" w:rsidRDefault="00252A66" w:rsidP="00252A66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официальном источнике опубликования муниципальных правовых актов городского округа Кинешма «Вестник органов местного самоуправления городского округа Кинешма».</w:t>
      </w:r>
    </w:p>
    <w:p w:rsidR="00252A66" w:rsidRPr="001F2ED3" w:rsidRDefault="00252A66" w:rsidP="00252A66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sz w:val="28"/>
          <w:szCs w:val="28"/>
          <w:lang w:eastAsia="ru-RU"/>
        </w:rPr>
        <w:t>3. Настоящее постановление вступает в силу со дня официального опубликования.</w:t>
      </w:r>
    </w:p>
    <w:p w:rsidR="00252A66" w:rsidRDefault="00252A66" w:rsidP="00252A66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2ED3">
        <w:rPr>
          <w:rFonts w:ascii="Times New Roman" w:eastAsia="Times New Roman" w:hAnsi="Times New Roman"/>
          <w:sz w:val="28"/>
          <w:szCs w:val="28"/>
          <w:lang w:eastAsia="ru-RU"/>
        </w:rPr>
        <w:t xml:space="preserve">4. </w:t>
      </w:r>
      <w:proofErr w:type="gramStart"/>
      <w:r w:rsidRPr="0052518C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2518C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исполняющего обязанности </w:t>
      </w:r>
      <w:r w:rsidRPr="0052518C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заместителя главы администрации городского округа Кинешма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М.С. Устинова</w:t>
      </w:r>
      <w:r w:rsidRPr="0052518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2A66" w:rsidRPr="00877F97" w:rsidRDefault="00252A66" w:rsidP="00252A66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ED3" w:rsidRPr="00877F97" w:rsidRDefault="001F2ED3" w:rsidP="001F2ED3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F2ED3" w:rsidRPr="001F2ED3" w:rsidRDefault="001F2ED3" w:rsidP="001F2ED3">
      <w:pPr>
        <w:spacing w:after="0" w:line="240" w:lineRule="auto"/>
        <w:ind w:right="-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5861" w:rsidRDefault="00DF45FE" w:rsidP="00BD5861">
      <w:pPr>
        <w:tabs>
          <w:tab w:val="left" w:pos="253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полномочия главы</w:t>
      </w:r>
      <w:r w:rsidR="00BD586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D5861" w:rsidRDefault="00BD5861" w:rsidP="00BD5861">
      <w:pPr>
        <w:tabs>
          <w:tab w:val="left" w:pos="2534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251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городского округа Кинешма                        </w:t>
      </w:r>
      <w:bookmarkStart w:id="0" w:name="_GoBack"/>
      <w:bookmarkEnd w:id="0"/>
      <w:r w:rsidRPr="005251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="00DF45F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 w:rsidRPr="005251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5251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DF45FE">
        <w:rPr>
          <w:rFonts w:ascii="Times New Roman" w:eastAsia="Times New Roman" w:hAnsi="Times New Roman"/>
          <w:b/>
          <w:sz w:val="28"/>
          <w:szCs w:val="28"/>
          <w:lang w:eastAsia="ru-RU"/>
        </w:rPr>
        <w:t>А.Г. Волков</w:t>
      </w:r>
    </w:p>
    <w:p w:rsidR="00E735DD" w:rsidRDefault="00E735DD" w:rsidP="006679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735DD" w:rsidRDefault="00E735DD" w:rsidP="006679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5182" w:rsidRDefault="00665182" w:rsidP="006679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5182" w:rsidRDefault="00665182" w:rsidP="006679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5182" w:rsidRDefault="00665182" w:rsidP="006679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5182" w:rsidRDefault="00665182" w:rsidP="006679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5182" w:rsidRDefault="00665182" w:rsidP="006679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101D3" w:rsidRDefault="00B101D3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17015" w:rsidRDefault="00B17015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17015" w:rsidRDefault="00B17015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43082" w:rsidRDefault="00743082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43082" w:rsidRDefault="00743082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43082" w:rsidRDefault="00743082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43082" w:rsidRDefault="00743082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7E705F" w:rsidRDefault="007E705F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17015" w:rsidRDefault="00B17015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75ABA" w:rsidRDefault="00275ABA" w:rsidP="00B101D3">
      <w:pPr>
        <w:spacing w:after="0" w:line="240" w:lineRule="auto"/>
        <w:ind w:firstLine="708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74096" w:rsidRPr="006574EA" w:rsidRDefault="00B74096" w:rsidP="00B74096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lastRenderedPageBreak/>
        <w:t xml:space="preserve">Приложение </w:t>
      </w:r>
      <w:r w:rsidR="007E705F">
        <w:rPr>
          <w:rFonts w:ascii="Times New Roman" w:hAnsi="Times New Roman"/>
          <w:sz w:val="18"/>
          <w:szCs w:val="18"/>
        </w:rPr>
        <w:t>1</w:t>
      </w:r>
    </w:p>
    <w:p w:rsidR="00B74096" w:rsidRDefault="00B74096" w:rsidP="00B9702D">
      <w:pPr>
        <w:tabs>
          <w:tab w:val="left" w:pos="2534"/>
        </w:tabs>
        <w:spacing w:after="0" w:line="240" w:lineRule="auto"/>
        <w:ind w:right="-1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к постановлению администрации</w:t>
      </w:r>
    </w:p>
    <w:p w:rsidR="00B74096" w:rsidRPr="006574EA" w:rsidRDefault="00B74096" w:rsidP="00B74096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6574EA">
        <w:rPr>
          <w:rFonts w:ascii="Times New Roman" w:hAnsi="Times New Roman"/>
          <w:sz w:val="18"/>
          <w:szCs w:val="18"/>
        </w:rPr>
        <w:t>городского округа Кинешма</w:t>
      </w:r>
    </w:p>
    <w:p w:rsidR="0050192C" w:rsidRPr="005C72C4" w:rsidRDefault="0050192C" w:rsidP="0050192C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  <w:u w:val="single"/>
        </w:rPr>
      </w:pPr>
      <w:r w:rsidRPr="005C72C4">
        <w:rPr>
          <w:rFonts w:ascii="Times New Roman" w:hAnsi="Times New Roman"/>
          <w:sz w:val="18"/>
          <w:szCs w:val="18"/>
          <w:u w:val="single"/>
        </w:rPr>
        <w:t xml:space="preserve">от </w:t>
      </w:r>
      <w:r w:rsidR="005C72C4" w:rsidRPr="005C72C4">
        <w:rPr>
          <w:rFonts w:ascii="Times New Roman" w:hAnsi="Times New Roman"/>
          <w:sz w:val="18"/>
          <w:szCs w:val="18"/>
          <w:u w:val="single"/>
        </w:rPr>
        <w:t xml:space="preserve">11.06.2025 </w:t>
      </w:r>
      <w:r w:rsidRPr="005C72C4">
        <w:rPr>
          <w:rFonts w:ascii="Times New Roman" w:hAnsi="Times New Roman"/>
          <w:sz w:val="18"/>
          <w:szCs w:val="18"/>
          <w:u w:val="single"/>
        </w:rPr>
        <w:t xml:space="preserve">№ </w:t>
      </w:r>
      <w:r w:rsidR="005C72C4" w:rsidRPr="005C72C4">
        <w:rPr>
          <w:rFonts w:ascii="Times New Roman" w:hAnsi="Times New Roman"/>
          <w:sz w:val="18"/>
          <w:szCs w:val="18"/>
          <w:u w:val="single"/>
        </w:rPr>
        <w:t>1140-п</w:t>
      </w:r>
    </w:p>
    <w:p w:rsidR="00B74096" w:rsidRPr="006574EA" w:rsidRDefault="00B74096" w:rsidP="00B74096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Приложение</w:t>
      </w:r>
    </w:p>
    <w:p w:rsidR="00B74096" w:rsidRPr="006574EA" w:rsidRDefault="00B74096" w:rsidP="00B74096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 xml:space="preserve">к </w:t>
      </w:r>
      <w:r w:rsidRPr="006574EA">
        <w:rPr>
          <w:rFonts w:ascii="Times New Roman" w:hAnsi="Times New Roman"/>
          <w:b/>
          <w:bCs/>
          <w:color w:val="26282F"/>
          <w:sz w:val="18"/>
          <w:szCs w:val="18"/>
        </w:rPr>
        <w:t xml:space="preserve"> </w:t>
      </w:r>
      <w:hyperlink r:id="rId11" w:anchor="sub_1000" w:history="1">
        <w:r w:rsidRPr="006574EA">
          <w:rPr>
            <w:rFonts w:ascii="Times New Roman" w:hAnsi="Times New Roman"/>
            <w:sz w:val="18"/>
            <w:szCs w:val="18"/>
          </w:rPr>
          <w:t>муниципальной программе</w:t>
        </w:r>
      </w:hyperlink>
    </w:p>
    <w:p w:rsidR="00B74096" w:rsidRPr="006574EA" w:rsidRDefault="00B74096" w:rsidP="00B74096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городского округа Кинешма</w:t>
      </w:r>
    </w:p>
    <w:p w:rsidR="00B74096" w:rsidRPr="006574EA" w:rsidRDefault="00B74096" w:rsidP="00B74096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"Управление муниципальным имуществом</w:t>
      </w:r>
    </w:p>
    <w:p w:rsidR="00B74096" w:rsidRDefault="00B74096" w:rsidP="00B74096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 xml:space="preserve"> в городском округе Кинешма"</w:t>
      </w:r>
    </w:p>
    <w:p w:rsidR="00610C49" w:rsidRDefault="00610C49" w:rsidP="00B74096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DB7CAD" w:rsidRPr="00FA0451" w:rsidRDefault="00B74096" w:rsidP="00610C49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10356A">
        <w:rPr>
          <w:rFonts w:ascii="Times New Roman" w:eastAsia="Times New Roman" w:hAnsi="Times New Roman"/>
          <w:b/>
          <w:sz w:val="28"/>
          <w:szCs w:val="28"/>
          <w:lang w:eastAsia="ru-RU"/>
        </w:rPr>
        <w:t>Ресурсное обеспечение реализации мероприятий подпрограммы</w:t>
      </w:r>
    </w:p>
    <w:p w:rsidR="00B74096" w:rsidRDefault="00B74096" w:rsidP="00610C49">
      <w:pPr>
        <w:tabs>
          <w:tab w:val="left" w:pos="684"/>
          <w:tab w:val="right" w:pos="935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 w:rsidR="00610C49">
        <w:rPr>
          <w:rFonts w:ascii="Times New Roman" w:hAnsi="Times New Roman"/>
          <w:sz w:val="18"/>
          <w:szCs w:val="18"/>
        </w:rPr>
        <w:tab/>
      </w:r>
      <w:proofErr w:type="spellStart"/>
      <w:r w:rsidR="00610C49" w:rsidRPr="00D97A6B">
        <w:rPr>
          <w:rFonts w:ascii="Times New Roman" w:eastAsia="Times New Roman" w:hAnsi="Times New Roman"/>
          <w:sz w:val="20"/>
          <w:szCs w:val="20"/>
          <w:lang w:eastAsia="ru-RU"/>
        </w:rPr>
        <w:t>Тыс</w:t>
      </w:r>
      <w:proofErr w:type="gramStart"/>
      <w:r w:rsidR="00610C49" w:rsidRPr="00D97A6B">
        <w:rPr>
          <w:rFonts w:ascii="Times New Roman" w:eastAsia="Times New Roman" w:hAnsi="Times New Roman"/>
          <w:sz w:val="20"/>
          <w:szCs w:val="20"/>
          <w:lang w:eastAsia="ru-RU"/>
        </w:rPr>
        <w:t>.р</w:t>
      </w:r>
      <w:proofErr w:type="gramEnd"/>
      <w:r w:rsidR="00610C49" w:rsidRPr="00D97A6B">
        <w:rPr>
          <w:rFonts w:ascii="Times New Roman" w:eastAsia="Times New Roman" w:hAnsi="Times New Roman"/>
          <w:sz w:val="20"/>
          <w:szCs w:val="20"/>
          <w:lang w:eastAsia="ru-RU"/>
        </w:rPr>
        <w:t>ублей</w:t>
      </w:r>
      <w:proofErr w:type="spellEnd"/>
    </w:p>
    <w:tbl>
      <w:tblPr>
        <w:tblW w:w="1100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553"/>
        <w:gridCol w:w="1269"/>
        <w:gridCol w:w="847"/>
        <w:gridCol w:w="846"/>
        <w:gridCol w:w="847"/>
        <w:gridCol w:w="846"/>
        <w:gridCol w:w="847"/>
        <w:gridCol w:w="846"/>
        <w:gridCol w:w="847"/>
        <w:gridCol w:w="846"/>
        <w:gridCol w:w="847"/>
      </w:tblGrid>
      <w:tr w:rsidR="00B74096" w:rsidRPr="006C6E07" w:rsidTr="00FA5178">
        <w:trPr>
          <w:trHeight w:val="89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 xml:space="preserve">№ </w:t>
            </w:r>
            <w:proofErr w:type="gramStart"/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Исполнитель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2019 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2020 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2021 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2022 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2023 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2024 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2025 год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6C6E07" w:rsidRDefault="00B74096" w:rsidP="00B740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2026 год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6C6E07" w:rsidRDefault="00B74096" w:rsidP="00B9702D">
            <w:pPr>
              <w:spacing w:after="0"/>
              <w:ind w:right="-108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6C6E07">
              <w:rPr>
                <w:rFonts w:ascii="Times New Roman" w:eastAsia="Times New Roman" w:hAnsi="Times New Roman"/>
                <w:b/>
                <w:sz w:val="16"/>
                <w:szCs w:val="16"/>
              </w:rPr>
              <w:t>2027 год</w:t>
            </w:r>
          </w:p>
        </w:tc>
      </w:tr>
      <w:tr w:rsidR="00B74096" w:rsidRPr="004D4415" w:rsidTr="00FA5178">
        <w:trPr>
          <w:trHeight w:val="22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4D4415">
              <w:rPr>
                <w:rFonts w:ascii="Times New Roman" w:eastAsia="Times New Roman" w:hAnsi="Times New Roman"/>
                <w:b/>
                <w:sz w:val="18"/>
                <w:szCs w:val="18"/>
              </w:rPr>
              <w:t>11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12</w:t>
            </w:r>
          </w:p>
        </w:tc>
      </w:tr>
      <w:tr w:rsidR="00B74096" w:rsidRPr="004D4415" w:rsidTr="00FA5178">
        <w:trPr>
          <w:trHeight w:val="264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4D4415" w:rsidRDefault="00B74096" w:rsidP="00F11B96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D4415">
              <w:rPr>
                <w:rFonts w:ascii="Times New Roman" w:eastAsia="Times New Roman" w:hAnsi="Times New Roman"/>
                <w:b/>
                <w:sz w:val="20"/>
                <w:szCs w:val="20"/>
              </w:rPr>
              <w:t>Подпрограмма всего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96" w:rsidRPr="004D441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3936,0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3547,5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3625,4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3498,1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4231,1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3710,6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C00B79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</w:rPr>
              <w:t>3710,00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3447,8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3542,2</w:t>
            </w:r>
          </w:p>
        </w:tc>
      </w:tr>
      <w:tr w:rsidR="00B74096" w:rsidRPr="00D97A6B" w:rsidTr="00FA5178">
        <w:trPr>
          <w:trHeight w:val="479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DD0F77" w:rsidRDefault="00B74096" w:rsidP="00F11B9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бюджетные ассигнования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96" w:rsidRPr="00D97A6B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3936,0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3547,5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3625,4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3498,1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4231,1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3710,6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C00B79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3710,00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3477,8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3542,2</w:t>
            </w:r>
          </w:p>
        </w:tc>
      </w:tr>
      <w:tr w:rsidR="00B74096" w:rsidRPr="00D97A6B" w:rsidTr="00FA5178">
        <w:trPr>
          <w:trHeight w:val="467"/>
        </w:trPr>
        <w:tc>
          <w:tcPr>
            <w:tcW w:w="2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DD0F77" w:rsidRDefault="00B74096" w:rsidP="00F11B96">
            <w:pPr>
              <w:spacing w:after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 бюджет городского округа Кинешма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096" w:rsidRPr="00D97A6B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3936,0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3547,5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3625,4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3498,1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4231,1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3710,6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C00B79" w:rsidP="00F11B9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3710,00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3477,8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3542,2</w:t>
            </w:r>
          </w:p>
        </w:tc>
      </w:tr>
      <w:tr w:rsidR="00B74096" w:rsidRPr="00DD0F77" w:rsidTr="00FA5178">
        <w:trPr>
          <w:trHeight w:val="23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DD0F77" w:rsidRDefault="00B74096" w:rsidP="00F11B96">
            <w:pPr>
              <w:spacing w:after="0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Основное мероприятие «</w:t>
            </w: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Управление и распоряжение муниципальным имуществом городского округа Кинешма»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B26B9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26B95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3936,0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3547,5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3625,4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3059,2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4231,1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3710,6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C00B79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3710,00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3477,8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3542,2</w:t>
            </w:r>
          </w:p>
        </w:tc>
      </w:tr>
      <w:tr w:rsidR="00B74096" w:rsidRPr="00DD0F77" w:rsidTr="00FA5178">
        <w:trPr>
          <w:trHeight w:val="189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B26B9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6B95">
              <w:rPr>
                <w:rFonts w:ascii="Times New Roman" w:eastAsia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DD0F77" w:rsidRDefault="00B74096" w:rsidP="00F11B9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Мероприятие 1.</w:t>
            </w: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 xml:space="preserve"> Обеспечение приватизации и проведение предпродажной подготовки объектов недвижимости 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C3EE3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DC3EE3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345,7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156,9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270,9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263,8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289,6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368,0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F67B70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13D5">
              <w:rPr>
                <w:rFonts w:ascii="Times New Roman" w:eastAsia="Times New Roman" w:hAnsi="Times New Roman"/>
                <w:sz w:val="18"/>
                <w:szCs w:val="18"/>
              </w:rPr>
              <w:t>397,1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343,00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A5178">
            <w:pPr>
              <w:spacing w:after="0"/>
              <w:ind w:right="-17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343,00</w:t>
            </w:r>
          </w:p>
        </w:tc>
      </w:tr>
      <w:tr w:rsidR="00B74096" w:rsidRPr="00DD0F77" w:rsidTr="00FA5178">
        <w:trPr>
          <w:trHeight w:val="213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B26B95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6B95">
              <w:rPr>
                <w:rFonts w:ascii="Times New Roman" w:eastAsia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DD0F77" w:rsidRDefault="00B74096" w:rsidP="00F11B9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Мероприятие 2</w:t>
            </w: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 xml:space="preserve">. Содержание объектов недвижимости, входящих в состав имущества муниципальной казны 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97A6B" w:rsidRDefault="00B74096" w:rsidP="00F11B9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3385,4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3215,6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3243,5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2937,7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3753,2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3109,8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F67B70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A113D5">
              <w:rPr>
                <w:rFonts w:ascii="Times New Roman" w:eastAsia="Times New Roman" w:hAnsi="Times New Roman"/>
                <w:sz w:val="18"/>
                <w:szCs w:val="18"/>
              </w:rPr>
              <w:t>3162,9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2992,0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3086,4</w:t>
            </w:r>
          </w:p>
        </w:tc>
      </w:tr>
      <w:tr w:rsidR="00B74096" w:rsidRPr="00DD0F77" w:rsidTr="00FA5178">
        <w:trPr>
          <w:trHeight w:val="238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B26B95" w:rsidRDefault="00B74096" w:rsidP="00F11B9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6B95">
              <w:rPr>
                <w:rFonts w:ascii="Times New Roman" w:eastAsia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DD0F77" w:rsidRDefault="00B74096" w:rsidP="00B74096">
            <w:pPr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>Мероприятие 3.</w:t>
            </w: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 xml:space="preserve"> Эффективное управление, распоряжение имуществом, </w:t>
            </w:r>
            <w:r w:rsidRPr="00B74096">
              <w:rPr>
                <w:rFonts w:ascii="Times New Roman" w:eastAsia="Times New Roman" w:hAnsi="Times New Roman"/>
                <w:sz w:val="18"/>
                <w:szCs w:val="18"/>
              </w:rPr>
              <w:t>входящ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им</w:t>
            </w: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 xml:space="preserve"> в состав имущества муниципальной казны 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97A6B" w:rsidRDefault="00B74096" w:rsidP="00F11B9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204,5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175,0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111,0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296,5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188,2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232,7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112,7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112,7</w:t>
            </w:r>
          </w:p>
        </w:tc>
      </w:tr>
      <w:tr w:rsidR="00B74096" w:rsidRPr="00DD0F77" w:rsidTr="00FA5178">
        <w:trPr>
          <w:trHeight w:val="5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B26B95" w:rsidRDefault="00B74096" w:rsidP="00F11B96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B26B95">
              <w:rPr>
                <w:rFonts w:ascii="Times New Roman" w:eastAsia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4096" w:rsidRPr="00DD0F77" w:rsidRDefault="00B74096" w:rsidP="00F11B96">
            <w:pPr>
              <w:spacing w:after="0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b/>
                <w:sz w:val="18"/>
                <w:szCs w:val="18"/>
              </w:rPr>
              <w:t xml:space="preserve">Мероприятие 4. </w:t>
            </w: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 xml:space="preserve">Выполнение функций органов </w:t>
            </w: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местного самоуправления городского округа Кинешма по формированию, распоряжению и управлению имуществом, являющимся собственностью городского округа Кинешма (Уплата прочих налогов, сборов)</w:t>
            </w: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97A6B" w:rsidRDefault="00B74096" w:rsidP="00F11B96">
            <w:pPr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4096" w:rsidRPr="00DD0F77" w:rsidRDefault="00B74096" w:rsidP="00F11B9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D0F77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</w:tbl>
    <w:p w:rsidR="00036C22" w:rsidRPr="00FA0451" w:rsidRDefault="00B74096" w:rsidP="00B74096">
      <w:pPr>
        <w:tabs>
          <w:tab w:val="left" w:pos="684"/>
          <w:tab w:val="left" w:pos="2534"/>
        </w:tabs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lastRenderedPageBreak/>
        <w:tab/>
      </w:r>
    </w:p>
    <w:p w:rsidR="00A21571" w:rsidRDefault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A21571" w:rsidRPr="00A21571" w:rsidRDefault="00A21571" w:rsidP="00A21571">
      <w:pPr>
        <w:rPr>
          <w:rFonts w:ascii="Times New Roman" w:hAnsi="Times New Roman"/>
          <w:sz w:val="18"/>
          <w:szCs w:val="18"/>
        </w:rPr>
      </w:pPr>
    </w:p>
    <w:p w:rsidR="005A5016" w:rsidRDefault="00A21571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10C49" w:rsidRDefault="00610C49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5A5016" w:rsidRDefault="005A501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10C49" w:rsidRDefault="00610C49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10C49" w:rsidRDefault="00610C49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610C49" w:rsidRDefault="00610C49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0E1106" w:rsidRDefault="000E1106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A21571" w:rsidRPr="006574EA" w:rsidRDefault="00A21571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lastRenderedPageBreak/>
        <w:t>Приложение</w:t>
      </w:r>
      <w:r>
        <w:rPr>
          <w:rFonts w:ascii="Times New Roman" w:hAnsi="Times New Roman"/>
          <w:sz w:val="18"/>
          <w:szCs w:val="18"/>
        </w:rPr>
        <w:t xml:space="preserve"> </w:t>
      </w:r>
      <w:r w:rsidR="00B22448">
        <w:rPr>
          <w:rFonts w:ascii="Times New Roman" w:hAnsi="Times New Roman"/>
          <w:sz w:val="18"/>
          <w:szCs w:val="18"/>
        </w:rPr>
        <w:t>2</w:t>
      </w:r>
    </w:p>
    <w:p w:rsidR="00A21571" w:rsidRDefault="00A21571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к постановлению администрации</w:t>
      </w:r>
    </w:p>
    <w:p w:rsidR="00A21571" w:rsidRPr="006574EA" w:rsidRDefault="00A21571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Pr="006574EA">
        <w:rPr>
          <w:rFonts w:ascii="Times New Roman" w:hAnsi="Times New Roman"/>
          <w:sz w:val="18"/>
          <w:szCs w:val="18"/>
        </w:rPr>
        <w:t>городского округа Кинешма</w:t>
      </w:r>
    </w:p>
    <w:p w:rsidR="005C72C4" w:rsidRPr="005C72C4" w:rsidRDefault="005C72C4" w:rsidP="005C72C4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  <w:u w:val="single"/>
        </w:rPr>
      </w:pPr>
      <w:r w:rsidRPr="005C72C4">
        <w:rPr>
          <w:rFonts w:ascii="Times New Roman" w:hAnsi="Times New Roman"/>
          <w:sz w:val="18"/>
          <w:szCs w:val="18"/>
          <w:u w:val="single"/>
        </w:rPr>
        <w:t>от 11.06.2025 № 1140-п</w:t>
      </w:r>
    </w:p>
    <w:p w:rsidR="00A21571" w:rsidRPr="006574EA" w:rsidRDefault="00A21571" w:rsidP="00A21571">
      <w:pPr>
        <w:tabs>
          <w:tab w:val="left" w:pos="2534"/>
        </w:tabs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Приложение</w:t>
      </w:r>
    </w:p>
    <w:p w:rsidR="00A21571" w:rsidRPr="006574EA" w:rsidRDefault="00A21571" w:rsidP="00A21571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 xml:space="preserve">к </w:t>
      </w:r>
      <w:r w:rsidRPr="006574EA">
        <w:rPr>
          <w:rFonts w:ascii="Times New Roman" w:hAnsi="Times New Roman"/>
          <w:b/>
          <w:bCs/>
          <w:color w:val="26282F"/>
          <w:sz w:val="18"/>
          <w:szCs w:val="18"/>
        </w:rPr>
        <w:t xml:space="preserve"> </w:t>
      </w:r>
      <w:hyperlink r:id="rId12" w:anchor="sub_1000" w:history="1">
        <w:r w:rsidRPr="006574EA">
          <w:rPr>
            <w:rFonts w:ascii="Times New Roman" w:hAnsi="Times New Roman"/>
            <w:sz w:val="18"/>
            <w:szCs w:val="18"/>
          </w:rPr>
          <w:t>муниципальной программе</w:t>
        </w:r>
      </w:hyperlink>
    </w:p>
    <w:p w:rsidR="00A21571" w:rsidRPr="006574EA" w:rsidRDefault="00A21571" w:rsidP="00A21571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городского округа Кинешма</w:t>
      </w:r>
    </w:p>
    <w:p w:rsidR="00A21571" w:rsidRPr="006574EA" w:rsidRDefault="00A21571" w:rsidP="00A21571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>"Управление муниципальным имуществом</w:t>
      </w:r>
    </w:p>
    <w:p w:rsidR="00A21571" w:rsidRDefault="00A21571" w:rsidP="00A21571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6574EA">
        <w:rPr>
          <w:rFonts w:ascii="Times New Roman" w:hAnsi="Times New Roman"/>
          <w:sz w:val="18"/>
          <w:szCs w:val="18"/>
        </w:rPr>
        <w:t xml:space="preserve"> в городском округе Кинешма"</w:t>
      </w:r>
    </w:p>
    <w:p w:rsidR="00A21571" w:rsidRDefault="00A21571" w:rsidP="00A21571">
      <w:pPr>
        <w:rPr>
          <w:rFonts w:ascii="Times New Roman" w:hAnsi="Times New Roman"/>
          <w:sz w:val="18"/>
          <w:szCs w:val="18"/>
        </w:rPr>
      </w:pPr>
    </w:p>
    <w:p w:rsidR="00A21571" w:rsidRPr="00C7538B" w:rsidRDefault="00A21571" w:rsidP="00A2157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7538B">
        <w:rPr>
          <w:rFonts w:ascii="Times New Roman" w:eastAsia="Times New Roman" w:hAnsi="Times New Roman"/>
          <w:b/>
          <w:sz w:val="27"/>
          <w:szCs w:val="27"/>
          <w:lang w:eastAsia="ru-RU"/>
        </w:rPr>
        <w:t>Расчёт-обоснование расходов по целевым показателям (индикаторам) подпрограммы «Обеспечение приватизации и содержание имущества муниципальной казны»</w:t>
      </w:r>
    </w:p>
    <w:p w:rsidR="00A21571" w:rsidRPr="00C7538B" w:rsidRDefault="00A21571" w:rsidP="00A21571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C7538B">
        <w:rPr>
          <w:rFonts w:ascii="Times New Roman" w:eastAsia="Times New Roman" w:hAnsi="Times New Roman"/>
          <w:b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/>
          <w:b/>
          <w:sz w:val="27"/>
          <w:szCs w:val="27"/>
          <w:lang w:eastAsia="ru-RU"/>
        </w:rPr>
        <w:t>5</w:t>
      </w:r>
      <w:r w:rsidRPr="00C7538B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год</w:t>
      </w:r>
    </w:p>
    <w:tbl>
      <w:tblPr>
        <w:tblStyle w:val="a7"/>
        <w:tblW w:w="10173" w:type="dxa"/>
        <w:tblInd w:w="-242" w:type="dxa"/>
        <w:tblLayout w:type="fixed"/>
        <w:tblLook w:val="04A0" w:firstRow="1" w:lastRow="0" w:firstColumn="1" w:lastColumn="0" w:noHBand="0" w:noVBand="1"/>
      </w:tblPr>
      <w:tblGrid>
        <w:gridCol w:w="559"/>
        <w:gridCol w:w="3518"/>
        <w:gridCol w:w="1560"/>
        <w:gridCol w:w="1984"/>
        <w:gridCol w:w="992"/>
        <w:gridCol w:w="1560"/>
      </w:tblGrid>
      <w:tr w:rsidR="00A21571" w:rsidRPr="00D97A6B" w:rsidTr="00610C4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 xml:space="preserve">№ </w:t>
            </w:r>
            <w:proofErr w:type="gramStart"/>
            <w:r w:rsidRPr="00DB2044">
              <w:rPr>
                <w:rFonts w:ascii="Times New Roman" w:eastAsia="Times New Roman" w:hAnsi="Times New Roman"/>
                <w:b/>
              </w:rPr>
              <w:t>п</w:t>
            </w:r>
            <w:proofErr w:type="gramEnd"/>
            <w:r w:rsidRPr="00DB2044">
              <w:rPr>
                <w:rFonts w:ascii="Times New Roman" w:eastAsia="Times New Roman" w:hAnsi="Times New Roman"/>
                <w:b/>
              </w:rPr>
              <w:t>/п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Наименование целевого показателя (индикатора)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Средняя цена</w:t>
            </w:r>
          </w:p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(т.</w:t>
            </w:r>
            <w:r w:rsidR="00610C49">
              <w:rPr>
                <w:rFonts w:ascii="Times New Roman" w:eastAsia="Times New Roman" w:hAnsi="Times New Roman"/>
                <w:b/>
              </w:rPr>
              <w:t xml:space="preserve"> </w:t>
            </w:r>
            <w:r w:rsidRPr="00DB2044">
              <w:rPr>
                <w:rFonts w:ascii="Times New Roman" w:eastAsia="Times New Roman" w:hAnsi="Times New Roman"/>
                <w:b/>
              </w:rPr>
              <w:t>руб</w:t>
            </w:r>
            <w:r w:rsidR="00610C49">
              <w:rPr>
                <w:rFonts w:ascii="Times New Roman" w:eastAsia="Times New Roman" w:hAnsi="Times New Roman"/>
                <w:b/>
              </w:rPr>
              <w:t>.</w:t>
            </w:r>
            <w:r w:rsidRPr="00DB2044">
              <w:rPr>
                <w:rFonts w:ascii="Times New Roman" w:eastAsia="Times New Roman" w:hAnsi="Times New Roman"/>
                <w:b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Ориентировочное</w:t>
            </w:r>
          </w:p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количество</w:t>
            </w:r>
          </w:p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(ед.)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Сумма</w:t>
            </w:r>
          </w:p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(т.</w:t>
            </w:r>
            <w:r w:rsidR="00610C49">
              <w:rPr>
                <w:rFonts w:ascii="Times New Roman" w:eastAsia="Times New Roman" w:hAnsi="Times New Roman"/>
                <w:b/>
              </w:rPr>
              <w:t xml:space="preserve"> р</w:t>
            </w:r>
            <w:r w:rsidRPr="00DB2044">
              <w:rPr>
                <w:rFonts w:ascii="Times New Roman" w:eastAsia="Times New Roman" w:hAnsi="Times New Roman"/>
                <w:b/>
              </w:rPr>
              <w:t>уб</w:t>
            </w:r>
            <w:r w:rsidR="00610C49">
              <w:rPr>
                <w:rFonts w:ascii="Times New Roman" w:eastAsia="Times New Roman" w:hAnsi="Times New Roman"/>
                <w:b/>
              </w:rPr>
              <w:t>.</w:t>
            </w:r>
            <w:r w:rsidRPr="00DB2044">
              <w:rPr>
                <w:rFonts w:ascii="Times New Roman" w:eastAsia="Times New Roman" w:hAnsi="Times New Roman"/>
                <w:b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B2044" w:rsidRDefault="00A21571" w:rsidP="00F11B96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DB2044">
              <w:rPr>
                <w:rFonts w:ascii="Times New Roman" w:eastAsia="Times New Roman" w:hAnsi="Times New Roman"/>
                <w:b/>
              </w:rPr>
              <w:t>Примечание</w:t>
            </w:r>
          </w:p>
        </w:tc>
      </w:tr>
      <w:tr w:rsidR="00A21571" w:rsidRPr="00D97A6B" w:rsidTr="00610C4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A21571" w:rsidRPr="00D97A6B" w:rsidTr="00610C49">
        <w:trPr>
          <w:trHeight w:val="114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2E03">
              <w:rPr>
                <w:rFonts w:ascii="Times New Roman" w:eastAsia="Times New Roman" w:hAnsi="Times New Roman"/>
                <w:sz w:val="24"/>
                <w:szCs w:val="24"/>
              </w:rPr>
              <w:t>Оплата за заказ в специализированных организациях технической документации для оформления нежилых зданий, помещений, сооружений, земельных участков.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0546A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0546A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546A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0546A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</w:rPr>
            </w:pPr>
            <w:r w:rsidRPr="00D97A6B">
              <w:rPr>
                <w:rFonts w:ascii="Times New Roman" w:eastAsia="Times New Roman" w:hAnsi="Times New Roman"/>
              </w:rPr>
              <w:t>Количество договоров</w:t>
            </w:r>
          </w:p>
        </w:tc>
      </w:tr>
      <w:tr w:rsidR="00A21571" w:rsidRPr="00D97A6B" w:rsidTr="00610C49">
        <w:trPr>
          <w:trHeight w:val="105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52E03">
              <w:rPr>
                <w:rFonts w:ascii="Times New Roman" w:eastAsia="Times New Roman" w:hAnsi="Times New Roman"/>
                <w:sz w:val="24"/>
                <w:szCs w:val="24"/>
              </w:rPr>
              <w:t>Оплата за услуги по межеванию, топографической съёмке земельных участков, по установлению охранных зон муниципальных инженерных сетей и кадастровые работы на объекты недвижимости для постановки на государственный кадастровый учет.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A113D5" w:rsidRDefault="00A113D5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13D5">
              <w:rPr>
                <w:rFonts w:ascii="Times New Roman" w:eastAsia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A113D5" w:rsidRDefault="00A21571" w:rsidP="003B2D1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13D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3B2D1B" w:rsidRPr="00A113D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A113D5" w:rsidRDefault="004D5E8B" w:rsidP="004D5E8B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13D5">
              <w:rPr>
                <w:rFonts w:ascii="Times New Roman" w:eastAsia="Times New Roman" w:hAnsi="Times New Roman"/>
                <w:sz w:val="24"/>
                <w:szCs w:val="24"/>
              </w:rPr>
              <w:t>357,1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</w:rPr>
            </w:pPr>
            <w:r w:rsidRPr="00D97A6B">
              <w:rPr>
                <w:rFonts w:ascii="Times New Roman" w:eastAsia="Times New Roman" w:hAnsi="Times New Roman"/>
              </w:rPr>
              <w:t>Количество договоров</w:t>
            </w:r>
          </w:p>
        </w:tc>
      </w:tr>
      <w:tr w:rsidR="00A21571" w:rsidRPr="00D97A6B" w:rsidTr="00610C4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Оплата коммунальных услуг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горячая вода СОИ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объекты недвижимости,</w:t>
            </w: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 xml:space="preserve"> холодное водоснабжение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водоотведение</w:t>
            </w: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негативное воздействие на работу ЦСВ</w:t>
            </w: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 xml:space="preserve"> входящих в состав имущества муниципальной казны.</w:t>
            </w:r>
            <w:r>
              <w:rPr>
                <w:color w:val="22272F"/>
                <w:sz w:val="23"/>
                <w:szCs w:val="23"/>
                <w:shd w:val="clear" w:color="auto" w:fill="FFFFFF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A113D5" w:rsidRDefault="003B2D1B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13D5">
              <w:rPr>
                <w:rFonts w:ascii="Times New Roman" w:eastAsia="Times New Roman" w:hAnsi="Times New Roman"/>
                <w:sz w:val="24"/>
                <w:szCs w:val="24"/>
              </w:rPr>
              <w:t>249,3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A113D5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13D5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A113D5" w:rsidRDefault="003B2D1B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113D5">
              <w:rPr>
                <w:rFonts w:ascii="Times New Roman" w:eastAsia="Times New Roman" w:hAnsi="Times New Roman"/>
                <w:sz w:val="24"/>
                <w:szCs w:val="24"/>
              </w:rPr>
              <w:t>2742,7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</w:rPr>
            </w:pPr>
            <w:r w:rsidRPr="00D97A6B">
              <w:rPr>
                <w:rFonts w:ascii="Times New Roman" w:eastAsia="Times New Roman" w:hAnsi="Times New Roman"/>
              </w:rPr>
              <w:t>Количество помещений</w:t>
            </w:r>
          </w:p>
        </w:tc>
      </w:tr>
      <w:tr w:rsidR="00A21571" w:rsidRPr="00D97A6B" w:rsidTr="00610C4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Оплата коммунальных услуг ОДН нежилых муниципальных помещений, входящих в состав имущества муниципальной казны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7034BC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7034BC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910465" w:rsidRDefault="00A21571" w:rsidP="00F11B96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</w:rPr>
            </w:pPr>
            <w:r w:rsidRPr="00D97A6B">
              <w:rPr>
                <w:rFonts w:ascii="Times New Roman" w:eastAsia="Times New Roman" w:hAnsi="Times New Roman"/>
              </w:rPr>
              <w:t>Количество помещений</w:t>
            </w:r>
          </w:p>
        </w:tc>
      </w:tr>
      <w:tr w:rsidR="00A21571" w:rsidRPr="00D97A6B" w:rsidTr="00610C4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Оплата за техническое содержание нежилых муниципальных помещений, входящих в состав имущества муниципальной казны.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F048FD" w:rsidRDefault="0072699C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28,7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F048F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8F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F048FD" w:rsidRDefault="0072699C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</w:rPr>
            </w:pPr>
            <w:r w:rsidRPr="00D97A6B">
              <w:rPr>
                <w:rFonts w:ascii="Times New Roman" w:eastAsia="Times New Roman" w:hAnsi="Times New Roman"/>
              </w:rPr>
              <w:t>Количество помещений</w:t>
            </w:r>
          </w:p>
        </w:tc>
      </w:tr>
      <w:tr w:rsidR="00A21571" w:rsidRPr="00D97A6B" w:rsidTr="00610C49">
        <w:trPr>
          <w:trHeight w:val="1656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Оплата взносов на  капитальный ремонт</w:t>
            </w:r>
          </w:p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 xml:space="preserve"> нежилых муниципальных помещений, входящих в состав имущества муниципальной казны.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F048F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8FD">
              <w:rPr>
                <w:rFonts w:ascii="Times New Roman" w:eastAsia="Times New Roman" w:hAnsi="Times New Roman"/>
                <w:sz w:val="24"/>
                <w:szCs w:val="24"/>
              </w:rPr>
              <w:t>12,45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F048F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8FD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F048F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048FD">
              <w:rPr>
                <w:rFonts w:ascii="Times New Roman" w:eastAsia="Times New Roman" w:hAnsi="Times New Roman"/>
                <w:sz w:val="24"/>
                <w:szCs w:val="24"/>
              </w:rPr>
              <w:t>186,8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</w:rPr>
            </w:pPr>
            <w:r w:rsidRPr="00D97A6B">
              <w:rPr>
                <w:rFonts w:ascii="Times New Roman" w:eastAsia="Times New Roman" w:hAnsi="Times New Roman"/>
              </w:rPr>
              <w:t>Количество помещений</w:t>
            </w:r>
          </w:p>
        </w:tc>
      </w:tr>
      <w:tr w:rsidR="00A21571" w:rsidRPr="001B1487" w:rsidTr="00610C49">
        <w:trPr>
          <w:trHeight w:val="880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571" w:rsidRPr="001B1487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571" w:rsidRPr="00DB67A2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B67A2">
              <w:rPr>
                <w:rFonts w:ascii="Times New Roman" w:eastAsia="Times New Roman" w:hAnsi="Times New Roman"/>
                <w:sz w:val="24"/>
                <w:szCs w:val="24"/>
              </w:rPr>
              <w:t xml:space="preserve">Уплата прочих налогов сборов, сборов и платежей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571" w:rsidRPr="00F202E1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02E1">
              <w:rPr>
                <w:rFonts w:ascii="Times New Roman" w:eastAsia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571" w:rsidRPr="00F202E1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02E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571" w:rsidRPr="00F202E1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202E1">
              <w:rPr>
                <w:rFonts w:ascii="Times New Roman" w:eastAsia="Times New Roman" w:hAnsi="Times New Roman"/>
                <w:sz w:val="24"/>
                <w:szCs w:val="24"/>
              </w:rPr>
              <w:t>10,1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1571" w:rsidRPr="001B1487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A447F">
              <w:rPr>
                <w:rFonts w:ascii="Times New Roman" w:eastAsia="Times New Roman" w:hAnsi="Times New Roman"/>
              </w:rPr>
              <w:t>Количество транспортных средств</w:t>
            </w:r>
          </w:p>
        </w:tc>
      </w:tr>
      <w:tr w:rsidR="00A21571" w:rsidRPr="00D97A6B" w:rsidTr="00610C4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97A6B">
              <w:rPr>
                <w:rFonts w:ascii="Times New Roman" w:eastAsia="Times New Roman" w:hAnsi="Times New Roman"/>
                <w:sz w:val="24"/>
                <w:szCs w:val="24"/>
              </w:rPr>
              <w:t>Оплата за услуги оценки нежилых зданий, помещений, земельных участков независимой оценочной фирмой при подготовке к торгам, аукциону, конкурсу, сдаче в аренду (иные аналогичные услуги).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756CC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6CCD">
              <w:rPr>
                <w:rFonts w:ascii="Times New Roman" w:eastAsia="Times New Roman" w:hAnsi="Times New Roman"/>
                <w:sz w:val="24"/>
                <w:szCs w:val="24"/>
              </w:rPr>
              <w:t>22,5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756CC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6CC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756CCD" w:rsidRDefault="00A21571" w:rsidP="00F11B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56CCD">
              <w:rPr>
                <w:rFonts w:ascii="Times New Roman" w:eastAsia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D97A6B" w:rsidRDefault="00A21571" w:rsidP="00F11B96">
            <w:pPr>
              <w:jc w:val="center"/>
              <w:rPr>
                <w:rFonts w:ascii="Times New Roman" w:eastAsia="Times New Roman" w:hAnsi="Times New Roman"/>
              </w:rPr>
            </w:pPr>
            <w:r w:rsidRPr="00D97A6B">
              <w:rPr>
                <w:rFonts w:ascii="Times New Roman" w:eastAsia="Times New Roman" w:hAnsi="Times New Roman"/>
              </w:rPr>
              <w:t>Количество договоров</w:t>
            </w:r>
          </w:p>
        </w:tc>
      </w:tr>
      <w:tr w:rsidR="00A21571" w:rsidRPr="00D97A6B" w:rsidTr="00610C49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571" w:rsidRPr="00D97A6B" w:rsidRDefault="00A21571" w:rsidP="00F11B96">
            <w:pPr>
              <w:rPr>
                <w:rFonts w:ascii="Times New Roman" w:eastAsia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7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571" w:rsidRPr="00D97A6B" w:rsidRDefault="00A21571" w:rsidP="00F11B96">
            <w:pPr>
              <w:jc w:val="right"/>
              <w:rPr>
                <w:rFonts w:ascii="Times New Roman" w:eastAsia="Times New Roman" w:hAnsi="Times New Roman"/>
                <w:b/>
                <w:color w:val="FF0000"/>
                <w:sz w:val="28"/>
                <w:szCs w:val="28"/>
              </w:rPr>
            </w:pPr>
            <w:r w:rsidRPr="00D97A6B">
              <w:rPr>
                <w:rFonts w:ascii="Times New Roman" w:eastAsia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571" w:rsidRPr="00573FE3" w:rsidRDefault="005A5016" w:rsidP="00F11B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3710,00</w:t>
            </w:r>
          </w:p>
        </w:tc>
      </w:tr>
    </w:tbl>
    <w:p w:rsidR="00B74096" w:rsidRDefault="00B74096" w:rsidP="00A21571">
      <w:pPr>
        <w:rPr>
          <w:rFonts w:ascii="Times New Roman" w:hAnsi="Times New Roman"/>
          <w:sz w:val="18"/>
          <w:szCs w:val="18"/>
        </w:rPr>
      </w:pPr>
    </w:p>
    <w:p w:rsidR="00034D4C" w:rsidRDefault="00034D4C" w:rsidP="00A21571">
      <w:pPr>
        <w:rPr>
          <w:rFonts w:ascii="Times New Roman" w:hAnsi="Times New Roman"/>
          <w:sz w:val="18"/>
          <w:szCs w:val="18"/>
        </w:rPr>
      </w:pPr>
    </w:p>
    <w:p w:rsidR="00034D4C" w:rsidRDefault="00034D4C" w:rsidP="00A2157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FF3127" w:rsidRDefault="008E3D55" w:rsidP="00DC2E84">
      <w:pPr>
        <w:spacing w:after="0" w:line="240" w:lineRule="auto"/>
        <w:jc w:val="center"/>
        <w:rPr>
          <w:rFonts w:ascii="Times New Roman" w:hAnsi="Times New Roman"/>
          <w:b/>
        </w:rPr>
      </w:pPr>
      <w:r w:rsidRPr="008E3D55">
        <w:rPr>
          <w:rFonts w:ascii="Times New Roman" w:hAnsi="Times New Roman"/>
          <w:b/>
        </w:rPr>
        <w:lastRenderedPageBreak/>
        <w:t>ИНАЯ ОФИЦИАЛЬНАЯ ИНФОРМАЦИЯ</w:t>
      </w:r>
    </w:p>
    <w:p w:rsidR="008E3D55" w:rsidRPr="008E3D55" w:rsidRDefault="008E3D55" w:rsidP="00DC2E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</w:p>
    <w:p w:rsidR="00DC2E84" w:rsidRPr="00DC2E84" w:rsidRDefault="00DC2E84" w:rsidP="00DC2E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DC2E8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Информация </w:t>
      </w:r>
    </w:p>
    <w:p w:rsidR="00DC2E84" w:rsidRPr="00DC2E84" w:rsidRDefault="00DC2E84" w:rsidP="00DC2E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DC2E84">
        <w:rPr>
          <w:rFonts w:ascii="Times New Roman" w:eastAsia="Times New Roman" w:hAnsi="Times New Roman"/>
          <w:b/>
          <w:sz w:val="24"/>
          <w:szCs w:val="28"/>
          <w:lang w:eastAsia="ru-RU"/>
        </w:rPr>
        <w:t>о земельном участке с  кадастровым номером 37:25:010408:48</w:t>
      </w:r>
    </w:p>
    <w:p w:rsidR="00DC2E84" w:rsidRPr="00DC2E84" w:rsidRDefault="00DC2E84" w:rsidP="00DC2E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DC2E84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 по адресу: Ивановская область, г. Кинешма, ул. Куйбышева, участок №6, </w:t>
      </w:r>
    </w:p>
    <w:p w:rsidR="00DC2E84" w:rsidRPr="00DC2E84" w:rsidRDefault="00DC2E84" w:rsidP="00DC2E8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DC2E84">
        <w:rPr>
          <w:rFonts w:ascii="Times New Roman" w:eastAsia="Times New Roman" w:hAnsi="Times New Roman"/>
          <w:b/>
          <w:sz w:val="24"/>
          <w:szCs w:val="28"/>
          <w:lang w:eastAsia="ru-RU"/>
        </w:rPr>
        <w:t>для индивидуального жилищного строительства</w:t>
      </w:r>
    </w:p>
    <w:p w:rsidR="00DC2E84" w:rsidRPr="00DC2E84" w:rsidRDefault="00DC2E84" w:rsidP="00DC2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DC2E84" w:rsidRPr="00DC2E84" w:rsidRDefault="00DC2E84" w:rsidP="00DC2E8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DC2E84">
        <w:rPr>
          <w:rFonts w:ascii="Times New Roman" w:eastAsia="Times New Roman" w:hAnsi="Times New Roman"/>
          <w:sz w:val="24"/>
          <w:szCs w:val="28"/>
          <w:lang w:eastAsia="ru-RU"/>
        </w:rPr>
        <w:t xml:space="preserve">В соответствии с пп.1 п. 7 ст. 39.18 Земельного кодекса Российской Федерации и в связи с поступлением заявлений иных граждан о намерении участвовать в аукционе по предоставлению в аренду земельного участка сроком на 20 лет с кадастровым номером 37:25:010408:48, площадью 900 </w:t>
      </w:r>
      <w:proofErr w:type="spellStart"/>
      <w:r w:rsidRPr="00DC2E84">
        <w:rPr>
          <w:rFonts w:ascii="Times New Roman" w:eastAsia="Times New Roman" w:hAnsi="Times New Roman"/>
          <w:sz w:val="24"/>
          <w:szCs w:val="28"/>
          <w:lang w:eastAsia="ru-RU"/>
        </w:rPr>
        <w:t>кв.м</w:t>
      </w:r>
      <w:proofErr w:type="spellEnd"/>
      <w:r w:rsidRPr="00DC2E84">
        <w:rPr>
          <w:rFonts w:ascii="Times New Roman" w:eastAsia="Times New Roman" w:hAnsi="Times New Roman"/>
          <w:sz w:val="24"/>
          <w:szCs w:val="28"/>
          <w:lang w:eastAsia="ru-RU"/>
        </w:rPr>
        <w:t xml:space="preserve">., расположенного по адресу: Ивановская область, г. Кинешма, ул. Куйбышева, участок №6, для индивидуального жилищного строительства, указанный земельный участок будет предоставляться путем проведения электронного аукциона.  </w:t>
      </w:r>
    </w:p>
    <w:p w:rsidR="00DC2E84" w:rsidRPr="00DC2E84" w:rsidRDefault="00DC2E84" w:rsidP="00DC2E8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DC2E84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Информация о проведении электронного аукциона будет размещена </w:t>
      </w:r>
      <w:r w:rsidRPr="00DC2E84">
        <w:rPr>
          <w:rFonts w:ascii="Times New Roman" w:hAnsi="Times New Roman"/>
          <w:sz w:val="24"/>
          <w:szCs w:val="28"/>
          <w:lang w:eastAsia="ru-RU"/>
        </w:rPr>
        <w:t>на официальном сайте Российской Федерации в сети "Интернет" для размещения информации о проведении торгов</w:t>
      </w:r>
      <w:r w:rsidRPr="00DC2E84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</w:t>
      </w:r>
      <w:hyperlink r:id="rId13" w:history="1">
        <w:r w:rsidRPr="00DC2E84">
          <w:rPr>
            <w:rFonts w:ascii="Times New Roman" w:eastAsia="Times New Roman" w:hAnsi="Times New Roman"/>
            <w:bCs/>
            <w:sz w:val="24"/>
            <w:szCs w:val="28"/>
            <w:u w:val="single"/>
            <w:lang w:eastAsia="ru-RU"/>
          </w:rPr>
          <w:t>www.torgi.gov.ru</w:t>
        </w:r>
      </w:hyperlink>
      <w:r w:rsidRPr="00DC2E84">
        <w:rPr>
          <w:rFonts w:ascii="Times New Roman" w:eastAsia="Times New Roman" w:hAnsi="Times New Roman"/>
          <w:sz w:val="24"/>
          <w:szCs w:val="28"/>
          <w:lang w:eastAsia="ru-RU"/>
        </w:rPr>
        <w:t xml:space="preserve">, на сайте </w:t>
      </w:r>
      <w:hyperlink r:id="rId14" w:history="1">
        <w:r w:rsidRPr="00DC2E84">
          <w:rPr>
            <w:rFonts w:ascii="Times New Roman" w:eastAsia="Times New Roman" w:hAnsi="Times New Roman"/>
            <w:sz w:val="24"/>
            <w:szCs w:val="28"/>
            <w:u w:val="single"/>
            <w:lang w:eastAsia="ru-RU"/>
          </w:rPr>
          <w:t>www.roseltorg.ru</w:t>
        </w:r>
      </w:hyperlink>
      <w:r w:rsidRPr="00DC2E84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,</w:t>
      </w:r>
      <w:r w:rsidRPr="00DC2E84">
        <w:rPr>
          <w:rFonts w:ascii="Times New Roman" w:eastAsia="Times New Roman" w:hAnsi="Times New Roman"/>
          <w:sz w:val="24"/>
          <w:szCs w:val="28"/>
          <w:lang w:eastAsia="ru-RU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DC2E84" w:rsidRPr="00DC2E84" w:rsidRDefault="00DC2E84" w:rsidP="00DC2E84">
      <w:pPr>
        <w:spacing w:after="0" w:line="240" w:lineRule="auto"/>
        <w:ind w:firstLine="72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DC2E84" w:rsidRPr="00DC2E84" w:rsidRDefault="00DC2E84" w:rsidP="00DC2E8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84" w:rsidRPr="00DC2E84" w:rsidRDefault="00DC2E84" w:rsidP="00DC2E8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C2E84">
        <w:rPr>
          <w:rFonts w:ascii="Times New Roman" w:eastAsia="Times New Roman" w:hAnsi="Times New Roman"/>
          <w:b/>
          <w:noProof/>
          <w:sz w:val="28"/>
          <w:szCs w:val="20"/>
          <w:lang w:eastAsia="ru-RU"/>
        </w:rPr>
        <w:drawing>
          <wp:inline distT="0" distB="0" distL="0" distR="0" wp14:anchorId="260EAD0D" wp14:editId="1C1193BB">
            <wp:extent cx="6068311" cy="5286469"/>
            <wp:effectExtent l="0" t="0" r="8890" b="0"/>
            <wp:docPr id="4" name="Рисунок 4" descr="D:\диск\рабочий стол\света\ТОРГИ\ПРЕДВАРИТЕЛЬНОЕ СОГЛАСОВАНИЕ\2025\Куйбышева уч.6 (аренда)\Схема (Куйбышева уч.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иск\рабочий стол\света\ТОРГИ\ПРЕДВАРИТЕЛЬНОЕ СОГЛАСОВАНИЕ\2025\Куйбышева уч.6 (аренда)\Схема (Куйбышева уч.6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9352" cy="5287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E84" w:rsidRDefault="00DC2E84" w:rsidP="00A21571">
      <w:pPr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br w:type="page"/>
      </w:r>
    </w:p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BF27C3">
        <w:rPr>
          <w:rFonts w:ascii="Times New Roman" w:eastAsia="Times New Roman" w:hAnsi="Times New Roman"/>
          <w:b/>
          <w:sz w:val="24"/>
          <w:szCs w:val="28"/>
          <w:lang w:eastAsia="ru-RU"/>
        </w:rPr>
        <w:lastRenderedPageBreak/>
        <w:t xml:space="preserve">Информация о земельном участке </w:t>
      </w:r>
    </w:p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BF27C3">
        <w:rPr>
          <w:rFonts w:ascii="Times New Roman" w:eastAsia="Times New Roman" w:hAnsi="Times New Roman"/>
          <w:b/>
          <w:sz w:val="24"/>
          <w:szCs w:val="28"/>
          <w:lang w:eastAsia="ru-RU"/>
        </w:rPr>
        <w:t>по адресу: Ивановская область,  г. Кинешма,  ул. Красноветкинская,</w:t>
      </w:r>
    </w:p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  <w:lang w:eastAsia="ru-RU"/>
        </w:rPr>
      </w:pPr>
      <w:r w:rsidRPr="00BF27C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с условным кадастровым номером 37:25:011103:ЗУ32  </w:t>
      </w:r>
    </w:p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8"/>
          <w:lang w:eastAsia="ru-RU"/>
        </w:rPr>
      </w:pPr>
      <w:r w:rsidRPr="00BF27C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для индивидуального жилищного строительства</w:t>
      </w:r>
    </w:p>
    <w:p w:rsidR="00BF27C3" w:rsidRPr="00BF27C3" w:rsidRDefault="00BF27C3" w:rsidP="00BF27C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FF0000"/>
          <w:sz w:val="24"/>
          <w:szCs w:val="28"/>
          <w:lang w:eastAsia="ru-RU"/>
        </w:rPr>
      </w:pPr>
    </w:p>
    <w:p w:rsidR="00BF27C3" w:rsidRPr="00BF27C3" w:rsidRDefault="00BF27C3" w:rsidP="00BF27C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 xml:space="preserve">В соответствии с пп.2 п. 7 ст. 39.18 Земельного кодекса Российской Федерации и в связи с поступлением заявлений иных граждан о намерении участвовать в аукционе по продаже земельного участка с условным кадастровым номером 37:25:011103:ЗУ32, площадью 406 </w:t>
      </w:r>
      <w:proofErr w:type="spellStart"/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>кв.м</w:t>
      </w:r>
      <w:proofErr w:type="spellEnd"/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 xml:space="preserve">., </w:t>
      </w:r>
      <w:proofErr w:type="gramStart"/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>расположенного</w:t>
      </w:r>
      <w:proofErr w:type="gramEnd"/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 xml:space="preserve"> по адресу: Ивановская область, г. Кинешма,  ул. Красноветкинская, для индивидуального жилищного строительства, указанный земельный участок будет предоставляться путем проведения электронного аукциона.  </w:t>
      </w:r>
    </w:p>
    <w:p w:rsidR="00BF27C3" w:rsidRPr="00BF27C3" w:rsidRDefault="00BF27C3" w:rsidP="00BF27C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 xml:space="preserve">Информация о проведении электронного аукциона будет размещена </w:t>
      </w:r>
      <w:r w:rsidRPr="00BF27C3">
        <w:rPr>
          <w:rFonts w:ascii="Times New Roman" w:hAnsi="Times New Roman"/>
          <w:sz w:val="24"/>
          <w:szCs w:val="28"/>
          <w:lang w:eastAsia="ru-RU"/>
        </w:rPr>
        <w:t>на официальном сайте Российской Федерации в сети "Интернет" для размещения информации о проведении торгов</w:t>
      </w:r>
      <w:r w:rsidRPr="00BF27C3">
        <w:rPr>
          <w:rFonts w:ascii="Times New Roman" w:eastAsia="Times New Roman" w:hAnsi="Times New Roman"/>
          <w:bCs/>
          <w:sz w:val="24"/>
          <w:szCs w:val="28"/>
          <w:lang w:eastAsia="ru-RU"/>
        </w:rPr>
        <w:t xml:space="preserve"> </w:t>
      </w:r>
      <w:hyperlink r:id="rId16" w:history="1">
        <w:r w:rsidRPr="00BF27C3">
          <w:rPr>
            <w:rFonts w:ascii="Times New Roman" w:eastAsia="Times New Roman" w:hAnsi="Times New Roman"/>
            <w:bCs/>
            <w:sz w:val="24"/>
            <w:szCs w:val="28"/>
            <w:u w:val="single"/>
            <w:lang w:eastAsia="ru-RU"/>
          </w:rPr>
          <w:t>www.torgi.gov.ru</w:t>
        </w:r>
      </w:hyperlink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 xml:space="preserve">, на сайте </w:t>
      </w:r>
      <w:hyperlink r:id="rId17" w:history="1">
        <w:r w:rsidRPr="00BF27C3">
          <w:rPr>
            <w:rFonts w:ascii="Times New Roman" w:eastAsia="Times New Roman" w:hAnsi="Times New Roman"/>
            <w:sz w:val="24"/>
            <w:szCs w:val="28"/>
            <w:u w:val="single"/>
            <w:lang w:eastAsia="ru-RU"/>
          </w:rPr>
          <w:t>www.roseltorg.ru</w:t>
        </w:r>
      </w:hyperlink>
      <w:r w:rsidRPr="00BF27C3">
        <w:rPr>
          <w:rFonts w:ascii="Times New Roman" w:eastAsia="Times New Roman" w:hAnsi="Times New Roman"/>
          <w:sz w:val="24"/>
          <w:szCs w:val="28"/>
          <w:u w:val="single"/>
          <w:lang w:eastAsia="ru-RU"/>
        </w:rPr>
        <w:t>,</w:t>
      </w:r>
      <w:r w:rsidRPr="00BF27C3">
        <w:rPr>
          <w:rFonts w:ascii="Times New Roman" w:eastAsia="Times New Roman" w:hAnsi="Times New Roman"/>
          <w:sz w:val="24"/>
          <w:szCs w:val="28"/>
          <w:lang w:eastAsia="ru-RU"/>
        </w:rPr>
        <w:t xml:space="preserve"> а также на официальном сайте администрации городского округа Кинешма в информационно-телекоммуникационной сети «Интернет».</w:t>
      </w:r>
    </w:p>
    <w:p w:rsidR="00BF27C3" w:rsidRPr="00BF27C3" w:rsidRDefault="00BF27C3" w:rsidP="00BF27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p w:rsidR="00BF27C3" w:rsidRPr="00BF27C3" w:rsidRDefault="00BF27C3" w:rsidP="00BF27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F27C3" w:rsidRPr="00BF27C3" w:rsidRDefault="00BF27C3" w:rsidP="00BF27C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F27C3" w:rsidRPr="00BF27C3" w:rsidSect="00BF27C3">
          <w:headerReference w:type="default" r:id="rId18"/>
          <w:pgSz w:w="11906" w:h="16838"/>
          <w:pgMar w:top="567" w:right="851" w:bottom="568" w:left="1701" w:header="709" w:footer="709" w:gutter="0"/>
          <w:cols w:space="708"/>
          <w:titlePg/>
          <w:docGrid w:linePitch="360"/>
        </w:sectPr>
      </w:pPr>
    </w:p>
    <w:p w:rsidR="00BF27C3" w:rsidRPr="00BF27C3" w:rsidRDefault="00BF27C3" w:rsidP="00BF27C3">
      <w:pPr>
        <w:spacing w:after="0" w:line="240" w:lineRule="auto"/>
        <w:ind w:left="1134"/>
        <w:jc w:val="center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  <w:sectPr w:rsidR="00BF27C3" w:rsidRPr="00BF27C3" w:rsidSect="00F87F74">
          <w:type w:val="continuous"/>
          <w:pgSz w:w="11906" w:h="16838"/>
          <w:pgMar w:top="567" w:right="567" w:bottom="567" w:left="567" w:header="709" w:footer="709" w:gutter="0"/>
          <w:cols w:space="110"/>
          <w:docGrid w:linePitch="360"/>
        </w:sectPr>
      </w:pPr>
      <w:r w:rsidRPr="00BF27C3"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 wp14:anchorId="4D41AE63" wp14:editId="6BCBECB2">
            <wp:extent cx="4865297" cy="3648075"/>
            <wp:effectExtent l="0" t="0" r="0" b="0"/>
            <wp:docPr id="5" name="Рисунок 5" descr="D:\диск\рабочий стол\света\ТОРГИ\ПРЕДВАРИТЕЛЬНОЕ СОГЛАСОВАНИЕ\2025\Красноветкинская\Чертеж проекта меже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иск\рабочий стол\света\ТОРГИ\ПРЕДВАРИТЕЛЬНОЕ СОГЛАСОВАНИЕ\2025\Красноветкинская\Чертеж проекта межевания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3426" cy="3646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7C3" w:rsidRPr="00BF27C3" w:rsidRDefault="00BF27C3" w:rsidP="00BF27C3">
      <w:pPr>
        <w:spacing w:after="0" w:line="240" w:lineRule="auto"/>
        <w:ind w:left="1134"/>
        <w:jc w:val="center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</w:pPr>
    </w:p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  <w:sectPr w:rsidR="00BF27C3" w:rsidRPr="00BF27C3" w:rsidSect="00F87F74">
          <w:type w:val="continuous"/>
          <w:pgSz w:w="11906" w:h="16838"/>
          <w:pgMar w:top="567" w:right="567" w:bottom="567" w:left="567" w:header="709" w:footer="709" w:gutter="0"/>
          <w:cols w:num="2" w:space="110"/>
          <w:docGrid w:linePitch="360"/>
        </w:sectPr>
      </w:pPr>
    </w:p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  <w:sectPr w:rsidR="00BF27C3" w:rsidRPr="00BF27C3" w:rsidSect="00F87F74">
          <w:type w:val="continuous"/>
          <w:pgSz w:w="11906" w:h="16838"/>
          <w:pgMar w:top="567" w:right="567" w:bottom="567" w:left="567" w:header="709" w:footer="709" w:gutter="0"/>
          <w:cols w:space="110"/>
          <w:docGrid w:linePitch="360"/>
        </w:sectPr>
      </w:pPr>
      <w:r w:rsidRPr="00BF27C3"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  <w:lastRenderedPageBreak/>
        <w:drawing>
          <wp:inline distT="0" distB="0" distL="0" distR="0" wp14:anchorId="0944559D" wp14:editId="1D951F8F">
            <wp:extent cx="4951095" cy="7002619"/>
            <wp:effectExtent l="0" t="0" r="1905" b="8255"/>
            <wp:docPr id="6" name="Рисунок 6" descr="D:\диск\рабочий стол\света\ТОРГИ\ПРЕДВАРИТЕЛЬНОЕ СОГЛАСОВАНИЕ\2025\Красноветкинская\Координаты земельного участ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иск\рабочий стол\света\ТОРГИ\ПРЕДВАРИТЕЛЬНОЕ СОГЛАСОВАНИЕ\2025\Красноветкинская\Координаты земельного участка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095" cy="7002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6E93" w:rsidRPr="00A66E93" w:rsidRDefault="00A66E93" w:rsidP="00A66E9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6E93"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p w:rsidR="00A66E93" w:rsidRPr="00A66E93" w:rsidRDefault="00A66E93" w:rsidP="00A66E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10"/>
          <w:szCs w:val="10"/>
        </w:rPr>
      </w:pPr>
    </w:p>
    <w:tbl>
      <w:tblPr>
        <w:tblpPr w:leftFromText="180" w:rightFromText="180" w:bottomFromText="200" w:vertAnchor="text" w:horzAnchor="margin" w:tblpXSpec="center" w:tblpY="423"/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1"/>
        <w:gridCol w:w="709"/>
      </w:tblGrid>
      <w:tr w:rsidR="00A66E93" w:rsidRPr="00A66E93" w:rsidTr="0029259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93" w:rsidRPr="00A66E93" w:rsidRDefault="00A66E93" w:rsidP="00A66E93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E93">
              <w:rPr>
                <w:rFonts w:ascii="Times New Roman" w:hAnsi="Times New Roman"/>
                <w:b/>
                <w:sz w:val="24"/>
                <w:szCs w:val="24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93" w:rsidRPr="00A66E93" w:rsidRDefault="00A66E93" w:rsidP="00A66E93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E93">
              <w:rPr>
                <w:rFonts w:ascii="Times New Roman" w:hAnsi="Times New Roman"/>
                <w:b/>
                <w:sz w:val="24"/>
                <w:szCs w:val="24"/>
              </w:rPr>
              <w:t>Стр.</w:t>
            </w:r>
          </w:p>
        </w:tc>
      </w:tr>
      <w:tr w:rsidR="00A66E93" w:rsidRPr="00A66E93" w:rsidTr="0029259E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93" w:rsidRPr="00A66E93" w:rsidRDefault="00A66E93" w:rsidP="007D7966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6E93">
              <w:rPr>
                <w:rFonts w:ascii="Times New Roman" w:hAnsi="Times New Roman"/>
                <w:b/>
                <w:sz w:val="24"/>
                <w:szCs w:val="24"/>
              </w:rPr>
              <w:t xml:space="preserve">ПОСТАНОВЛЕНИЕ </w:t>
            </w:r>
            <w:r w:rsidR="007D7966">
              <w:rPr>
                <w:rFonts w:ascii="Times New Roman" w:hAnsi="Times New Roman"/>
                <w:b/>
                <w:sz w:val="24"/>
                <w:szCs w:val="24"/>
              </w:rPr>
              <w:t>АДМИНИСТРАЦИИ</w:t>
            </w:r>
            <w:r w:rsidRPr="00A66E93">
              <w:rPr>
                <w:rFonts w:ascii="Times New Roman" w:hAnsi="Times New Roman"/>
                <w:b/>
                <w:sz w:val="24"/>
                <w:szCs w:val="24"/>
              </w:rPr>
              <w:t xml:space="preserve"> ГОРОДСКОГО ОКРУГА КИНЕШМА</w:t>
            </w:r>
          </w:p>
        </w:tc>
      </w:tr>
      <w:tr w:rsidR="00A66E93" w:rsidRPr="00A66E93" w:rsidTr="0029259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2A4" w:rsidRPr="00FD12A4" w:rsidRDefault="00FD12A4" w:rsidP="00FD12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napToGrid w:val="0"/>
                <w:sz w:val="24"/>
                <w:szCs w:val="24"/>
                <w:u w:val="single"/>
                <w:lang w:eastAsia="ru-RU"/>
              </w:rPr>
            </w:pPr>
            <w:r w:rsidRPr="00FD12A4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от 11.06.2025 № 1140-п</w:t>
            </w:r>
          </w:p>
          <w:p w:rsidR="00A66E93" w:rsidRPr="00A66E93" w:rsidRDefault="00FD12A4" w:rsidP="00FD12A4">
            <w:pPr>
              <w:tabs>
                <w:tab w:val="left" w:pos="1230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FD12A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О внесении изменений в постановление администрации городского округа Кинешма от 30.11.2018 № 1496п «Об утверждении муниципальной программы городского округа Кинешма «Управление муниципальным имуществом в городском округе Кинешма»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93" w:rsidRPr="00A66E93" w:rsidRDefault="00A66E93" w:rsidP="00A66E93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E9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6E93" w:rsidRPr="00A66E93" w:rsidTr="0029259E">
        <w:trPr>
          <w:trHeight w:val="246"/>
        </w:trPr>
        <w:tc>
          <w:tcPr>
            <w:tcW w:w="10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93" w:rsidRPr="00A66E93" w:rsidRDefault="00A66E93" w:rsidP="00A66E93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6E93">
              <w:rPr>
                <w:rFonts w:ascii="Times New Roman" w:hAnsi="Times New Roman"/>
                <w:b/>
              </w:rPr>
              <w:t>ИНАЯ ОФИЦИАЛЬНАЯ ИНФОРМАЦИЯ</w:t>
            </w:r>
          </w:p>
        </w:tc>
      </w:tr>
      <w:tr w:rsidR="00A66E93" w:rsidRPr="00A66E93" w:rsidTr="0029259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4" w:rsidRPr="00DC2E84" w:rsidRDefault="006E43B4" w:rsidP="006E4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DC2E84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 xml:space="preserve">Информация </w:t>
            </w:r>
          </w:p>
          <w:p w:rsidR="00A66E93" w:rsidRPr="00A66E93" w:rsidRDefault="006E43B4" w:rsidP="006E43B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2E8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о земельном участке с  кадастровым номером 37:25:010408:48</w:t>
            </w: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DC2E84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по адресу: Ивановская область, г. Кинешма, ул. Куйбышева, участок №6,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93" w:rsidRPr="00A66E93" w:rsidRDefault="006E43B4" w:rsidP="00A66E93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66E93" w:rsidRPr="00A66E93" w:rsidTr="0029259E">
        <w:trPr>
          <w:trHeight w:val="246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3B4" w:rsidRDefault="006E43B4" w:rsidP="006E4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</w:pPr>
            <w:r w:rsidRPr="00BF27C3">
              <w:rPr>
                <w:rFonts w:ascii="Times New Roman" w:eastAsia="Times New Roman" w:hAnsi="Times New Roman"/>
                <w:b/>
                <w:sz w:val="24"/>
                <w:szCs w:val="28"/>
                <w:lang w:eastAsia="ru-RU"/>
              </w:rPr>
              <w:t>Информация</w:t>
            </w:r>
          </w:p>
          <w:p w:rsidR="006E43B4" w:rsidRPr="00BF27C3" w:rsidRDefault="006E43B4" w:rsidP="006E4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BF27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о земельном участке по адресу: Ивановская область,  г. Кинешма,  ул. Красноветкинская,</w:t>
            </w:r>
          </w:p>
          <w:p w:rsidR="00A66E93" w:rsidRPr="00A66E93" w:rsidRDefault="006E43B4" w:rsidP="006E43B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27C3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с условным кадастровым номером 37:25:011103:ЗУ32   для индивидуального жилищного 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E93" w:rsidRPr="00A66E93" w:rsidRDefault="006E43B4" w:rsidP="00A66E93">
            <w:pPr>
              <w:autoSpaceDN w:val="0"/>
              <w:spacing w:after="0" w:line="240" w:lineRule="auto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E4" w:rsidRDefault="00125EE4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E4" w:rsidRDefault="00125EE4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E4" w:rsidRDefault="00125EE4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25EE4" w:rsidRPr="00A66E93" w:rsidRDefault="00125EE4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6E93" w:rsidRPr="00A66E93" w:rsidRDefault="00A66E93" w:rsidP="00A66E93">
      <w:pPr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 w:firstRow="0" w:lastRow="0" w:firstColumn="0" w:lastColumn="0" w:noHBand="0" w:noVBand="0"/>
      </w:tblPr>
      <w:tblGrid>
        <w:gridCol w:w="3317"/>
        <w:gridCol w:w="3340"/>
        <w:gridCol w:w="3232"/>
      </w:tblGrid>
      <w:tr w:rsidR="00A66E93" w:rsidRPr="00A66E93" w:rsidTr="0029259E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E93" w:rsidRPr="00A66E93" w:rsidRDefault="00A66E93" w:rsidP="00A66E93">
            <w:pPr>
              <w:autoSpaceDN w:val="0"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Адрес редакции:</w:t>
            </w:r>
          </w:p>
          <w:p w:rsidR="00A66E93" w:rsidRPr="00A66E93" w:rsidRDefault="00A66E93" w:rsidP="00A66E93">
            <w:pPr>
              <w:autoSpaceDN w:val="0"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155800, Ивановская область, г. Кинешма,</w:t>
            </w:r>
          </w:p>
          <w:p w:rsidR="00A66E93" w:rsidRPr="00A66E93" w:rsidRDefault="00A66E93" w:rsidP="00A66E93">
            <w:pPr>
              <w:autoSpaceDN w:val="0"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ул. Фрунзе, д.4,</w:t>
            </w:r>
          </w:p>
          <w:p w:rsidR="00A66E93" w:rsidRPr="00A66E93" w:rsidRDefault="00A66E93" w:rsidP="00A66E93">
            <w:pPr>
              <w:autoSpaceDN w:val="0"/>
              <w:spacing w:after="0"/>
              <w:ind w:right="-1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Администрация городского округа Кинешма</w:t>
            </w:r>
          </w:p>
          <w:p w:rsidR="00A66E93" w:rsidRPr="00A66E93" w:rsidRDefault="00A66E93" w:rsidP="00A66E93">
            <w:pPr>
              <w:suppressAutoHyphens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val="en-US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Тел</w:t>
            </w:r>
            <w:r w:rsidRPr="00A66E93">
              <w:rPr>
                <w:rFonts w:ascii="Times New Roman" w:hAnsi="Times New Roman"/>
                <w:b/>
                <w:bCs/>
                <w:sz w:val="14"/>
                <w:szCs w:val="24"/>
                <w:lang w:val="en-US"/>
              </w:rPr>
              <w:t>.: 5-60-00,</w:t>
            </w:r>
          </w:p>
          <w:p w:rsidR="00A66E93" w:rsidRPr="00A66E93" w:rsidRDefault="00A66E93" w:rsidP="00A66E93">
            <w:pPr>
              <w:suppressAutoHyphens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24"/>
                <w:lang w:val="en-US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E93" w:rsidRPr="00A66E93" w:rsidRDefault="00A66E93" w:rsidP="00A66E93">
            <w:pPr>
              <w:suppressAutoHyphens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Выходит в печать на основании ст.60</w:t>
            </w:r>
          </w:p>
          <w:p w:rsidR="00A66E93" w:rsidRPr="00A66E93" w:rsidRDefault="00A66E93" w:rsidP="00A66E93">
            <w:pPr>
              <w:suppressAutoHyphens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Устава муниципального образования</w:t>
            </w:r>
          </w:p>
          <w:p w:rsidR="00A66E93" w:rsidRPr="00A66E93" w:rsidRDefault="00A66E93" w:rsidP="00A66E93">
            <w:pPr>
              <w:suppressAutoHyphens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>«Городской округ Кинешма»</w:t>
            </w:r>
          </w:p>
          <w:p w:rsidR="00A66E93" w:rsidRPr="00A66E93" w:rsidRDefault="00A66E93" w:rsidP="00A66E93">
            <w:pPr>
              <w:suppressAutoHyphens/>
              <w:autoSpaceDN w:val="0"/>
              <w:spacing w:after="0"/>
              <w:ind w:left="142" w:firstLine="114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66E93" w:rsidRPr="00A66E93" w:rsidRDefault="00A66E93" w:rsidP="00A66E93">
            <w:pPr>
              <w:suppressAutoHyphens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sz w:val="1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24"/>
              </w:rPr>
              <w:t xml:space="preserve">Тираж 7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14"/>
                <w:szCs w:val="24"/>
              </w:rPr>
              <w:t>экз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14"/>
                <w:szCs w:val="24"/>
              </w:rPr>
              <w:t xml:space="preserve">   11</w:t>
            </w:r>
            <w:r w:rsidRPr="00A66E93">
              <w:rPr>
                <w:rFonts w:ascii="Times New Roman" w:hAnsi="Times New Roman"/>
                <w:b/>
                <w:bCs/>
                <w:sz w:val="14"/>
                <w:szCs w:val="24"/>
              </w:rPr>
              <w:t xml:space="preserve">.06.2025 </w:t>
            </w:r>
          </w:p>
        </w:tc>
      </w:tr>
    </w:tbl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</w:pPr>
    </w:p>
    <w:p w:rsidR="00BF27C3" w:rsidRPr="00BF27C3" w:rsidRDefault="00BF27C3" w:rsidP="00BF27C3">
      <w:pPr>
        <w:spacing w:after="0" w:line="240" w:lineRule="auto"/>
        <w:jc w:val="center"/>
        <w:rPr>
          <w:rFonts w:ascii="Times New Roman" w:eastAsia="Times New Roman" w:hAnsi="Times New Roman"/>
          <w:noProof/>
          <w:color w:val="FF0000"/>
          <w:sz w:val="28"/>
          <w:szCs w:val="28"/>
          <w:lang w:eastAsia="ru-RU"/>
        </w:rPr>
      </w:pPr>
    </w:p>
    <w:p w:rsidR="00034D4C" w:rsidRPr="00A21571" w:rsidRDefault="00034D4C" w:rsidP="00A21571">
      <w:pPr>
        <w:rPr>
          <w:rFonts w:ascii="Times New Roman" w:hAnsi="Times New Roman"/>
          <w:sz w:val="18"/>
          <w:szCs w:val="18"/>
        </w:rPr>
      </w:pPr>
    </w:p>
    <w:sectPr w:rsidR="00034D4C" w:rsidRPr="00A21571" w:rsidSect="00BF27C3">
      <w:headerReference w:type="default" r:id="rId21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0E9C" w:rsidRDefault="00850E9C" w:rsidP="00610ECD">
      <w:pPr>
        <w:spacing w:after="0" w:line="240" w:lineRule="auto"/>
      </w:pPr>
      <w:r>
        <w:separator/>
      </w:r>
    </w:p>
  </w:endnote>
  <w:endnote w:type="continuationSeparator" w:id="0">
    <w:p w:rsidR="00850E9C" w:rsidRDefault="00850E9C" w:rsidP="00610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0E9C" w:rsidRDefault="00850E9C" w:rsidP="00610ECD">
      <w:pPr>
        <w:spacing w:after="0" w:line="240" w:lineRule="auto"/>
      </w:pPr>
      <w:r>
        <w:separator/>
      </w:r>
    </w:p>
  </w:footnote>
  <w:footnote w:type="continuationSeparator" w:id="0">
    <w:p w:rsidR="00850E9C" w:rsidRDefault="00850E9C" w:rsidP="00610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662097"/>
      <w:docPartObj>
        <w:docPartGallery w:val="Page Numbers (Top of Page)"/>
        <w:docPartUnique/>
      </w:docPartObj>
    </w:sdtPr>
    <w:sdtEndPr/>
    <w:sdtContent>
      <w:p w:rsidR="00BF27C3" w:rsidRDefault="00BF27C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297">
          <w:rPr>
            <w:noProof/>
          </w:rPr>
          <w:t>9</w:t>
        </w:r>
        <w:r>
          <w:fldChar w:fldCharType="end"/>
        </w:r>
      </w:p>
    </w:sdtContent>
  </w:sdt>
  <w:p w:rsidR="00BF27C3" w:rsidRDefault="00BF27C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934255"/>
      <w:docPartObj>
        <w:docPartGallery w:val="Page Numbers (Top of Page)"/>
        <w:docPartUnique/>
      </w:docPartObj>
    </w:sdtPr>
    <w:sdtEndPr/>
    <w:sdtContent>
      <w:p w:rsidR="00610ECD" w:rsidRDefault="00610EC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297">
          <w:rPr>
            <w:noProof/>
          </w:rPr>
          <w:t>10</w:t>
        </w:r>
        <w:r>
          <w:fldChar w:fldCharType="end"/>
        </w:r>
      </w:p>
    </w:sdtContent>
  </w:sdt>
  <w:p w:rsidR="00610ECD" w:rsidRDefault="00610EC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01668"/>
    <w:multiLevelType w:val="multilevel"/>
    <w:tmpl w:val="479CC1D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2074" w:hanging="1365"/>
      </w:pPr>
    </w:lvl>
    <w:lvl w:ilvl="2">
      <w:start w:val="1"/>
      <w:numFmt w:val="decimal"/>
      <w:isLgl/>
      <w:lvlText w:val="%1.%2.%3."/>
      <w:lvlJc w:val="left"/>
      <w:pPr>
        <w:ind w:left="2074" w:hanging="1365"/>
      </w:pPr>
    </w:lvl>
    <w:lvl w:ilvl="3">
      <w:start w:val="1"/>
      <w:numFmt w:val="decimal"/>
      <w:isLgl/>
      <w:lvlText w:val="%1.%2.%3.%4."/>
      <w:lvlJc w:val="left"/>
      <w:pPr>
        <w:ind w:left="2074" w:hanging="1365"/>
      </w:pPr>
    </w:lvl>
    <w:lvl w:ilvl="4">
      <w:start w:val="1"/>
      <w:numFmt w:val="decimal"/>
      <w:isLgl/>
      <w:lvlText w:val="%1.%2.%3.%4.%5."/>
      <w:lvlJc w:val="left"/>
      <w:pPr>
        <w:ind w:left="2074" w:hanging="1365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1">
    <w:nsid w:val="784A01C3"/>
    <w:multiLevelType w:val="multilevel"/>
    <w:tmpl w:val="A56CC2FE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AD3"/>
    <w:rsid w:val="00023507"/>
    <w:rsid w:val="0002692B"/>
    <w:rsid w:val="0003415A"/>
    <w:rsid w:val="00034D4C"/>
    <w:rsid w:val="00036C22"/>
    <w:rsid w:val="000465EA"/>
    <w:rsid w:val="00057AAC"/>
    <w:rsid w:val="000645C9"/>
    <w:rsid w:val="00086442"/>
    <w:rsid w:val="00092C7C"/>
    <w:rsid w:val="000B0476"/>
    <w:rsid w:val="000C3513"/>
    <w:rsid w:val="000E1106"/>
    <w:rsid w:val="000E4B83"/>
    <w:rsid w:val="000E5F65"/>
    <w:rsid w:val="000E627B"/>
    <w:rsid w:val="0010356A"/>
    <w:rsid w:val="00114199"/>
    <w:rsid w:val="0012149E"/>
    <w:rsid w:val="00125EE4"/>
    <w:rsid w:val="001474B5"/>
    <w:rsid w:val="00164477"/>
    <w:rsid w:val="00165CBD"/>
    <w:rsid w:val="001808BB"/>
    <w:rsid w:val="001A0BB7"/>
    <w:rsid w:val="001B644A"/>
    <w:rsid w:val="001B7604"/>
    <w:rsid w:val="001E1297"/>
    <w:rsid w:val="001F2ED3"/>
    <w:rsid w:val="001F395F"/>
    <w:rsid w:val="00210C25"/>
    <w:rsid w:val="002118CB"/>
    <w:rsid w:val="00217EB6"/>
    <w:rsid w:val="0023637E"/>
    <w:rsid w:val="00242951"/>
    <w:rsid w:val="00252A66"/>
    <w:rsid w:val="00264D8F"/>
    <w:rsid w:val="00275ABA"/>
    <w:rsid w:val="002911C9"/>
    <w:rsid w:val="00293ABC"/>
    <w:rsid w:val="002A0ED7"/>
    <w:rsid w:val="002B0DC4"/>
    <w:rsid w:val="002E00C1"/>
    <w:rsid w:val="002F1D69"/>
    <w:rsid w:val="0031591D"/>
    <w:rsid w:val="00334D97"/>
    <w:rsid w:val="00367320"/>
    <w:rsid w:val="00376B30"/>
    <w:rsid w:val="00381FA3"/>
    <w:rsid w:val="00384FD2"/>
    <w:rsid w:val="00391D43"/>
    <w:rsid w:val="003A2FD5"/>
    <w:rsid w:val="003B2D1B"/>
    <w:rsid w:val="003C75B5"/>
    <w:rsid w:val="003E4FA7"/>
    <w:rsid w:val="004074C1"/>
    <w:rsid w:val="0041292B"/>
    <w:rsid w:val="00463263"/>
    <w:rsid w:val="00474720"/>
    <w:rsid w:val="00480D89"/>
    <w:rsid w:val="00485F44"/>
    <w:rsid w:val="00493F99"/>
    <w:rsid w:val="00496261"/>
    <w:rsid w:val="004A298B"/>
    <w:rsid w:val="004B1E0B"/>
    <w:rsid w:val="004B2463"/>
    <w:rsid w:val="004B607B"/>
    <w:rsid w:val="004D076B"/>
    <w:rsid w:val="004D5E8B"/>
    <w:rsid w:val="004E6D7B"/>
    <w:rsid w:val="0050192C"/>
    <w:rsid w:val="005152D7"/>
    <w:rsid w:val="005311C2"/>
    <w:rsid w:val="00572D3B"/>
    <w:rsid w:val="00583E37"/>
    <w:rsid w:val="005954B3"/>
    <w:rsid w:val="00597E17"/>
    <w:rsid w:val="005A5016"/>
    <w:rsid w:val="005C72C4"/>
    <w:rsid w:val="005D6A06"/>
    <w:rsid w:val="005D75F1"/>
    <w:rsid w:val="00610C49"/>
    <w:rsid w:val="00610ECD"/>
    <w:rsid w:val="006270E4"/>
    <w:rsid w:val="006325DB"/>
    <w:rsid w:val="00632BEB"/>
    <w:rsid w:val="00632DC8"/>
    <w:rsid w:val="00633AF8"/>
    <w:rsid w:val="006558BF"/>
    <w:rsid w:val="00657E78"/>
    <w:rsid w:val="00665182"/>
    <w:rsid w:val="006679BB"/>
    <w:rsid w:val="00671620"/>
    <w:rsid w:val="006A621C"/>
    <w:rsid w:val="006C29A0"/>
    <w:rsid w:val="006C4DEE"/>
    <w:rsid w:val="006C7661"/>
    <w:rsid w:val="006E43B4"/>
    <w:rsid w:val="006F4751"/>
    <w:rsid w:val="006F4C92"/>
    <w:rsid w:val="00715A4C"/>
    <w:rsid w:val="007267AC"/>
    <w:rsid w:val="0072699C"/>
    <w:rsid w:val="00737600"/>
    <w:rsid w:val="00740698"/>
    <w:rsid w:val="00743082"/>
    <w:rsid w:val="007602FF"/>
    <w:rsid w:val="00765F1C"/>
    <w:rsid w:val="00770929"/>
    <w:rsid w:val="00792025"/>
    <w:rsid w:val="007B1D8E"/>
    <w:rsid w:val="007C04F4"/>
    <w:rsid w:val="007D7966"/>
    <w:rsid w:val="007E705F"/>
    <w:rsid w:val="007F2F0C"/>
    <w:rsid w:val="00805761"/>
    <w:rsid w:val="00825EEA"/>
    <w:rsid w:val="0082698B"/>
    <w:rsid w:val="00836DDE"/>
    <w:rsid w:val="00850E9C"/>
    <w:rsid w:val="008544E3"/>
    <w:rsid w:val="00861DFD"/>
    <w:rsid w:val="008722DA"/>
    <w:rsid w:val="00877F97"/>
    <w:rsid w:val="00895589"/>
    <w:rsid w:val="008A0408"/>
    <w:rsid w:val="008D202A"/>
    <w:rsid w:val="008D7F46"/>
    <w:rsid w:val="008E0856"/>
    <w:rsid w:val="008E3D55"/>
    <w:rsid w:val="008E61A4"/>
    <w:rsid w:val="008F132D"/>
    <w:rsid w:val="008F338B"/>
    <w:rsid w:val="008F36E1"/>
    <w:rsid w:val="0091645D"/>
    <w:rsid w:val="009275D6"/>
    <w:rsid w:val="009431DF"/>
    <w:rsid w:val="00952268"/>
    <w:rsid w:val="0098333B"/>
    <w:rsid w:val="0098403A"/>
    <w:rsid w:val="009B30EF"/>
    <w:rsid w:val="009D2DAD"/>
    <w:rsid w:val="00A113D5"/>
    <w:rsid w:val="00A12CBB"/>
    <w:rsid w:val="00A13721"/>
    <w:rsid w:val="00A14DF6"/>
    <w:rsid w:val="00A17BF8"/>
    <w:rsid w:val="00A21571"/>
    <w:rsid w:val="00A22D19"/>
    <w:rsid w:val="00A323FF"/>
    <w:rsid w:val="00A51CE5"/>
    <w:rsid w:val="00A52AD3"/>
    <w:rsid w:val="00A66E93"/>
    <w:rsid w:val="00A82B9F"/>
    <w:rsid w:val="00A92579"/>
    <w:rsid w:val="00AE6A9D"/>
    <w:rsid w:val="00B079DC"/>
    <w:rsid w:val="00B101D3"/>
    <w:rsid w:val="00B139DF"/>
    <w:rsid w:val="00B153DE"/>
    <w:rsid w:val="00B17015"/>
    <w:rsid w:val="00B22448"/>
    <w:rsid w:val="00B24CCA"/>
    <w:rsid w:val="00B63CA5"/>
    <w:rsid w:val="00B74096"/>
    <w:rsid w:val="00B91D1C"/>
    <w:rsid w:val="00B9702D"/>
    <w:rsid w:val="00BA0FB8"/>
    <w:rsid w:val="00BB0574"/>
    <w:rsid w:val="00BB4968"/>
    <w:rsid w:val="00BD0BFB"/>
    <w:rsid w:val="00BD1176"/>
    <w:rsid w:val="00BD1EC8"/>
    <w:rsid w:val="00BD5861"/>
    <w:rsid w:val="00BF27C3"/>
    <w:rsid w:val="00BF5E58"/>
    <w:rsid w:val="00C00B79"/>
    <w:rsid w:val="00C24D01"/>
    <w:rsid w:val="00C34C4B"/>
    <w:rsid w:val="00C40E91"/>
    <w:rsid w:val="00C55141"/>
    <w:rsid w:val="00C736EE"/>
    <w:rsid w:val="00C855CE"/>
    <w:rsid w:val="00CB3418"/>
    <w:rsid w:val="00CB39AC"/>
    <w:rsid w:val="00CC3790"/>
    <w:rsid w:val="00CE14DB"/>
    <w:rsid w:val="00CF46D6"/>
    <w:rsid w:val="00CF7F8B"/>
    <w:rsid w:val="00D1671F"/>
    <w:rsid w:val="00D40466"/>
    <w:rsid w:val="00D41534"/>
    <w:rsid w:val="00D464EF"/>
    <w:rsid w:val="00D47690"/>
    <w:rsid w:val="00D50F85"/>
    <w:rsid w:val="00D52024"/>
    <w:rsid w:val="00D729ED"/>
    <w:rsid w:val="00D804C6"/>
    <w:rsid w:val="00DA57CD"/>
    <w:rsid w:val="00DB0486"/>
    <w:rsid w:val="00DB2AD1"/>
    <w:rsid w:val="00DB7CAD"/>
    <w:rsid w:val="00DC2E84"/>
    <w:rsid w:val="00DD231F"/>
    <w:rsid w:val="00DE3626"/>
    <w:rsid w:val="00DF45FE"/>
    <w:rsid w:val="00E14DF1"/>
    <w:rsid w:val="00E2442D"/>
    <w:rsid w:val="00E301C6"/>
    <w:rsid w:val="00E51D9F"/>
    <w:rsid w:val="00E62E10"/>
    <w:rsid w:val="00E71585"/>
    <w:rsid w:val="00E722B2"/>
    <w:rsid w:val="00E735DD"/>
    <w:rsid w:val="00E87889"/>
    <w:rsid w:val="00E94568"/>
    <w:rsid w:val="00E96DE4"/>
    <w:rsid w:val="00EA2768"/>
    <w:rsid w:val="00EA2770"/>
    <w:rsid w:val="00EC7D19"/>
    <w:rsid w:val="00ED3A57"/>
    <w:rsid w:val="00EE1325"/>
    <w:rsid w:val="00F02E4A"/>
    <w:rsid w:val="00F47D32"/>
    <w:rsid w:val="00F564AA"/>
    <w:rsid w:val="00F61609"/>
    <w:rsid w:val="00F67B70"/>
    <w:rsid w:val="00F73539"/>
    <w:rsid w:val="00F870C6"/>
    <w:rsid w:val="00F941F6"/>
    <w:rsid w:val="00FA0451"/>
    <w:rsid w:val="00FA242C"/>
    <w:rsid w:val="00FA5178"/>
    <w:rsid w:val="00FB4956"/>
    <w:rsid w:val="00FC6724"/>
    <w:rsid w:val="00FD0B68"/>
    <w:rsid w:val="00FD12A4"/>
    <w:rsid w:val="00FD3A11"/>
    <w:rsid w:val="00FF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4C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07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7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4C1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6C7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0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0E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10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0EC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4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4C1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4074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07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74C1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6C7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610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0ECD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10E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0EC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hyperlink" Target="file:///C:\Users\User\Desktop\&#1040;&#1092;&#1086;&#1085;&#1100;&#1082;&#1080;&#1085;&#1072;&#1052;&#1072;&#1088;&#1080;&#1085;&#1072;\&#1048;&#1079;&#1084;.%20&#1052;&#1055;.%202020&#1075;\&#1048;&#1079;&#1084;.%20&#1052;&#1055;.%20&#8470;2\&#1055;&#1088;&#1080;&#1083;&#1086;&#1078;&#1077;&#1085;&#1080;&#1103;.docx" TargetMode="External"/><Relationship Id="rId17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User\Desktop\&#1040;&#1092;&#1086;&#1085;&#1100;&#1082;&#1080;&#1085;&#1072;&#1052;&#1072;&#1088;&#1080;&#1085;&#1072;\&#1048;&#1079;&#1084;.%20&#1052;&#1055;.%202020&#1075;\&#1048;&#1079;&#1084;.%20&#1052;&#1055;.%20&#8470;2\&#1055;&#1088;&#1080;&#1083;&#1086;&#1078;&#1077;&#1085;&#1080;&#1103;.docx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3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roseltorg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52A68-C2A3-48BC-A135-BA43D89CB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1481</Words>
  <Characters>8446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Афонькина</dc:creator>
  <cp:lastModifiedBy>Алена Алексеевна Веселова</cp:lastModifiedBy>
  <cp:revision>30</cp:revision>
  <cp:lastPrinted>2025-06-10T10:30:00Z</cp:lastPrinted>
  <dcterms:created xsi:type="dcterms:W3CDTF">2025-06-11T08:14:00Z</dcterms:created>
  <dcterms:modified xsi:type="dcterms:W3CDTF">2025-06-11T10:30:00Z</dcterms:modified>
</cp:coreProperties>
</file>