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869" w:rsidRPr="00571869" w:rsidRDefault="00571869" w:rsidP="00571869">
      <w:pPr>
        <w:rPr>
          <w:b/>
          <w:color w:val="FFFFFF"/>
          <w:sz w:val="20"/>
          <w:szCs w:val="20"/>
        </w:rPr>
      </w:pPr>
      <w:r>
        <w:rPr>
          <w:noProof/>
        </w:rPr>
        <w:drawing>
          <wp:anchor distT="0" distB="0" distL="114300" distR="114300" simplePos="0" relativeHeight="251659264" behindDoc="1" locked="0" layoutInCell="1" allowOverlap="1">
            <wp:simplePos x="0" y="0"/>
            <wp:positionH relativeFrom="column">
              <wp:posOffset>-248920</wp:posOffset>
            </wp:positionH>
            <wp:positionV relativeFrom="paragraph">
              <wp:posOffset>1905</wp:posOffset>
            </wp:positionV>
            <wp:extent cx="6477000" cy="1047750"/>
            <wp:effectExtent l="0" t="0" r="0" b="0"/>
            <wp:wrapNone/>
            <wp:docPr id="2" name="Рисунок 2" descr="Описание: 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2F13F2">
        <w:rPr>
          <w:b/>
          <w:noProof/>
          <w:color w:val="FFFFFF"/>
          <w:sz w:val="20"/>
          <w:szCs w:val="20"/>
        </w:rPr>
        <w:t xml:space="preserve">  2</w:t>
      </w:r>
      <w:r w:rsidR="0031386C">
        <w:rPr>
          <w:b/>
          <w:noProof/>
          <w:color w:val="FFFFFF"/>
          <w:sz w:val="20"/>
          <w:szCs w:val="20"/>
        </w:rPr>
        <w:t>7</w:t>
      </w:r>
      <w:r w:rsidRPr="00571869">
        <w:rPr>
          <w:b/>
          <w:color w:val="FFFFFF"/>
          <w:sz w:val="20"/>
          <w:szCs w:val="20"/>
        </w:rPr>
        <w:t xml:space="preserve">  февраля  2025 года</w:t>
      </w:r>
    </w:p>
    <w:p w:rsidR="00571869" w:rsidRPr="00571869" w:rsidRDefault="00571869" w:rsidP="00571869">
      <w:pPr>
        <w:spacing w:before="120"/>
        <w:rPr>
          <w:rFonts w:ascii="Arial" w:hAnsi="Arial" w:cs="Arial"/>
          <w:color w:val="000000"/>
          <w:sz w:val="56"/>
          <w:szCs w:val="56"/>
        </w:rPr>
      </w:pPr>
      <w:r w:rsidRPr="00571869">
        <w:rPr>
          <w:rFonts w:ascii="Georgia" w:hAnsi="Georgia"/>
          <w:b/>
          <w:color w:val="000000"/>
          <w:sz w:val="40"/>
          <w:szCs w:val="40"/>
        </w:rPr>
        <w:t xml:space="preserve">                                                                  </w:t>
      </w:r>
      <w:r w:rsidRPr="00571869">
        <w:rPr>
          <w:rFonts w:ascii="Arial" w:hAnsi="Arial" w:cs="Arial"/>
          <w:color w:val="000000"/>
          <w:sz w:val="56"/>
          <w:szCs w:val="56"/>
        </w:rPr>
        <w:t>№ 16</w:t>
      </w:r>
      <w:r w:rsidR="0031386C">
        <w:rPr>
          <w:rFonts w:ascii="Arial" w:hAnsi="Arial" w:cs="Arial"/>
          <w:color w:val="000000"/>
          <w:sz w:val="56"/>
          <w:szCs w:val="56"/>
        </w:rPr>
        <w:t>13</w:t>
      </w:r>
    </w:p>
    <w:p w:rsidR="00571869" w:rsidRPr="00571869" w:rsidRDefault="00571869" w:rsidP="00571869">
      <w:pPr>
        <w:rPr>
          <w:b/>
          <w:color w:val="000000"/>
          <w:sz w:val="36"/>
          <w:szCs w:val="40"/>
        </w:rPr>
      </w:pPr>
      <w:r w:rsidRPr="00571869">
        <w:rPr>
          <w:rFonts w:ascii="Georgia" w:hAnsi="Georgia"/>
          <w:b/>
          <w:color w:val="000000"/>
          <w:sz w:val="40"/>
          <w:szCs w:val="40"/>
        </w:rPr>
        <w:t xml:space="preserve">                                 </w:t>
      </w:r>
      <w:r w:rsidR="00FC0773">
        <w:rPr>
          <w:rFonts w:ascii="Georgia" w:hAnsi="Georgia"/>
          <w:b/>
          <w:color w:val="000000"/>
          <w:sz w:val="40"/>
          <w:szCs w:val="40"/>
        </w:rPr>
        <w:t xml:space="preserve">                               </w:t>
      </w:r>
      <w:r w:rsidRPr="00571869">
        <w:rPr>
          <w:b/>
          <w:color w:val="000000"/>
          <w:sz w:val="32"/>
          <w:szCs w:val="40"/>
        </w:rPr>
        <w:t xml:space="preserve">Февраль </w:t>
      </w:r>
      <w:r w:rsidR="00FC0773">
        <w:rPr>
          <w:b/>
          <w:color w:val="000000"/>
          <w:sz w:val="32"/>
          <w:szCs w:val="32"/>
        </w:rPr>
        <w:t xml:space="preserve">2025 </w:t>
      </w:r>
      <w:r w:rsidRPr="00571869">
        <w:rPr>
          <w:b/>
          <w:color w:val="000000"/>
          <w:sz w:val="32"/>
          <w:szCs w:val="32"/>
        </w:rPr>
        <w:t>года</w:t>
      </w:r>
    </w:p>
    <w:p w:rsidR="00571869" w:rsidRPr="00571869" w:rsidRDefault="00571869" w:rsidP="00571869">
      <w:pPr>
        <w:jc w:val="center"/>
      </w:pPr>
    </w:p>
    <w:p w:rsidR="007A2024" w:rsidRPr="00C23C49" w:rsidRDefault="007A2024" w:rsidP="007A2024">
      <w:pPr>
        <w:jc w:val="right"/>
        <w:rPr>
          <w:b/>
          <w:sz w:val="18"/>
          <w:szCs w:val="18"/>
        </w:rPr>
      </w:pPr>
    </w:p>
    <w:p w:rsidR="007A2024" w:rsidRDefault="007A2024" w:rsidP="007A2024">
      <w:pPr>
        <w:jc w:val="center"/>
        <w:rPr>
          <w:lang w:val="en-US"/>
        </w:rPr>
      </w:pPr>
      <w:r w:rsidRPr="007A2024">
        <w:rPr>
          <w:noProof/>
        </w:rPr>
        <w:drawing>
          <wp:inline distT="0" distB="0" distL="0" distR="0" wp14:anchorId="018A9B90" wp14:editId="3D7EA4F4">
            <wp:extent cx="657225" cy="828675"/>
            <wp:effectExtent l="19050" t="0" r="9525"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10" cstate="print">
                      <a:grayscl/>
                    </a:blip>
                    <a:srcRect/>
                    <a:stretch>
                      <a:fillRect/>
                    </a:stretch>
                  </pic:blipFill>
                  <pic:spPr bwMode="auto">
                    <a:xfrm>
                      <a:off x="0" y="0"/>
                      <a:ext cx="657225" cy="828675"/>
                    </a:xfrm>
                    <a:prstGeom prst="rect">
                      <a:avLst/>
                    </a:prstGeom>
                    <a:noFill/>
                    <a:ln w="9525">
                      <a:noFill/>
                      <a:miter lim="800000"/>
                      <a:headEnd/>
                      <a:tailEnd/>
                    </a:ln>
                  </pic:spPr>
                </pic:pic>
              </a:graphicData>
            </a:graphic>
          </wp:inline>
        </w:drawing>
      </w:r>
    </w:p>
    <w:p w:rsidR="00CA713E" w:rsidRPr="00CA713E" w:rsidRDefault="00CA713E" w:rsidP="007A2024">
      <w:pPr>
        <w:jc w:val="center"/>
        <w:rPr>
          <w:lang w:val="en-US"/>
        </w:rPr>
      </w:pPr>
    </w:p>
    <w:p w:rsidR="0031386C" w:rsidRPr="0031386C" w:rsidRDefault="0031386C" w:rsidP="0031386C">
      <w:pPr>
        <w:jc w:val="center"/>
        <w:rPr>
          <w:b/>
          <w:noProof/>
          <w:sz w:val="36"/>
          <w:szCs w:val="36"/>
        </w:rPr>
      </w:pPr>
      <w:r w:rsidRPr="0031386C">
        <w:rPr>
          <w:b/>
          <w:noProof/>
          <w:sz w:val="36"/>
          <w:szCs w:val="36"/>
        </w:rPr>
        <w:t>РЕШЕНИЕ</w:t>
      </w:r>
    </w:p>
    <w:p w:rsidR="0031386C" w:rsidRPr="0031386C" w:rsidRDefault="0031386C" w:rsidP="0031386C">
      <w:pPr>
        <w:jc w:val="center"/>
        <w:rPr>
          <w:b/>
          <w:noProof/>
          <w:sz w:val="36"/>
          <w:szCs w:val="36"/>
        </w:rPr>
      </w:pPr>
      <w:r w:rsidRPr="0031386C">
        <w:rPr>
          <w:b/>
          <w:noProof/>
          <w:sz w:val="36"/>
          <w:szCs w:val="36"/>
        </w:rPr>
        <w:t xml:space="preserve"> городской Думы</w:t>
      </w:r>
    </w:p>
    <w:p w:rsidR="0031386C" w:rsidRPr="0031386C" w:rsidRDefault="0031386C" w:rsidP="0031386C">
      <w:pPr>
        <w:jc w:val="center"/>
        <w:rPr>
          <w:b/>
          <w:noProof/>
          <w:sz w:val="36"/>
          <w:szCs w:val="36"/>
        </w:rPr>
      </w:pPr>
      <w:r w:rsidRPr="0031386C">
        <w:rPr>
          <w:b/>
          <w:noProof/>
          <w:sz w:val="36"/>
          <w:szCs w:val="36"/>
        </w:rPr>
        <w:t>городского округа Кинешма</w:t>
      </w:r>
    </w:p>
    <w:p w:rsidR="0031386C" w:rsidRPr="0031386C" w:rsidRDefault="0031386C" w:rsidP="0031386C">
      <w:pPr>
        <w:jc w:val="center"/>
        <w:rPr>
          <w:b/>
          <w:noProof/>
          <w:sz w:val="36"/>
          <w:szCs w:val="36"/>
        </w:rPr>
      </w:pPr>
      <w:r w:rsidRPr="0031386C">
        <w:rPr>
          <w:b/>
          <w:noProof/>
          <w:sz w:val="36"/>
          <w:szCs w:val="36"/>
        </w:rPr>
        <w:t>седьмого созыва</w:t>
      </w:r>
    </w:p>
    <w:p w:rsidR="007A2024" w:rsidRPr="007A2024" w:rsidRDefault="007A2024" w:rsidP="007A2024">
      <w:pPr>
        <w:jc w:val="center"/>
      </w:pPr>
    </w:p>
    <w:p w:rsidR="0031386C" w:rsidRPr="00251A9D" w:rsidRDefault="0031386C" w:rsidP="0031386C">
      <w:pPr>
        <w:jc w:val="center"/>
        <w:rPr>
          <w:b/>
          <w:noProof/>
          <w:u w:val="single"/>
        </w:rPr>
      </w:pPr>
      <w:r w:rsidRPr="00251A9D">
        <w:rPr>
          <w:b/>
          <w:noProof/>
          <w:u w:val="single"/>
        </w:rPr>
        <w:t>от 26.02.2025  № 94/475</w:t>
      </w:r>
    </w:p>
    <w:p w:rsidR="007A2024" w:rsidRPr="007A2024" w:rsidRDefault="007A2024" w:rsidP="007A2024">
      <w:pPr>
        <w:ind w:firstLine="709"/>
        <w:jc w:val="center"/>
        <w:rPr>
          <w:sz w:val="16"/>
          <w:szCs w:val="16"/>
        </w:rPr>
      </w:pPr>
    </w:p>
    <w:p w:rsidR="007A2024" w:rsidRPr="007A2024" w:rsidRDefault="007A2024" w:rsidP="007A2024">
      <w:pPr>
        <w:ind w:firstLine="709"/>
        <w:jc w:val="center"/>
        <w:rPr>
          <w:sz w:val="16"/>
          <w:szCs w:val="16"/>
        </w:rPr>
      </w:pPr>
    </w:p>
    <w:p w:rsidR="0031386C" w:rsidRPr="0031386C" w:rsidRDefault="0031386C" w:rsidP="0031386C">
      <w:pPr>
        <w:widowControl w:val="0"/>
        <w:jc w:val="center"/>
        <w:outlineLvl w:val="0"/>
        <w:rPr>
          <w:b/>
          <w:bCs/>
          <w:spacing w:val="1"/>
          <w:lang w:eastAsia="en-US"/>
        </w:rPr>
      </w:pPr>
      <w:r w:rsidRPr="0031386C">
        <w:rPr>
          <w:b/>
          <w:bCs/>
          <w:spacing w:val="1"/>
          <w:lang w:eastAsia="en-US"/>
        </w:rPr>
        <w:t xml:space="preserve">О внесении изменений в решение городской Думы городского округа Кинешма </w:t>
      </w:r>
      <w:r w:rsidRPr="0031386C">
        <w:rPr>
          <w:b/>
          <w:bCs/>
          <w:noProof/>
          <w:spacing w:val="1"/>
          <w:lang w:eastAsia="en-US"/>
        </w:rPr>
        <w:t>от 20.12.2024 № 90/457 «</w:t>
      </w:r>
      <w:r w:rsidRPr="0031386C">
        <w:rPr>
          <w:b/>
          <w:bCs/>
          <w:spacing w:val="1"/>
          <w:lang w:eastAsia="en-US"/>
        </w:rPr>
        <w:t>О бюджете городского округа Кинешма на 2025 год  и плановый период 2026 и 2027 годов»</w:t>
      </w:r>
    </w:p>
    <w:p w:rsidR="0031386C" w:rsidRPr="0031386C" w:rsidRDefault="0031386C" w:rsidP="0031386C">
      <w:pPr>
        <w:widowControl w:val="0"/>
        <w:jc w:val="center"/>
        <w:outlineLvl w:val="0"/>
        <w:rPr>
          <w:bCs/>
          <w:spacing w:val="1"/>
          <w:lang w:eastAsia="en-US"/>
        </w:rPr>
      </w:pPr>
    </w:p>
    <w:p w:rsidR="0031386C" w:rsidRPr="0031386C" w:rsidRDefault="0031386C" w:rsidP="0031386C">
      <w:pPr>
        <w:widowControl w:val="0"/>
        <w:autoSpaceDE w:val="0"/>
        <w:autoSpaceDN w:val="0"/>
        <w:adjustRightInd w:val="0"/>
        <w:spacing w:before="108" w:after="108"/>
        <w:ind w:firstLine="708"/>
        <w:jc w:val="both"/>
        <w:outlineLvl w:val="0"/>
        <w:rPr>
          <w:rFonts w:ascii="Arial" w:hAnsi="Arial" w:cs="Arial"/>
          <w:bCs/>
          <w:color w:val="26282F"/>
        </w:rPr>
      </w:pPr>
      <w:r w:rsidRPr="0031386C">
        <w:rPr>
          <w:bCs/>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«Городской округ Кинешма», решением Кинешемской городской Думы от 21.07.2010 № 8/63 «О бюджетном процессе в городском округе Кинешма»</w:t>
      </w:r>
    </w:p>
    <w:p w:rsidR="0031386C" w:rsidRPr="0031386C" w:rsidRDefault="0031386C" w:rsidP="0031386C">
      <w:pPr>
        <w:rPr>
          <w:rFonts w:ascii="Georgia" w:hAnsi="Georgia"/>
          <w:sz w:val="20"/>
          <w:szCs w:val="20"/>
        </w:rPr>
      </w:pPr>
    </w:p>
    <w:p w:rsidR="0031386C" w:rsidRPr="0031386C" w:rsidRDefault="0031386C" w:rsidP="0031386C">
      <w:pPr>
        <w:jc w:val="center"/>
        <w:rPr>
          <w:b/>
        </w:rPr>
      </w:pPr>
      <w:r w:rsidRPr="0031386C">
        <w:rPr>
          <w:b/>
        </w:rPr>
        <w:t>городская Дума городского округа Кинешма решила:</w:t>
      </w:r>
    </w:p>
    <w:p w:rsidR="0031386C" w:rsidRPr="0031386C" w:rsidRDefault="0031386C" w:rsidP="0031386C">
      <w:pPr>
        <w:jc w:val="both"/>
        <w:rPr>
          <w:b/>
        </w:rPr>
      </w:pPr>
    </w:p>
    <w:p w:rsidR="0031386C" w:rsidRPr="0031386C" w:rsidRDefault="0031386C" w:rsidP="0031386C">
      <w:pPr>
        <w:widowControl w:val="0"/>
        <w:jc w:val="both"/>
        <w:outlineLvl w:val="0"/>
        <w:rPr>
          <w:bCs/>
          <w:spacing w:val="1"/>
          <w:lang w:eastAsia="en-US"/>
        </w:rPr>
      </w:pPr>
      <w:r w:rsidRPr="0031386C">
        <w:rPr>
          <w:bCs/>
          <w:spacing w:val="1"/>
          <w:lang w:eastAsia="en-US"/>
        </w:rPr>
        <w:tab/>
        <w:t xml:space="preserve">1. Внести следующие изменения в решение городской Думы городского округа Кинешма </w:t>
      </w:r>
      <w:r w:rsidRPr="0031386C">
        <w:rPr>
          <w:bCs/>
          <w:noProof/>
          <w:spacing w:val="1"/>
          <w:lang w:eastAsia="en-US"/>
        </w:rPr>
        <w:t>от 20.12.2024 № 90/457 «</w:t>
      </w:r>
      <w:r w:rsidRPr="0031386C">
        <w:rPr>
          <w:bCs/>
          <w:spacing w:val="1"/>
          <w:lang w:eastAsia="en-US"/>
        </w:rPr>
        <w:t>О бюджете городского округа Кинешма на 2025 год  и плановый период 2026 и 2027 годов»:</w:t>
      </w:r>
    </w:p>
    <w:p w:rsidR="0031386C" w:rsidRPr="0031386C" w:rsidRDefault="0031386C" w:rsidP="0031386C">
      <w:pPr>
        <w:ind w:firstLine="708"/>
        <w:jc w:val="both"/>
      </w:pPr>
      <w:r w:rsidRPr="0031386C">
        <w:t xml:space="preserve">1.1. В пункте 1 решения: </w:t>
      </w:r>
    </w:p>
    <w:p w:rsidR="0031386C" w:rsidRPr="0031386C" w:rsidRDefault="0031386C" w:rsidP="0031386C">
      <w:pPr>
        <w:jc w:val="both"/>
      </w:pPr>
      <w:r w:rsidRPr="0031386C">
        <w:t xml:space="preserve">в подпункте 1.1. число </w:t>
      </w:r>
      <w:r w:rsidRPr="0031386C">
        <w:rPr>
          <w:b/>
        </w:rPr>
        <w:t>«2 408 266 422,63»</w:t>
      </w:r>
      <w:r w:rsidRPr="0031386C">
        <w:t xml:space="preserve"> заменить числом </w:t>
      </w:r>
      <w:r w:rsidRPr="0031386C">
        <w:rPr>
          <w:b/>
        </w:rPr>
        <w:t>«2 444 551 200,25»</w:t>
      </w:r>
      <w:r w:rsidRPr="0031386C">
        <w:t>, число «</w:t>
      </w:r>
      <w:r w:rsidRPr="0031386C">
        <w:rPr>
          <w:b/>
        </w:rPr>
        <w:t xml:space="preserve">2 470 634 508,88» </w:t>
      </w:r>
      <w:r w:rsidRPr="0031386C">
        <w:t xml:space="preserve">заменить числом </w:t>
      </w:r>
      <w:r w:rsidRPr="0031386C">
        <w:rPr>
          <w:b/>
        </w:rPr>
        <w:t>«2 506 919 286,50»</w:t>
      </w:r>
      <w:r w:rsidRPr="0031386C">
        <w:t>.</w:t>
      </w:r>
    </w:p>
    <w:p w:rsidR="0031386C" w:rsidRPr="0031386C" w:rsidRDefault="0031386C" w:rsidP="0031386C">
      <w:pPr>
        <w:ind w:firstLine="708"/>
        <w:jc w:val="both"/>
        <w:rPr>
          <w:b/>
        </w:rPr>
      </w:pPr>
      <w:r w:rsidRPr="0031386C">
        <w:t>1.2. В пункте 8 решения:</w:t>
      </w:r>
      <w:r w:rsidRPr="0031386C">
        <w:rPr>
          <w:b/>
        </w:rPr>
        <w:t xml:space="preserve"> </w:t>
      </w:r>
    </w:p>
    <w:p w:rsidR="0031386C" w:rsidRPr="0031386C" w:rsidRDefault="0031386C" w:rsidP="0031386C">
      <w:pPr>
        <w:jc w:val="both"/>
        <w:rPr>
          <w:b/>
        </w:rPr>
      </w:pPr>
      <w:r w:rsidRPr="0031386C">
        <w:t>в абзаце втором число</w:t>
      </w:r>
      <w:r w:rsidRPr="0031386C">
        <w:rPr>
          <w:b/>
        </w:rPr>
        <w:t xml:space="preserve"> «1 944 283 200,49» </w:t>
      </w:r>
      <w:r w:rsidRPr="0031386C">
        <w:t>заменить числом</w:t>
      </w:r>
      <w:r w:rsidRPr="0031386C">
        <w:rPr>
          <w:b/>
        </w:rPr>
        <w:t xml:space="preserve"> «1 978 281 078,11»</w:t>
      </w:r>
    </w:p>
    <w:p w:rsidR="0031386C" w:rsidRPr="0031386C" w:rsidRDefault="0031386C" w:rsidP="0031386C">
      <w:pPr>
        <w:ind w:firstLine="708"/>
        <w:jc w:val="both"/>
        <w:rPr>
          <w:b/>
        </w:rPr>
      </w:pPr>
      <w:r w:rsidRPr="0031386C">
        <w:t>1.3. В пункте 12 решения:</w:t>
      </w:r>
      <w:r w:rsidRPr="0031386C">
        <w:rPr>
          <w:b/>
        </w:rPr>
        <w:t xml:space="preserve"> </w:t>
      </w:r>
    </w:p>
    <w:p w:rsidR="0031386C" w:rsidRPr="0031386C" w:rsidRDefault="0031386C" w:rsidP="0031386C">
      <w:pPr>
        <w:jc w:val="both"/>
        <w:rPr>
          <w:b/>
        </w:rPr>
      </w:pPr>
      <w:r w:rsidRPr="0031386C">
        <w:t>в абзаце втором число</w:t>
      </w:r>
      <w:r w:rsidRPr="0031386C">
        <w:rPr>
          <w:b/>
        </w:rPr>
        <w:t xml:space="preserve"> «264 649 039,95» </w:t>
      </w:r>
      <w:r w:rsidRPr="0031386C">
        <w:t>заменить числом</w:t>
      </w:r>
      <w:r w:rsidRPr="0031386C">
        <w:rPr>
          <w:b/>
        </w:rPr>
        <w:t xml:space="preserve"> «265 649 044,95»</w:t>
      </w:r>
    </w:p>
    <w:p w:rsidR="0031386C" w:rsidRPr="0031386C" w:rsidRDefault="0031386C" w:rsidP="0031386C">
      <w:pPr>
        <w:ind w:firstLine="708"/>
        <w:jc w:val="both"/>
      </w:pPr>
      <w:r w:rsidRPr="0031386C">
        <w:lastRenderedPageBreak/>
        <w:t xml:space="preserve">1.4. Приложение 1 к решению </w:t>
      </w:r>
      <w:r w:rsidRPr="0031386C">
        <w:rPr>
          <w:noProof/>
        </w:rPr>
        <w:t>от 20.12.2024 № 90/457 «</w:t>
      </w:r>
      <w:r w:rsidRPr="0031386C">
        <w:t>О бюджете городского округа Кинешма на 2025 год и плановый период 2026 и 2027 годов» изложить в новой редакции (Приложение 1).</w:t>
      </w:r>
    </w:p>
    <w:p w:rsidR="0031386C" w:rsidRPr="0031386C" w:rsidRDefault="0031386C" w:rsidP="0031386C">
      <w:pPr>
        <w:ind w:firstLine="708"/>
        <w:jc w:val="both"/>
      </w:pPr>
      <w:r w:rsidRPr="0031386C">
        <w:t xml:space="preserve">1.5. Приложение 2 к решению </w:t>
      </w:r>
      <w:r w:rsidRPr="0031386C">
        <w:rPr>
          <w:noProof/>
        </w:rPr>
        <w:t>от 20.12.2024 № 90/457 «</w:t>
      </w:r>
      <w:r w:rsidRPr="0031386C">
        <w:t>О бюджете городского округа Кинешма на 2025 год  и плановый период 2026 и 2027 годов» изложить в новой редакции (Приложение 2).</w:t>
      </w:r>
    </w:p>
    <w:p w:rsidR="0031386C" w:rsidRPr="0031386C" w:rsidRDefault="0031386C" w:rsidP="0031386C">
      <w:pPr>
        <w:ind w:firstLine="708"/>
        <w:jc w:val="both"/>
      </w:pPr>
      <w:r w:rsidRPr="0031386C">
        <w:t xml:space="preserve">1.6. Приложение 3 к решению </w:t>
      </w:r>
      <w:r w:rsidRPr="0031386C">
        <w:rPr>
          <w:noProof/>
        </w:rPr>
        <w:t>от 20.12.2024 № 90/457 «</w:t>
      </w:r>
      <w:r w:rsidRPr="0031386C">
        <w:t>О бюджете городского округа Кинешма на 2025 год  и плановый период 2026 и 2027 годов» изложить в новой редакции (Приложение 3).</w:t>
      </w:r>
    </w:p>
    <w:p w:rsidR="0031386C" w:rsidRPr="0031386C" w:rsidRDefault="0031386C" w:rsidP="0031386C">
      <w:pPr>
        <w:ind w:firstLine="708"/>
        <w:jc w:val="both"/>
      </w:pPr>
      <w:r w:rsidRPr="0031386C">
        <w:t xml:space="preserve">1.7. Приложение 4 к решению </w:t>
      </w:r>
      <w:r w:rsidRPr="0031386C">
        <w:rPr>
          <w:noProof/>
        </w:rPr>
        <w:t>от 20.12.2024 № 90/457 «</w:t>
      </w:r>
      <w:r w:rsidRPr="0031386C">
        <w:t>О бюджете городского округа Кинешма на 2025 год  и плановый период 2026 и 2027 годов» изложить в новой редакции (Приложение 4).</w:t>
      </w:r>
    </w:p>
    <w:p w:rsidR="0031386C" w:rsidRPr="0031386C" w:rsidRDefault="0031386C" w:rsidP="0031386C">
      <w:pPr>
        <w:ind w:firstLine="708"/>
        <w:jc w:val="both"/>
      </w:pPr>
      <w:r w:rsidRPr="0031386C">
        <w:t>2. Опубликовать настоящее решение в «Вестнике органов местного самоуправления городского округа Кинешма».</w:t>
      </w:r>
    </w:p>
    <w:p w:rsidR="0031386C" w:rsidRPr="0031386C" w:rsidRDefault="0031386C" w:rsidP="0031386C">
      <w:pPr>
        <w:ind w:firstLine="708"/>
        <w:jc w:val="both"/>
      </w:pPr>
      <w:r w:rsidRPr="0031386C">
        <w:t>3.   Настоящее решение вступает в силу после его опубликования.</w:t>
      </w:r>
    </w:p>
    <w:p w:rsidR="0031386C" w:rsidRPr="0031386C" w:rsidRDefault="0031386C" w:rsidP="0031386C">
      <w:pPr>
        <w:ind w:firstLine="708"/>
        <w:jc w:val="both"/>
      </w:pPr>
      <w:r w:rsidRPr="0031386C">
        <w:t xml:space="preserve">4. </w:t>
      </w:r>
      <w:proofErr w:type="gramStart"/>
      <w:r w:rsidRPr="0031386C">
        <w:t>Контроль за</w:t>
      </w:r>
      <w:proofErr w:type="gramEnd"/>
      <w:r w:rsidRPr="0031386C">
        <w:t xml:space="preserve"> исполнением настоящего решения возложить на постоянную комиссию по бюджету, экономике, финансовой и налоговой политике городской Думы городского округа Кинешма, на </w:t>
      </w:r>
      <w:r w:rsidRPr="0031386C">
        <w:rPr>
          <w:noProof/>
        </w:rPr>
        <w:t xml:space="preserve"> главу</w:t>
      </w:r>
      <w:r w:rsidRPr="0031386C">
        <w:t xml:space="preserve"> городского округа Кинешма.</w:t>
      </w: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1386C" w:rsidRPr="0031386C" w:rsidTr="006A352A">
        <w:tc>
          <w:tcPr>
            <w:tcW w:w="4785" w:type="dxa"/>
            <w:vAlign w:val="center"/>
          </w:tcPr>
          <w:p w:rsidR="0031386C" w:rsidRPr="0031386C" w:rsidRDefault="0031386C" w:rsidP="0031386C">
            <w:pPr>
              <w:rPr>
                <w:rFonts w:ascii="Times New Roman" w:hAnsi="Times New Roman"/>
                <w:b/>
                <w:noProof/>
              </w:rPr>
            </w:pPr>
          </w:p>
          <w:p w:rsidR="0031386C" w:rsidRPr="0031386C" w:rsidRDefault="0031386C" w:rsidP="0031386C">
            <w:pPr>
              <w:rPr>
                <w:rFonts w:ascii="Times New Roman" w:hAnsi="Times New Roman"/>
                <w:b/>
                <w:noProof/>
              </w:rPr>
            </w:pPr>
          </w:p>
          <w:p w:rsidR="0031386C" w:rsidRPr="0031386C" w:rsidRDefault="0031386C" w:rsidP="0031386C">
            <w:pPr>
              <w:rPr>
                <w:rFonts w:ascii="Times New Roman" w:hAnsi="Times New Roman"/>
                <w:b/>
                <w:noProof/>
              </w:rPr>
            </w:pPr>
          </w:p>
          <w:p w:rsidR="0031386C" w:rsidRPr="0031386C" w:rsidRDefault="0031386C" w:rsidP="0031386C">
            <w:pPr>
              <w:rPr>
                <w:rFonts w:ascii="Times New Roman" w:hAnsi="Times New Roman"/>
                <w:b/>
                <w:noProof/>
              </w:rPr>
            </w:pPr>
          </w:p>
          <w:p w:rsidR="0031386C" w:rsidRPr="0031386C" w:rsidRDefault="0031386C" w:rsidP="0031386C">
            <w:pPr>
              <w:rPr>
                <w:rFonts w:ascii="Times New Roman" w:hAnsi="Times New Roman"/>
                <w:b/>
                <w:noProof/>
              </w:rPr>
            </w:pPr>
            <w:r w:rsidRPr="0031386C">
              <w:rPr>
                <w:rFonts w:ascii="Times New Roman" w:hAnsi="Times New Roman"/>
                <w:b/>
                <w:noProof/>
              </w:rPr>
              <w:t>Глава городского округа Кинешма</w:t>
            </w:r>
          </w:p>
          <w:p w:rsidR="0031386C" w:rsidRPr="0031386C" w:rsidRDefault="0031386C" w:rsidP="0031386C">
            <w:pPr>
              <w:rPr>
                <w:rFonts w:ascii="Times New Roman" w:hAnsi="Times New Roman"/>
                <w:b/>
                <w:noProof/>
              </w:rPr>
            </w:pPr>
          </w:p>
          <w:p w:rsidR="0031386C" w:rsidRPr="0031386C" w:rsidRDefault="0031386C" w:rsidP="0031386C">
            <w:pPr>
              <w:widowControl w:val="0"/>
              <w:autoSpaceDE w:val="0"/>
              <w:autoSpaceDN w:val="0"/>
              <w:adjustRightInd w:val="0"/>
              <w:rPr>
                <w:rFonts w:ascii="Times New Roman" w:hAnsi="Times New Roman"/>
                <w:b/>
              </w:rPr>
            </w:pPr>
          </w:p>
          <w:p w:rsidR="0031386C" w:rsidRPr="0031386C" w:rsidRDefault="0031386C" w:rsidP="0031386C">
            <w:pPr>
              <w:rPr>
                <w:rFonts w:ascii="Times New Roman" w:hAnsi="Times New Roman"/>
              </w:rPr>
            </w:pPr>
            <w:r w:rsidRPr="0031386C">
              <w:rPr>
                <w:rFonts w:ascii="Times New Roman" w:hAnsi="Times New Roman"/>
                <w:b/>
              </w:rPr>
              <w:t>______</w:t>
            </w:r>
            <w:r>
              <w:rPr>
                <w:rFonts w:ascii="Times New Roman" w:hAnsi="Times New Roman"/>
                <w:b/>
              </w:rPr>
              <w:t>_</w:t>
            </w:r>
            <w:r w:rsidRPr="0031386C">
              <w:rPr>
                <w:rFonts w:ascii="Times New Roman" w:hAnsi="Times New Roman"/>
                <w:b/>
              </w:rPr>
              <w:t>______________ В.Г. Ступин</w:t>
            </w:r>
          </w:p>
        </w:tc>
        <w:tc>
          <w:tcPr>
            <w:tcW w:w="4785" w:type="dxa"/>
            <w:vAlign w:val="center"/>
          </w:tcPr>
          <w:p w:rsidR="0031386C" w:rsidRPr="0031386C" w:rsidRDefault="0031386C" w:rsidP="0031386C">
            <w:pPr>
              <w:jc w:val="right"/>
              <w:rPr>
                <w:rFonts w:ascii="Times New Roman" w:hAnsi="Times New Roman"/>
                <w:b/>
              </w:rPr>
            </w:pPr>
          </w:p>
          <w:p w:rsidR="0031386C" w:rsidRPr="0031386C" w:rsidRDefault="0031386C" w:rsidP="0031386C">
            <w:pPr>
              <w:jc w:val="right"/>
              <w:rPr>
                <w:rFonts w:ascii="Times New Roman" w:hAnsi="Times New Roman"/>
                <w:b/>
              </w:rPr>
            </w:pPr>
          </w:p>
          <w:p w:rsidR="0031386C" w:rsidRPr="0031386C" w:rsidRDefault="0031386C" w:rsidP="0031386C">
            <w:pPr>
              <w:jc w:val="right"/>
              <w:rPr>
                <w:rFonts w:ascii="Times New Roman" w:hAnsi="Times New Roman"/>
                <w:b/>
              </w:rPr>
            </w:pPr>
          </w:p>
          <w:p w:rsidR="0031386C" w:rsidRPr="0031386C" w:rsidRDefault="0031386C" w:rsidP="0031386C">
            <w:pPr>
              <w:jc w:val="right"/>
              <w:rPr>
                <w:rFonts w:ascii="Times New Roman" w:hAnsi="Times New Roman"/>
                <w:b/>
              </w:rPr>
            </w:pPr>
          </w:p>
          <w:p w:rsidR="0031386C" w:rsidRPr="0031386C" w:rsidRDefault="0031386C" w:rsidP="0031386C">
            <w:pPr>
              <w:jc w:val="right"/>
              <w:rPr>
                <w:rFonts w:ascii="Times New Roman" w:hAnsi="Times New Roman"/>
                <w:b/>
              </w:rPr>
            </w:pPr>
            <w:r w:rsidRPr="0031386C">
              <w:rPr>
                <w:rFonts w:ascii="Times New Roman" w:hAnsi="Times New Roman"/>
                <w:b/>
              </w:rPr>
              <w:t>Председатель городской Думы</w:t>
            </w:r>
          </w:p>
          <w:p w:rsidR="0031386C" w:rsidRPr="0031386C" w:rsidRDefault="0031386C" w:rsidP="0031386C">
            <w:pPr>
              <w:jc w:val="center"/>
              <w:rPr>
                <w:rFonts w:ascii="Times New Roman" w:hAnsi="Times New Roman"/>
                <w:b/>
              </w:rPr>
            </w:pPr>
            <w:r w:rsidRPr="0031386C">
              <w:rPr>
                <w:rFonts w:ascii="Times New Roman" w:hAnsi="Times New Roman"/>
                <w:b/>
              </w:rPr>
              <w:t xml:space="preserve">     городского округа Кинешма</w:t>
            </w:r>
          </w:p>
          <w:p w:rsidR="0031386C" w:rsidRPr="0031386C" w:rsidRDefault="0031386C" w:rsidP="0031386C">
            <w:pPr>
              <w:jc w:val="center"/>
              <w:rPr>
                <w:rFonts w:ascii="Times New Roman" w:hAnsi="Times New Roman"/>
                <w:b/>
              </w:rPr>
            </w:pPr>
          </w:p>
          <w:p w:rsidR="0031386C" w:rsidRPr="0031386C" w:rsidRDefault="0031386C" w:rsidP="0031386C">
            <w:pPr>
              <w:jc w:val="right"/>
              <w:rPr>
                <w:rFonts w:ascii="Times New Roman" w:hAnsi="Times New Roman"/>
              </w:rPr>
            </w:pPr>
            <w:r w:rsidRPr="0031386C">
              <w:rPr>
                <w:rFonts w:ascii="Times New Roman" w:hAnsi="Times New Roman"/>
                <w:b/>
              </w:rPr>
              <w:t>_________________М. А. Батин</w:t>
            </w:r>
          </w:p>
        </w:tc>
      </w:tr>
    </w:tbl>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Default="0031386C" w:rsidP="0031386C">
      <w:pPr>
        <w:jc w:val="both"/>
      </w:pPr>
    </w:p>
    <w:p w:rsidR="0031386C" w:rsidRDefault="0031386C" w:rsidP="0031386C">
      <w:pPr>
        <w:jc w:val="both"/>
      </w:pPr>
    </w:p>
    <w:p w:rsidR="00D42D14" w:rsidRDefault="00D42D14" w:rsidP="0031386C">
      <w:pPr>
        <w:jc w:val="both"/>
      </w:pPr>
    </w:p>
    <w:tbl>
      <w:tblPr>
        <w:tblW w:w="9787" w:type="dxa"/>
        <w:tblInd w:w="-34" w:type="dxa"/>
        <w:tblLook w:val="04A0" w:firstRow="1" w:lastRow="0" w:firstColumn="1" w:lastColumn="0" w:noHBand="0" w:noVBand="1"/>
      </w:tblPr>
      <w:tblGrid>
        <w:gridCol w:w="1793"/>
        <w:gridCol w:w="2744"/>
        <w:gridCol w:w="1842"/>
        <w:gridCol w:w="1701"/>
        <w:gridCol w:w="1707"/>
      </w:tblGrid>
      <w:tr w:rsidR="0031386C" w:rsidRPr="0031386C" w:rsidTr="006A352A">
        <w:tc>
          <w:tcPr>
            <w:tcW w:w="9787" w:type="dxa"/>
            <w:gridSpan w:val="5"/>
            <w:tcBorders>
              <w:top w:val="nil"/>
              <w:left w:val="nil"/>
              <w:bottom w:val="nil"/>
              <w:right w:val="nil"/>
            </w:tcBorders>
            <w:shd w:val="clear" w:color="auto" w:fill="auto"/>
            <w:vAlign w:val="center"/>
            <w:hideMark/>
          </w:tcPr>
          <w:p w:rsidR="0031386C" w:rsidRPr="0031386C" w:rsidRDefault="0031386C" w:rsidP="0031386C">
            <w:pPr>
              <w:jc w:val="right"/>
              <w:rPr>
                <w:sz w:val="20"/>
                <w:szCs w:val="20"/>
              </w:rPr>
            </w:pPr>
            <w:bookmarkStart w:id="0" w:name="RANGE!A1:E222"/>
            <w:r w:rsidRPr="0031386C">
              <w:rPr>
                <w:sz w:val="20"/>
                <w:szCs w:val="20"/>
              </w:rPr>
              <w:t>Приложение  1</w:t>
            </w:r>
            <w:r w:rsidRPr="0031386C">
              <w:rPr>
                <w:sz w:val="20"/>
                <w:szCs w:val="20"/>
              </w:rPr>
              <w:br/>
              <w:t xml:space="preserve">к решению  городской Думы </w:t>
            </w:r>
            <w:r w:rsidRPr="0031386C">
              <w:rPr>
                <w:sz w:val="20"/>
                <w:szCs w:val="20"/>
              </w:rPr>
              <w:br/>
              <w:t>городского округа Кинешма</w:t>
            </w:r>
            <w:r w:rsidRPr="0031386C">
              <w:rPr>
                <w:sz w:val="20"/>
                <w:szCs w:val="20"/>
              </w:rPr>
              <w:br/>
              <w:t xml:space="preserve">  от 26.02.2025 № 94/475</w:t>
            </w:r>
            <w:r w:rsidRPr="0031386C">
              <w:rPr>
                <w:sz w:val="20"/>
                <w:szCs w:val="20"/>
              </w:rPr>
              <w:br/>
              <w:t xml:space="preserve">"О внесении изменений в решение городской Думы </w:t>
            </w:r>
            <w:r w:rsidRPr="0031386C">
              <w:rPr>
                <w:sz w:val="20"/>
                <w:szCs w:val="20"/>
              </w:rPr>
              <w:br/>
              <w:t xml:space="preserve">городского округа Кинешма от 20.12.2024 № 90/457  </w:t>
            </w:r>
            <w:r w:rsidRPr="0031386C">
              <w:rPr>
                <w:sz w:val="20"/>
                <w:szCs w:val="20"/>
              </w:rPr>
              <w:br/>
              <w:t xml:space="preserve">«О бюджете городского округа Кинешма на 2025 год  </w:t>
            </w:r>
            <w:r w:rsidRPr="0031386C">
              <w:rPr>
                <w:sz w:val="20"/>
                <w:szCs w:val="20"/>
              </w:rPr>
              <w:br/>
              <w:t>и плановый период 2026 и 2027 годов»</w:t>
            </w:r>
            <w:bookmarkEnd w:id="0"/>
          </w:p>
          <w:p w:rsidR="0031386C" w:rsidRPr="0031386C" w:rsidRDefault="0031386C" w:rsidP="0031386C">
            <w:pPr>
              <w:jc w:val="right"/>
              <w:rPr>
                <w:sz w:val="20"/>
                <w:szCs w:val="20"/>
              </w:rPr>
            </w:pPr>
          </w:p>
        </w:tc>
      </w:tr>
      <w:tr w:rsidR="0031386C" w:rsidRPr="0031386C" w:rsidTr="006A352A">
        <w:tc>
          <w:tcPr>
            <w:tcW w:w="9787" w:type="dxa"/>
            <w:gridSpan w:val="5"/>
            <w:tcBorders>
              <w:top w:val="nil"/>
              <w:left w:val="nil"/>
              <w:bottom w:val="nil"/>
              <w:right w:val="nil"/>
            </w:tcBorders>
            <w:shd w:val="clear" w:color="auto" w:fill="auto"/>
            <w:vAlign w:val="center"/>
            <w:hideMark/>
          </w:tcPr>
          <w:p w:rsidR="0031386C" w:rsidRPr="0031386C" w:rsidRDefault="0031386C" w:rsidP="0031386C">
            <w:pPr>
              <w:jc w:val="right"/>
              <w:rPr>
                <w:color w:val="0D0D0D"/>
                <w:sz w:val="20"/>
                <w:szCs w:val="20"/>
              </w:rPr>
            </w:pPr>
            <w:r w:rsidRPr="0031386C">
              <w:rPr>
                <w:color w:val="0D0D0D"/>
                <w:sz w:val="20"/>
                <w:szCs w:val="20"/>
              </w:rPr>
              <w:t>Приложение 1</w:t>
            </w:r>
            <w:r w:rsidRPr="0031386C">
              <w:rPr>
                <w:color w:val="0D0D0D"/>
                <w:sz w:val="20"/>
                <w:szCs w:val="20"/>
              </w:rPr>
              <w:br/>
              <w:t xml:space="preserve">к  решению  городской Думы </w:t>
            </w:r>
            <w:r w:rsidRPr="0031386C">
              <w:rPr>
                <w:color w:val="0D0D0D"/>
                <w:sz w:val="20"/>
                <w:szCs w:val="20"/>
              </w:rPr>
              <w:br/>
              <w:t>городского округа Кинешма</w:t>
            </w:r>
            <w:r w:rsidRPr="0031386C">
              <w:rPr>
                <w:color w:val="0D0D0D"/>
                <w:sz w:val="20"/>
                <w:szCs w:val="20"/>
              </w:rPr>
              <w:br/>
              <w:t xml:space="preserve">  от 20.12.2024 № 90/457  «О бюджете городского округа Кинешма </w:t>
            </w:r>
            <w:r w:rsidRPr="0031386C">
              <w:rPr>
                <w:color w:val="0D0D0D"/>
                <w:sz w:val="20"/>
                <w:szCs w:val="20"/>
              </w:rPr>
              <w:br/>
              <w:t>на 2025 год  и плановый период 2026 и 2027 годов»</w:t>
            </w:r>
          </w:p>
          <w:p w:rsidR="0031386C" w:rsidRPr="0031386C" w:rsidRDefault="0031386C" w:rsidP="0031386C">
            <w:pPr>
              <w:jc w:val="right"/>
              <w:rPr>
                <w:color w:val="0D0D0D"/>
                <w:sz w:val="20"/>
                <w:szCs w:val="20"/>
              </w:rPr>
            </w:pPr>
          </w:p>
        </w:tc>
      </w:tr>
      <w:tr w:rsidR="0031386C" w:rsidRPr="0031386C" w:rsidTr="006A352A">
        <w:tc>
          <w:tcPr>
            <w:tcW w:w="9787" w:type="dxa"/>
            <w:gridSpan w:val="5"/>
            <w:tcBorders>
              <w:top w:val="nil"/>
              <w:left w:val="nil"/>
              <w:bottom w:val="nil"/>
              <w:right w:val="nil"/>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 xml:space="preserve">Показатели доходов бюджета городского округа Кинешма по группам, подгруппам и статьям </w:t>
            </w:r>
            <w:proofErr w:type="gramStart"/>
            <w:r w:rsidRPr="0031386C">
              <w:rPr>
                <w:b/>
                <w:bCs/>
                <w:color w:val="0D0D0D"/>
                <w:sz w:val="20"/>
                <w:szCs w:val="20"/>
              </w:rPr>
              <w:t>доходов классификации доходов бюджетов бюджета</w:t>
            </w:r>
            <w:proofErr w:type="gramEnd"/>
            <w:r w:rsidRPr="0031386C">
              <w:rPr>
                <w:b/>
                <w:bCs/>
                <w:color w:val="0D0D0D"/>
                <w:sz w:val="20"/>
                <w:szCs w:val="20"/>
              </w:rPr>
              <w:t xml:space="preserve"> городского округа Кинешма на 2025 год и на плановый период 2026 и 2027 годов</w:t>
            </w:r>
          </w:p>
        </w:tc>
      </w:tr>
      <w:tr w:rsidR="0031386C" w:rsidRPr="0031386C" w:rsidTr="006A352A">
        <w:tc>
          <w:tcPr>
            <w:tcW w:w="9787" w:type="dxa"/>
            <w:gridSpan w:val="5"/>
            <w:tcBorders>
              <w:top w:val="nil"/>
              <w:left w:val="nil"/>
              <w:bottom w:val="single" w:sz="4" w:space="0" w:color="auto"/>
              <w:right w:val="nil"/>
            </w:tcBorders>
            <w:shd w:val="clear" w:color="auto" w:fill="auto"/>
            <w:vAlign w:val="center"/>
            <w:hideMark/>
          </w:tcPr>
          <w:p w:rsidR="0031386C" w:rsidRPr="0031386C" w:rsidRDefault="0031386C" w:rsidP="0031386C">
            <w:pPr>
              <w:jc w:val="right"/>
              <w:rPr>
                <w:color w:val="0D0D0D"/>
                <w:sz w:val="20"/>
                <w:szCs w:val="20"/>
              </w:rPr>
            </w:pPr>
            <w:r w:rsidRPr="0031386C">
              <w:rPr>
                <w:color w:val="0D0D0D"/>
                <w:sz w:val="20"/>
                <w:szCs w:val="20"/>
              </w:rPr>
              <w:t>(рублей)</w:t>
            </w:r>
          </w:p>
        </w:tc>
      </w:tr>
      <w:tr w:rsidR="0031386C" w:rsidRPr="0031386C" w:rsidTr="006A352A">
        <w:tc>
          <w:tcPr>
            <w:tcW w:w="1793" w:type="dxa"/>
            <w:vMerge w:val="restart"/>
            <w:tcBorders>
              <w:top w:val="nil"/>
              <w:left w:val="single" w:sz="4" w:space="0" w:color="auto"/>
              <w:bottom w:val="single" w:sz="4" w:space="0" w:color="000000"/>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Код бюджетной классификации Российской Федерации</w:t>
            </w:r>
          </w:p>
        </w:tc>
        <w:tc>
          <w:tcPr>
            <w:tcW w:w="2744" w:type="dxa"/>
            <w:vMerge w:val="restart"/>
            <w:tcBorders>
              <w:top w:val="nil"/>
              <w:left w:val="single" w:sz="4" w:space="0" w:color="auto"/>
              <w:bottom w:val="single" w:sz="4" w:space="0" w:color="000000"/>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Наименование доходов</w:t>
            </w:r>
          </w:p>
        </w:tc>
        <w:tc>
          <w:tcPr>
            <w:tcW w:w="5250" w:type="dxa"/>
            <w:gridSpan w:val="3"/>
            <w:tcBorders>
              <w:top w:val="single" w:sz="4" w:space="0" w:color="auto"/>
              <w:left w:val="nil"/>
              <w:bottom w:val="single" w:sz="4" w:space="0" w:color="auto"/>
              <w:right w:val="single" w:sz="4" w:space="0" w:color="000000"/>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Сумма</w:t>
            </w:r>
          </w:p>
        </w:tc>
      </w:tr>
      <w:tr w:rsidR="0031386C" w:rsidRPr="0031386C" w:rsidTr="006A352A">
        <w:tc>
          <w:tcPr>
            <w:tcW w:w="1793" w:type="dxa"/>
            <w:vMerge/>
            <w:tcBorders>
              <w:top w:val="nil"/>
              <w:left w:val="single" w:sz="4" w:space="0" w:color="auto"/>
              <w:bottom w:val="single" w:sz="4" w:space="0" w:color="000000"/>
              <w:right w:val="single" w:sz="4" w:space="0" w:color="auto"/>
            </w:tcBorders>
            <w:vAlign w:val="center"/>
            <w:hideMark/>
          </w:tcPr>
          <w:p w:rsidR="0031386C" w:rsidRPr="0031386C" w:rsidRDefault="0031386C" w:rsidP="0031386C">
            <w:pPr>
              <w:rPr>
                <w:color w:val="0D0D0D"/>
                <w:sz w:val="20"/>
                <w:szCs w:val="20"/>
              </w:rPr>
            </w:pPr>
          </w:p>
        </w:tc>
        <w:tc>
          <w:tcPr>
            <w:tcW w:w="2744" w:type="dxa"/>
            <w:vMerge/>
            <w:tcBorders>
              <w:top w:val="nil"/>
              <w:left w:val="single" w:sz="4" w:space="0" w:color="auto"/>
              <w:bottom w:val="single" w:sz="4" w:space="0" w:color="000000"/>
              <w:right w:val="single" w:sz="4" w:space="0" w:color="auto"/>
            </w:tcBorders>
            <w:vAlign w:val="center"/>
            <w:hideMark/>
          </w:tcPr>
          <w:p w:rsidR="0031386C" w:rsidRPr="0031386C" w:rsidRDefault="0031386C" w:rsidP="0031386C">
            <w:pPr>
              <w:rPr>
                <w:color w:val="0D0D0D"/>
                <w:sz w:val="20"/>
                <w:szCs w:val="20"/>
              </w:rPr>
            </w:pPr>
          </w:p>
        </w:tc>
        <w:tc>
          <w:tcPr>
            <w:tcW w:w="1842"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2025 год</w:t>
            </w:r>
          </w:p>
        </w:tc>
        <w:tc>
          <w:tcPr>
            <w:tcW w:w="1701"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2026 год</w:t>
            </w:r>
          </w:p>
        </w:tc>
        <w:tc>
          <w:tcPr>
            <w:tcW w:w="1707"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2027 год</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 xml:space="preserve"> 1 00 00000 00 0000 000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b/>
                <w:bCs/>
                <w:color w:val="0D0D0D"/>
                <w:sz w:val="20"/>
                <w:szCs w:val="20"/>
              </w:rPr>
            </w:pPr>
            <w:r w:rsidRPr="0031386C">
              <w:rPr>
                <w:b/>
                <w:bCs/>
                <w:color w:val="0D0D0D"/>
                <w:sz w:val="20"/>
                <w:szCs w:val="20"/>
              </w:rPr>
              <w:t>НАЛОГОВЫЕ И НЕНАЛОГОВЫЕ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467 104 875,05</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482 933 514,66</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508 291 230,48</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 xml:space="preserve"> 1 01 00000 00 0000 000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b/>
                <w:bCs/>
                <w:color w:val="0D0D0D"/>
                <w:sz w:val="20"/>
                <w:szCs w:val="20"/>
              </w:rPr>
            </w:pPr>
            <w:r w:rsidRPr="0031386C">
              <w:rPr>
                <w:b/>
                <w:bCs/>
                <w:color w:val="0D0D0D"/>
                <w:sz w:val="20"/>
                <w:szCs w:val="20"/>
              </w:rPr>
              <w:t>НАЛОГИ НА ПРИБЫЛЬ,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255 815 100,00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269 128 000,00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282 599 000,00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1 01 02000 01 0000 110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Налог на доходы физических лиц</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255 815 100,00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269 128 000,00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282 599 000,00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1 03 00000 00 0000 000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НАЛОГИ НА ТОВАРЫ (РАБОТЫ, УСЛУГИ), РЕАЛИЗУЕМЫЕ НА ТЕРРИТОРИИ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12 033 600,00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12 302 800,00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17 304 900,00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1 03 02000 01 0000 110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Акцизы по подакцизным товарам (продукции), производимым на территории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12 033 600,00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12 302 800,00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17 304 900,00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 xml:space="preserve"> 1 05 00000 00 0000 000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b/>
                <w:bCs/>
                <w:color w:val="0D0D0D"/>
                <w:sz w:val="20"/>
                <w:szCs w:val="20"/>
              </w:rPr>
            </w:pPr>
            <w:r w:rsidRPr="0031386C">
              <w:rPr>
                <w:b/>
                <w:bCs/>
                <w:color w:val="0D0D0D"/>
                <w:sz w:val="20"/>
                <w:szCs w:val="20"/>
              </w:rPr>
              <w:t>НАЛОГИ НА СОВОКУПНЫЙ ДОХОД</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69 765 374,00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76 403 821,00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83 840 000,00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1 05 01000 00 0000 110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Налог, взимаемый в связи с применением упрощенной системы налогообложения</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57 682 374,00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63 376 821,00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70 346 000,00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1 05 03000 00 0000 110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Единый сельскохозяйственный налог</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85 000,00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90 000,00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94 000,00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1 05 04000 02 0000 110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Налог, взимаемый в связи с применением патентной системы налогообложения</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11 998 000,00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12 937 000,00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13 400 000,00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 xml:space="preserve"> 1 06 00000 00 0000 000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b/>
                <w:bCs/>
                <w:color w:val="0D0D0D"/>
                <w:sz w:val="20"/>
                <w:szCs w:val="20"/>
              </w:rPr>
            </w:pPr>
            <w:r w:rsidRPr="0031386C">
              <w:rPr>
                <w:b/>
                <w:bCs/>
                <w:color w:val="0D0D0D"/>
                <w:sz w:val="20"/>
                <w:szCs w:val="20"/>
              </w:rPr>
              <w:t>НАЛОГИ НА ИМУЩЕСТВО</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60 576 000,00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60 934 000,00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61 297 000,00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1 06 01000 00 0000 110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Налог на имущество физических лиц</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17 742 000,00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18 100 000,00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18 463 000,00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1 06 06000 00 0000 110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Земельный налог</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42 834 000,00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42 834 000,00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42 834 000,00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 xml:space="preserve"> 1 08 00000 00 0000 000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ГОСУДАРСТВЕННАЯ ПОШЛИНА</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12 692 000,00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12 755 000,00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12 819 000,00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1 08 03000 01 0000 110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 xml:space="preserve">Государственная пошлина по делам, </w:t>
            </w:r>
            <w:proofErr w:type="gramStart"/>
            <w:r w:rsidRPr="0031386C">
              <w:rPr>
                <w:color w:val="0D0D0D"/>
                <w:sz w:val="20"/>
                <w:szCs w:val="20"/>
              </w:rPr>
              <w:t>рассматриваемым</w:t>
            </w:r>
            <w:proofErr w:type="gramEnd"/>
            <w:r w:rsidRPr="0031386C">
              <w:rPr>
                <w:color w:val="0D0D0D"/>
                <w:sz w:val="20"/>
                <w:szCs w:val="20"/>
              </w:rPr>
              <w:t xml:space="preserve"> в судах общей юрисдикции, </w:t>
            </w:r>
            <w:r w:rsidRPr="0031386C">
              <w:rPr>
                <w:color w:val="0D0D0D"/>
                <w:sz w:val="20"/>
                <w:szCs w:val="20"/>
              </w:rPr>
              <w:lastRenderedPageBreak/>
              <w:t>мировыми судьями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lastRenderedPageBreak/>
              <w:t>12 657 000,00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12 720 000,00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12 784 000,00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lastRenderedPageBreak/>
              <w:t>1 08 07000 01 0000 110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Государственная пошлина за государственную регистрацию, а также за совершение прочих юридически значимых действий</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35 000,00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35 000,00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1 09 00000 00 0000 000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 xml:space="preserve">ЗАДОЛЖЕННОСТЬ И ПЕРЕРАСЧЕТЫ ПО ОТМЕНЕННЫМ НАЛОГАМ, СБОРАМ И ИНЫМ ОБЯЗАТЕЛЬНЫМ ПЛАТЕЖАМ </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1 09 01000 00 0000 110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Налог на прибыль организаций, зачислявшийся до 1 января 2005 года в местные бюджеты</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1 09 04000 00 0000 110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Налоги на имущество</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1 09 06000 02 0000 110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Прочие налоги и сборы (по отмененным налогам и сборам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1 09 07000 00 0000 110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Прочие налоги и сборы (по отмененным местным налогам и сборам)</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 xml:space="preserve"> 1 11 00000 00 0000 000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ДОХОДЫ ОТ ИСПОЛЬЗОВАНИЯ ИМУЩЕСТВА, НАХОДЯЩЕГОСЯ В ГОСУДАРСТВЕННОЙ 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28 366 871,25</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24 050 400,66</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21 448 853,48</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1 11 05000 00 0000 120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14 550 100,00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11 725 600,00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8 901 100,00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1 11 05300 00 0000 120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26 400,00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26 400,00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26 400,00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1 11 07000 00 0000 120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Платежи от государственных и муниципальных унитарных предприятий</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1 614 000,00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1 11 09000 00 0000 120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 xml:space="preserve">Прочие доходы от использования имущества и прав, находящихся в государственной и муниципальной собственности (за исключением имущества </w:t>
            </w:r>
            <w:r w:rsidRPr="0031386C">
              <w:rPr>
                <w:color w:val="0D0D0D"/>
                <w:sz w:val="20"/>
                <w:szCs w:val="20"/>
              </w:rPr>
              <w:lastRenderedPageBreak/>
              <w:t>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lastRenderedPageBreak/>
              <w:t>12 176 371,25</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12 298 400,66</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12 521 353,48</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lastRenderedPageBreak/>
              <w:t>1 12 00000 00 0000 000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ПЛАТЕЖИ ПРИ ПОЛЬЗОВАНИИ ПРИРОДНЫМИ РЕСУРСАМИ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932 254,00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1 230 575,00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1 624 359,00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1 12 01000 01 0000 120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Плата за негативное воздействие на окружающую среду</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932 254,00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1 230 575,00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1 624 359,00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1 13 00000 00 0000 000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ДОХОДЫ ОТ ОКАЗАНИЯ ПЛАТНЫХ УСЛУГ (РАБОТ) И КОМПЕНСАЦИИ ЗАТРАТ ГОСУДАРСТВА</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3 667 620,80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3 920 763,00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3 934 663,00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1 13 01000 00 0000 130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Доходы от оказания платных услуг (работ)</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3 504 520,80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3 749 463,00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3 749 463,00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1 14 00000 00 0000 000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ДОХОДЫ ОТ ПРОДАЖИ МАТЕРИАЛЬНЫХ И НЕМАТЕРИАЛЬНЫХ АКТИВОВ</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19 763 900,00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21 002 300,00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22 218 400,00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1 14 01000 00 0000 410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Доходы от продажи квартир</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1 14 02000 00 0000 000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8 727 400,00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9 184 200,00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9 544 200,00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1 14 06000 00 0000 430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Доходы от продажи земельных участков, находящихся в государственной 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11 036 500,00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11 818 100,00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12 674 200,00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1 16 00000 00 0000 000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ШТРАФЫ, САНКЦИИ, ВОЗМЕЩЕНИЕ УЩЕРБА</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1 205 255,00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1 205 855,00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1 205 055,00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1 16 01000 01 0000 140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Административные штрафы, установленные Кодексом Российской Федерации об административных правонарушениях</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1 188 455,00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1 188 855,00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1 188 055,00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1 16 02000 02 0000 140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Административные штрафы, установленные законами субъектов Российской Федерации об административных правонарушениях</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16 800,00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17 000,00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17 000,00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1 16 07000 00 0000 140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 xml:space="preserve">Штрафы, неустойки, пени, уплаченные в соответствии с законом или договором в случае неисполнения или ненадлежащего исполнения </w:t>
            </w:r>
            <w:r w:rsidRPr="0031386C">
              <w:rPr>
                <w:color w:val="0D0D0D"/>
                <w:sz w:val="20"/>
                <w:szCs w:val="20"/>
              </w:rPr>
              <w:lastRenderedPageBreak/>
              <w:t>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lastRenderedPageBreak/>
              <w:t>1 16 10000 00 0000 140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Платежи в целях возмещения причиненного ущерба (убытков)</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1 17 00000 00 0000 000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ПРОЧИЕ НЕНАЛОГОВЫЕ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2 286 900,00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1 17 05000 00 0000 180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Прочие неналоговые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1 17 15000 00 0000 150</w:t>
            </w:r>
          </w:p>
        </w:tc>
        <w:tc>
          <w:tcPr>
            <w:tcW w:w="2744"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rPr>
                <w:color w:val="0D0D0D"/>
                <w:sz w:val="20"/>
                <w:szCs w:val="20"/>
              </w:rPr>
            </w:pPr>
            <w:r w:rsidRPr="0031386C">
              <w:rPr>
                <w:color w:val="0D0D0D"/>
                <w:sz w:val="20"/>
                <w:szCs w:val="20"/>
              </w:rPr>
              <w:t>Инициативные платежи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2 286 900,00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2 00 00000 00 0000 000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БЕЗВОЗМЕЗДНЫЕ ПОСТУПЛЕНИЯ</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1 977 446 325,20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2 731 024 734,92</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4 916 529 657,57</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2 02 00000 00 0000 000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Безвозмездные поступления от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1 978 281 078,11</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2 731 024 734,92</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4 916 529 657,57</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2 02 10000 00 0000 150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Дотации бюджетам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728 118 671,55</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656 974 252,30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609 743 352,30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2 02 20000 00 0000 150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Субсидии бюджетам бюджетной системы Российской Федерации (межбюджетные субсидии)</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rPr>
                <w:color w:val="0D0D0D"/>
                <w:sz w:val="20"/>
                <w:szCs w:val="20"/>
              </w:rPr>
            </w:pPr>
            <w:r w:rsidRPr="0031386C">
              <w:rPr>
                <w:color w:val="0D0D0D"/>
                <w:sz w:val="20"/>
                <w:szCs w:val="20"/>
              </w:rPr>
              <w:t xml:space="preserve">       372 065 824,93   </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rPr>
                <w:color w:val="0D0D0D"/>
                <w:sz w:val="20"/>
                <w:szCs w:val="20"/>
              </w:rPr>
            </w:pPr>
            <w:r w:rsidRPr="0031386C">
              <w:rPr>
                <w:color w:val="0D0D0D"/>
                <w:sz w:val="20"/>
                <w:szCs w:val="20"/>
              </w:rPr>
              <w:t xml:space="preserve">    1 238 524 898,32   </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rPr>
                <w:color w:val="0D0D0D"/>
                <w:sz w:val="20"/>
                <w:szCs w:val="20"/>
              </w:rPr>
            </w:pPr>
            <w:r w:rsidRPr="0031386C">
              <w:rPr>
                <w:color w:val="0D0D0D"/>
                <w:sz w:val="20"/>
                <w:szCs w:val="20"/>
              </w:rPr>
              <w:t xml:space="preserve">    3 471 127 350,26   </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2 02 30000 00 0000 150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Субвенции бюджетам субъектов Российской Федерации и муниципальных образований</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802 188 832,94</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762 836 906,51</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762 970 277,22</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2 02 40000 00 0000 150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Иные межбюджетные трансферты</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75 907 748,69</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72 688 677,79</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72 688 677,79</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2 04 00000 00 0000 000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 xml:space="preserve"> БЕЗВОЗМЕЗДНЫЕ   ПОСТУПЛЕНИЯ   ОТ</w:t>
            </w:r>
            <w:r w:rsidRPr="0031386C">
              <w:rPr>
                <w:b/>
                <w:bCs/>
                <w:color w:val="0D0D0D"/>
                <w:sz w:val="20"/>
                <w:szCs w:val="20"/>
              </w:rPr>
              <w:br/>
              <w:t xml:space="preserve"> НЕГОСУДАРСТВЕННЫХ ОРГАНИЗАЦИЙ</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2 04 04000 04 0000 150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Безвозмездные поступления от негосударственных организаций в бюджеты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2 07 00000 00 0000 000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ПРОЧИЕ БЕЗВОЗМЕЗДНЫЕ ПОСТУПЛЕНИЯ</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2 07 04000 04 0000 150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Прочие безвозмездные поступления в бюджеты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2 08 00000 00 0000 000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 xml:space="preserve">ПЕРЕЧИСЛЕНИЯ ДЛЯ ОСУЩЕСТВЛЕНИЯ ВОЗВРАТА (ЗАЧЕТА) ИЗЛИШНЕ УПЛАЧЕННЫХ ИЛИ ИЗЛИШНЕ ВЗЫСКАННЫХ СУММ </w:t>
            </w:r>
            <w:r w:rsidRPr="0031386C">
              <w:rPr>
                <w:b/>
                <w:bCs/>
                <w:color w:val="0D0D0D"/>
                <w:sz w:val="20"/>
                <w:szCs w:val="20"/>
              </w:rPr>
              <w:lastRenderedPageBreak/>
              <w:t>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lastRenderedPageBreak/>
              <w:t>2 08 04000 04 0000 150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color w:val="0D0D0D"/>
                <w:sz w:val="20"/>
                <w:szCs w:val="20"/>
              </w:rPr>
            </w:pPr>
            <w:r w:rsidRPr="0031386C">
              <w:rPr>
                <w:b/>
                <w:bCs/>
                <w:color w:val="0D0D0D"/>
                <w:sz w:val="20"/>
                <w:szCs w:val="20"/>
              </w:rPr>
              <w:t>2 19 00000 00 0000 000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ВОЗВРАТ ОСТАТКОВ СУБСИДИЙ, СУБВЕНЦИЙ И ИНЫХ МЕЖБЮДЖЕТНЫХ ТРАНСФЕРТОВ, ИМЕЮЩИХ ЦЕЛЕВОЕ НАЗНАЧЕНИЕ, ПРОШЛЫХ ЛЕТ</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-834 752,91</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b/>
                <w:bCs/>
                <w:color w:val="0D0D0D"/>
                <w:sz w:val="20"/>
                <w:szCs w:val="20"/>
              </w:rPr>
            </w:pPr>
            <w:r w:rsidRPr="0031386C">
              <w:rPr>
                <w:b/>
                <w:bCs/>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color w:val="0D0D0D"/>
                <w:sz w:val="20"/>
                <w:szCs w:val="20"/>
              </w:rPr>
            </w:pPr>
            <w:r w:rsidRPr="0031386C">
              <w:rPr>
                <w:color w:val="0D0D0D"/>
                <w:sz w:val="20"/>
                <w:szCs w:val="20"/>
              </w:rPr>
              <w:t>2 19 00000 04 0000 150</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color w:val="0D0D0D"/>
                <w:sz w:val="20"/>
                <w:szCs w:val="20"/>
              </w:rPr>
            </w:pPr>
            <w:r w:rsidRPr="0031386C">
              <w:rPr>
                <w:color w:val="0D0D0D"/>
                <w:sz w:val="20"/>
                <w:szCs w:val="20"/>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-834 752,91</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jc w:val="center"/>
              <w:rPr>
                <w:color w:val="0D0D0D"/>
                <w:sz w:val="20"/>
                <w:szCs w:val="20"/>
              </w:rPr>
            </w:pPr>
            <w:r w:rsidRPr="0031386C">
              <w:rPr>
                <w:color w:val="0D0D0D"/>
                <w:sz w:val="20"/>
                <w:szCs w:val="20"/>
              </w:rPr>
              <w:t>0,00</w:t>
            </w:r>
          </w:p>
        </w:tc>
      </w:tr>
      <w:tr w:rsidR="0031386C" w:rsidRPr="0031386C" w:rsidTr="006A352A">
        <w:tc>
          <w:tcPr>
            <w:tcW w:w="1793" w:type="dxa"/>
            <w:tcBorders>
              <w:top w:val="nil"/>
              <w:left w:val="single" w:sz="4" w:space="0" w:color="auto"/>
              <w:bottom w:val="single" w:sz="4" w:space="0" w:color="auto"/>
              <w:right w:val="single" w:sz="4" w:space="0" w:color="auto"/>
            </w:tcBorders>
            <w:shd w:val="clear" w:color="auto" w:fill="auto"/>
            <w:vAlign w:val="bottom"/>
            <w:hideMark/>
          </w:tcPr>
          <w:p w:rsidR="0031386C" w:rsidRPr="0031386C" w:rsidRDefault="0031386C" w:rsidP="0031386C">
            <w:pPr>
              <w:jc w:val="center"/>
              <w:rPr>
                <w:rFonts w:ascii="Georgia" w:hAnsi="Georgia"/>
                <w:color w:val="0D0D0D"/>
                <w:sz w:val="20"/>
                <w:szCs w:val="20"/>
              </w:rPr>
            </w:pPr>
            <w:r w:rsidRPr="0031386C">
              <w:rPr>
                <w:rFonts w:ascii="Georgia" w:hAnsi="Georgia"/>
                <w:color w:val="0D0D0D"/>
                <w:sz w:val="20"/>
                <w:szCs w:val="20"/>
              </w:rPr>
              <w:t> </w:t>
            </w:r>
          </w:p>
        </w:tc>
        <w:tc>
          <w:tcPr>
            <w:tcW w:w="2744" w:type="dxa"/>
            <w:tcBorders>
              <w:top w:val="nil"/>
              <w:left w:val="nil"/>
              <w:bottom w:val="single" w:sz="4" w:space="0" w:color="auto"/>
              <w:right w:val="single" w:sz="4" w:space="0" w:color="auto"/>
            </w:tcBorders>
            <w:shd w:val="clear" w:color="auto" w:fill="auto"/>
            <w:hideMark/>
          </w:tcPr>
          <w:p w:rsidR="0031386C" w:rsidRPr="0031386C" w:rsidRDefault="0031386C" w:rsidP="0031386C">
            <w:pPr>
              <w:rPr>
                <w:b/>
                <w:bCs/>
                <w:color w:val="0D0D0D"/>
                <w:sz w:val="20"/>
                <w:szCs w:val="20"/>
              </w:rPr>
            </w:pPr>
            <w:r w:rsidRPr="0031386C">
              <w:rPr>
                <w:b/>
                <w:bCs/>
                <w:color w:val="0D0D0D"/>
                <w:sz w:val="20"/>
                <w:szCs w:val="20"/>
              </w:rPr>
              <w:t>В С Е Г О:</w:t>
            </w:r>
          </w:p>
        </w:tc>
        <w:tc>
          <w:tcPr>
            <w:tcW w:w="1842"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rPr>
                <w:b/>
                <w:bCs/>
                <w:color w:val="0D0D0D"/>
                <w:sz w:val="20"/>
                <w:szCs w:val="20"/>
              </w:rPr>
            </w:pPr>
            <w:r w:rsidRPr="0031386C">
              <w:rPr>
                <w:b/>
                <w:bCs/>
                <w:color w:val="0D0D0D"/>
                <w:sz w:val="20"/>
                <w:szCs w:val="20"/>
              </w:rPr>
              <w:t xml:space="preserve">    2 444 551 200,25   </w:t>
            </w:r>
          </w:p>
        </w:tc>
        <w:tc>
          <w:tcPr>
            <w:tcW w:w="1701"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rPr>
                <w:b/>
                <w:bCs/>
                <w:color w:val="0D0D0D"/>
                <w:sz w:val="20"/>
                <w:szCs w:val="20"/>
              </w:rPr>
            </w:pPr>
            <w:r w:rsidRPr="0031386C">
              <w:rPr>
                <w:b/>
                <w:bCs/>
                <w:color w:val="0D0D0D"/>
                <w:sz w:val="20"/>
                <w:szCs w:val="20"/>
              </w:rPr>
              <w:t xml:space="preserve"> 3 213 958 249,58   </w:t>
            </w:r>
          </w:p>
        </w:tc>
        <w:tc>
          <w:tcPr>
            <w:tcW w:w="1707" w:type="dxa"/>
            <w:tcBorders>
              <w:top w:val="nil"/>
              <w:left w:val="nil"/>
              <w:bottom w:val="single" w:sz="4" w:space="0" w:color="auto"/>
              <w:right w:val="single" w:sz="4" w:space="0" w:color="auto"/>
            </w:tcBorders>
            <w:shd w:val="clear" w:color="auto" w:fill="auto"/>
            <w:noWrap/>
            <w:vAlign w:val="center"/>
            <w:hideMark/>
          </w:tcPr>
          <w:p w:rsidR="0031386C" w:rsidRPr="0031386C" w:rsidRDefault="0031386C" w:rsidP="0031386C">
            <w:pPr>
              <w:rPr>
                <w:b/>
                <w:bCs/>
                <w:color w:val="0D0D0D"/>
                <w:sz w:val="20"/>
                <w:szCs w:val="20"/>
              </w:rPr>
            </w:pPr>
            <w:r w:rsidRPr="0031386C">
              <w:rPr>
                <w:b/>
                <w:bCs/>
                <w:color w:val="0D0D0D"/>
                <w:sz w:val="20"/>
                <w:szCs w:val="20"/>
              </w:rPr>
              <w:t xml:space="preserve"> 5 424 820 888,05   </w:t>
            </w:r>
          </w:p>
        </w:tc>
      </w:tr>
    </w:tbl>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Default="0031386C" w:rsidP="0031386C">
      <w:pPr>
        <w:jc w:val="both"/>
      </w:pPr>
    </w:p>
    <w:p w:rsidR="00251A9D" w:rsidRDefault="00251A9D" w:rsidP="0031386C">
      <w:pPr>
        <w:jc w:val="both"/>
      </w:pPr>
    </w:p>
    <w:p w:rsidR="00251A9D" w:rsidRDefault="00251A9D" w:rsidP="0031386C">
      <w:pPr>
        <w:jc w:val="both"/>
      </w:pPr>
    </w:p>
    <w:p w:rsidR="00251A9D" w:rsidRPr="0031386C" w:rsidRDefault="00251A9D"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tbl>
      <w:tblPr>
        <w:tblW w:w="9923" w:type="dxa"/>
        <w:tblInd w:w="-34" w:type="dxa"/>
        <w:tblLayout w:type="fixed"/>
        <w:tblLook w:val="04A0" w:firstRow="1" w:lastRow="0" w:firstColumn="1" w:lastColumn="0" w:noHBand="0" w:noVBand="1"/>
      </w:tblPr>
      <w:tblGrid>
        <w:gridCol w:w="2127"/>
        <w:gridCol w:w="502"/>
        <w:gridCol w:w="567"/>
        <w:gridCol w:w="850"/>
        <w:gridCol w:w="709"/>
        <w:gridCol w:w="1731"/>
        <w:gridCol w:w="1731"/>
        <w:gridCol w:w="1706"/>
      </w:tblGrid>
      <w:tr w:rsidR="0031386C" w:rsidRPr="0031386C" w:rsidTr="006A352A">
        <w:tc>
          <w:tcPr>
            <w:tcW w:w="9923" w:type="dxa"/>
            <w:gridSpan w:val="8"/>
            <w:tcBorders>
              <w:top w:val="nil"/>
              <w:left w:val="nil"/>
              <w:bottom w:val="nil"/>
              <w:right w:val="nil"/>
            </w:tcBorders>
            <w:shd w:val="clear" w:color="auto" w:fill="auto"/>
            <w:vAlign w:val="center"/>
            <w:hideMark/>
          </w:tcPr>
          <w:p w:rsidR="0031386C" w:rsidRPr="0031386C" w:rsidRDefault="0031386C" w:rsidP="0031386C">
            <w:pPr>
              <w:jc w:val="right"/>
              <w:rPr>
                <w:sz w:val="20"/>
                <w:szCs w:val="20"/>
              </w:rPr>
            </w:pPr>
            <w:bookmarkStart w:id="1" w:name="RANGE!A1:H761"/>
            <w:r w:rsidRPr="0031386C">
              <w:rPr>
                <w:sz w:val="20"/>
                <w:szCs w:val="20"/>
              </w:rPr>
              <w:lastRenderedPageBreak/>
              <w:t>Приложение  2</w:t>
            </w:r>
            <w:r w:rsidRPr="0031386C">
              <w:rPr>
                <w:sz w:val="20"/>
                <w:szCs w:val="20"/>
              </w:rPr>
              <w:br/>
              <w:t xml:space="preserve">к решению  городской Думы </w:t>
            </w:r>
            <w:r w:rsidRPr="0031386C">
              <w:rPr>
                <w:sz w:val="20"/>
                <w:szCs w:val="20"/>
              </w:rPr>
              <w:br/>
              <w:t>городского округа Кинешма</w:t>
            </w:r>
            <w:r w:rsidRPr="0031386C">
              <w:rPr>
                <w:sz w:val="20"/>
                <w:szCs w:val="20"/>
              </w:rPr>
              <w:br/>
              <w:t xml:space="preserve">  от 26.02.2025  № 94/475 </w:t>
            </w:r>
            <w:r w:rsidRPr="0031386C">
              <w:rPr>
                <w:sz w:val="20"/>
                <w:szCs w:val="20"/>
              </w:rPr>
              <w:br/>
              <w:t xml:space="preserve">"О внесении изменений в решение городской Думы </w:t>
            </w:r>
            <w:r w:rsidRPr="0031386C">
              <w:rPr>
                <w:sz w:val="20"/>
                <w:szCs w:val="20"/>
              </w:rPr>
              <w:br/>
              <w:t xml:space="preserve">городского округа Кинешма от 20.12.2024 № 90/457  </w:t>
            </w:r>
            <w:r w:rsidRPr="0031386C">
              <w:rPr>
                <w:sz w:val="20"/>
                <w:szCs w:val="20"/>
              </w:rPr>
              <w:br/>
              <w:t xml:space="preserve">«О бюджете городского округа Кинешма на 2025 год  </w:t>
            </w:r>
            <w:r w:rsidRPr="0031386C">
              <w:rPr>
                <w:sz w:val="20"/>
                <w:szCs w:val="20"/>
              </w:rPr>
              <w:br/>
              <w:t>и плановый период 2026 и 2027 годов»</w:t>
            </w:r>
            <w:bookmarkEnd w:id="1"/>
          </w:p>
          <w:p w:rsidR="0031386C" w:rsidRPr="0031386C" w:rsidRDefault="0031386C" w:rsidP="0031386C">
            <w:pPr>
              <w:jc w:val="right"/>
              <w:rPr>
                <w:sz w:val="20"/>
                <w:szCs w:val="20"/>
              </w:rPr>
            </w:pPr>
          </w:p>
        </w:tc>
      </w:tr>
      <w:tr w:rsidR="0031386C" w:rsidRPr="0031386C" w:rsidTr="006A352A">
        <w:tc>
          <w:tcPr>
            <w:tcW w:w="9923" w:type="dxa"/>
            <w:gridSpan w:val="8"/>
            <w:tcBorders>
              <w:top w:val="nil"/>
              <w:left w:val="nil"/>
              <w:bottom w:val="nil"/>
              <w:right w:val="nil"/>
            </w:tcBorders>
            <w:shd w:val="clear" w:color="auto" w:fill="auto"/>
            <w:vAlign w:val="center"/>
            <w:hideMark/>
          </w:tcPr>
          <w:p w:rsidR="0031386C" w:rsidRPr="0031386C" w:rsidRDefault="0031386C" w:rsidP="0031386C">
            <w:pPr>
              <w:jc w:val="right"/>
              <w:rPr>
                <w:color w:val="0D0D0D"/>
                <w:sz w:val="20"/>
                <w:szCs w:val="20"/>
              </w:rPr>
            </w:pPr>
            <w:r w:rsidRPr="0031386C">
              <w:rPr>
                <w:color w:val="0D0D0D"/>
                <w:sz w:val="20"/>
                <w:szCs w:val="20"/>
              </w:rPr>
              <w:t>Приложение 2</w:t>
            </w:r>
            <w:r w:rsidRPr="0031386C">
              <w:rPr>
                <w:color w:val="0D0D0D"/>
                <w:sz w:val="20"/>
                <w:szCs w:val="20"/>
              </w:rPr>
              <w:br/>
              <w:t xml:space="preserve">к  решению  городской Думы </w:t>
            </w:r>
            <w:r w:rsidRPr="0031386C">
              <w:rPr>
                <w:color w:val="0D0D0D"/>
                <w:sz w:val="20"/>
                <w:szCs w:val="20"/>
              </w:rPr>
              <w:br/>
              <w:t>городского округа Кинешма</w:t>
            </w:r>
            <w:r w:rsidRPr="0031386C">
              <w:rPr>
                <w:color w:val="0D0D0D"/>
                <w:sz w:val="20"/>
                <w:szCs w:val="20"/>
              </w:rPr>
              <w:br/>
              <w:t xml:space="preserve">  от 20.12.2024 № 90/457  «О бюджете городского округа Кинешма </w:t>
            </w:r>
            <w:r w:rsidRPr="0031386C">
              <w:rPr>
                <w:color w:val="0D0D0D"/>
                <w:sz w:val="20"/>
                <w:szCs w:val="20"/>
              </w:rPr>
              <w:br/>
              <w:t>на 2025 год  и плановый период 2026 и 2027 годов»</w:t>
            </w:r>
          </w:p>
          <w:p w:rsidR="0031386C" w:rsidRPr="0031386C" w:rsidRDefault="0031386C" w:rsidP="0031386C">
            <w:pPr>
              <w:jc w:val="right"/>
              <w:rPr>
                <w:color w:val="0D0D0D"/>
                <w:sz w:val="20"/>
                <w:szCs w:val="20"/>
              </w:rPr>
            </w:pPr>
          </w:p>
        </w:tc>
      </w:tr>
      <w:tr w:rsidR="0031386C" w:rsidRPr="0031386C" w:rsidTr="006A352A">
        <w:tc>
          <w:tcPr>
            <w:tcW w:w="9923" w:type="dxa"/>
            <w:gridSpan w:val="8"/>
            <w:tcBorders>
              <w:top w:val="nil"/>
              <w:left w:val="nil"/>
              <w:bottom w:val="nil"/>
              <w:right w:val="nil"/>
            </w:tcBorders>
            <w:shd w:val="clear" w:color="auto" w:fill="auto"/>
            <w:vAlign w:val="center"/>
            <w:hideMark/>
          </w:tcPr>
          <w:p w:rsidR="0031386C" w:rsidRPr="0031386C" w:rsidRDefault="0031386C" w:rsidP="0031386C">
            <w:pPr>
              <w:jc w:val="center"/>
              <w:rPr>
                <w:b/>
                <w:bCs/>
                <w:color w:val="000000"/>
                <w:sz w:val="20"/>
                <w:szCs w:val="20"/>
              </w:rPr>
            </w:pPr>
            <w:r w:rsidRPr="0031386C">
              <w:rPr>
                <w:b/>
                <w:bCs/>
                <w:color w:val="000000"/>
                <w:sz w:val="20"/>
                <w:szCs w:val="20"/>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31386C">
              <w:rPr>
                <w:b/>
                <w:bCs/>
                <w:color w:val="000000"/>
                <w:sz w:val="20"/>
                <w:szCs w:val="20"/>
              </w:rPr>
              <w:t>видов расходов классификации расходов бюджета</w:t>
            </w:r>
            <w:proofErr w:type="gramEnd"/>
            <w:r w:rsidRPr="0031386C">
              <w:rPr>
                <w:b/>
                <w:bCs/>
                <w:color w:val="000000"/>
                <w:sz w:val="20"/>
                <w:szCs w:val="20"/>
              </w:rPr>
              <w:t xml:space="preserve"> городского округа Кинешма на 2025 год и плановый период 2026 и 2027 годов</w:t>
            </w:r>
          </w:p>
          <w:p w:rsidR="0031386C" w:rsidRPr="0031386C" w:rsidRDefault="0031386C" w:rsidP="0031386C">
            <w:pPr>
              <w:jc w:val="center"/>
              <w:rPr>
                <w:b/>
                <w:bCs/>
                <w:color w:val="000000"/>
                <w:sz w:val="20"/>
                <w:szCs w:val="20"/>
              </w:rPr>
            </w:pPr>
          </w:p>
        </w:tc>
      </w:tr>
      <w:tr w:rsidR="0031386C" w:rsidRPr="0031386C" w:rsidTr="006A352A">
        <w:tc>
          <w:tcPr>
            <w:tcW w:w="9923" w:type="dxa"/>
            <w:gridSpan w:val="8"/>
            <w:tcBorders>
              <w:top w:val="nil"/>
              <w:left w:val="nil"/>
              <w:bottom w:val="nil"/>
              <w:right w:val="nil"/>
            </w:tcBorders>
            <w:shd w:val="clear" w:color="auto" w:fill="auto"/>
            <w:noWrap/>
            <w:vAlign w:val="bottom"/>
            <w:hideMark/>
          </w:tcPr>
          <w:p w:rsidR="0031386C" w:rsidRPr="0031386C" w:rsidRDefault="0031386C" w:rsidP="0031386C">
            <w:pPr>
              <w:jc w:val="center"/>
              <w:rPr>
                <w:b/>
                <w:bCs/>
                <w:color w:val="000000"/>
                <w:sz w:val="20"/>
                <w:szCs w:val="20"/>
              </w:rPr>
            </w:pPr>
          </w:p>
        </w:tc>
      </w:tr>
      <w:tr w:rsidR="0031386C" w:rsidRPr="0031386C" w:rsidTr="006A352A">
        <w:tc>
          <w:tcPr>
            <w:tcW w:w="9923" w:type="dxa"/>
            <w:gridSpan w:val="8"/>
            <w:tcBorders>
              <w:top w:val="nil"/>
              <w:left w:val="nil"/>
              <w:bottom w:val="nil"/>
              <w:right w:val="nil"/>
            </w:tcBorders>
            <w:shd w:val="clear" w:color="auto" w:fill="auto"/>
            <w:vAlign w:val="bottom"/>
            <w:hideMark/>
          </w:tcPr>
          <w:p w:rsidR="0031386C" w:rsidRPr="0031386C" w:rsidRDefault="0031386C" w:rsidP="0031386C">
            <w:pPr>
              <w:rPr>
                <w:color w:val="000000"/>
                <w:sz w:val="20"/>
                <w:szCs w:val="20"/>
              </w:rPr>
            </w:pPr>
          </w:p>
        </w:tc>
      </w:tr>
      <w:tr w:rsidR="0031386C" w:rsidRPr="0031386C" w:rsidTr="006A352A">
        <w:tc>
          <w:tcPr>
            <w:tcW w:w="9923" w:type="dxa"/>
            <w:gridSpan w:val="8"/>
            <w:tcBorders>
              <w:top w:val="nil"/>
              <w:left w:val="nil"/>
              <w:bottom w:val="nil"/>
              <w:right w:val="nil"/>
            </w:tcBorders>
            <w:shd w:val="clear" w:color="auto" w:fill="auto"/>
            <w:noWrap/>
            <w:vAlign w:val="bottom"/>
            <w:hideMark/>
          </w:tcPr>
          <w:p w:rsidR="0031386C" w:rsidRPr="0031386C" w:rsidRDefault="0031386C" w:rsidP="0031386C">
            <w:pPr>
              <w:jc w:val="right"/>
              <w:rPr>
                <w:color w:val="000000"/>
                <w:sz w:val="20"/>
                <w:szCs w:val="20"/>
              </w:rPr>
            </w:pPr>
            <w:r w:rsidRPr="0031386C">
              <w:rPr>
                <w:color w:val="000000"/>
                <w:sz w:val="20"/>
                <w:szCs w:val="20"/>
              </w:rPr>
              <w:t>(рублей)</w:t>
            </w:r>
          </w:p>
        </w:tc>
      </w:tr>
      <w:tr w:rsidR="0031386C" w:rsidRPr="0031386C" w:rsidTr="006A352A">
        <w:trPr>
          <w:trHeight w:val="230"/>
        </w:trPr>
        <w:tc>
          <w:tcPr>
            <w:tcW w:w="212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Наименование</w:t>
            </w:r>
          </w:p>
        </w:tc>
        <w:tc>
          <w:tcPr>
            <w:tcW w:w="50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Раздел</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Подраздел</w:t>
            </w:r>
          </w:p>
        </w:tc>
        <w:tc>
          <w:tcPr>
            <w:tcW w:w="85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Целевая статья</w:t>
            </w:r>
          </w:p>
        </w:tc>
        <w:tc>
          <w:tcPr>
            <w:tcW w:w="70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Вид расходов</w:t>
            </w:r>
          </w:p>
        </w:tc>
        <w:tc>
          <w:tcPr>
            <w:tcW w:w="173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Бюджетные ассигнования 2025 год</w:t>
            </w:r>
          </w:p>
        </w:tc>
        <w:tc>
          <w:tcPr>
            <w:tcW w:w="173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Бюджетные ассигнования 2026 год</w:t>
            </w:r>
          </w:p>
        </w:tc>
        <w:tc>
          <w:tcPr>
            <w:tcW w:w="170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Бюджетные ассигнования 2027 год</w:t>
            </w:r>
          </w:p>
        </w:tc>
      </w:tr>
      <w:tr w:rsidR="0031386C" w:rsidRPr="0031386C" w:rsidTr="006A352A">
        <w:trPr>
          <w:trHeight w:val="230"/>
        </w:trPr>
        <w:tc>
          <w:tcPr>
            <w:tcW w:w="2127"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502"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567"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850"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709"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1731"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1731"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1706"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r>
      <w:tr w:rsidR="0031386C" w:rsidRPr="0031386C" w:rsidTr="006A352A">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1</w:t>
            </w:r>
          </w:p>
        </w:tc>
        <w:tc>
          <w:tcPr>
            <w:tcW w:w="502"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2</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3</w:t>
            </w:r>
          </w:p>
        </w:tc>
        <w:tc>
          <w:tcPr>
            <w:tcW w:w="850"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4</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5</w:t>
            </w:r>
          </w:p>
        </w:tc>
        <w:tc>
          <w:tcPr>
            <w:tcW w:w="1731"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6</w:t>
            </w:r>
          </w:p>
        </w:tc>
        <w:tc>
          <w:tcPr>
            <w:tcW w:w="1731"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7</w:t>
            </w:r>
          </w:p>
        </w:tc>
        <w:tc>
          <w:tcPr>
            <w:tcW w:w="1706"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"Развитие образования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4100000000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1 383 734 115,03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1 283 224 398,64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1 463 730 894,67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"Дошкольное образование детей в муниципальных организациях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4110000000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571 889 307,22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558 866 394,46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558 866 394,46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"Дошкольное образование. Присмотр и уход за детьми"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4110100000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571 889 307,22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558 866 394,46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558 866 394,46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Дошкольное образование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571 889 307,22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558 866 394,46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558 866 394,46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4110100020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58 851 375,54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58 851 375,54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58 851 375,54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4110100020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58 851 375,54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58 851 375,54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58 851 375,54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дошкольного образования и обеспечение функционирования </w:t>
            </w:r>
            <w:r w:rsidRPr="0031386C">
              <w:rPr>
                <w:color w:val="000000"/>
                <w:sz w:val="20"/>
                <w:szCs w:val="20"/>
              </w:rPr>
              <w:lastRenderedPageBreak/>
              <w:t>муниципальных организаций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4110100030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15 858 201,88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15 858 195,52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15 858 195,52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4110100030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15 858 201,88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15 858 195,52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15 858 195,52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Присмотр и уход за детьми, в части питания детей образовательного учреждения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4110100050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4110100050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физической охраны организаций </w:t>
            </w:r>
            <w:proofErr w:type="gramStart"/>
            <w:r w:rsidRPr="0031386C">
              <w:rPr>
                <w:color w:val="000000"/>
                <w:sz w:val="20"/>
                <w:szCs w:val="20"/>
              </w:rPr>
              <w:t>дошкольного</w:t>
            </w:r>
            <w:proofErr w:type="gramEnd"/>
            <w:r w:rsidRPr="0031386C">
              <w:rPr>
                <w:color w:val="000000"/>
                <w:sz w:val="20"/>
                <w:szCs w:val="20"/>
              </w:rPr>
              <w:t xml:space="preserve">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4110100630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21 147 120,00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18 396 087,60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18 396 087,60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4110100630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21 147 120,00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18 396 087,60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18 396 087,60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4110111950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104 276 207,80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104 276 207,80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104 276 207,80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4110111950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104 276 207,80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104 276 207,80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104 276 207,80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w:t>
            </w:r>
            <w:proofErr w:type="gramStart"/>
            <w:r w:rsidRPr="0031386C">
              <w:rPr>
                <w:color w:val="000000"/>
                <w:sz w:val="20"/>
                <w:szCs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w:t>
            </w:r>
            <w:r w:rsidRPr="0031386C">
              <w:rPr>
                <w:color w:val="000000"/>
                <w:sz w:val="20"/>
                <w:szCs w:val="20"/>
              </w:rPr>
              <w:lastRenderedPageBreak/>
              <w:t>нуждающимися в длительном лечении, в муниципальных дошкольных образовательных организациях, осуществляющих оздоровление</w:t>
            </w:r>
            <w:proofErr w:type="gramEnd"/>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4110180100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2 746 800,00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2 746 800,00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2 746 800,00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4110180100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2 746 800,00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2 746 800,00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2 746 800,00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4110180170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368 939 602,00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358 667 728,00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358 667 728,00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4110180170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368 939 602,00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358 667 728,00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358 667 728,00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"Общее образование в муниципальных организациях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4130000000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439 841 247,21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434 195 241,58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434 195 241,58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"Реализация программ начального общего, основного общего и среднего общего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4130100000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439 841 247,21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434 195 241,58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434 195 241,58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439 841 247,21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434 195 241,58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434 195 241,58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w:t>
            </w:r>
            <w:r w:rsidRPr="0031386C">
              <w:rPr>
                <w:color w:val="000000"/>
                <w:sz w:val="20"/>
                <w:szCs w:val="20"/>
              </w:rPr>
              <w:lastRenderedPageBreak/>
              <w:t>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413010</w:t>
            </w:r>
            <w:r w:rsidRPr="0031386C">
              <w:rPr>
                <w:color w:val="000000"/>
                <w:sz w:val="20"/>
                <w:szCs w:val="20"/>
              </w:rPr>
              <w:lastRenderedPageBreak/>
              <w:t>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57 860 247,86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57 860 247,86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57 860 247,86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4130100020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57 860 247,86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57 860 247,86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57 860 247,86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общего образования и обеспечение функционирования муниципальных  общеобразовательных организаций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4130100040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7 359 138,60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7 359 138,60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7 359 138,60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4130100040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7 359 138,60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7 359 138,60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7 359 138,60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физической охраны общеобразовательных организаций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4130111600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14 520 000,00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13 746 405,12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13 746 405,12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4130111600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14 520 000,00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13 746 405,12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13 746 405,12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4130111950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376 851,00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4130111950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376 851,00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w:t>
            </w:r>
            <w:proofErr w:type="gramStart"/>
            <w:r w:rsidRPr="0031386C">
              <w:rPr>
                <w:color w:val="000000"/>
                <w:sz w:val="20"/>
                <w:szCs w:val="20"/>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w:t>
            </w:r>
            <w:r w:rsidRPr="0031386C">
              <w:rPr>
                <w:color w:val="000000"/>
                <w:sz w:val="20"/>
                <w:szCs w:val="20"/>
              </w:rPr>
              <w:lastRenderedPageBreak/>
              <w:t>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4130180150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340 250 910,50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335 811 424,00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335 811 424,00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4130180150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340 250 910,50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335 811 424,00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335 811 424,00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w:t>
            </w:r>
            <w:proofErr w:type="gramStart"/>
            <w:r w:rsidRPr="0031386C">
              <w:rPr>
                <w:color w:val="000000"/>
                <w:sz w:val="20"/>
                <w:szCs w:val="20"/>
              </w:rPr>
              <w:t>Возмещение затрат на финансовое обеспечение получения дошкольного, начального общего, основного общего, среднего общего образования в частном общеобразовательном учреждении Православная средняя общеобразовательная школа во имя святого благоверного князя Александра Невского,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4130180160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4 146 955,25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4 090 882,00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4 090 882,00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4130180160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4 146 955,25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4 090 882,00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4 090 882,00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Осуществление переданных органам </w:t>
            </w:r>
            <w:r w:rsidRPr="0031386C">
              <w:rPr>
                <w:color w:val="000000"/>
                <w:sz w:val="20"/>
                <w:szCs w:val="20"/>
              </w:rPr>
              <w:lastRenderedPageBreak/>
              <w:t>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4130181090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15 327 144,00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15 327 144,00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15 327 144,00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4130181090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15 327 144,00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15 327 144,00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15 327 144,00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"Дополнительное образование в муниципальных организациях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4140000000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115 064 474,19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112 289 342,94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112 289 342,94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4140100000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115 064 474,19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112 289 342,94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112 289 342,94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Дополнительное образование детей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4140100000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115 064 474,19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112 289 342,94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112 289 342,94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4140100020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7 444 423,92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7 449 396,08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7 449 396,08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w:t>
            </w:r>
            <w:r w:rsidRPr="0031386C">
              <w:rPr>
                <w:color w:val="000000"/>
                <w:sz w:val="20"/>
                <w:szCs w:val="20"/>
              </w:rPr>
              <w:lastRenderedPageBreak/>
              <w:t>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4140100020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7 444 423,92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7 449 396,08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7 449 396,08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4140100070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727 110,83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4140100070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727 110,83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4140100080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389 185,00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389 185,00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389 185,00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4140100080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389 185,00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389 185,00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389 185,00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физической охраны организаций </w:t>
            </w:r>
            <w:proofErr w:type="gramStart"/>
            <w:r w:rsidRPr="0031386C">
              <w:rPr>
                <w:color w:val="000000"/>
                <w:sz w:val="20"/>
                <w:szCs w:val="20"/>
              </w:rPr>
              <w:t>дополнительного</w:t>
            </w:r>
            <w:proofErr w:type="gramEnd"/>
            <w:r w:rsidRPr="0031386C">
              <w:rPr>
                <w:color w:val="000000"/>
                <w:sz w:val="20"/>
                <w:szCs w:val="20"/>
              </w:rPr>
              <w:t xml:space="preserve">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4140100670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1 392 600,00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1 204 877,52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1 204 877,52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4140100670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1 392 600,00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1 204 877,52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1 204 877,52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функционирования системы персонифицированного финансирования дополнительного образования детей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4140100700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26 083 840,00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29 733 835,96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29 733 835,96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4140100700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25 953 532,62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29 603 553,96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29 603 553,96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4140100700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130 307,38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130 282,00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130 282,00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w:t>
            </w:r>
            <w:r w:rsidRPr="0031386C">
              <w:rPr>
                <w:color w:val="000000"/>
                <w:sz w:val="20"/>
                <w:szCs w:val="20"/>
              </w:rPr>
              <w:lastRenderedPageBreak/>
              <w:t>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4140111950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79 027 314,44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73 512 048,38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73 512 048,38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4140111950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79 027 314,44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73 512 048,38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73 512 048,38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4160000000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41 053 468,70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28 527 658,84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28 527 658,84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"Информационно-методическое и бухгалтерское сопровождение"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4160100000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28 310 488,08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28 310 488,08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28 310 488,08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вопросы в области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4160100000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28 310 488,08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28 310 488,08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28 310 488,08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деятельности централизованных бухгалтерий по осуществлению бухгалтерского обслуживания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4160100090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23 097 949,63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23 097 949,63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23 097 949,63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4160100090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21 974 788,31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21 974 788,31</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21 974 788,31</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4160100090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1 123 161,32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1 123 161,32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1 123 161,32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деятельности муниципального учреждения "Информационно-методический центр"</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4160100100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5 212 538,45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5 212 538,45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5 212 538,45</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w:t>
            </w:r>
            <w:r w:rsidRPr="0031386C">
              <w:rPr>
                <w:color w:val="000000"/>
                <w:sz w:val="20"/>
                <w:szCs w:val="20"/>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4160100100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5 048 917,47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5 048 917,47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5 048 917,47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4160100100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163 620,98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163 620,98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163 620,98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4160200000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12 742 980,62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217 170,76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217 170,76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вопросы в области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4160200000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12 742 980,62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217 170,76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217 170,76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4160200360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12 742 980,62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217 170,76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217 170,76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4160200360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12 441 809,86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4160200360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301 170,76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217 170,76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217 170,76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"Поддержка развития образовательных организаций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4170000000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215 885 617,71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149 345 760,82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329 852 256,85</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Основное мероприятие "Содействие развитию образовательных организаций"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4170200000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75 801 461,35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Дошкольное образование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4170200000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33 548 965,97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Укрепление материально-технической базы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4170210030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3 754 207,44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4170210030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3 754 207,44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Укрепление материально-технической базы муниципальных образовательных организаций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41702S1950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421 052,00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41702S1950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421 052,00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41702S8900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29 373 706,53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41702S8900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29 373 706,53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4170200000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42 252 495,38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Наказы избирателей </w:t>
            </w:r>
            <w:r w:rsidRPr="0031386C">
              <w:rPr>
                <w:color w:val="000000"/>
                <w:sz w:val="20"/>
                <w:szCs w:val="20"/>
              </w:rPr>
              <w:lastRenderedPageBreak/>
              <w:t>депутатам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4170210010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290 000,00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4170210010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Укрепление материально-технической базы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4170210030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1 684 321,38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4170210030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1 684 321,38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пожарной безопасности муниципальных образовательных организаций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4170210290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3 104 045,00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4170210290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3 104 045,00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Капитальный ремонт объектов общего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41702S1020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36 544 350,00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41702S1020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36 544 350,00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Укрепление материально-технической базы муниципальных образовательных организаций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41702S1950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629 779,00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41702S1950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629 779,00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w:t>
            </w:r>
            <w:r w:rsidRPr="0031386C">
              <w:rPr>
                <w:color w:val="000000"/>
                <w:sz w:val="20"/>
                <w:szCs w:val="20"/>
              </w:rPr>
              <w:lastRenderedPageBreak/>
              <w:t xml:space="preserve">"Развитие интеллектуального, творческого и физического потенциала </w:t>
            </w:r>
            <w:proofErr w:type="gramStart"/>
            <w:r w:rsidRPr="0031386C">
              <w:rPr>
                <w:color w:val="000000"/>
                <w:sz w:val="20"/>
                <w:szCs w:val="20"/>
              </w:rPr>
              <w:t>обучающихся</w:t>
            </w:r>
            <w:proofErr w:type="gramEnd"/>
            <w:r w:rsidRPr="0031386C">
              <w:rPr>
                <w:color w:val="000000"/>
                <w:sz w:val="20"/>
                <w:szCs w:val="20"/>
              </w:rPr>
              <w:t>"</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4170300000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1 158 000,00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4170300000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Мероприятия в рамках подготовки и участия во Всероссийской олимпиаде школьников</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4170310600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270 000,00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4170310600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270 000,00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Поддержка кадетских классов в общеобразовательных организациях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4170340060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380 000,00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4170340060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380 000,00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Дополнительное образование детей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4170300000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508 000,00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Мероприятия в рамках подготовки и участия в Спартакиаде школьников</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4170310380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4170310380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Поддержка способных и талантливых детей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4170340050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308 000,00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4170340050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308 000,00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"Финансовое обеспечение предоставления мер </w:t>
            </w:r>
            <w:r w:rsidRPr="0031386C">
              <w:rPr>
                <w:color w:val="000000"/>
                <w:sz w:val="20"/>
                <w:szCs w:val="20"/>
              </w:rPr>
              <w:lastRenderedPageBreak/>
              <w:t>социальной поддержки в сфере общего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4170400000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83 486 130,77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76 452 181,11</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74 876 192,73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Дошкольное образование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4170400000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17 078 286,70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17 248 652,20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17 248 652,20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w:t>
            </w:r>
            <w:proofErr w:type="gramStart"/>
            <w:r w:rsidRPr="0031386C">
              <w:rPr>
                <w:color w:val="000000"/>
                <w:sz w:val="20"/>
                <w:szCs w:val="2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31386C">
              <w:rPr>
                <w:color w:val="000000"/>
                <w:sz w:val="20"/>
                <w:szCs w:val="20"/>
              </w:rPr>
              <w:t xml:space="preserve"> </w:t>
            </w:r>
            <w:proofErr w:type="gramStart"/>
            <w:r w:rsidRPr="0031386C">
              <w:rPr>
                <w:color w:val="000000"/>
                <w:sz w:val="20"/>
                <w:szCs w:val="20"/>
              </w:rPr>
              <w:t xml:space="preserve">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w:t>
            </w:r>
            <w:r w:rsidRPr="0031386C">
              <w:rPr>
                <w:color w:val="000000"/>
                <w:sz w:val="20"/>
                <w:szCs w:val="20"/>
              </w:rPr>
              <w:lastRenderedPageBreak/>
              <w:t>Вооруженные Силы Российской Федерации, сотрудников уголовно-исполнительной системы Российской</w:t>
            </w:r>
            <w:proofErr w:type="gramEnd"/>
            <w:r w:rsidRPr="0031386C">
              <w:rPr>
                <w:color w:val="000000"/>
                <w:sz w:val="20"/>
                <w:szCs w:val="2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4170481010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950 038,20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1 120 403,70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1 120 403,70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4170481010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950 038,20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1 120 403,70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1 120 403,70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w:t>
            </w:r>
            <w:proofErr w:type="gramStart"/>
            <w:r w:rsidRPr="0031386C">
              <w:rPr>
                <w:color w:val="000000"/>
                <w:sz w:val="20"/>
                <w:szCs w:val="20"/>
              </w:rPr>
              <w:t>дошкольного</w:t>
            </w:r>
            <w:proofErr w:type="gramEnd"/>
            <w:r w:rsidRPr="0031386C">
              <w:rPr>
                <w:color w:val="000000"/>
                <w:sz w:val="20"/>
                <w:szCs w:val="20"/>
              </w:rPr>
              <w:t xml:space="preserve"> образования, за детьми из многодетных семей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41704S1290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16 128 248,50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16 128 248,50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16 128 248,50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41704S1290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16 128 248,50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16 128 248,50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16 128 248,50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4170400000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52 025 960,46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44 821 645,30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43 245 656,92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питания обучающихся с ограниченными возможностями здоровья муниципальных общеобразовательных </w:t>
            </w:r>
            <w:r w:rsidRPr="0031386C">
              <w:rPr>
                <w:color w:val="000000"/>
                <w:sz w:val="20"/>
                <w:szCs w:val="20"/>
              </w:rPr>
              <w:lastRenderedPageBreak/>
              <w:t>организаций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4170411670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2 926 540,80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4170411670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2 926 540,80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w:t>
            </w:r>
            <w:proofErr w:type="gramStart"/>
            <w:r w:rsidRPr="0031386C">
              <w:rPr>
                <w:color w:val="000000"/>
                <w:sz w:val="20"/>
                <w:szCs w:val="2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w:t>
            </w:r>
            <w:proofErr w:type="gramEnd"/>
            <w:r w:rsidRPr="0031386C">
              <w:rPr>
                <w:color w:val="000000"/>
                <w:sz w:val="20"/>
                <w:szCs w:val="20"/>
              </w:rPr>
              <w:t xml:space="preserve">, </w:t>
            </w:r>
            <w:proofErr w:type="gramStart"/>
            <w:r w:rsidRPr="0031386C">
              <w:rPr>
                <w:color w:val="000000"/>
                <w:sz w:val="20"/>
                <w:szCs w:val="20"/>
              </w:rPr>
              <w:t xml:space="preserve">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w:t>
            </w:r>
            <w:r w:rsidRPr="0031386C">
              <w:rPr>
                <w:color w:val="000000"/>
                <w:sz w:val="20"/>
                <w:szCs w:val="20"/>
              </w:rPr>
              <w:lastRenderedPageBreak/>
              <w:t>пунктом 7 статьи 38 Федерального закона от 28.03.1998 № 53-ФЗ "О воинской обязанности и военной службе" или заключивших контракт о добровольном содействии</w:t>
            </w:r>
            <w:proofErr w:type="gramEnd"/>
            <w:r w:rsidRPr="0031386C">
              <w:rPr>
                <w:color w:val="000000"/>
                <w:sz w:val="20"/>
                <w:szCs w:val="20"/>
              </w:rPr>
              <w:t xml:space="preserve">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4170489700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4 569 100,20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4 736 811,66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4 940 672,94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4170489700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4 569 100,20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4 736 811,66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4 940 672,94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w:t>
            </w:r>
            <w:r w:rsidRPr="0031386C">
              <w:rPr>
                <w:color w:val="000000"/>
                <w:sz w:val="20"/>
                <w:szCs w:val="20"/>
              </w:rPr>
              <w:lastRenderedPageBreak/>
              <w:t>муниципальных образовательных организациях)</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41704L3041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44 530 319,46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40 084 833,64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38 304 983,98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41704L3041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44 530 319,46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40 084 833,64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38 304 983,98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Охрана семьи и детства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4170400000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3 781 883,61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3 781 883,61</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3 781 883,61</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w:t>
            </w:r>
            <w:proofErr w:type="gramStart"/>
            <w:r w:rsidRPr="0031386C">
              <w:rPr>
                <w:color w:val="000000"/>
                <w:sz w:val="20"/>
                <w:szCs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roofErr w:type="gramEnd"/>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4170480110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3 781 883,61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3 781 883,61</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3 781 883,61</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4170480110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55 889,91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55 889,91</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55 889,91</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4170480110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300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3 725 993,70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3 725 993,70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3 725 993,70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вопросы в области социальной политики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4170400000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10 600 000,00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10 600 000,00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10 600 000,00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w:t>
            </w:r>
            <w:r w:rsidRPr="0031386C">
              <w:rPr>
                <w:color w:val="000000"/>
                <w:sz w:val="20"/>
                <w:szCs w:val="20"/>
              </w:rPr>
              <w:lastRenderedPageBreak/>
              <w:t>общеобразовательные программы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4170481400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10 600 000,00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10 600 000,00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10 600 000,00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4170481400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10 600 000,00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10 600 000,00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10 600 000,00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Региональный проект "Все лучшее детям"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417Ю400000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17 353 554,12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199 436 038,53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417Ю400000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17 353 554,12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199 436 038,53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Реализация мероприятий по модернизации школьных систем образования (Модернизация школьных систем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417Ю457502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17 353 554,12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199 436 038,53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417Ю457502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17 353 554,12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199 436 038,53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Региональный проект "Педагоги и наставники"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417Ю600000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55 440 025,59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55 440 025,59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55 440 025,59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417Ю600000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55 440 025,59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55 440 025,59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55 440 025,59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w:t>
            </w:r>
            <w:r w:rsidRPr="0031386C">
              <w:rPr>
                <w:color w:val="000000"/>
                <w:sz w:val="20"/>
                <w:szCs w:val="20"/>
              </w:rPr>
              <w:lastRenderedPageBreak/>
              <w:t>объединениями муниципальных общеобразовательных организаций)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417Ю650502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1 015 560,00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1 015 560,00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1 015 560,00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417Ю650502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1 015 560,00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1 015 560,00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1 015 560,00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417Ю651792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3 333 985,59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3 333 985,59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3 333 985,59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417Ю651792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3 333 985,59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3 333 985,59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3 333 985,59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w:t>
            </w:r>
            <w:proofErr w:type="gramStart"/>
            <w:r w:rsidRPr="0031386C">
              <w:rPr>
                <w:color w:val="000000"/>
                <w:sz w:val="20"/>
                <w:szCs w:val="2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w:t>
            </w:r>
            <w:r w:rsidRPr="0031386C">
              <w:rPr>
                <w:color w:val="000000"/>
                <w:sz w:val="20"/>
                <w:szCs w:val="20"/>
              </w:rPr>
              <w:lastRenderedPageBreak/>
              <w:t>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417Ю653031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51 090 480,00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51 090 480,00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51 090 480,00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417Ю653031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51 090 480,00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51 090 480,00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51 090 480,00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"Культура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4200000000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119 787 739,75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139 193 220,14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132 007 361,01</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"Наследие"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4210000000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52 887 781,50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80 174 263,68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72 988 404,55</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"Библиотечное обслуживание населения"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4210100000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44 878 377,87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42 351 197,10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42 337 948,39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Культура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4210100000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44 878 377,87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42 351 197,10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42 337 948,39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3 338 611,40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3 338 611,40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3 338 611,40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3 338 611,40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3 338 611,40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3 338 611,40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Осуществление библиотечного, библиографического и информационного обслуживания пользователей библиотеки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4210100180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600 373,81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584 776,92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563 461,50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w:t>
            </w:r>
            <w:r w:rsidRPr="0031386C">
              <w:rPr>
                <w:color w:val="000000"/>
                <w:sz w:val="20"/>
                <w:szCs w:val="20"/>
              </w:rPr>
              <w:lastRenderedPageBreak/>
              <w:t>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421010</w:t>
            </w:r>
            <w:r w:rsidRPr="0031386C">
              <w:rPr>
                <w:color w:val="000000"/>
                <w:sz w:val="20"/>
                <w:szCs w:val="20"/>
              </w:rPr>
              <w:lastRenderedPageBreak/>
              <w:t>0180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600 373,81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584 776,92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563 461,50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Работы по формированию, учету, изучению, обеспечению физического сохранения и безопасности фондов библиотеки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4210100280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457 760,00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457 760,00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457 760,00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4210100280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457 760,00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457 760,00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457 760,00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физической охраны учреждений культуры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4210100680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2 014 800,00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1 672 809,60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1 672 809,60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4210100680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2 014 800,00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1 672 809,60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1 672 809,60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Укрепление материально-технической базы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4210110030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2 168 000,00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4210110030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2 168 000,00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36 043 212,36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36 043 212,36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36 043 212,36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36 043 212,36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36 043 212,36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36 043 212,36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Государственная поддержка отрасли культуры (Реализация мероприятий по модернизации библиотек в части </w:t>
            </w:r>
            <w:r w:rsidRPr="0031386C">
              <w:rPr>
                <w:color w:val="000000"/>
                <w:sz w:val="20"/>
                <w:szCs w:val="20"/>
              </w:rPr>
              <w:lastRenderedPageBreak/>
              <w:t>комплектования книжных фондов библиотек муниципальных образований)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42101L5191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255 620,30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254 026,82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262 093,53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42101L5191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255 620,30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254 026,82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262 093,53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"Формирование и содержание муниципального архива"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4210200000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8 009 403,63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8 009 403,63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8 009 403,63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4210200000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8 009 403,63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8 009 403,63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8 009 403,63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4210200020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902 248,94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902 248,94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902 248,94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4210200020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902 248,94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902 248,94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902 248,94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4210211950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7 107 154,69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7 107 154,69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7 107 154,69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4210211950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7 107 154,69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7 107 154,69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7 107 154,69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Региональный проект "Семейные ценности и инфраструктура культуры"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421Я500000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29 813 662,95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22 641 052,53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Культура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421Я500000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29 813 662,95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22 641 052,53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Модернизация региональных и муниципальных библиотек</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421Я553480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29 813 662,95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22 641 052,53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421Я553480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29 813 662,95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22 641 052,53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 xml:space="preserve">  Подпрограмма "Культурно-досуговая деятельность"</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4220000000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60 262 382,70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58 850 201,90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58 850 201,90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"Организация культурного досуга и отдыха населения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4220100000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60 082 382,70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58 850 201,90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58 850 201,90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Культура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4220100000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60 082 382,70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58 850 201,90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58 850 201,90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4220100020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7 532 534,86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7 532 534,86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7 532 534,86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4220100020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7 532 534,86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7 532 534,86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7 532 534,86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4220100110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133 921,24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133 921,24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133 921,24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4220100110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133 921,24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133 921,24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133 921,24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проведения массовых мероприятий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4220100500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548 200,00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4220100500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518 200,00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4220100500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300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физической охраны учреждений культуры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4220100680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4 029 600,00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3 345 619,20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3 345 619,20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w:t>
            </w:r>
            <w:r w:rsidRPr="0031386C">
              <w:rPr>
                <w:color w:val="000000"/>
                <w:sz w:val="20"/>
                <w:szCs w:val="20"/>
              </w:rPr>
              <w:lastRenderedPageBreak/>
              <w:t>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4220100680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4 029 600,00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3 345 619,20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3 345 619,20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4220111950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47 838 126,60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47 838 126,60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47 838 126,60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4220111950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47 838 126,60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47 838 126,60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47 838 126,60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"Развитие творческого потенциала участников творческих коллективов"</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4220200000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180 000,00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Культура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4220200000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180 000,00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Поддержка способных и талантливых детей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4220240050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180 000,00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4220240050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180 000,00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"Развитие туризма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4230000000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4230100000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вопросы в области национальной экономики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4230100000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Содействие развитию внутреннего и въездного туризма в городском округе </w:t>
            </w:r>
            <w:r w:rsidRPr="0031386C">
              <w:rPr>
                <w:color w:val="000000"/>
                <w:sz w:val="20"/>
                <w:szCs w:val="20"/>
              </w:rPr>
              <w:lastRenderedPageBreak/>
              <w:t>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4230100140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4230100140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4240000000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6 587 575,55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168 754,56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168 754,56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4240100000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6 587 575,55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168 754,56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168 754,56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вопросы в области культуры, кинематографии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4240100000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6 587 575,55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168 754,56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168 754,56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4240100360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6 587 575,55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168 754,56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168 754,56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4240100360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6 418 820,99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4240100360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168 754,56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168 754,56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168 754,56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xml:space="preserve">Муниципальная программа городского округа Кинешма "Развитие физической культуры </w:t>
            </w:r>
            <w:r w:rsidRPr="0031386C">
              <w:rPr>
                <w:color w:val="000000"/>
                <w:sz w:val="20"/>
                <w:szCs w:val="20"/>
              </w:rPr>
              <w:lastRenderedPageBreak/>
              <w:t>и спорта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4300000000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106 345 820,71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95 780 982,07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95 780 982,07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 xml:space="preserve">  Подпрограмма "Развитие физической культуры и массового спорта"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4310000000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23 800 357,45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22 327 080,39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22 327 080,39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"Реализация "Всероссийского физкультурно-спортивного комплекса "Готов к труду и обороне" (ГТО)"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4310100000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438 290,70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438 290,70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438 290,70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Массовый спорт</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4310100000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438 290,70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438 290,70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438 290,70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31386C">
              <w:rPr>
                <w:color w:val="000000"/>
                <w:sz w:val="20"/>
                <w:szCs w:val="20"/>
              </w:rPr>
              <w:t>"(</w:t>
            </w:r>
            <w:proofErr w:type="gramEnd"/>
            <w:r w:rsidRPr="0031386C">
              <w:rPr>
                <w:color w:val="000000"/>
                <w:sz w:val="20"/>
                <w:szCs w:val="20"/>
              </w:rPr>
              <w:t>ГТО)"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4310110990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438 290,70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438 290,70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438 290,70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4310110990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438 290,70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438 290,70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438 290,70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4310200000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1 861 266,47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1 234 766,47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1 234 766,47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Массовый спорт</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4310200000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1 861 266,47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1 234 766,47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1 234 766,47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4310200150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833 000,00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833 000,00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833 000,00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w:t>
            </w:r>
            <w:r w:rsidRPr="0031386C">
              <w:rPr>
                <w:color w:val="000000"/>
                <w:sz w:val="20"/>
                <w:szCs w:val="20"/>
              </w:rPr>
              <w:lastRenderedPageBreak/>
              <w:t>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4310200150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833 000,00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833 000,00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833 000,00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4310211850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401 766,47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401 766,47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401 766,47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4310211850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401 766,47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401 766,47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401 766,47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Участие команд городского округа Кинешма в спортивных соревнованиях по футболу</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4310213060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626 500,00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4310213060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626 500,00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4310300000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660 000,00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Массовый спорт</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4310300000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Реконструкция и ремонт спортивных площадок, подготовка, заливка и содержание катков в зимний период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4310310100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4310310100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196 000,00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w:t>
            </w:r>
            <w:r w:rsidRPr="0031386C">
              <w:rPr>
                <w:color w:val="000000"/>
                <w:sz w:val="20"/>
                <w:szCs w:val="20"/>
              </w:rPr>
              <w:lastRenderedPageBreak/>
              <w:t>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4310310100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104 000,00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Спорт высших достижений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4310300000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360 000,00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Сертификация объектов спорта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4310311860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360 000,00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4310311860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360 000,00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"Обеспечение доступа к объектам спорта"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4310600000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20 840 800,28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20 654 023,22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20 654 023,22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Массовый спорт</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4310600000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20 840 800,28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20 654 023,22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20 654 023,22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4310600020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6 533 603,08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6 533 603,08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6 533 603,08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4310600020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6 533 603,08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6 533 603,08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6 533 603,08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доступа к объектам спорта для свободного пользования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4310611790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139 833,14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139 833,14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139 833,14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4310611790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139 833,14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139 833,14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139 833,14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4310611950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12 784 389,06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12 784 389,06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12 784 389,06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4310611950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12 784 389,06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12 784 389,06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12 784 389,06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физической охраны спортивных учреждений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4310613050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1 382 975,00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1 196 197,94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1 196 197,94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w:t>
            </w:r>
            <w:r w:rsidRPr="0031386C">
              <w:rPr>
                <w:color w:val="000000"/>
                <w:sz w:val="20"/>
                <w:szCs w:val="20"/>
              </w:rPr>
              <w:lastRenderedPageBreak/>
              <w:t>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4310613050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1 382 975,00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1 196 197,94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1 196 197,94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 xml:space="preserve">  Подпрограмма "Развитие системы подготовки спортивного резерва"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4320000000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77 644 270,62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73 299 377,48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73 299 377,48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"Развитие спортивной подготовки в муниципальных организациях"</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4320200000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75 347 719,77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73 299 377,48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73 299 377,48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Спорт высших достижений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4320200000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75 347 719,77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73 299 377,48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73 299 377,48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4320200020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7 120 281,51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7 120 281,44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7 120 281,44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4320200020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7 120 281,51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7 120 281,44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7 120 281,44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и проведение спортивных мероприятий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4320200620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478 000,00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478 000,00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4320200620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478 000,00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478 000,00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4320211950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63 796 073,26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63 007 523,80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63 007 523,80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4320211950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63 796 073,26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63 007 523,80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63 007 523,80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4320212020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2 398 515,00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2 209 765,00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2 209 765,00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4320212020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2 398 515,00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2 209 765,00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2 209 765,00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физической охраны спортивных учреждений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4320213050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559 350,00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483 807,24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483 807,24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4320213050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559 350,00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483 807,24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483 807,24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Участие команд городского округа Кинешма в спортивных мероприятиях по футболу</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4320213070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873 500,00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4320213070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873 500,00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"Содействие развитию муниципальных организаций, входящих в систему спортивной подготовки"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4320400000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2 296 550,85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Спорт высших достижений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4320400000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2 296 550,85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Укрепление материально-технической базы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4320410030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2 296 550,85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4320410030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2 296 550,85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"Обеспечение деятельности отраслевых (функциональных) органов администрации </w:t>
            </w:r>
            <w:r w:rsidRPr="0031386C">
              <w:rPr>
                <w:color w:val="000000"/>
                <w:sz w:val="20"/>
                <w:szCs w:val="20"/>
              </w:rPr>
              <w:lastRenderedPageBreak/>
              <w:t>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4330000000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4 901 192,64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154 524,20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154 524,20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4330100000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4 901 192,64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154 524,20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154 524,20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вопросы в области физической культуры и спорта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4330100000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4 901 192,64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154 524,20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154 524,20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4330100360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4 901 192,64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154 524,20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154 524,20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4330100360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4 746 668,44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4330100360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154 524,20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154 524,20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154 524,20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"Реализация социальной и молодежной политики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4400000000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16 838 155,42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11 694 970,18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11 694 970,18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"Поддержка отдельных категорий граждан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4410000000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372 000,00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"Предоставление мер поддержки отдельным категориям работников </w:t>
            </w:r>
            <w:r w:rsidRPr="0031386C">
              <w:rPr>
                <w:color w:val="000000"/>
                <w:sz w:val="20"/>
                <w:szCs w:val="20"/>
              </w:rPr>
              <w:lastRenderedPageBreak/>
              <w:t>учреждений социальной сферы"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4410100000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172 000,00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Молодежная политика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4410100000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172 000,00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Поддержка молодых специалистов, принятых на работу в учреждения социальной сферы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4410140020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172 000,00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4410140020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172 000,00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"Поддержка отдельных категорий жителей"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4410200000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4410200000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Поддержка граждан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4410240110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4410240110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"Дети города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4420000000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14 597 143,17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11 694 970,18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11 694 970,18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"Отдых и оздоровление детей"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4420200000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14 597 143,17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11 694 970,18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11 694 970,18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Молодежная политика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4420200000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10 589 711,49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8 730 085,18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8 730 085,18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4420200020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511 737,18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511 737,18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511 737,18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511 737,18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511 737,18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511 737,18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Повышение качества отдыха и оздоровления детей на базе филиала муниципального </w:t>
            </w:r>
            <w:r w:rsidRPr="0031386C">
              <w:rPr>
                <w:color w:val="000000"/>
                <w:sz w:val="20"/>
                <w:szCs w:val="20"/>
              </w:rPr>
              <w:lastRenderedPageBreak/>
              <w:t>автономного учреждения городского округа Кинешма Центр молодежного развития и досуга "ПРОдвижение" Детская база отдыха "Радуга""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4420200330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278 455,20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278 455,20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278 455,20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4420200330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278 455,20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278 455,20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278 455,20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физической охраны учреждений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4420200710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999 120,00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829 530,24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829 530,24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4420200710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999 120,00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829 530,24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829 530,24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Укрепление материально-технической базы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4420210030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1 470 036,55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4420210030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1 470 036,55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4420211950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7 110 362,56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7 110 362,56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7 110 362,56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7 110 362,56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7 110 362,56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7 110 362,56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оздоровления детей (транспортные расходы)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4420240070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220 000,00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4420240070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220 000,00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Другие вопросы в области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4420200000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4 007 431,68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2 964 885,00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2 964 885,00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4420211700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1 042 546,68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4420211700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1 042 546,68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4420280200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228 312,00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228 312,00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228 312,00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4420280200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228 312,00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228 312,00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228 312,00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отдыха детей в каникулярное время в части организации двухразового питания в лагерях дневного пребывания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44202S0190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2 736 573,00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2 736 573,00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2 736 573,00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44202S0190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2 736 573,00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2 736 573,00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2 736 573,00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"Молодежная политика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4430000000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1 869 012,25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"Организация работы с молодежью"</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4430100000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1 869 012,25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Молодежная политика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4430100000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1 869 012,25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временного </w:t>
            </w:r>
            <w:r w:rsidRPr="0031386C">
              <w:rPr>
                <w:color w:val="000000"/>
                <w:sz w:val="20"/>
                <w:szCs w:val="20"/>
              </w:rPr>
              <w:lastRenderedPageBreak/>
              <w:t>трудоустройства несовершеннолетних граждан в возрасте от 14 до 18 лет</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4430110130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1 522 487,25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4430110130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1 522 487,25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молодежных мероприятий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4430110260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346 525,00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4430110260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346 525,00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4500000000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169 331 473,69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65 010 502,45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50 010 502,45</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"Жилище"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4510000000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88 366 698,27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22 557 814,62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22 557 814,62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4510100000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72 246 238,27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22 557 814,62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22 557 814,62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Дорожное хозяйство (дорожные фонды)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Субсидия на </w:t>
            </w:r>
            <w:r w:rsidRPr="0031386C">
              <w:rPr>
                <w:color w:val="000000"/>
                <w:sz w:val="20"/>
                <w:szCs w:val="20"/>
              </w:rPr>
              <w:lastRenderedPageBreak/>
              <w:t>ремонт дворовых территорий многоквартирных домов из бюджета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451019</w:t>
            </w:r>
            <w:r w:rsidRPr="0031386C">
              <w:rPr>
                <w:color w:val="000000"/>
                <w:sz w:val="20"/>
                <w:szCs w:val="20"/>
              </w:rPr>
              <w:lastRenderedPageBreak/>
              <w:t>Д210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451019Д210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Жилищное хозяйство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9 079 898,61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Услуги по технической инвентаризации зданий муниципального жилищного фонда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4510110160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4510110160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Установка общедомовых приборов учета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4510110330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4510110330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Оказание услуг по изготовлению технических заключений о состоянии строительных конструкций многоквартирных домов</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4510110340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116 700,00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4510110340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116 700,00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Муниципальная поддержка капитального ремонта общего имущества в многоквартирных домах</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4510110550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6 706 880,61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w:t>
            </w:r>
            <w:r w:rsidRPr="0031386C">
              <w:rPr>
                <w:color w:val="000000"/>
                <w:sz w:val="20"/>
                <w:szCs w:val="20"/>
              </w:rPr>
              <w:lastRenderedPageBreak/>
              <w:t>(муниципальных)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4510110550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6 706 880,61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Проведение экспертизы об установлении размера платы за содержание общего имущества в многоквартирном доме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4510110880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4510110880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4510112090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4510112090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Капитальный ремонт муниципального жилищного фонда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4510120070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4510120070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Оплата коммунальных услуг, содержание, текущий ремонт жилых помещений, относящихся к свободному жилищному фонду</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4510120100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1 811 318,00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w:t>
            </w:r>
            <w:r w:rsidRPr="0031386C">
              <w:rPr>
                <w:color w:val="000000"/>
                <w:sz w:val="20"/>
                <w:szCs w:val="20"/>
              </w:rPr>
              <w:lastRenderedPageBreak/>
              <w:t>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451012</w:t>
            </w:r>
            <w:r w:rsidRPr="0031386C">
              <w:rPr>
                <w:color w:val="000000"/>
                <w:sz w:val="20"/>
                <w:szCs w:val="20"/>
              </w:rPr>
              <w:lastRenderedPageBreak/>
              <w:t>0100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1 811 318,00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4510120110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4510120110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Субсидии из бюджета городского округа Кинешма на возмещение затрат в связи с выполнением работ по установке игровых элементов для детских площадок</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4510120150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4510120150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Охрана семьи и детства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47 166 339,66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22 557 814,62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22 557 814,62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45101R0820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12 304 262,52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12 304 262,52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12 304 262,52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45101R0820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12 304 262,52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12 304 262,52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12 304 262,52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45101Д0820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34 862 077,14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10 253 552,10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10 253 552,10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Капитальные </w:t>
            </w:r>
            <w:r w:rsidRPr="0031386C">
              <w:rPr>
                <w:color w:val="000000"/>
                <w:sz w:val="20"/>
                <w:szCs w:val="20"/>
              </w:rPr>
              <w:lastRenderedPageBreak/>
              <w:t>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w:t>
            </w:r>
            <w:r w:rsidRPr="0031386C">
              <w:rPr>
                <w:color w:val="000000"/>
                <w:sz w:val="20"/>
                <w:szCs w:val="20"/>
              </w:rPr>
              <w:lastRenderedPageBreak/>
              <w:t>Д0820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400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34 862 077,14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10 253 552,10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10 253 552,10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Основное мероприятие "Организация деятельности в области обращения с твердыми коммунальными отходами"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4510300000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16 120 460,00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Коммунальное хозяйство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4510300000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16 120 460,00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Мероприятия по созданию мест (площадок) накопления твердых коммунальных отходов</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45103S9900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16 120 460,00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45103S9900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16 120 460,00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"Государственная и муниципальная поддержка граждан в сфере ипотечного жилищного кредитования"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4520000000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4 027 082,40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"Улучшение жилищных условий граждан, проживающих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4520100000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4 027 082,40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Социальное обеспечение населения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4 027 082,40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45201S3100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4 027 082,40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45201S3100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300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4 027 082,40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 xml:space="preserve">  Подпрограмма "Развитие инженерных инфраструктур"</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4530000000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67 793 535,82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42 452 687,83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27 452 687,83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"Развитие и организация инженерных инфраструктур"</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4530100000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67 793 535,82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42 452 687,83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27 452 687,83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Коммунальное хозяйство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11 098 385,99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Разработка схемы теплоснабжения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4530111450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597 000,00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4530111450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597 000,00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Прочие работы при модернизации объектов коммунальной инфраструктуры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4530113090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4530113090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Реализация мероприятий по модернизации объектов коммунальной инфраструктуры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45301S6800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10 486 385,99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45301S6800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1 028 333,33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45301S6800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9 458 052,66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44 862 687,83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42 452 687,83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27 452 687,83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4530100020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39 552 687,83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39 552 687,83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24 552 687,83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w:t>
            </w:r>
            <w:r w:rsidRPr="0031386C">
              <w:rPr>
                <w:color w:val="000000"/>
                <w:sz w:val="20"/>
                <w:szCs w:val="20"/>
              </w:rPr>
              <w:lastRenderedPageBreak/>
              <w:t>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39 552 687,83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39 552 687,83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24 552 687,83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Организация уличного освещения в границах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4530100240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4530100240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Наказы избирателей депутатам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4530110010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2 410 000,00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4530110010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4530110010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2 405 000,00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Сбор, удаление отходов и очистка сточных вод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4530100000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11 832 462,00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Выполнение работ по безопасной остановке на длительный период (консервации) построенных объектов канализационного хозяйства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4530113080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11 832 462,00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4530113080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11 832 462,00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"Обеспечение жильем молодых семей"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4540000000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9 120 157,20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"Предоставление мер поддержки молодым семьям"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4540100000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9 120 157,20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Социальное обеспечение населения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4540100000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9 120 157,20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Предоставление </w:t>
            </w:r>
            <w:r w:rsidRPr="0031386C">
              <w:rPr>
                <w:color w:val="000000"/>
                <w:sz w:val="20"/>
                <w:szCs w:val="20"/>
              </w:rPr>
              <w:lastRenderedPageBreak/>
              <w:t>социальных выплат молодым семьям на приобретение (строительство) жилого помещения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45401</w:t>
            </w:r>
            <w:r w:rsidRPr="0031386C">
              <w:rPr>
                <w:color w:val="000000"/>
                <w:sz w:val="20"/>
                <w:szCs w:val="20"/>
              </w:rPr>
              <w:lastRenderedPageBreak/>
              <w:t>Д4970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9 120 157,20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45401Д4970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300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9 120 157,20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"Переселение граждан из аварийного жилищного фонда"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4550000000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24 000,00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"Оценка рыночной стоимости жилых помещений"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4550100000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24 000,00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Жилищное хозяйство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4550100000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24 000,00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Оценка рыночной стоимости жилых помещений независимой оценочной организацией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4550111820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24 000,00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4550111820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24 000,00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"Развитие транспортной системы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4600000000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246 727 465,99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244 056 851,78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244 056 851,78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4610000000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163 568 263,79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141 807 561,79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141 807 561,79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4610100000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163 568 263,79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141 807 561,79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141 807 561,79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Дорожное хозяйство (дорожные фонды)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4610100000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163 568 263,79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141 807 561,79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141 807 561,79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461019Д010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47 979 457,29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44 979 452,29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44 979 452,29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461019Д010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47 979 457,29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44 979 452,29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44 979 452,29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461019Д020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6 717 118,31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6 717 118,31</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6 717 118,31</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461019Д020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6 717 118,31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6 717 118,31</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6 717 118,31</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461019Д030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90 110 991,19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90 110 991,19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90 110 991,19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461019Д030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90 110 991,19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90 110 991,19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90 110 991,19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46101SД007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18 760 697,00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w:t>
            </w:r>
            <w:r w:rsidRPr="0031386C">
              <w:rPr>
                <w:color w:val="000000"/>
                <w:sz w:val="20"/>
                <w:szCs w:val="20"/>
              </w:rPr>
              <w:lastRenderedPageBreak/>
              <w:t>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46101SД007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18 760 697,00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4620000000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83 159 202,20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102 249 289,99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102 249 289,99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4620100000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83 159 202,20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102 249 289,99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102 249 289,99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Дорожное хозяйство (дорожные фонды)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4620100000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83 159 202,20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102 249 289,99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102 249 289,99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Проверка объема и качества выполненных работ в рамках ремонта автомобильных дорог</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462019Д810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462019Д810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46201SД007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82 659 202,20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102 249 289,99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102 249 289,99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46201SД007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82 659 202,20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102 249 289,99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102 249 289,99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"Поддержка и развитие малого предпринимательства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4700000000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4700000000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"Поддержка и развитие малого предпринимательства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4700100000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вопросы в области национальной экономики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4700100000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Предоставление субсидии на оказание социально-значимых бытовых услуг</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4700120160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4700120160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4800000000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31 013 231,07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26 765 756,22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26 765 756,22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"Предупреждение и ликвидация последствий чрезвычайных ситуаций в границах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4810000000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30 465 973,07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26 218 498,22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26 218 498,22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w:t>
            </w:r>
            <w:r w:rsidRPr="0031386C">
              <w:rPr>
                <w:color w:val="000000"/>
                <w:sz w:val="20"/>
                <w:szCs w:val="20"/>
              </w:rPr>
              <w:lastRenderedPageBreak/>
              <w:t>"Организация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4810100000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30 465 973,07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26 218 498,22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26 218 498,22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Гражданская оборона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4810100000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2 065 236,40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Приведение в состояние готовности к использованию защитных сооружений гражданской обороны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48101S3000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2 065 236,40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48101S3000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2 065 236,40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Защита населения и территории от чрезвычайных ситуаций природного и техногенного характера, пожарная безопасность</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4810100000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28 400 736,67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26 218 498,22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26 218 498,22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w:t>
            </w:r>
            <w:r w:rsidRPr="0031386C">
              <w:rPr>
                <w:color w:val="000000"/>
                <w:sz w:val="20"/>
                <w:szCs w:val="20"/>
              </w:rPr>
              <w:lastRenderedPageBreak/>
              <w:t>пожарной безопасности и безопасности людей на водных объектах</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4810100190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27 564 936,67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25 995 898,22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25 995 898,22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4810100190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25 096 413,05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23 771 236,60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23 771 236,60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4810100190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2 328 402,62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2 084 540,62</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2 084 540,62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4810100190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140 121,00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140 121,00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140 121,00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4810100200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835 800,00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222 600,00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222 600,00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4810100200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835 800,00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222 600,00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222 600,00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4820000000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547 258,00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547 258,00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547 258,00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"Совершенствование системы видеонаблюдения и </w:t>
            </w:r>
            <w:proofErr w:type="spellStart"/>
            <w:r w:rsidRPr="0031386C">
              <w:rPr>
                <w:color w:val="000000"/>
                <w:sz w:val="20"/>
                <w:szCs w:val="20"/>
              </w:rPr>
              <w:t>видеофиксации</w:t>
            </w:r>
            <w:proofErr w:type="spellEnd"/>
            <w:r w:rsidRPr="0031386C">
              <w:rPr>
                <w:color w:val="000000"/>
                <w:sz w:val="20"/>
                <w:szCs w:val="20"/>
              </w:rPr>
              <w:t xml:space="preserve"> происшествий и чрезвычайных ситуаций на базе МУ </w:t>
            </w:r>
            <w:r w:rsidRPr="0031386C">
              <w:rPr>
                <w:color w:val="000000"/>
                <w:sz w:val="20"/>
                <w:szCs w:val="20"/>
              </w:rPr>
              <w:lastRenderedPageBreak/>
              <w:t>"Управление по делам гражданской обороны и чрезвычайным ситуациям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4820100000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547 258,00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547 258,00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547 258,00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Защита населения и территории от чрезвычайных ситуаций природного и техногенного характера, пожарная безопасность</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4820100000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547 258,00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547 258,00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547 258,00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4820110200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547 258,00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547 258,00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547 258,00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4820110200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547 258,00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547 258,00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547 258,00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4900000000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1 969 809,60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1 969 809,60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1 969 809,60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4900000000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1 969 809,60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1 969 809,60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1 969 809,60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"Управление и распоряжение муниципальным имуществом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4900200000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1 969 809,60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1 969 809,60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1 969 809,60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w:t>
            </w:r>
            <w:r w:rsidRPr="0031386C">
              <w:rPr>
                <w:color w:val="000000"/>
                <w:sz w:val="20"/>
                <w:szCs w:val="20"/>
              </w:rPr>
              <w:lastRenderedPageBreak/>
              <w:t>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4900200000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1 969 809,60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1 969 809,60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1 969 809,60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Оплата за услуги охраны объектов недвижимости, входящих в состав имущества муниципальной казны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4900211440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1 969 809,60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1 969 809,60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1 969 809,60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4900211440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1 969 809,60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1 969 809,60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1 969 809,60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"Управление муниципальным имуществом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5000000000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14 982 614,14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3 839 770,09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3 934 137,10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5010000000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11 272 598,74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391 930,00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391 930,00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5010100000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11 272 598,74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391 930,00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391 930,00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5010100000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11 272 598,74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391 930,00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391 930,00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5010100360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11 272 598,74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391 930,00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391 930,00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w:t>
            </w:r>
            <w:r w:rsidRPr="0031386C">
              <w:rPr>
                <w:color w:val="000000"/>
                <w:sz w:val="20"/>
                <w:szCs w:val="20"/>
              </w:rPr>
              <w:lastRenderedPageBreak/>
              <w:t>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5010100360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10 880 668,74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5010100360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391 930,00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391 930,00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391 930,00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"Обеспечение приватизации и содержание имущества муниципальной казны"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5020000000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3 710 015,40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3 447 840,09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3 542 207,10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"Управление и распоряжение муниципальным имуществом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5020100000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3 710 015,40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3 447 840,09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3 542 207,10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5020100000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3 710 015,40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3 447 840,09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3 542 207,10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приватизации и проведение предпродажной подготовки объектов недвижимости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5020110220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343 000,00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343 000,00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343 000,00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5020110220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343 000,00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343 000,00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343 000,00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объектов недвижимости, входящих в состав имущества муниципальной казны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5020110230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3 217 015,40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2 992 073,09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3 086 440,10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5020110230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3 206 885,40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2 981 943,09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3 076 310,10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5020110230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10 130,00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10 130,00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10 130,00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Эффективное управление, распоряжение имуществом, </w:t>
            </w:r>
            <w:r w:rsidRPr="0031386C">
              <w:rPr>
                <w:color w:val="000000"/>
                <w:sz w:val="20"/>
                <w:szCs w:val="20"/>
              </w:rPr>
              <w:lastRenderedPageBreak/>
              <w:t>входящего в состав имущества муниципальной казны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5020110240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112 767,00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112 767,00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5020110240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112 767,00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112 767,00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"Благоустройство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5100000000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53 243 461,31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31 801 698,35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29 801 698,35</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"Благоустройство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5110000000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44 312 675,43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23 561 000,69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21 561 000,69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"Благоустройство территорий общего пользования"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5110100000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35 869 388,53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16 669 460,53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14 669 460,53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5110100000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35 869 388,53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16 669 460,53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14 669 460,53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914 748,59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914 748,59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914 748,59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5110100020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914 748,59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914 748,59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914 748,59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источников нецентрализованного водоснабжения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5110100260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5110100260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110 000,00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5110100270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3 491 010,17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2 921 010,17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2 921 010,17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w:t>
            </w:r>
            <w:r w:rsidRPr="0031386C">
              <w:rPr>
                <w:color w:val="000000"/>
                <w:sz w:val="20"/>
                <w:szCs w:val="20"/>
              </w:rPr>
              <w:lastRenderedPageBreak/>
              <w:t>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5110100270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3 491 010,17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2 921 010,17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2 921 010,17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Содержание и ремонт детских игровых площадок</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5110100580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5110100580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"Наказы избирателей депутатам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5110110010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13 860 000,00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5110110010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13 860 000,00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5110111250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1 180 770,00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5110111250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1 180 770,00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10 833 701,77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10 833 701,77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10 833 701,77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5110111950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10 833 701,77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10 833 701,77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10 833 701,77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Прочие работы по благоустройству</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5110160020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5 216 000,00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2 000 000,00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5110160020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5 216 000,00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2 000 000,00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Реализация мероприятия по борьбе с борщевиком Сосновского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51101S3300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63 158,00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51101S3300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63 158,00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5110200000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6 891 540,16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6 891 540,16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6 891 540,16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5110200000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6 891 540,16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6 891 540,16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6 891 540,16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5110200020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3 083 899,25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3 083 899,25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3 083 899,25</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5110200020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3 083 899,25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3 083 899,25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3 083 899,25</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и содержание мест захоронений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5110200300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334 539,50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334 539,50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334 539,50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5110200300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334 539,50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334 539,50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334 539,50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5110211950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3 473 101,41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3 473 101,41</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3 473 101,41</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5110211950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3 473 101,41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3 473 101,41</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3 473 101,41</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"Обновление парка автотранспортных средств, </w:t>
            </w:r>
            <w:r w:rsidRPr="0031386C">
              <w:rPr>
                <w:color w:val="000000"/>
                <w:sz w:val="20"/>
                <w:szCs w:val="20"/>
              </w:rPr>
              <w:lastRenderedPageBreak/>
              <w:t>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5110300000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1 551 746,74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5110300000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1 551 746,74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Приобретение автотранспортных средств и коммунальной техники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5110310490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1 551 746,74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5110310490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1 551 746,74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"Текущее содержание инженерной защиты (дамбы, дренажные системы </w:t>
            </w:r>
            <w:proofErr w:type="spellStart"/>
            <w:r w:rsidRPr="0031386C">
              <w:rPr>
                <w:color w:val="000000"/>
                <w:sz w:val="20"/>
                <w:szCs w:val="20"/>
              </w:rPr>
              <w:t>водоперекачивающие</w:t>
            </w:r>
            <w:proofErr w:type="spellEnd"/>
            <w:r w:rsidRPr="0031386C">
              <w:rPr>
                <w:color w:val="000000"/>
                <w:sz w:val="20"/>
                <w:szCs w:val="20"/>
              </w:rPr>
              <w:t xml:space="preserve"> станции)"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5120000000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8 930 785,88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8 240 697,66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8 240 697,66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"Текущее содержание гидротехнических сооружений"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5120100000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8 930 785,88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8 240 697,66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8 240 697,66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Водное хозяйство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5120100000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8 930 785,88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8 240 697,66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8 240 697,66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Текущее содержание инженерной защиты (дамбы, дренажные системы, </w:t>
            </w:r>
            <w:proofErr w:type="spellStart"/>
            <w:r w:rsidRPr="0031386C">
              <w:rPr>
                <w:color w:val="000000"/>
                <w:sz w:val="20"/>
                <w:szCs w:val="20"/>
              </w:rPr>
              <w:t>водоперекачивающие</w:t>
            </w:r>
            <w:proofErr w:type="spellEnd"/>
            <w:r w:rsidRPr="0031386C">
              <w:rPr>
                <w:color w:val="000000"/>
                <w:sz w:val="20"/>
                <w:szCs w:val="20"/>
              </w:rPr>
              <w:t xml:space="preserve"> станции)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51201S0540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8 930 785,88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8 240 697,66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8 240 697,66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51201S0540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8 930 785,88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8 240 697,66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8 240 697,66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"Профилактика правонарушений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5200000000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2 036 301,84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1 328 128,00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1 328 128,00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"Предупреждение правонарушений и </w:t>
            </w:r>
            <w:r w:rsidRPr="0031386C">
              <w:rPr>
                <w:color w:val="000000"/>
                <w:sz w:val="20"/>
                <w:szCs w:val="20"/>
              </w:rPr>
              <w:lastRenderedPageBreak/>
              <w:t>обеспечение экологической безопасности"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5210000000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2 004 173,84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1 296 000,00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1 296 000,00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Основное мероприятие "Реализация мероприятий по содействию занятости населения"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5210300000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364 713,84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5210300000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364 713,84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общественных работ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5210310140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364 713,84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5210310140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364 713,84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"Регулирование численности безнадзорных животных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5210400000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1 619 460,00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1 296 000,00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1 296 000,00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Сельское хозяйство и рыболовство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5210400000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1 619 460,00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1 296 000,00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1 296 000,00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5210480370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1 619 460,00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1 296 000,00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1 296 000,00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5210480370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1 619 460,00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1 296 000,00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1 296 000,00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"Повышение престижа профессий участкового уполномоченного полиции и </w:t>
            </w:r>
            <w:r w:rsidRPr="0031386C">
              <w:rPr>
                <w:color w:val="000000"/>
                <w:sz w:val="20"/>
                <w:szCs w:val="20"/>
              </w:rPr>
              <w:lastRenderedPageBreak/>
              <w:t xml:space="preserve">сотрудника </w:t>
            </w:r>
            <w:proofErr w:type="spellStart"/>
            <w:r w:rsidRPr="0031386C">
              <w:rPr>
                <w:color w:val="000000"/>
                <w:sz w:val="20"/>
                <w:szCs w:val="20"/>
              </w:rPr>
              <w:t>патрульно</w:t>
            </w:r>
            <w:proofErr w:type="spellEnd"/>
            <w:r w:rsidRPr="0031386C">
              <w:rPr>
                <w:color w:val="000000"/>
                <w:sz w:val="20"/>
                <w:szCs w:val="20"/>
              </w:rPr>
              <w:t xml:space="preserve"> - постовой службы, их роли в организации работы по укреплению законности и правопорядка"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5210600000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5210600000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5210660180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5210660180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300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"Противодействие злоупотреблению наркотиками и их незаконному обороту"</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5220000000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32 128,00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32 128,00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32 128,00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5220100000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32 128,00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32 128,00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32 128,00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5220100000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32 128,00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32 128,00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32 128,00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Оказание мер поддержки народным дружинникам, создание условий для деятельности народной дружины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5220160080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32 128,00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32 128,00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32 128,00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5220160080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5220160080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300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12 128,00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12 128,00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12 128,00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"Управление муниципальными финансами и муниципальным долгом"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5300000000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17 518 817,62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4 487 736,96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3 745 040,28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5310000000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16 351 274,61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342 834,50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342 834,50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5310100000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16 351 274,61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342 834,50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342 834,50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Обеспечение деятельности финансовых, налоговых и таможенных органов и органов финансового (финансово-бюджетного) надзора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5310100000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16 351 274,61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342 834,50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342 834,50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5310100360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16 351 274,61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342 834,50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342 834,50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31386C">
              <w:rPr>
                <w:color w:val="000000"/>
                <w:sz w:val="20"/>
                <w:szCs w:val="20"/>
              </w:rPr>
              <w:lastRenderedPageBreak/>
              <w:t>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5310100360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16 008 440,11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5310100360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342 834,50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342 834,50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342 834,50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"Повышение качества управления муниципальными финансами"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5320000000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1 167 543,01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4 144 902,46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3 402 205,78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"Обеспечение сбалансированности и устойчивости бюджета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5320100000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1 167 543,01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4 144 902,46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3 402 205,78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Обслуживание государственного внутреннего и муниципального долга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5320100000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1 167 543,01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4 144 902,46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3 402 205,78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Управление муниципальным долгом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5320110270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1 167 543,01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4 144 902,46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3 402 205,78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Обслуживание государственного (муниципального) долга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5320110270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1 167 543,01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4 144 902,46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3 402 205,78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Муниципальная программа городского округа Кинешма "Совершенствование местного самоуправления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5400000000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129 985 859,78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57 029 481,03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57 023 034,04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"Обеспечение деятельности органов местного самоуправления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5410000000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128 935 859,78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57 029 481,03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57 023 034,04</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5410100000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71 106 950,43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80 800,00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80 800,00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Функционирование высшего </w:t>
            </w:r>
            <w:r w:rsidRPr="0031386C">
              <w:rPr>
                <w:color w:val="000000"/>
                <w:sz w:val="20"/>
                <w:szCs w:val="20"/>
              </w:rPr>
              <w:lastRenderedPageBreak/>
              <w:t>должностного лица субъекта Российской Федерации и муниципального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2 545 930,80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Обеспечение деятельности главы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5410100350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2 545 930,80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5410100350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2 545 930,80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5410100000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68 561 019,63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80 800,00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80 800,00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68 561 019,63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80 800,00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80 800,00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68 480 219,63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5410100360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80 800,00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80 800,00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80 800,00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"Создание условий </w:t>
            </w:r>
            <w:r w:rsidRPr="0031386C">
              <w:rPr>
                <w:color w:val="000000"/>
                <w:sz w:val="20"/>
                <w:szCs w:val="20"/>
              </w:rPr>
              <w:lastRenderedPageBreak/>
              <w:t>для решения вопросов местного значения, иных отдельных государственных полномочий"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5410200000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2 731 856,79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2 845 585,45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2 845 585,45</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5410200000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2 701 935,19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2 815 663,85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2 815 663,85</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5410280360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2 701 935,19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2 815 663,85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2 815 663,85</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5410280360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2 453 208,00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2 453 208,00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2 453 208,00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5410280360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248 727,19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362 455,85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362 455,85</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5410200000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29 921,60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29 921,60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29 921,60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Осуществление отдельных государственных полномочий в сфере административных правонарушений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5410280350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29 921,60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29 921,60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29 921,60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5410280350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29 921,60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29 921,60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29 921,60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w:t>
            </w:r>
            <w:r w:rsidRPr="0031386C">
              <w:rPr>
                <w:color w:val="000000"/>
                <w:sz w:val="20"/>
                <w:szCs w:val="20"/>
              </w:rPr>
              <w:lastRenderedPageBreak/>
              <w:t>"Обеспечение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5410300000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10 347 069,58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9 843 069,58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9 843 069,58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5410300000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10 347 069,58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9 843 069,58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9 843 069,58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деятельности муниципальных учреждений строительства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5410300420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10 347 069,58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9 843 069,58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9 843 069,58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5410300420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8 407 519,70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8 407 519,70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8 407 519,70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5410300420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1 824 429,88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1 329 429,88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1 329 429,88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5410300420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115 120,00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106 120,00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106 120,00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"Информационное сопровождение органов местного самоуправления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5410400000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2 785 808,06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2 485 808,06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2 485 808,06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Телевидение и радиовещание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12</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5410400000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2 785 808,06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2 485 808,06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2 485 808,06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12</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5410400020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99 290,88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99 290,88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99 290,88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w:t>
            </w:r>
            <w:r w:rsidRPr="0031386C">
              <w:rPr>
                <w:color w:val="000000"/>
                <w:sz w:val="20"/>
                <w:szCs w:val="20"/>
              </w:rPr>
              <w:lastRenderedPageBreak/>
              <w:t>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12</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5410400020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99 290,88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99 290,88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99 290,88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12</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5410400210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12</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5410400210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12</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5410411950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2 386 517,18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2 386 517,18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2 386 517,18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12</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5410411950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2 386 517,18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2 386 517,18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2 386 517,18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"Информатизация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5410600000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1 763 306,00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1 700 186,00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1 700 186,00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5410600000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1 763 306,00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1 700 186,00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1 700 186,00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мероприятий по технической защите информации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5410611620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954 430,00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891 310,00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891 310,00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5410611620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954 430,00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891 310,00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891 310,00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5410611630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808 876,00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808 876,00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808 876,00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w:t>
            </w:r>
            <w:r w:rsidRPr="0031386C">
              <w:rPr>
                <w:color w:val="000000"/>
                <w:sz w:val="20"/>
                <w:szCs w:val="20"/>
              </w:rPr>
              <w:lastRenderedPageBreak/>
              <w:t>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5410611630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808 876,00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808 876,00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808 876,00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Основное мероприятие "Повышение качества и доступности государственных и муниципальных услуг"</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5410700000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13 197 563,04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13 197 243,05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13 196 923,06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5410700000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13 197 563,04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13 197 243,05</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13 196 923,06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5410700020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657 601,07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657 281,08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656 961,09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5410700020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657 601,07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657 281,08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656 961,09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5410700660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10 012 114,97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10 012 114,97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10 012 114,97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5410700660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10 012 114,97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10 012 114,97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10 012 114,97</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функционирования многофункциональных центров предоставления государственных и муниципальных услуг</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54107S2910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2 527 847,00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2 527 847,00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2 527 847,00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54107S2910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2 527 847,00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2 527 847,00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2 527 847,00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"Обеспечение мероприятий по </w:t>
            </w:r>
            <w:r w:rsidRPr="0031386C">
              <w:rPr>
                <w:color w:val="000000"/>
                <w:sz w:val="20"/>
                <w:szCs w:val="20"/>
              </w:rPr>
              <w:lastRenderedPageBreak/>
              <w:t>совершенствованию местного самоуправления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5410800000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26 965 225,88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26 876 788,89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26 870 661,89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5410800000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26 965 225,88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26 876 788,89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26 870 661,89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мероприятий по совершенствованию местного самоуправления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5410800650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26 965 225,88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26 876 788,89</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26 870 661,89</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5410800650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17 018 919,62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16 875 836,93</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16 875 836,93</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5410800650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9 874 255,96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9 937 375,96</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9 937 375,96</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5410800650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300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2 340,30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5410800650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69 710,00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63 576,00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57 449,00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5410900000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38 080,00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5410900000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38 080,00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Организация профессионального образования и дополнительного профессионального </w:t>
            </w:r>
            <w:r w:rsidRPr="0031386C">
              <w:rPr>
                <w:color w:val="000000"/>
                <w:sz w:val="20"/>
                <w:szCs w:val="20"/>
              </w:rPr>
              <w:lastRenderedPageBreak/>
              <w:t>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5410960190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38 080,00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5410960190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38 080,00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"Развитие институтов гражданского общества"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5420000000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1 050 000,00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5420100000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1 050 000,00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Оказание финансовой поддержки территориальным общественным самоуправлениям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5420160070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5420160070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Социальное обеспечение населения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5420100000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Субсидирование социально ориентированных некоммерческих организаций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5420120010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5420120010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xml:space="preserve">Муниципальная </w:t>
            </w:r>
            <w:r w:rsidRPr="0031386C">
              <w:rPr>
                <w:color w:val="000000"/>
                <w:sz w:val="20"/>
                <w:szCs w:val="20"/>
              </w:rPr>
              <w:lastRenderedPageBreak/>
              <w:t>программа городского округа Кинешма "Охрана окружающей среды"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550000</w:t>
            </w:r>
            <w:r w:rsidRPr="0031386C">
              <w:rPr>
                <w:color w:val="000000"/>
                <w:sz w:val="20"/>
                <w:szCs w:val="20"/>
              </w:rPr>
              <w:lastRenderedPageBreak/>
              <w:t>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lastRenderedPageBreak/>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810 000,00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1 042 541 360,84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3 112 390 151,52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 xml:space="preserve">  Муниципальная программа городского округа Кинешма "Охрана окружающей среды"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5500000000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810 000,00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1 042 541 360,84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3 112 390 151,52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"Ликвидация пруда - накопителя жидких химических отходов (ГТС)"</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5500300000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5 077 977,00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Охрана объектов растительного и животного мира и среды их обитания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5500300000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5 077 977,00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Разработка проектов работ по ликвидации накопленного вреда окружающей среде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55003S5600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5 077 977,00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55003S5600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5 077 977,00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Основное мероприятие "Прочие работы при строительстве и (или) </w:t>
            </w:r>
            <w:proofErr w:type="spellStart"/>
            <w:r w:rsidRPr="0031386C">
              <w:rPr>
                <w:color w:val="000000"/>
                <w:sz w:val="20"/>
                <w:szCs w:val="20"/>
              </w:rPr>
              <w:t>реконструции</w:t>
            </w:r>
            <w:proofErr w:type="spellEnd"/>
            <w:r w:rsidRPr="0031386C">
              <w:rPr>
                <w:color w:val="000000"/>
                <w:sz w:val="20"/>
                <w:szCs w:val="20"/>
              </w:rPr>
              <w:t xml:space="preserve"> комплексов очистных сооружений и систем водоотведения с целью сокращения доли загрязненных сточных вод"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5500500000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810 000,00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Сбор, удаление отходов и очистка сточных вод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5500500000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810 000,00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Прочие работы при строительстве централизованной системы водоотведения в </w:t>
            </w:r>
            <w:proofErr w:type="spellStart"/>
            <w:r w:rsidRPr="0031386C">
              <w:rPr>
                <w:color w:val="000000"/>
                <w:sz w:val="20"/>
                <w:szCs w:val="20"/>
              </w:rPr>
              <w:t>г</w:t>
            </w:r>
            <w:proofErr w:type="gramStart"/>
            <w:r w:rsidRPr="0031386C">
              <w:rPr>
                <w:color w:val="000000"/>
                <w:sz w:val="20"/>
                <w:szCs w:val="20"/>
              </w:rPr>
              <w:t>.К</w:t>
            </w:r>
            <w:proofErr w:type="gramEnd"/>
            <w:r w:rsidRPr="0031386C">
              <w:rPr>
                <w:color w:val="000000"/>
                <w:sz w:val="20"/>
                <w:szCs w:val="20"/>
              </w:rPr>
              <w:t>инешма</w:t>
            </w:r>
            <w:proofErr w:type="spellEnd"/>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5500512040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810 000,00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5500512040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810 000,00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Региональный проект "Вода России"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550Ч500000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1 037 463 383,84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3 112 390 151,52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Сбор, удаление отходов и очистка сточных вод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550Ч500000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1 037 463 383,84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3 112 390 151,52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Сокращение доли загрязненных </w:t>
            </w:r>
            <w:r w:rsidRPr="0031386C">
              <w:rPr>
                <w:color w:val="000000"/>
                <w:sz w:val="20"/>
                <w:szCs w:val="20"/>
              </w:rPr>
              <w:lastRenderedPageBreak/>
              <w:t>сточных вод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550Ч550130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1 037 463 383,84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3 112 390 151,52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550Ч550130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1 037 463 383,84</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3 112 390 151,52</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xml:space="preserve">Муниципальная программа "Формирование современной городской среды на территории </w:t>
            </w:r>
            <w:proofErr w:type="gramStart"/>
            <w:r w:rsidRPr="0031386C">
              <w:rPr>
                <w:color w:val="000000"/>
                <w:sz w:val="20"/>
                <w:szCs w:val="20"/>
              </w:rPr>
              <w:t>муниципального</w:t>
            </w:r>
            <w:proofErr w:type="gramEnd"/>
            <w:r w:rsidRPr="0031386C">
              <w:rPr>
                <w:color w:val="000000"/>
                <w:sz w:val="20"/>
                <w:szCs w:val="20"/>
              </w:rPr>
              <w:t xml:space="preserve"> образования "Городской округ Кинешма" на 2018-2024 годы"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5600000000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110 489 644,18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Подпрограмма "Благоустройство дворовых и общественных территорий"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5610000000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110 489 644,18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Региональный проект "Формирование комфортной городской среды за счет средств бюджета г.о.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5610400000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5610400000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5610411900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5610411900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Прочие работы в рамках реализации программ формирования современной городской среды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5610411980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w:t>
            </w:r>
            <w:r w:rsidRPr="0031386C">
              <w:rPr>
                <w:color w:val="000000"/>
                <w:sz w:val="20"/>
                <w:szCs w:val="20"/>
              </w:rPr>
              <w:lastRenderedPageBreak/>
              <w:t>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5610411980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Региональный проект "Формирование комфортной городской среды"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561И400000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109 489 644,18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561И400000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44 350 631,04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Реализация программ формирования современной городской среды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561И455550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15 007 894,74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561И455550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15 007 894,74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Разработка проектной документации на благоустройство общественных территорий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561И4S3320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3 684 212,00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561И4S3320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3 684 212,00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от д. № 36 до д. № 10 по ул. 2-я Заречная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1 133 798,78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1 133 798,78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от д. № 46 до д. № 74 по ул. 3-я Заречная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1 137 220,49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w:t>
            </w:r>
            <w:r w:rsidRPr="0031386C">
              <w:rPr>
                <w:color w:val="000000"/>
                <w:sz w:val="20"/>
                <w:szCs w:val="20"/>
              </w:rPr>
              <w:lastRenderedPageBreak/>
              <w:t>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1 137 220,49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от д. № 61 до д. № 43 по ул. 5-я Заречная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1 126 814,83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1 126 814,83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от д. № 9 до д. № 31 по ул. Григория Цветкова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1 147 903,68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1 147 903,68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территории: установка лестничного схода к зоне отдыха, обустроенной в рамках конкурса поддержки местных инициатив в 2024 г., прилегающей к ООО ГК "</w:t>
            </w:r>
            <w:proofErr w:type="spellStart"/>
            <w:r w:rsidRPr="0031386C">
              <w:rPr>
                <w:color w:val="000000"/>
                <w:sz w:val="20"/>
                <w:szCs w:val="20"/>
              </w:rPr>
              <w:t>Спа</w:t>
            </w:r>
            <w:proofErr w:type="spellEnd"/>
            <w:r w:rsidRPr="0031386C">
              <w:rPr>
                <w:color w:val="000000"/>
                <w:sz w:val="20"/>
                <w:szCs w:val="20"/>
              </w:rPr>
              <w:t>-Волга"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1 130 712,38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1 130 712,38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территории: установка детской площадки на территории сквера в микрорайоне "Фабрика № 2" г. Кинешмы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1 187 443,40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w:t>
            </w:r>
            <w:r w:rsidRPr="0031386C">
              <w:rPr>
                <w:color w:val="000000"/>
                <w:sz w:val="20"/>
                <w:szCs w:val="20"/>
              </w:rPr>
              <w:lastRenderedPageBreak/>
              <w:t>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w:t>
            </w:r>
            <w:r w:rsidRPr="0031386C">
              <w:rPr>
                <w:color w:val="000000"/>
                <w:sz w:val="20"/>
                <w:szCs w:val="20"/>
              </w:rPr>
              <w:lastRenderedPageBreak/>
              <w:t>S5106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1 187 443,40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II этап благоустройства общественной территории: покрытие спортивной площадки для баскетбола и волейбола в парке культуры и отдыха по ул. </w:t>
            </w:r>
            <w:proofErr w:type="gramStart"/>
            <w:r w:rsidRPr="0031386C">
              <w:rPr>
                <w:color w:val="000000"/>
                <w:sz w:val="20"/>
                <w:szCs w:val="20"/>
              </w:rPr>
              <w:t>Социалистическая</w:t>
            </w:r>
            <w:proofErr w:type="gramEnd"/>
            <w:r w:rsidRPr="0031386C">
              <w:rPr>
                <w:color w:val="000000"/>
                <w:sz w:val="20"/>
                <w:szCs w:val="20"/>
              </w:rPr>
              <w:t xml:space="preserve"> г. Кинешмы травмобезопасным покрытием и устройство ограждения площадки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1 137 816,95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1 137 816,95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территории: обустройство съезда-выезда от д. № 17 по ул. Баумана к ул. </w:t>
            </w:r>
            <w:proofErr w:type="gramStart"/>
            <w:r w:rsidRPr="0031386C">
              <w:rPr>
                <w:color w:val="000000"/>
                <w:sz w:val="20"/>
                <w:szCs w:val="20"/>
              </w:rPr>
              <w:t>Социалистическая</w:t>
            </w:r>
            <w:proofErr w:type="gramEnd"/>
            <w:r w:rsidRPr="0031386C">
              <w:rPr>
                <w:color w:val="000000"/>
                <w:sz w:val="20"/>
                <w:szCs w:val="20"/>
              </w:rPr>
              <w:t xml:space="preserve"> г. Кинешмы и прилегающей территории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561И4S5108</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1 193 212,30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561И4S5108</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1 193 212,30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территории у памятного знака участникам ликвидации аварии на Чернобыльской АЭС на ул. 50-летия Комсомола г. Кинешмы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1 144 394,75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1 144 394,75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Благоустройство дворовой территории: установка детской площадки у д. № 18 по пер. Дунаевского г. Кинешмы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561И4S510Б</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1 317 997,80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561И4S510Б</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1 317 997,80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II этап благоустройства дворовой территории между д. №№ 17 и 19 по ул. Гагарина и д. №№ 13, 13а по ул. Щорса г. Кинешмы: установка детской площадки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561И4S510Г</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1 181 405,40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561И4S510Г</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1 181 405,40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территории - сквера микрорайона "Электроконтакт" г. Кинешмы (III этап)</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561И4S510Д</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1 189 948,27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561И4S510Д</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1 189 948,27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территории: восстановление дорожного покрытия автомобильной дороги по ул. 3-я </w:t>
            </w:r>
            <w:proofErr w:type="gramStart"/>
            <w:r w:rsidRPr="0031386C">
              <w:rPr>
                <w:color w:val="000000"/>
                <w:sz w:val="20"/>
                <w:szCs w:val="20"/>
              </w:rPr>
              <w:t>Районная</w:t>
            </w:r>
            <w:proofErr w:type="gramEnd"/>
            <w:r w:rsidRPr="0031386C">
              <w:rPr>
                <w:color w:val="000000"/>
                <w:sz w:val="20"/>
                <w:szCs w:val="20"/>
              </w:rPr>
              <w:t xml:space="preserve"> от пересечения с ул. 1-я Березниковская и 2-я Березниковская г. Кинешмы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561И4S510Ж</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1 182 735,29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561И4S510Ж</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1 182 735,29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w:t>
            </w:r>
            <w:r w:rsidRPr="0031386C">
              <w:rPr>
                <w:color w:val="000000"/>
                <w:sz w:val="20"/>
                <w:szCs w:val="20"/>
              </w:rPr>
              <w:lastRenderedPageBreak/>
              <w:t>территории: восстановление дорожного покрытия автомобильной дороги по пер. 2-Трудовой от д. № 25 до пересечения с пер. 4-й Трудовой г. Кинешмы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561И4S510И</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1 156 260,08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561И4S510И</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1 156 260,08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территории: восстановление дорожного покрытия участка автомобильной дороги от пересечения пер. 2-й Трудовой и пер. 3-й Трудовой до д. № 25 по пер. 2-й Трудовой г. Кинешмы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561И4S510Л</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1 274 693,38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561И4S510Л</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1 274 693,38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территории- автомобильной дороги по ул. Бабушкина от пересечения с ул. Грузинская и ул. Якова Беляева, по ул. Якова Беляева от пересечения с ул. Бабушкина и ул. Международная, по ул. Международная от пересечения с </w:t>
            </w:r>
            <w:proofErr w:type="spellStart"/>
            <w:r w:rsidRPr="0031386C">
              <w:rPr>
                <w:color w:val="000000"/>
                <w:sz w:val="20"/>
                <w:szCs w:val="20"/>
              </w:rPr>
              <w:t>ул</w:t>
            </w:r>
            <w:proofErr w:type="gramStart"/>
            <w:r w:rsidRPr="0031386C">
              <w:rPr>
                <w:color w:val="000000"/>
                <w:sz w:val="20"/>
                <w:szCs w:val="20"/>
              </w:rPr>
              <w:t>.Я</w:t>
            </w:r>
            <w:proofErr w:type="gramEnd"/>
            <w:r w:rsidRPr="0031386C">
              <w:rPr>
                <w:color w:val="000000"/>
                <w:sz w:val="20"/>
                <w:szCs w:val="20"/>
              </w:rPr>
              <w:t>кова</w:t>
            </w:r>
            <w:proofErr w:type="spellEnd"/>
            <w:r w:rsidRPr="0031386C">
              <w:rPr>
                <w:color w:val="000000"/>
                <w:sz w:val="20"/>
                <w:szCs w:val="20"/>
              </w:rPr>
              <w:t xml:space="preserve"> Беляева и ул. Грузинская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561И4S510П</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1 136 338,16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561И4S510П</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1 136 338,16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Благоустройство общественной территории: установка детской площадки напротив д. № 9 по ул. Гражданская г. Кинешмы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561И4S510Ф</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1 198 877,80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561И4S510Ф</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1 198 877,80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от д. № 10 по ул. Зелинского до пересечения с ул. Невельского; по ул. Невельского от д. № 184/1 по ул. Юрьевецкая до пересечения с ул. Тимирязева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561И4S510Ц</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1 182 709,32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561И4S510Ц</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1 182 709,32</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по пр. 5-й Новгородский от пересечения с ул. Текстильная до пересечения с ул. Новгородская; по ул. Новгородская до д. № 24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561И4S510Ч</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1 111 901,29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561И4S510Ч</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1 111 901,29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w:t>
            </w:r>
            <w:r w:rsidRPr="0031386C">
              <w:rPr>
                <w:color w:val="000000"/>
                <w:sz w:val="20"/>
                <w:szCs w:val="20"/>
              </w:rPr>
              <w:lastRenderedPageBreak/>
              <w:t>дороги по ул. Новгородская от д. № 22 до д. № 222 по ул. Юрьевецкая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561И4S510Ш</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1 192 199,59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561И4S510Ш</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1 192 199,59</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территории: установка детской площадки на территории между д. №№ 8, 10, 12 по ул. Пионерская, д. № 62 по ул. Аристарха Макарова и д. №№ 1, 5 по ул. Красногорская г. Кинешмы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561И4S510Э</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1 082 466,41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561И4S510Э</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1 082 466,41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 общественной территории: обустройство съезда-выезда к д. №№ 2, 2а, 4, 4б по ул. им. Урицкого г. Кинешмы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561И4S510Ю</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1 111 673,95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561И4S510Ю</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1 111 673,95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вопросы в области жилищно-коммунального хозяйства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561И400000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65 139 013,14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w:t>
            </w:r>
            <w:r w:rsidRPr="0031386C">
              <w:rPr>
                <w:color w:val="000000"/>
                <w:sz w:val="20"/>
                <w:szCs w:val="20"/>
              </w:rPr>
              <w:lastRenderedPageBreak/>
              <w:t>комфортной городской среды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561И454240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65 139 013,14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561И454240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65 139 013,14</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Непрограммные направления деятельности бюджета городского округа Кинешма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7000000000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11 077 029,63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698 729,38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698 729,38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городская Дума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7010000000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11 077 029,63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698 729,38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698 729,38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городская Дума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7010000000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11 077 029,63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698 729,38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698 729,38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7010000000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10 121 249,63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698 729,38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698 729,38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функционирования председателя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7010000430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2 056 276,20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7010000430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2 056 276,20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функционирования аппарата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7010000440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8 064 973,43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698 729,38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698 729,38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w:t>
            </w:r>
            <w:r w:rsidRPr="0031386C">
              <w:rPr>
                <w:color w:val="000000"/>
                <w:sz w:val="20"/>
                <w:szCs w:val="20"/>
              </w:rPr>
              <w:lastRenderedPageBreak/>
              <w:t>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7010000440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7 124 444,05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7010000440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933 529,38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691 729,38</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691 729,38</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7010000440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7010000000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955 780,00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Проведение диспансеризации работников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7010000370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19 780,00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7010000370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19 780,00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Содействие выполнения полномочий депутата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7010000690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936 000,00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7010000690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936 000,00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Непрограммные направления деятельности бюджета городского округа Кинешма Контрольно-счетной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7100000000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3 543 763,38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274 398,00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274 398,00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Контрольно-счетной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7110000000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3 543 763,38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274 398,00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274 398,00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Контрольно-счетной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7110000000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3 543 763,38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274 398,00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274 398,00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Обеспечение деятельности </w:t>
            </w:r>
            <w:r w:rsidRPr="0031386C">
              <w:rPr>
                <w:color w:val="000000"/>
                <w:sz w:val="20"/>
                <w:szCs w:val="20"/>
              </w:rPr>
              <w:lastRenderedPageBreak/>
              <w:t>финансовых, налоговых и таможенных органов и органов финансового (финансово-бюджетного) надзора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7110000000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3 538 203,38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274 398,00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274 398,00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Обеспечение функционирования Председателя Контрольно-счетной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7110000460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1 470 267,67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7110000460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1 400 267,67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7110000460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функционирования членов и аппарата Контрольно-счетной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7110000470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2 067 935,71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274 398,00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274 398,00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7110000470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1 793 537,71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7110000470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274 398,00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274 398,00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274 398,00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7110000000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5 560,00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Проведение диспансеризации работников </w:t>
            </w:r>
            <w:r w:rsidRPr="0031386C">
              <w:rPr>
                <w:color w:val="000000"/>
                <w:sz w:val="20"/>
                <w:szCs w:val="20"/>
              </w:rPr>
              <w:lastRenderedPageBreak/>
              <w:t>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7110000370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5 560,00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7110000370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5 560,00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Непрограммные направления деятельности бюджета городского округа Кинешма резервного фонда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7200000000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3 000 000,00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3 000 000,00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Резервный фонд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7210000000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3 000 000,00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3 000 000,00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Резервный фонд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7210000000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3 000 000,00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3 000 000,00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Резервные фонды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7210000000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3 000 000,00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3 000 000,00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Резервный фонд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7210010290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3 000 000,00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3 000 000,00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7210010290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3 000 000,00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3 000 000,00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7300000000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9 000 000,00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Обеспечение деятельности избирательной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7310000000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9 000 000,00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Обеспечение деятельности избирательной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7310000000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Обеспечение проведения выборов и референдумов</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7310000000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деятельности избирательной </w:t>
            </w:r>
            <w:r w:rsidRPr="0031386C">
              <w:rPr>
                <w:color w:val="000000"/>
                <w:sz w:val="20"/>
                <w:szCs w:val="20"/>
              </w:rPr>
              <w:lastRenderedPageBreak/>
              <w:t>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7310060040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7310060040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9 000 000,00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Непрограммные направления деятельности бюджета городского округа Кинешма на исполнение судебных актов</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7400000000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10 144 657,06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7490000000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10 144 657,06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7490000000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10 144 657,06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7490000000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9 304 657,06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7490060050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9 304 657,06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7490060050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292 662,91</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7490060050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9 011 994,15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Дорожное хозяйство (дорожные фонды)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7490000000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290 000,00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Исполнение судебного решения Кинешемского городского суда Ивановской области от 27.02.2020 по делу № 2-440/2020 об </w:t>
            </w:r>
            <w:proofErr w:type="spellStart"/>
            <w:r w:rsidRPr="0031386C">
              <w:rPr>
                <w:color w:val="000000"/>
                <w:sz w:val="20"/>
                <w:szCs w:val="20"/>
              </w:rPr>
              <w:t>обязании</w:t>
            </w:r>
            <w:proofErr w:type="spellEnd"/>
            <w:r w:rsidRPr="0031386C">
              <w:rPr>
                <w:color w:val="000000"/>
                <w:sz w:val="20"/>
                <w:szCs w:val="20"/>
              </w:rPr>
              <w:t xml:space="preserve"> провести </w:t>
            </w:r>
            <w:r w:rsidRPr="0031386C">
              <w:rPr>
                <w:color w:val="000000"/>
                <w:sz w:val="20"/>
                <w:szCs w:val="20"/>
              </w:rPr>
              <w:lastRenderedPageBreak/>
              <w:t>оценку уязвимости и разработать план обеспечения транспортной безопасности Никольского моста через реку Кинешемка в г. Кинешма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7490060230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290 000,00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7490060230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7490000000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Исполнение судебного решения Кинешемского городского суда Ивановской области от 16.11.2022 №2-2386/2022 об </w:t>
            </w:r>
            <w:proofErr w:type="spellStart"/>
            <w:r w:rsidRPr="0031386C">
              <w:rPr>
                <w:color w:val="000000"/>
                <w:sz w:val="20"/>
                <w:szCs w:val="20"/>
              </w:rPr>
              <w:t>обязании</w:t>
            </w:r>
            <w:proofErr w:type="spellEnd"/>
            <w:r w:rsidRPr="0031386C">
              <w:rPr>
                <w:color w:val="000000"/>
                <w:sz w:val="20"/>
                <w:szCs w:val="20"/>
              </w:rPr>
              <w:t xml:space="preserve"> произвести снос здания: нежилое, 2-этажное (подземных этажей 1), общая площадь 899,7 кв.м, </w:t>
            </w:r>
            <w:proofErr w:type="spellStart"/>
            <w:r w:rsidRPr="0031386C">
              <w:rPr>
                <w:color w:val="000000"/>
                <w:sz w:val="20"/>
                <w:szCs w:val="20"/>
              </w:rPr>
              <w:t>лит</w:t>
            </w:r>
            <w:proofErr w:type="gramStart"/>
            <w:r w:rsidRPr="0031386C">
              <w:rPr>
                <w:color w:val="000000"/>
                <w:sz w:val="20"/>
                <w:szCs w:val="20"/>
              </w:rPr>
              <w:t>.А</w:t>
            </w:r>
            <w:proofErr w:type="spellEnd"/>
            <w:proofErr w:type="gramEnd"/>
            <w:r w:rsidRPr="0031386C">
              <w:rPr>
                <w:color w:val="000000"/>
                <w:sz w:val="20"/>
                <w:szCs w:val="20"/>
              </w:rPr>
              <w:t xml:space="preserve">, адрес объекта: Ивановская обл., </w:t>
            </w:r>
            <w:proofErr w:type="spellStart"/>
            <w:r w:rsidRPr="0031386C">
              <w:rPr>
                <w:color w:val="000000"/>
                <w:sz w:val="20"/>
                <w:szCs w:val="20"/>
              </w:rPr>
              <w:t>г</w:t>
            </w:r>
            <w:proofErr w:type="gramStart"/>
            <w:r w:rsidRPr="0031386C">
              <w:rPr>
                <w:color w:val="000000"/>
                <w:sz w:val="20"/>
                <w:szCs w:val="20"/>
              </w:rPr>
              <w:t>.К</w:t>
            </w:r>
            <w:proofErr w:type="gramEnd"/>
            <w:r w:rsidRPr="0031386C">
              <w:rPr>
                <w:color w:val="000000"/>
                <w:sz w:val="20"/>
                <w:szCs w:val="20"/>
              </w:rPr>
              <w:t>инешма</w:t>
            </w:r>
            <w:proofErr w:type="spellEnd"/>
            <w:r w:rsidRPr="0031386C">
              <w:rPr>
                <w:color w:val="000000"/>
                <w:sz w:val="20"/>
                <w:szCs w:val="20"/>
              </w:rPr>
              <w:t>, Квартальный проезд д.6 (разработка проектно-сметной документации на снос)</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7490060240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7490060240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550 000,00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7500000000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80 468,93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146 521,17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76 030,60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7590000000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80 468,93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146 521,17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76 030,60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Иные непрограммные </w:t>
            </w:r>
            <w:r w:rsidRPr="0031386C">
              <w:rPr>
                <w:color w:val="000000"/>
                <w:sz w:val="20"/>
                <w:szCs w:val="20"/>
              </w:rPr>
              <w:lastRenderedPageBreak/>
              <w:t>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7590000000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80 468,93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146 521,17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76 030,60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Судебная система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7590000000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80 468,93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146 521,17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76 030,60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7590051200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80 468,93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146 521,17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76 030,60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7590051200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80 468,93</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146 521,17</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76 030,60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7600000000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3 861 000,00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3 861 000,00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3 871 000,00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7690000000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3 861 000,00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3 861 000,00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3 871 000,00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7690000000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3 861 000,00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3 861 000,00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3 871 000,00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Пенсионное обеспечение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7690000000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2 916 000,00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2 916 000,00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2 916 000,00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7690040120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2 916 000,00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2 916 000,00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2 916 000,00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7690040120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300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2 916 000,00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2 916 000,00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2 916 000,00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Социальное обеспечение населения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7690000000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945 000,00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945 000,00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955 000,00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Материальное обеспечение граждан, удостоенных звания "Почетный гражданин города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7690040130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945 000,00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945 000,00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955 000,00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Социальное обеспечение и иные </w:t>
            </w:r>
            <w:r w:rsidRPr="0031386C">
              <w:rPr>
                <w:color w:val="000000"/>
                <w:sz w:val="20"/>
                <w:szCs w:val="20"/>
              </w:rPr>
              <w:lastRenderedPageBreak/>
              <w:t>выплаты населению</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7690040130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300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945 000,00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945 000,00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955 000,00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lastRenderedPageBreak/>
              <w:t>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7700000000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10 456 304,45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7790000000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10 456 304,45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7790000000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10 456 304,45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7790000000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6 116 141,30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7790000010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6 116 141,30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7790000010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6 116 141,30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Дополнительное образование детей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7790000000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4 340 163,15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7790000010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4 340 163,15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7790000010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4 340 163,15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Наказы избирателей депутатам Ивановской областной Думы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7900000000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8 294 736,87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7990000000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8 294 736,87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7990000000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8 294 736,87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Дорожное хозяйство (дорожные фонды)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7990000000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2 631 578,96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Ремонт и (или) содержание автомобильных дорог</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79900S1150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2 631 578,96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79900S1150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2 631 578,96</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7990000000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315 789,48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79900S2000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315 789,48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79900S2000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315 789,48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7990000000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4 052 631,58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Укрепление материально-технической базы муниципальных образовательных организаций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79900S1950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4 052 631,58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79900S1950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4 052 631,58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Дополнительное образование детей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7990000000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242 105,27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Укрепление материально-технической базы муниципальных образовательных организаций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79900S1950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242 105,27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79900S1950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242 105,27</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Спорт высших </w:t>
            </w:r>
            <w:r w:rsidRPr="0031386C">
              <w:rPr>
                <w:color w:val="000000"/>
                <w:sz w:val="20"/>
                <w:szCs w:val="20"/>
              </w:rPr>
              <w:lastRenderedPageBreak/>
              <w:t>достижений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799000</w:t>
            </w:r>
            <w:r w:rsidRPr="0031386C">
              <w:rPr>
                <w:color w:val="000000"/>
                <w:sz w:val="20"/>
                <w:szCs w:val="20"/>
              </w:rPr>
              <w:lastRenderedPageBreak/>
              <w:t>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1 052 631,58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Укрепление материально-технической базы муниципальных образовательных организаций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79900S1950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1 052 631,58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79900S1950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600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1 052 631,58</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Непрограммные направления деятельности бюджета городского округа Кинешма по прочим расходам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8000000000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42 446 816,05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39 617 979,20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39 617 979,20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8090000000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42 446 816,05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39 617 979,20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39 617 979,20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8090000000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42 446 816,05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39 617 979,20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39 617 979,20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41 060 176,05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39 617 979,20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39 617 979,20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Проведение диспансеризации работников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272 860,00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47 260,00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47 260,00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272 860,00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47 260,00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47 260,00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Погашение кредиторской задолженности прошлых лет</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8090010950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326 705,00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8090010950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326 705,00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Прочие направления деятельности бюджета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8090011230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475 000,00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w:t>
            </w:r>
            <w:r w:rsidRPr="0031386C">
              <w:rPr>
                <w:color w:val="000000"/>
                <w:sz w:val="20"/>
                <w:szCs w:val="20"/>
              </w:rPr>
              <w:lastRenderedPageBreak/>
              <w:t>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8090011230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475 000,00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31386C">
              <w:rPr>
                <w:color w:val="000000"/>
                <w:sz w:val="20"/>
                <w:szCs w:val="20"/>
              </w:rPr>
              <w:t>входящих</w:t>
            </w:r>
            <w:proofErr w:type="gramEnd"/>
            <w:r w:rsidRPr="0031386C">
              <w:rPr>
                <w:color w:val="000000"/>
                <w:sz w:val="20"/>
                <w:szCs w:val="20"/>
              </w:rPr>
              <w:t xml:space="preserve"> в том числе в состав соответствующих национальных проектов (программ)</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8090060150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39 725 017,65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39 560 719,20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39 560 719,20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8090060150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39 725 017,65</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39 560 719,20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39 560 719,20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Членские взносы в общероссийские и региональные объединения муниципальных образований</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8090060170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260 593,40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8090060170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260 593,40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10 000,00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10 000,00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вопросы в области образования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30 900,00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Проведение диспансеризации работников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30 900,00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30 900,00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вопросы в области культуры, кинематографии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19 780,00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Проведение диспансеризации </w:t>
            </w:r>
            <w:r w:rsidRPr="0031386C">
              <w:rPr>
                <w:color w:val="000000"/>
                <w:sz w:val="20"/>
                <w:szCs w:val="20"/>
              </w:rPr>
              <w:lastRenderedPageBreak/>
              <w:t>работников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19 780,00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19 780,00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Социальное обеспечение населения</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1 324 200,00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Обеспечение автономными дымовыми пожарными </w:t>
            </w:r>
            <w:proofErr w:type="spellStart"/>
            <w:r w:rsidRPr="0031386C">
              <w:rPr>
                <w:color w:val="000000"/>
                <w:sz w:val="20"/>
                <w:szCs w:val="20"/>
              </w:rPr>
              <w:t>извещателями</w:t>
            </w:r>
            <w:proofErr w:type="spellEnd"/>
            <w:r w:rsidRPr="0031386C">
              <w:rPr>
                <w:color w:val="000000"/>
                <w:sz w:val="20"/>
                <w:szCs w:val="20"/>
              </w:rPr>
              <w:t xml:space="preserve"> мест проживания отдельных категорий граждан на территории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80900S3360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1 324 200,00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80900S3360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1 324 200,00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Другие вопросы в области физической культуры и спорта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8090000000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11 760,00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Проведение диспансеризации работников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11 760,00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85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8090000370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200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11 760,00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2127" w:type="dxa"/>
            <w:tcBorders>
              <w:top w:val="nil"/>
              <w:left w:val="single" w:sz="4" w:space="0" w:color="000000"/>
              <w:bottom w:val="single" w:sz="4" w:space="0" w:color="000000"/>
              <w:right w:val="nil"/>
            </w:tcBorders>
            <w:shd w:val="clear" w:color="auto" w:fill="auto"/>
            <w:noWrap/>
            <w:vAlign w:val="bottom"/>
            <w:hideMark/>
          </w:tcPr>
          <w:p w:rsidR="0031386C" w:rsidRPr="0031386C" w:rsidRDefault="0031386C" w:rsidP="0031386C">
            <w:pPr>
              <w:rPr>
                <w:b/>
                <w:bCs/>
                <w:color w:val="000000"/>
                <w:sz w:val="20"/>
                <w:szCs w:val="20"/>
              </w:rPr>
            </w:pPr>
            <w:r w:rsidRPr="0031386C">
              <w:rPr>
                <w:b/>
                <w:bCs/>
                <w:color w:val="000000"/>
                <w:sz w:val="20"/>
                <w:szCs w:val="20"/>
              </w:rPr>
              <w:t>Итого</w:t>
            </w:r>
          </w:p>
        </w:tc>
        <w:tc>
          <w:tcPr>
            <w:tcW w:w="502" w:type="dxa"/>
            <w:tcBorders>
              <w:top w:val="nil"/>
              <w:left w:val="single" w:sz="4" w:space="0" w:color="000000"/>
              <w:bottom w:val="single" w:sz="4" w:space="0" w:color="000000"/>
              <w:right w:val="nil"/>
            </w:tcBorders>
            <w:shd w:val="clear" w:color="auto" w:fill="auto"/>
            <w:noWrap/>
            <w:vAlign w:val="bottom"/>
            <w:hideMark/>
          </w:tcPr>
          <w:p w:rsidR="0031386C" w:rsidRPr="0031386C" w:rsidRDefault="0031386C" w:rsidP="0031386C">
            <w:pPr>
              <w:rPr>
                <w:b/>
                <w:bCs/>
                <w:color w:val="000000"/>
                <w:sz w:val="20"/>
                <w:szCs w:val="20"/>
              </w:rPr>
            </w:pPr>
            <w:r w:rsidRPr="0031386C">
              <w:rPr>
                <w:b/>
                <w:bCs/>
                <w:color w:val="000000"/>
                <w:sz w:val="20"/>
                <w:szCs w:val="2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31386C" w:rsidRPr="0031386C" w:rsidRDefault="0031386C" w:rsidP="0031386C">
            <w:pPr>
              <w:rPr>
                <w:b/>
                <w:bCs/>
                <w:color w:val="000000"/>
                <w:sz w:val="20"/>
                <w:szCs w:val="20"/>
              </w:rPr>
            </w:pPr>
            <w:r w:rsidRPr="0031386C">
              <w:rPr>
                <w:b/>
                <w:bCs/>
                <w:color w:val="000000"/>
                <w:sz w:val="20"/>
                <w:szCs w:val="20"/>
              </w:rPr>
              <w:t> </w:t>
            </w:r>
          </w:p>
        </w:tc>
        <w:tc>
          <w:tcPr>
            <w:tcW w:w="850" w:type="dxa"/>
            <w:tcBorders>
              <w:top w:val="nil"/>
              <w:left w:val="single" w:sz="4" w:space="0" w:color="000000"/>
              <w:bottom w:val="single" w:sz="4" w:space="0" w:color="000000"/>
              <w:right w:val="nil"/>
            </w:tcBorders>
            <w:shd w:val="clear" w:color="auto" w:fill="auto"/>
            <w:noWrap/>
            <w:vAlign w:val="bottom"/>
            <w:hideMark/>
          </w:tcPr>
          <w:p w:rsidR="0031386C" w:rsidRPr="0031386C" w:rsidRDefault="0031386C" w:rsidP="0031386C">
            <w:pPr>
              <w:rPr>
                <w:b/>
                <w:bCs/>
                <w:color w:val="000000"/>
                <w:sz w:val="20"/>
                <w:szCs w:val="20"/>
              </w:rPr>
            </w:pPr>
            <w:r w:rsidRPr="0031386C">
              <w:rPr>
                <w:b/>
                <w:bCs/>
                <w:color w:val="000000"/>
                <w:sz w:val="20"/>
                <w:szCs w:val="20"/>
              </w:rPr>
              <w:t> </w:t>
            </w:r>
          </w:p>
        </w:tc>
        <w:tc>
          <w:tcPr>
            <w:tcW w:w="709" w:type="dxa"/>
            <w:tcBorders>
              <w:top w:val="nil"/>
              <w:left w:val="single" w:sz="4" w:space="0" w:color="000000"/>
              <w:bottom w:val="single" w:sz="4" w:space="0" w:color="000000"/>
              <w:right w:val="nil"/>
            </w:tcBorders>
            <w:shd w:val="clear" w:color="auto" w:fill="auto"/>
            <w:noWrap/>
            <w:vAlign w:val="bottom"/>
            <w:hideMark/>
          </w:tcPr>
          <w:p w:rsidR="0031386C" w:rsidRPr="0031386C" w:rsidRDefault="0031386C" w:rsidP="0031386C">
            <w:pPr>
              <w:rPr>
                <w:b/>
                <w:bCs/>
                <w:color w:val="000000"/>
                <w:sz w:val="20"/>
                <w:szCs w:val="20"/>
              </w:rPr>
            </w:pPr>
            <w:r w:rsidRPr="0031386C">
              <w:rPr>
                <w:b/>
                <w:bCs/>
                <w:color w:val="000000"/>
                <w:sz w:val="20"/>
                <w:szCs w:val="20"/>
              </w:rPr>
              <w:t> </w:t>
            </w:r>
          </w:p>
        </w:tc>
        <w:tc>
          <w:tcPr>
            <w:tcW w:w="1731" w:type="dxa"/>
            <w:tcBorders>
              <w:top w:val="nil"/>
              <w:left w:val="single" w:sz="4" w:space="0" w:color="000000"/>
              <w:bottom w:val="single" w:sz="4" w:space="0" w:color="000000"/>
              <w:right w:val="single" w:sz="4" w:space="0" w:color="000000"/>
            </w:tcBorders>
            <w:shd w:val="clear" w:color="auto" w:fill="auto"/>
            <w:noWrap/>
            <w:hideMark/>
          </w:tcPr>
          <w:p w:rsidR="0031386C" w:rsidRPr="0031386C" w:rsidRDefault="0031386C" w:rsidP="0031386C">
            <w:pPr>
              <w:jc w:val="right"/>
              <w:rPr>
                <w:b/>
                <w:bCs/>
                <w:color w:val="000000"/>
                <w:sz w:val="20"/>
                <w:szCs w:val="20"/>
              </w:rPr>
            </w:pPr>
            <w:r w:rsidRPr="0031386C">
              <w:rPr>
                <w:b/>
                <w:bCs/>
                <w:color w:val="000000"/>
                <w:sz w:val="20"/>
                <w:szCs w:val="20"/>
              </w:rPr>
              <w:t>2 506 919 286,50</w:t>
            </w:r>
          </w:p>
        </w:tc>
        <w:tc>
          <w:tcPr>
            <w:tcW w:w="1731"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b/>
                <w:bCs/>
                <w:color w:val="000000"/>
                <w:sz w:val="20"/>
                <w:szCs w:val="20"/>
              </w:rPr>
            </w:pPr>
            <w:r w:rsidRPr="0031386C">
              <w:rPr>
                <w:b/>
                <w:bCs/>
                <w:color w:val="000000"/>
                <w:sz w:val="20"/>
                <w:szCs w:val="20"/>
              </w:rPr>
              <w:t>3 056 323 294,10</w:t>
            </w:r>
          </w:p>
        </w:tc>
        <w:tc>
          <w:tcPr>
            <w:tcW w:w="1706"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b/>
                <w:bCs/>
                <w:color w:val="000000"/>
                <w:sz w:val="20"/>
                <w:szCs w:val="20"/>
              </w:rPr>
            </w:pPr>
            <w:r w:rsidRPr="0031386C">
              <w:rPr>
                <w:b/>
                <w:bCs/>
                <w:color w:val="000000"/>
                <w:sz w:val="20"/>
                <w:szCs w:val="20"/>
              </w:rPr>
              <w:t>5 281 777 454,45</w:t>
            </w:r>
          </w:p>
        </w:tc>
      </w:tr>
    </w:tbl>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5650E1" w:rsidRDefault="005650E1" w:rsidP="0031386C">
      <w:pPr>
        <w:jc w:val="both"/>
      </w:pPr>
    </w:p>
    <w:p w:rsidR="00D42D14" w:rsidRDefault="00D42D14" w:rsidP="0031386C">
      <w:pPr>
        <w:jc w:val="both"/>
      </w:pPr>
    </w:p>
    <w:tbl>
      <w:tblPr>
        <w:tblW w:w="9970" w:type="dxa"/>
        <w:tblInd w:w="-176" w:type="dxa"/>
        <w:tblLayout w:type="fixed"/>
        <w:tblLook w:val="04A0" w:firstRow="1" w:lastRow="0" w:firstColumn="1" w:lastColumn="0" w:noHBand="0" w:noVBand="1"/>
      </w:tblPr>
      <w:tblGrid>
        <w:gridCol w:w="1702"/>
        <w:gridCol w:w="567"/>
        <w:gridCol w:w="580"/>
        <w:gridCol w:w="554"/>
        <w:gridCol w:w="709"/>
        <w:gridCol w:w="587"/>
        <w:gridCol w:w="1757"/>
        <w:gridCol w:w="1757"/>
        <w:gridCol w:w="1757"/>
      </w:tblGrid>
      <w:tr w:rsidR="0031386C" w:rsidRPr="0031386C" w:rsidTr="006A352A">
        <w:tc>
          <w:tcPr>
            <w:tcW w:w="9970" w:type="dxa"/>
            <w:gridSpan w:val="9"/>
            <w:tcBorders>
              <w:top w:val="nil"/>
              <w:left w:val="nil"/>
              <w:bottom w:val="nil"/>
              <w:right w:val="nil"/>
            </w:tcBorders>
            <w:shd w:val="clear" w:color="auto" w:fill="auto"/>
            <w:vAlign w:val="center"/>
            <w:hideMark/>
          </w:tcPr>
          <w:p w:rsidR="006E2E61" w:rsidRDefault="006E2E61" w:rsidP="0031386C">
            <w:pPr>
              <w:jc w:val="right"/>
              <w:rPr>
                <w:sz w:val="20"/>
                <w:szCs w:val="20"/>
              </w:rPr>
            </w:pPr>
            <w:bookmarkStart w:id="2" w:name="RANGE!A1:I930"/>
          </w:p>
          <w:p w:rsidR="006E2E61" w:rsidRDefault="006E2E61" w:rsidP="0031386C">
            <w:pPr>
              <w:jc w:val="right"/>
              <w:rPr>
                <w:sz w:val="20"/>
                <w:szCs w:val="20"/>
              </w:rPr>
            </w:pPr>
          </w:p>
          <w:p w:rsidR="006E2E61" w:rsidRDefault="006E2E61" w:rsidP="0031386C">
            <w:pPr>
              <w:jc w:val="right"/>
              <w:rPr>
                <w:sz w:val="20"/>
                <w:szCs w:val="20"/>
              </w:rPr>
            </w:pPr>
          </w:p>
          <w:p w:rsidR="0031386C" w:rsidRPr="0031386C" w:rsidRDefault="0031386C" w:rsidP="0031386C">
            <w:pPr>
              <w:jc w:val="right"/>
              <w:rPr>
                <w:sz w:val="20"/>
                <w:szCs w:val="20"/>
              </w:rPr>
            </w:pPr>
            <w:r w:rsidRPr="0031386C">
              <w:rPr>
                <w:sz w:val="20"/>
                <w:szCs w:val="20"/>
              </w:rPr>
              <w:t>Приложение  3</w:t>
            </w:r>
            <w:r w:rsidRPr="0031386C">
              <w:rPr>
                <w:sz w:val="20"/>
                <w:szCs w:val="20"/>
              </w:rPr>
              <w:br/>
              <w:t xml:space="preserve">к решению  городской Думы </w:t>
            </w:r>
            <w:r w:rsidRPr="0031386C">
              <w:rPr>
                <w:sz w:val="20"/>
                <w:szCs w:val="20"/>
              </w:rPr>
              <w:br/>
              <w:t>городского округа Кинешма</w:t>
            </w:r>
            <w:r w:rsidRPr="0031386C">
              <w:rPr>
                <w:sz w:val="20"/>
                <w:szCs w:val="20"/>
              </w:rPr>
              <w:br/>
              <w:t xml:space="preserve">  от 26.02.2025  № 94/475</w:t>
            </w:r>
            <w:r w:rsidRPr="0031386C">
              <w:rPr>
                <w:sz w:val="20"/>
                <w:szCs w:val="20"/>
              </w:rPr>
              <w:br/>
              <w:t xml:space="preserve">"О внесении изменений в решение городской Думы </w:t>
            </w:r>
            <w:r w:rsidRPr="0031386C">
              <w:rPr>
                <w:sz w:val="20"/>
                <w:szCs w:val="20"/>
              </w:rPr>
              <w:br/>
              <w:t xml:space="preserve">городского округа Кинешма от 20.12.2024 № 90/457  </w:t>
            </w:r>
            <w:r w:rsidRPr="0031386C">
              <w:rPr>
                <w:sz w:val="20"/>
                <w:szCs w:val="20"/>
              </w:rPr>
              <w:br/>
              <w:t xml:space="preserve">«О бюджете городского округа Кинешма на 2025 год  </w:t>
            </w:r>
            <w:r w:rsidRPr="0031386C">
              <w:rPr>
                <w:sz w:val="20"/>
                <w:szCs w:val="20"/>
              </w:rPr>
              <w:br/>
              <w:t>и плановый период 2026 и 2027 годов»</w:t>
            </w:r>
            <w:bookmarkEnd w:id="2"/>
          </w:p>
          <w:p w:rsidR="0031386C" w:rsidRPr="0031386C" w:rsidRDefault="0031386C" w:rsidP="0031386C">
            <w:pPr>
              <w:jc w:val="right"/>
              <w:rPr>
                <w:sz w:val="20"/>
                <w:szCs w:val="20"/>
              </w:rPr>
            </w:pPr>
          </w:p>
        </w:tc>
      </w:tr>
      <w:tr w:rsidR="0031386C" w:rsidRPr="0031386C" w:rsidTr="006A352A">
        <w:tc>
          <w:tcPr>
            <w:tcW w:w="9970" w:type="dxa"/>
            <w:gridSpan w:val="9"/>
            <w:tcBorders>
              <w:top w:val="nil"/>
              <w:left w:val="nil"/>
              <w:bottom w:val="nil"/>
              <w:right w:val="nil"/>
            </w:tcBorders>
            <w:shd w:val="clear" w:color="auto" w:fill="auto"/>
            <w:vAlign w:val="center"/>
            <w:hideMark/>
          </w:tcPr>
          <w:p w:rsidR="0031386C" w:rsidRPr="0031386C" w:rsidRDefault="0031386C" w:rsidP="0031386C">
            <w:pPr>
              <w:jc w:val="right"/>
              <w:rPr>
                <w:color w:val="0D0D0D"/>
                <w:sz w:val="20"/>
                <w:szCs w:val="20"/>
              </w:rPr>
            </w:pPr>
            <w:r w:rsidRPr="0031386C">
              <w:rPr>
                <w:color w:val="0D0D0D"/>
                <w:sz w:val="20"/>
                <w:szCs w:val="20"/>
              </w:rPr>
              <w:t>Приложение 3</w:t>
            </w:r>
            <w:r w:rsidRPr="0031386C">
              <w:rPr>
                <w:color w:val="0D0D0D"/>
                <w:sz w:val="20"/>
                <w:szCs w:val="20"/>
              </w:rPr>
              <w:br/>
              <w:t xml:space="preserve">к  решению  городской Думы </w:t>
            </w:r>
            <w:r w:rsidRPr="0031386C">
              <w:rPr>
                <w:color w:val="0D0D0D"/>
                <w:sz w:val="20"/>
                <w:szCs w:val="20"/>
              </w:rPr>
              <w:br/>
              <w:t>городского округа Кинешма</w:t>
            </w:r>
            <w:r w:rsidRPr="0031386C">
              <w:rPr>
                <w:color w:val="0D0D0D"/>
                <w:sz w:val="20"/>
                <w:szCs w:val="20"/>
              </w:rPr>
              <w:br/>
              <w:t xml:space="preserve">  от 20.12.2024 № 90/457  «О бюджете городского округа Кинешма </w:t>
            </w:r>
            <w:r w:rsidRPr="0031386C">
              <w:rPr>
                <w:color w:val="0D0D0D"/>
                <w:sz w:val="20"/>
                <w:szCs w:val="20"/>
              </w:rPr>
              <w:br/>
              <w:t>на 2025 год  и плановый период 2026 и 2027 годов»</w:t>
            </w:r>
          </w:p>
          <w:p w:rsidR="0031386C" w:rsidRPr="0031386C" w:rsidRDefault="0031386C" w:rsidP="0031386C">
            <w:pPr>
              <w:jc w:val="right"/>
              <w:rPr>
                <w:color w:val="0D0D0D"/>
                <w:sz w:val="20"/>
                <w:szCs w:val="20"/>
              </w:rPr>
            </w:pPr>
          </w:p>
        </w:tc>
      </w:tr>
      <w:tr w:rsidR="0031386C" w:rsidRPr="0031386C" w:rsidTr="006A352A">
        <w:tc>
          <w:tcPr>
            <w:tcW w:w="9970" w:type="dxa"/>
            <w:gridSpan w:val="9"/>
            <w:tcBorders>
              <w:top w:val="nil"/>
              <w:left w:val="nil"/>
              <w:bottom w:val="nil"/>
              <w:right w:val="nil"/>
            </w:tcBorders>
            <w:shd w:val="clear" w:color="auto" w:fill="auto"/>
            <w:vAlign w:val="center"/>
            <w:hideMark/>
          </w:tcPr>
          <w:p w:rsidR="005650E1" w:rsidRDefault="005650E1" w:rsidP="0031386C">
            <w:pPr>
              <w:jc w:val="center"/>
              <w:rPr>
                <w:b/>
                <w:bCs/>
                <w:color w:val="000000"/>
                <w:sz w:val="20"/>
                <w:szCs w:val="20"/>
              </w:rPr>
            </w:pPr>
          </w:p>
          <w:p w:rsidR="0031386C" w:rsidRPr="0031386C" w:rsidRDefault="0031386C" w:rsidP="0031386C">
            <w:pPr>
              <w:jc w:val="center"/>
              <w:rPr>
                <w:b/>
                <w:bCs/>
                <w:color w:val="000000"/>
                <w:sz w:val="20"/>
                <w:szCs w:val="20"/>
              </w:rPr>
            </w:pPr>
            <w:r w:rsidRPr="0031386C">
              <w:rPr>
                <w:b/>
                <w:bCs/>
                <w:color w:val="000000"/>
                <w:sz w:val="20"/>
                <w:szCs w:val="2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2025 год и плановый период 2026 и 2027 годов</w:t>
            </w:r>
          </w:p>
          <w:p w:rsidR="0031386C" w:rsidRPr="0031386C" w:rsidRDefault="0031386C" w:rsidP="0031386C">
            <w:pPr>
              <w:jc w:val="center"/>
              <w:rPr>
                <w:b/>
                <w:bCs/>
                <w:color w:val="000000"/>
                <w:sz w:val="20"/>
                <w:szCs w:val="20"/>
              </w:rPr>
            </w:pPr>
          </w:p>
        </w:tc>
      </w:tr>
      <w:tr w:rsidR="0031386C" w:rsidRPr="0031386C" w:rsidTr="006A352A">
        <w:tc>
          <w:tcPr>
            <w:tcW w:w="1702" w:type="dxa"/>
            <w:tcBorders>
              <w:top w:val="nil"/>
              <w:left w:val="nil"/>
              <w:bottom w:val="nil"/>
              <w:right w:val="nil"/>
            </w:tcBorders>
            <w:shd w:val="clear" w:color="auto" w:fill="auto"/>
            <w:noWrap/>
            <w:vAlign w:val="bottom"/>
            <w:hideMark/>
          </w:tcPr>
          <w:p w:rsidR="0031386C" w:rsidRPr="0031386C" w:rsidRDefault="0031386C" w:rsidP="0031386C">
            <w:pPr>
              <w:jc w:val="center"/>
              <w:rPr>
                <w:b/>
                <w:bCs/>
                <w:color w:val="000000"/>
                <w:sz w:val="20"/>
                <w:szCs w:val="20"/>
              </w:rPr>
            </w:pPr>
          </w:p>
        </w:tc>
        <w:tc>
          <w:tcPr>
            <w:tcW w:w="567" w:type="dxa"/>
            <w:tcBorders>
              <w:top w:val="nil"/>
              <w:left w:val="nil"/>
              <w:bottom w:val="nil"/>
              <w:right w:val="nil"/>
            </w:tcBorders>
            <w:shd w:val="clear" w:color="auto" w:fill="auto"/>
            <w:noWrap/>
            <w:vAlign w:val="bottom"/>
            <w:hideMark/>
          </w:tcPr>
          <w:p w:rsidR="0031386C" w:rsidRPr="0031386C" w:rsidRDefault="0031386C" w:rsidP="0031386C">
            <w:pPr>
              <w:jc w:val="center"/>
              <w:rPr>
                <w:b/>
                <w:bCs/>
                <w:color w:val="000000"/>
                <w:sz w:val="20"/>
                <w:szCs w:val="20"/>
              </w:rPr>
            </w:pPr>
          </w:p>
        </w:tc>
        <w:tc>
          <w:tcPr>
            <w:tcW w:w="580" w:type="dxa"/>
            <w:tcBorders>
              <w:top w:val="nil"/>
              <w:left w:val="nil"/>
              <w:bottom w:val="nil"/>
              <w:right w:val="nil"/>
            </w:tcBorders>
            <w:shd w:val="clear" w:color="auto" w:fill="auto"/>
            <w:noWrap/>
            <w:vAlign w:val="bottom"/>
            <w:hideMark/>
          </w:tcPr>
          <w:p w:rsidR="0031386C" w:rsidRPr="0031386C" w:rsidRDefault="0031386C" w:rsidP="0031386C">
            <w:pPr>
              <w:jc w:val="center"/>
              <w:rPr>
                <w:b/>
                <w:bCs/>
                <w:color w:val="000000"/>
                <w:sz w:val="20"/>
                <w:szCs w:val="20"/>
              </w:rPr>
            </w:pPr>
          </w:p>
        </w:tc>
        <w:tc>
          <w:tcPr>
            <w:tcW w:w="554" w:type="dxa"/>
            <w:tcBorders>
              <w:top w:val="nil"/>
              <w:left w:val="nil"/>
              <w:bottom w:val="nil"/>
              <w:right w:val="nil"/>
            </w:tcBorders>
            <w:shd w:val="clear" w:color="auto" w:fill="auto"/>
            <w:noWrap/>
            <w:vAlign w:val="bottom"/>
            <w:hideMark/>
          </w:tcPr>
          <w:p w:rsidR="0031386C" w:rsidRPr="0031386C" w:rsidRDefault="0031386C" w:rsidP="0031386C">
            <w:pPr>
              <w:jc w:val="center"/>
              <w:rPr>
                <w:b/>
                <w:bCs/>
                <w:color w:val="000000"/>
                <w:sz w:val="20"/>
                <w:szCs w:val="20"/>
              </w:rPr>
            </w:pPr>
          </w:p>
        </w:tc>
        <w:tc>
          <w:tcPr>
            <w:tcW w:w="709" w:type="dxa"/>
            <w:tcBorders>
              <w:top w:val="nil"/>
              <w:left w:val="nil"/>
              <w:bottom w:val="nil"/>
              <w:right w:val="nil"/>
            </w:tcBorders>
            <w:shd w:val="clear" w:color="auto" w:fill="auto"/>
            <w:noWrap/>
            <w:vAlign w:val="bottom"/>
            <w:hideMark/>
          </w:tcPr>
          <w:p w:rsidR="0031386C" w:rsidRPr="0031386C" w:rsidRDefault="0031386C" w:rsidP="0031386C">
            <w:pPr>
              <w:jc w:val="center"/>
              <w:rPr>
                <w:b/>
                <w:bCs/>
                <w:color w:val="000000"/>
                <w:sz w:val="20"/>
                <w:szCs w:val="20"/>
              </w:rPr>
            </w:pPr>
          </w:p>
        </w:tc>
        <w:tc>
          <w:tcPr>
            <w:tcW w:w="587" w:type="dxa"/>
            <w:tcBorders>
              <w:top w:val="nil"/>
              <w:left w:val="nil"/>
              <w:bottom w:val="nil"/>
              <w:right w:val="nil"/>
            </w:tcBorders>
            <w:shd w:val="clear" w:color="auto" w:fill="auto"/>
            <w:noWrap/>
            <w:vAlign w:val="bottom"/>
            <w:hideMark/>
          </w:tcPr>
          <w:p w:rsidR="0031386C" w:rsidRPr="0031386C" w:rsidRDefault="0031386C" w:rsidP="0031386C">
            <w:pPr>
              <w:jc w:val="center"/>
              <w:rPr>
                <w:b/>
                <w:bCs/>
                <w:color w:val="000000"/>
                <w:sz w:val="20"/>
                <w:szCs w:val="20"/>
              </w:rPr>
            </w:pPr>
          </w:p>
        </w:tc>
        <w:tc>
          <w:tcPr>
            <w:tcW w:w="1757" w:type="dxa"/>
            <w:tcBorders>
              <w:top w:val="nil"/>
              <w:left w:val="nil"/>
              <w:bottom w:val="nil"/>
              <w:right w:val="nil"/>
            </w:tcBorders>
            <w:shd w:val="clear" w:color="auto" w:fill="auto"/>
            <w:noWrap/>
            <w:vAlign w:val="bottom"/>
            <w:hideMark/>
          </w:tcPr>
          <w:p w:rsidR="0031386C" w:rsidRPr="0031386C" w:rsidRDefault="0031386C" w:rsidP="0031386C">
            <w:pPr>
              <w:jc w:val="center"/>
              <w:rPr>
                <w:b/>
                <w:bCs/>
                <w:color w:val="000000"/>
                <w:sz w:val="20"/>
                <w:szCs w:val="20"/>
              </w:rPr>
            </w:pPr>
          </w:p>
        </w:tc>
        <w:tc>
          <w:tcPr>
            <w:tcW w:w="1757" w:type="dxa"/>
            <w:tcBorders>
              <w:top w:val="nil"/>
              <w:left w:val="nil"/>
              <w:bottom w:val="nil"/>
              <w:right w:val="nil"/>
            </w:tcBorders>
            <w:shd w:val="clear" w:color="auto" w:fill="auto"/>
            <w:noWrap/>
            <w:vAlign w:val="bottom"/>
            <w:hideMark/>
          </w:tcPr>
          <w:p w:rsidR="0031386C" w:rsidRPr="0031386C" w:rsidRDefault="0031386C" w:rsidP="0031386C">
            <w:pPr>
              <w:jc w:val="center"/>
              <w:rPr>
                <w:b/>
                <w:bCs/>
                <w:color w:val="000000"/>
                <w:sz w:val="20"/>
                <w:szCs w:val="20"/>
              </w:rPr>
            </w:pPr>
          </w:p>
        </w:tc>
        <w:tc>
          <w:tcPr>
            <w:tcW w:w="1757" w:type="dxa"/>
            <w:tcBorders>
              <w:top w:val="nil"/>
              <w:left w:val="nil"/>
              <w:bottom w:val="nil"/>
              <w:right w:val="nil"/>
            </w:tcBorders>
            <w:shd w:val="clear" w:color="auto" w:fill="auto"/>
            <w:noWrap/>
            <w:vAlign w:val="bottom"/>
            <w:hideMark/>
          </w:tcPr>
          <w:p w:rsidR="0031386C" w:rsidRPr="0031386C" w:rsidRDefault="0031386C" w:rsidP="0031386C">
            <w:pPr>
              <w:jc w:val="center"/>
              <w:rPr>
                <w:b/>
                <w:bCs/>
                <w:color w:val="000000"/>
                <w:sz w:val="20"/>
                <w:szCs w:val="20"/>
              </w:rPr>
            </w:pPr>
          </w:p>
        </w:tc>
      </w:tr>
      <w:tr w:rsidR="0031386C" w:rsidRPr="0031386C" w:rsidTr="006A352A">
        <w:tc>
          <w:tcPr>
            <w:tcW w:w="9970" w:type="dxa"/>
            <w:gridSpan w:val="9"/>
            <w:tcBorders>
              <w:top w:val="nil"/>
              <w:left w:val="nil"/>
              <w:bottom w:val="nil"/>
              <w:right w:val="nil"/>
            </w:tcBorders>
            <w:shd w:val="clear" w:color="auto" w:fill="auto"/>
            <w:vAlign w:val="bottom"/>
            <w:hideMark/>
          </w:tcPr>
          <w:p w:rsidR="0031386C" w:rsidRPr="0031386C" w:rsidRDefault="0031386C" w:rsidP="0031386C">
            <w:pPr>
              <w:rPr>
                <w:color w:val="000000"/>
                <w:sz w:val="20"/>
                <w:szCs w:val="20"/>
              </w:rPr>
            </w:pPr>
          </w:p>
        </w:tc>
      </w:tr>
      <w:tr w:rsidR="0031386C" w:rsidRPr="0031386C" w:rsidTr="006A352A">
        <w:tc>
          <w:tcPr>
            <w:tcW w:w="9970" w:type="dxa"/>
            <w:gridSpan w:val="9"/>
            <w:tcBorders>
              <w:top w:val="nil"/>
              <w:left w:val="nil"/>
              <w:bottom w:val="nil"/>
              <w:right w:val="nil"/>
            </w:tcBorders>
            <w:shd w:val="clear" w:color="auto" w:fill="auto"/>
            <w:noWrap/>
            <w:vAlign w:val="bottom"/>
            <w:hideMark/>
          </w:tcPr>
          <w:p w:rsidR="0031386C" w:rsidRPr="0031386C" w:rsidRDefault="0031386C" w:rsidP="0031386C">
            <w:pPr>
              <w:jc w:val="right"/>
              <w:rPr>
                <w:color w:val="000000"/>
                <w:sz w:val="20"/>
                <w:szCs w:val="20"/>
              </w:rPr>
            </w:pPr>
            <w:r w:rsidRPr="0031386C">
              <w:rPr>
                <w:color w:val="000000"/>
                <w:sz w:val="20"/>
                <w:szCs w:val="20"/>
              </w:rPr>
              <w:t>(рублей)</w:t>
            </w:r>
          </w:p>
        </w:tc>
      </w:tr>
      <w:tr w:rsidR="0031386C" w:rsidRPr="0031386C" w:rsidTr="006A352A">
        <w:trPr>
          <w:trHeight w:val="230"/>
        </w:trPr>
        <w:tc>
          <w:tcPr>
            <w:tcW w:w="170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Наименование показателя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КВСР</w:t>
            </w:r>
          </w:p>
        </w:tc>
        <w:tc>
          <w:tcPr>
            <w:tcW w:w="5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proofErr w:type="spellStart"/>
            <w:r w:rsidRPr="0031386C">
              <w:rPr>
                <w:color w:val="000000"/>
                <w:sz w:val="20"/>
                <w:szCs w:val="20"/>
              </w:rPr>
              <w:t>Рз</w:t>
            </w:r>
            <w:proofErr w:type="spellEnd"/>
          </w:p>
        </w:tc>
        <w:tc>
          <w:tcPr>
            <w:tcW w:w="55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proofErr w:type="gramStart"/>
            <w:r w:rsidRPr="0031386C">
              <w:rPr>
                <w:color w:val="000000"/>
                <w:sz w:val="20"/>
                <w:szCs w:val="20"/>
              </w:rPr>
              <w:t>ПР</w:t>
            </w:r>
            <w:proofErr w:type="gramEnd"/>
          </w:p>
        </w:tc>
        <w:tc>
          <w:tcPr>
            <w:tcW w:w="70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ЦСР</w:t>
            </w:r>
          </w:p>
        </w:tc>
        <w:tc>
          <w:tcPr>
            <w:tcW w:w="58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proofErr w:type="spellStart"/>
            <w:r w:rsidRPr="0031386C">
              <w:rPr>
                <w:color w:val="000000"/>
                <w:sz w:val="20"/>
                <w:szCs w:val="20"/>
              </w:rPr>
              <w:t>Вр</w:t>
            </w:r>
            <w:proofErr w:type="spellEnd"/>
          </w:p>
        </w:tc>
        <w:tc>
          <w:tcPr>
            <w:tcW w:w="175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Бюджетные ассигнования 2025 год</w:t>
            </w:r>
          </w:p>
        </w:tc>
        <w:tc>
          <w:tcPr>
            <w:tcW w:w="175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Бюджетные ассигнования 2026 год</w:t>
            </w:r>
          </w:p>
        </w:tc>
        <w:tc>
          <w:tcPr>
            <w:tcW w:w="175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1386C" w:rsidRPr="0031386C" w:rsidRDefault="0031386C" w:rsidP="0031386C">
            <w:pPr>
              <w:jc w:val="center"/>
              <w:rPr>
                <w:color w:val="000000"/>
                <w:sz w:val="20"/>
                <w:szCs w:val="20"/>
              </w:rPr>
            </w:pPr>
            <w:r w:rsidRPr="0031386C">
              <w:rPr>
                <w:color w:val="000000"/>
                <w:sz w:val="20"/>
                <w:szCs w:val="20"/>
              </w:rPr>
              <w:t>Бюджетные ассигнования 2027 год</w:t>
            </w:r>
          </w:p>
        </w:tc>
      </w:tr>
      <w:tr w:rsidR="0031386C" w:rsidRPr="0031386C" w:rsidTr="006A352A">
        <w:trPr>
          <w:trHeight w:val="230"/>
        </w:trPr>
        <w:tc>
          <w:tcPr>
            <w:tcW w:w="1702"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567"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580"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554"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709"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587"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1757"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1757"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c>
          <w:tcPr>
            <w:tcW w:w="1757" w:type="dxa"/>
            <w:vMerge/>
            <w:tcBorders>
              <w:top w:val="single" w:sz="4" w:space="0" w:color="000000"/>
              <w:left w:val="single" w:sz="4" w:space="0" w:color="000000"/>
              <w:bottom w:val="nil"/>
              <w:right w:val="single" w:sz="4" w:space="0" w:color="000000"/>
            </w:tcBorders>
            <w:vAlign w:val="center"/>
            <w:hideMark/>
          </w:tcPr>
          <w:p w:rsidR="0031386C" w:rsidRPr="0031386C" w:rsidRDefault="0031386C" w:rsidP="0031386C">
            <w:pPr>
              <w:rPr>
                <w:color w:val="000000"/>
                <w:sz w:val="20"/>
                <w:szCs w:val="20"/>
              </w:rPr>
            </w:pPr>
          </w:p>
        </w:tc>
      </w:tr>
      <w:tr w:rsidR="0031386C" w:rsidRPr="0031386C" w:rsidTr="006A352A">
        <w:tc>
          <w:tcPr>
            <w:tcW w:w="170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1</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2</w:t>
            </w:r>
          </w:p>
        </w:tc>
        <w:tc>
          <w:tcPr>
            <w:tcW w:w="580"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3</w:t>
            </w:r>
          </w:p>
        </w:tc>
        <w:tc>
          <w:tcPr>
            <w:tcW w:w="554"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4</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5</w:t>
            </w:r>
          </w:p>
        </w:tc>
        <w:tc>
          <w:tcPr>
            <w:tcW w:w="587"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6</w:t>
            </w:r>
          </w:p>
        </w:tc>
        <w:tc>
          <w:tcPr>
            <w:tcW w:w="1757"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7</w:t>
            </w:r>
          </w:p>
        </w:tc>
        <w:tc>
          <w:tcPr>
            <w:tcW w:w="1757"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8</w:t>
            </w:r>
          </w:p>
        </w:tc>
        <w:tc>
          <w:tcPr>
            <w:tcW w:w="1757" w:type="dxa"/>
            <w:tcBorders>
              <w:top w:val="single" w:sz="4" w:space="0" w:color="000000"/>
              <w:left w:val="nil"/>
              <w:bottom w:val="single" w:sz="4" w:space="0" w:color="000000"/>
              <w:right w:val="single" w:sz="4" w:space="0" w:color="000000"/>
            </w:tcBorders>
            <w:shd w:val="clear" w:color="auto" w:fill="auto"/>
            <w:noWrap/>
            <w:vAlign w:val="center"/>
            <w:hideMark/>
          </w:tcPr>
          <w:p w:rsidR="0031386C" w:rsidRPr="0031386C" w:rsidRDefault="0031386C" w:rsidP="0031386C">
            <w:pPr>
              <w:jc w:val="center"/>
              <w:rPr>
                <w:color w:val="000000"/>
                <w:sz w:val="20"/>
                <w:szCs w:val="20"/>
              </w:rPr>
            </w:pPr>
            <w:r w:rsidRPr="0031386C">
              <w:rPr>
                <w:color w:val="000000"/>
                <w:sz w:val="20"/>
                <w:szCs w:val="20"/>
              </w:rPr>
              <w:t>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"Комитет по культуре и туризму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179 885 792,10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196 240 402,08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189 054 542,95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8 009 403,63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8 009 403,63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8 009 403,63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8 009 403,63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8 009 403,63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8 009 403,63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4200000000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8 009 403,63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8 009 403,63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8 009 403,63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8 009 403,63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8 009 403,63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8 009 403,63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"Формирование и содержание муниципального архива"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8 009 403,63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8 009 403,63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8 009 403,63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w:t>
            </w:r>
            <w:r w:rsidRPr="0031386C">
              <w:rPr>
                <w:color w:val="000000"/>
                <w:sz w:val="20"/>
                <w:szCs w:val="20"/>
              </w:rPr>
              <w:lastRenderedPageBreak/>
              <w:t>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42102000</w:t>
            </w:r>
            <w:r w:rsidRPr="0031386C">
              <w:rPr>
                <w:color w:val="000000"/>
                <w:sz w:val="20"/>
                <w:szCs w:val="20"/>
              </w:rPr>
              <w:lastRenderedPageBreak/>
              <w:t>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902 248,94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902 248,94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902 248,94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4210200020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902 248,94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902 248,94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902 248,94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4210211950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7 107 154,69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7 107 154,69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7 107 154,69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4210211950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7 107 154,69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7 107 154,69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7 107 154,69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4200000000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"Развитие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4230000000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"Создание благоприятных условий для устойчивого развития сферы </w:t>
            </w:r>
            <w:r w:rsidRPr="0031386C">
              <w:rPr>
                <w:color w:val="000000"/>
                <w:sz w:val="20"/>
                <w:szCs w:val="20"/>
              </w:rPr>
              <w:lastRenderedPageBreak/>
              <w:t>туризма в городском округе Кинешма и повышение потребительского спроса на туристские услуги"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4230100000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Содействие развитию внутреннего и въездного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4230100140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4230100140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59 348 272,35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56 317 181,94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56 317 181,94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59 272 319,55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56 317 181,94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56 317 181,94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59 272 319,55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56 317 181,94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56 317 181,94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4140000000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59 092 319,55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56 317 181,94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56 317 181,94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4140100000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59 092 319,55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56 317 181,94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56 317 181,94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w:t>
            </w:r>
            <w:r w:rsidRPr="0031386C">
              <w:rPr>
                <w:color w:val="000000"/>
                <w:sz w:val="20"/>
                <w:szCs w:val="20"/>
              </w:rPr>
              <w:lastRenderedPageBreak/>
              <w:t>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4140100020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2 104 174,23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2 104 174,23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2 104 174,23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2 104 174,23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2 104 174,23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2 104 174,23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4140100080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389 185,00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389 185,00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389 185,00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4140100080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389 185,00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389 185,00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389 185,00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физической охраны организаций </w:t>
            </w:r>
            <w:proofErr w:type="gramStart"/>
            <w:r w:rsidRPr="0031386C">
              <w:rPr>
                <w:color w:val="000000"/>
                <w:sz w:val="20"/>
                <w:szCs w:val="20"/>
              </w:rPr>
              <w:t>дополнительного</w:t>
            </w:r>
            <w:proofErr w:type="gramEnd"/>
            <w:r w:rsidRPr="0031386C">
              <w:rPr>
                <w:color w:val="000000"/>
                <w:sz w:val="20"/>
                <w:szCs w:val="20"/>
              </w:rPr>
              <w:t xml:space="preserve">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4140100670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1 392 600,00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1 204 877,52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1 204 877,52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4140100670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1 392 600,00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1 204 877,52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1 204 877,52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4140111950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55 206 360,32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52 618 945,19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52 618 945,19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w:t>
            </w:r>
            <w:r w:rsidRPr="0031386C">
              <w:rPr>
                <w:color w:val="000000"/>
                <w:sz w:val="20"/>
                <w:szCs w:val="2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55 206 360,32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52 618 945,19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52 618 945,19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180 000,00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"Развитие интеллектуального, творческого и физического потенциала </w:t>
            </w:r>
            <w:proofErr w:type="gramStart"/>
            <w:r w:rsidRPr="0031386C">
              <w:rPr>
                <w:color w:val="000000"/>
                <w:sz w:val="20"/>
                <w:szCs w:val="20"/>
              </w:rPr>
              <w:t>обучающихся</w:t>
            </w:r>
            <w:proofErr w:type="gramEnd"/>
            <w:r w:rsidRPr="0031386C">
              <w:rPr>
                <w:color w:val="000000"/>
                <w:sz w:val="20"/>
                <w:szCs w:val="20"/>
              </w:rPr>
              <w:t>"</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4170300000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180 000,00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4170340050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180 000,00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4170340050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180 000,00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75 952,80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75 952,80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75 952,80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75 952,80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отдыха детей в каникулярное время в лагерях дневного пребывания на </w:t>
            </w:r>
            <w:r w:rsidRPr="0031386C">
              <w:rPr>
                <w:color w:val="000000"/>
                <w:sz w:val="20"/>
                <w:szCs w:val="20"/>
              </w:rPr>
              <w:lastRenderedPageBreak/>
              <w:t>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4420211700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75 952,80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4420211700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75 952,80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111 748 116,12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131 183 816,51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123 997 957,38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105 140 760,57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131 015 061,95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123 829 202,82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4200000000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105 140 760,57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131 015 061,95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123 829 202,82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44 878 377,87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72 164 860,05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64 979 000,92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"Библиотечное обслуживание населения"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44 878 377,87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42 351 197,10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42 337 948,39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4210100020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3 338 611,40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3 338 611,40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3 338 611,40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4210100020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3 338 611,40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3 338 611,40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3 338 611,40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Осуществление библиотечного, библиографического и информационного обслуживания пользователей библиотеки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4210100180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600 373,81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584 776,92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563 461,50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w:t>
            </w:r>
            <w:r w:rsidRPr="0031386C">
              <w:rPr>
                <w:color w:val="000000"/>
                <w:sz w:val="20"/>
                <w:szCs w:val="20"/>
              </w:rPr>
              <w:lastRenderedPageBreak/>
              <w:t>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4210100180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600 373,81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584 776,92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563 461,50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Работы по формированию, учету, изучению, обеспечению физического сохранения и безопасности фондов библиотеки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4210100280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457 760,00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457 760,00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457 760,00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4210100280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457 760,00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457 760,00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457 760,00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4210100680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2 014 800,00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1 672 809,60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1 672 809,60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4210100680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2 014 800,00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1 672 809,60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1 672 809,60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4210110030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2 168 000,00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4210110030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2 168 000,00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w:t>
            </w:r>
            <w:r w:rsidRPr="0031386C">
              <w:rPr>
                <w:color w:val="000000"/>
                <w:sz w:val="20"/>
                <w:szCs w:val="20"/>
              </w:rPr>
              <w:lastRenderedPageBreak/>
              <w:t>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4210111950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36 043 212,36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36 043 212,36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36 043 212,36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4210111950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36 043 212,36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36 043 212,36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36 043 212,36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42101L5191</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255 620,30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254 026,82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262 093,53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42101L5191</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255 620,30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254 026,82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262 093,53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Региональный проект "Семейные ценности и инфраструктура культуры"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421Я500000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29 813 662,95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22 641 052,53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Модернизация региональных и муниципальных библиотек</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421Я553480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29 813 662,95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22 641 052,53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421Я553480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29 813 662,95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22 641 052,53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"Культурно-досуговая деятельность"</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60 262 382,70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58 850 201,90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58 850 201,90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w:t>
            </w:r>
            <w:r w:rsidRPr="0031386C">
              <w:rPr>
                <w:color w:val="000000"/>
                <w:sz w:val="20"/>
                <w:szCs w:val="20"/>
              </w:rPr>
              <w:lastRenderedPageBreak/>
              <w:t>"Организация культурного досуга и отдыха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42201000</w:t>
            </w:r>
            <w:r w:rsidRPr="0031386C">
              <w:rPr>
                <w:color w:val="000000"/>
                <w:sz w:val="20"/>
                <w:szCs w:val="20"/>
              </w:rPr>
              <w:lastRenderedPageBreak/>
              <w:t>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60 082 382,70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58 850 201,90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58 850 201,90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4220100020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7 532 534,86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7 532 534,86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7 532 534,86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4220100020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7 532 534,86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7 532 534,86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7 532 534,86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4220100110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133 921,24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133 921,24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133 921,24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4220100110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133 921,24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133 921,24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133 921,24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проведения массовых мероприятий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4220100500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548 200,00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4220100500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518 200,00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Социальное обеспечение и иные выплаты </w:t>
            </w:r>
            <w:r w:rsidRPr="0031386C">
              <w:rPr>
                <w:color w:val="000000"/>
                <w:sz w:val="20"/>
                <w:szCs w:val="20"/>
              </w:rPr>
              <w:lastRenderedPageBreak/>
              <w:t>населению</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4220100500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4220100680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4 029 600,00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3 345 619,20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3 345 619,20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4220100680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4 029 600,00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3 345 619,20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3 345 619,20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4220111950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47 838 126,60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47 838 126,60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47 838 126,60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4220111950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47 838 126,60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47 838 126,60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47 838 126,60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"Развитие творческого потенциала участников творческих коллективов"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4220200000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180 000,00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4220240050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180 000,00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4220240050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180 000,00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6 607 355,55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168 754,56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168 754,56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w:t>
            </w:r>
            <w:r w:rsidRPr="0031386C">
              <w:rPr>
                <w:color w:val="000000"/>
                <w:sz w:val="20"/>
                <w:szCs w:val="20"/>
              </w:rPr>
              <w:lastRenderedPageBreak/>
              <w:t>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4200000000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6 587 575,55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168 754,56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168 754,56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4240000000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6 587 575,55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168 754,56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168 754,56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4240100000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6 587 575,55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168 754,56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168 754,56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4240100360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6 587 575,55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168 754,56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168 754,56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4240100360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6 418 820,99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w:t>
            </w:r>
            <w:r w:rsidRPr="0031386C">
              <w:rPr>
                <w:color w:val="000000"/>
                <w:sz w:val="20"/>
                <w:szCs w:val="20"/>
              </w:rPr>
              <w:lastRenderedPageBreak/>
              <w:t>)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4240100360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168 754,56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168 754,56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168 754,56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19 780,00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19 780,00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19 780,00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19 780,00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08</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19 780,00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730 000,00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730 000,00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730 000,00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730 000,00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"Финансовое обеспечение предоставления мер социальной </w:t>
            </w:r>
            <w:r w:rsidRPr="0031386C">
              <w:rPr>
                <w:color w:val="000000"/>
                <w:sz w:val="20"/>
                <w:szCs w:val="20"/>
              </w:rPr>
              <w:lastRenderedPageBreak/>
              <w:t>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730 000,00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4170481400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730 000,00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4170481400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730 000,00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730 000,00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Управление образования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1 310 520 421,45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1 208 571 848,30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1 389 078 344,33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1 297 438 537,84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1 195 489 964,69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1 375 996 460,72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622 516 559,89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576 115 046,66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576 115 046,66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622 516 559,89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576 115 046,66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576 115 046,66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"Дошкольное образование детей в муниципальных </w:t>
            </w:r>
            <w:r w:rsidRPr="0031386C">
              <w:rPr>
                <w:color w:val="000000"/>
                <w:sz w:val="20"/>
                <w:szCs w:val="20"/>
              </w:rPr>
              <w:lastRenderedPageBreak/>
              <w:t>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571 889 307,22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558 866 394,46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558 866 394,46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Основное мероприятие "Дошкольное образование. Присмотр и уход за детьми"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571 889 307,22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558 866 394,46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558 866 394,46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4110100020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58 851 375,54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58 851 375,54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58 851 375,54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4110100020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58 851 375,54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58 851 375,54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58 851 375,54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дошкольного образования и обеспечение функционирования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4110100030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15 858 201,88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15 858 195,52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15 858 195,52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4110100030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15 858 201,88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15 858 195,52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15 858 195,52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Присмотр и уход за детьми, в части питания детей образовательного учреждения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4110100050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4110100050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физической охраны </w:t>
            </w:r>
            <w:r w:rsidRPr="0031386C">
              <w:rPr>
                <w:color w:val="000000"/>
                <w:sz w:val="20"/>
                <w:szCs w:val="20"/>
              </w:rPr>
              <w:lastRenderedPageBreak/>
              <w:t xml:space="preserve">организаций </w:t>
            </w:r>
            <w:proofErr w:type="gramStart"/>
            <w:r w:rsidRPr="0031386C">
              <w:rPr>
                <w:color w:val="000000"/>
                <w:sz w:val="20"/>
                <w:szCs w:val="20"/>
              </w:rPr>
              <w:t>дошкольного</w:t>
            </w:r>
            <w:proofErr w:type="gramEnd"/>
            <w:r w:rsidRPr="0031386C">
              <w:rPr>
                <w:color w:val="000000"/>
                <w:sz w:val="20"/>
                <w:szCs w:val="20"/>
              </w:rPr>
              <w:t xml:space="preserve">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4110100630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21 147 120,00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18 396 087,60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18 396 087,60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4110100630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21 147 120,00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18 396 087,60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18 396 087,60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4110111950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104 276 207,80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104 276 207,80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104 276 207,80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4110111950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104 276 207,80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104 276 207,80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104 276 207,80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w:t>
            </w:r>
            <w:proofErr w:type="gramStart"/>
            <w:r w:rsidRPr="0031386C">
              <w:rPr>
                <w:color w:val="000000"/>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4110180100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2 746 800,00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2 746 800,00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2 746 800,00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w:t>
            </w:r>
            <w:r w:rsidRPr="0031386C">
              <w:rPr>
                <w:color w:val="000000"/>
                <w:sz w:val="20"/>
                <w:szCs w:val="2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4110</w:t>
            </w:r>
            <w:r w:rsidRPr="0031386C">
              <w:rPr>
                <w:color w:val="000000"/>
                <w:sz w:val="20"/>
                <w:szCs w:val="20"/>
              </w:rPr>
              <w:lastRenderedPageBreak/>
              <w:t>180100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2 746 800,00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2 746 800,00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2 746 800,00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4110180170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368 939 602,00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358 667 728,00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358 667 728,00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4110180170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368 939 602,00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358 667 728,00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358 667 728,00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50 627 252,67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17 248 652,20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17 248 652,20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33 548 965,97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Укрепление </w:t>
            </w:r>
            <w:r w:rsidRPr="0031386C">
              <w:rPr>
                <w:color w:val="000000"/>
                <w:sz w:val="20"/>
                <w:szCs w:val="20"/>
              </w:rPr>
              <w:lastRenderedPageBreak/>
              <w:t>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41702100</w:t>
            </w:r>
            <w:r w:rsidRPr="0031386C">
              <w:rPr>
                <w:color w:val="000000"/>
                <w:sz w:val="20"/>
                <w:szCs w:val="20"/>
              </w:rPr>
              <w:lastRenderedPageBreak/>
              <w:t>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3 754 207,44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4170210030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3 754 207,44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41702S1950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421 052,00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41702S1950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421 052,00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41702S8900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29 373 706,53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w:t>
            </w:r>
            <w:r w:rsidRPr="0031386C">
              <w:rPr>
                <w:color w:val="000000"/>
                <w:sz w:val="20"/>
                <w:szCs w:val="2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41702S8900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29 373 706,53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17 078 286,70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17 248 652,20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17 248 652,20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w:t>
            </w:r>
            <w:proofErr w:type="gramStart"/>
            <w:r w:rsidRPr="0031386C">
              <w:rPr>
                <w:color w:val="000000"/>
                <w:sz w:val="20"/>
                <w:szCs w:val="2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31386C">
              <w:rPr>
                <w:color w:val="000000"/>
                <w:sz w:val="20"/>
                <w:szCs w:val="20"/>
              </w:rPr>
              <w:t xml:space="preserve"> </w:t>
            </w:r>
            <w:proofErr w:type="gramStart"/>
            <w:r w:rsidRPr="0031386C">
              <w:rPr>
                <w:color w:val="000000"/>
                <w:sz w:val="20"/>
                <w:szCs w:val="20"/>
              </w:rPr>
              <w:t xml:space="preserve">которых федеральным законом предусмотрена военная служба, сотрудников органов </w:t>
            </w:r>
            <w:r w:rsidRPr="0031386C">
              <w:rPr>
                <w:color w:val="000000"/>
                <w:sz w:val="20"/>
                <w:szCs w:val="20"/>
              </w:rPr>
              <w:lastRenderedPageBreak/>
              <w:t>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31386C">
              <w:rPr>
                <w:color w:val="000000"/>
                <w:sz w:val="20"/>
                <w:szCs w:val="2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4170481010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950 038,20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1 120 403,70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1 120 403,70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4170481010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950 038,20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1 120 403,70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1 120 403,70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w:t>
            </w:r>
            <w:r w:rsidRPr="0031386C">
              <w:rPr>
                <w:color w:val="000000"/>
                <w:sz w:val="20"/>
                <w:szCs w:val="20"/>
              </w:rPr>
              <w:lastRenderedPageBreak/>
              <w:t xml:space="preserve">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w:t>
            </w:r>
            <w:proofErr w:type="gramStart"/>
            <w:r w:rsidRPr="0031386C">
              <w:rPr>
                <w:color w:val="000000"/>
                <w:sz w:val="20"/>
                <w:szCs w:val="20"/>
              </w:rPr>
              <w:t>дошкольного</w:t>
            </w:r>
            <w:proofErr w:type="gramEnd"/>
            <w:r w:rsidRPr="0031386C">
              <w:rPr>
                <w:color w:val="000000"/>
                <w:sz w:val="20"/>
                <w:szCs w:val="20"/>
              </w:rPr>
              <w:t xml:space="preserve"> образования, за детьми из многодетных семей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w:t>
            </w:r>
            <w:r w:rsidRPr="0031386C">
              <w:rPr>
                <w:color w:val="000000"/>
                <w:sz w:val="20"/>
                <w:szCs w:val="20"/>
              </w:rPr>
              <w:lastRenderedPageBreak/>
              <w:t>4S1290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16 128 248,50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16 128 248,50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16 128 248,50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41704S1290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16 128 248,50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16 128 248,50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16 128 248,50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594 262 360,22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551 910 466,59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732 416 962,62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590 209 728,64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551 910 466,59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732 416 962,62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"Общее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4130000000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439 841 247,21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434 195 241,58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434 195 241,58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"Реализация программ начального общего, основного общего и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4130100000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439 841 247,21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434 195 241,58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434 195 241,58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w:t>
            </w:r>
            <w:r w:rsidRPr="0031386C">
              <w:rPr>
                <w:color w:val="000000"/>
                <w:sz w:val="20"/>
                <w:szCs w:val="20"/>
              </w:rPr>
              <w:lastRenderedPageBreak/>
              <w:t>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41301000</w:t>
            </w:r>
            <w:r w:rsidRPr="0031386C">
              <w:rPr>
                <w:color w:val="000000"/>
                <w:sz w:val="20"/>
                <w:szCs w:val="20"/>
              </w:rPr>
              <w:lastRenderedPageBreak/>
              <w:t>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57 860 247,86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57 860 247,86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57 860 247,86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4130100020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57 860 247,86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57 860 247,86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57 860 247,86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общего образования и обеспечение функционирования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4130100040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7 359 138,60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7 359 138,60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7 359 138,60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4130100040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7 359 138,60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7 359 138,60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7 359 138,60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физической охраны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4130111600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14 520 000,00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13 746 405,12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13 746 405,12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4130111600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14 520 000,00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13 746 405,12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13 746 405,12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4130111950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376 851,00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w:t>
            </w:r>
            <w:r w:rsidRPr="0031386C">
              <w:rPr>
                <w:color w:val="000000"/>
                <w:sz w:val="20"/>
                <w:szCs w:val="2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4130111950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376 851,00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w:t>
            </w:r>
            <w:proofErr w:type="gramStart"/>
            <w:r w:rsidRPr="0031386C">
              <w:rPr>
                <w:color w:val="000000"/>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4130180150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340 250 910,50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335 811 424,00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335 811 424,00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4130180150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340 250 910,50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335 811 424,00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335 811 424,00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w:t>
            </w:r>
            <w:proofErr w:type="gramStart"/>
            <w:r w:rsidRPr="0031386C">
              <w:rPr>
                <w:color w:val="000000"/>
                <w:sz w:val="20"/>
                <w:szCs w:val="20"/>
              </w:rPr>
              <w:t xml:space="preserve">Возмещение затрат на финансовое обеспечение получения дошкольного, начального общего, </w:t>
            </w:r>
            <w:r w:rsidRPr="0031386C">
              <w:rPr>
                <w:color w:val="000000"/>
                <w:sz w:val="20"/>
                <w:szCs w:val="20"/>
              </w:rPr>
              <w:lastRenderedPageBreak/>
              <w:t>основного общего, среднего общего образования в частном общеобразовательном учреждении Православная средняя общеобразовательная школа во имя святого благоверного князя Александра Невского,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4130180160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4 146 955,25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4 090 882,00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4 090 882,00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4130180160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4 146 955,25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4 090 882,00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4 090 882,00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w:t>
            </w:r>
            <w:r w:rsidRPr="0031386C">
              <w:rPr>
                <w:color w:val="000000"/>
                <w:sz w:val="20"/>
                <w:szCs w:val="20"/>
              </w:rPr>
              <w:lastRenderedPageBreak/>
              <w:t>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4130181090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15 327 144,00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15 327 144,00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15 327 144,00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4130181090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15 327 144,00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15 327 144,00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15 327 144,00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150 368 481,43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117 715 225,01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298 221 721,04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42 252 495,38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4170210010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290 000,00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4170210010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290 000,00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4170210030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1 684 321,38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w:t>
            </w:r>
            <w:r w:rsidRPr="0031386C">
              <w:rPr>
                <w:color w:val="000000"/>
                <w:sz w:val="20"/>
                <w:szCs w:val="2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w:t>
            </w:r>
            <w:r w:rsidRPr="0031386C">
              <w:rPr>
                <w:color w:val="000000"/>
                <w:sz w:val="20"/>
                <w:szCs w:val="20"/>
              </w:rPr>
              <w:lastRenderedPageBreak/>
              <w:t>210030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1 684 321,38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4170210290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3 104 045,00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4170210290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3 104 045,00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Капитальный ремонт объектов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41702S1020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36 544 350,00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41702S1020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36 544 350,00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41702S1950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629 779,00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41702S1950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629 779,00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"Развитие интеллектуального, творческого и физического </w:t>
            </w:r>
            <w:r w:rsidRPr="0031386C">
              <w:rPr>
                <w:color w:val="000000"/>
                <w:sz w:val="20"/>
                <w:szCs w:val="20"/>
              </w:rPr>
              <w:lastRenderedPageBreak/>
              <w:t xml:space="preserve">потенциала </w:t>
            </w:r>
            <w:proofErr w:type="gramStart"/>
            <w:r w:rsidRPr="0031386C">
              <w:rPr>
                <w:color w:val="000000"/>
                <w:sz w:val="20"/>
                <w:szCs w:val="20"/>
              </w:rPr>
              <w:t>обучающихся</w:t>
            </w:r>
            <w:proofErr w:type="gramEnd"/>
            <w:r w:rsidRPr="0031386C">
              <w:rPr>
                <w:color w:val="000000"/>
                <w:sz w:val="20"/>
                <w:szCs w:val="20"/>
              </w:rPr>
              <w:t>"</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4170300000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Мероприятия в рамках подготовки и участия во Всероссийской олимпиаде школьников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4170310600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4170310600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Поддержка кадетских классов в общеобразовательных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4170340060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380 000,00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4170340060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380 000,00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52 025 960,46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44 821 645,30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43 245 656,92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4170411670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2 926 540,80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w:t>
            </w:r>
            <w:r w:rsidRPr="0031386C">
              <w:rPr>
                <w:color w:val="000000"/>
                <w:sz w:val="20"/>
                <w:szCs w:val="2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4170411670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2 926 540,80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w:t>
            </w:r>
            <w:proofErr w:type="gramStart"/>
            <w:r w:rsidRPr="0031386C">
              <w:rPr>
                <w:color w:val="000000"/>
                <w:sz w:val="20"/>
                <w:szCs w:val="2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w:t>
            </w:r>
            <w:proofErr w:type="gramEnd"/>
            <w:r w:rsidRPr="0031386C">
              <w:rPr>
                <w:color w:val="000000"/>
                <w:sz w:val="20"/>
                <w:szCs w:val="20"/>
              </w:rPr>
              <w:t xml:space="preserve">, </w:t>
            </w:r>
            <w:proofErr w:type="gramStart"/>
            <w:r w:rsidRPr="0031386C">
              <w:rPr>
                <w:color w:val="000000"/>
                <w:sz w:val="20"/>
                <w:szCs w:val="20"/>
              </w:rPr>
              <w:t xml:space="preserve">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w:t>
            </w:r>
            <w:r w:rsidRPr="0031386C">
              <w:rPr>
                <w:color w:val="000000"/>
                <w:sz w:val="20"/>
                <w:szCs w:val="20"/>
              </w:rPr>
              <w:lastRenderedPageBreak/>
              <w:t>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w:t>
            </w:r>
            <w:proofErr w:type="gramEnd"/>
            <w:r w:rsidRPr="0031386C">
              <w:rPr>
                <w:color w:val="000000"/>
                <w:sz w:val="20"/>
                <w:szCs w:val="20"/>
              </w:rPr>
              <w:t xml:space="preserve">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4170489700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4 569 100,20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4 736 811,66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4 940 672,94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4170489700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4 569 100,20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4 736 811,66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4 940 672,94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бесплатного горячего </w:t>
            </w:r>
            <w:r w:rsidRPr="0031386C">
              <w:rPr>
                <w:color w:val="000000"/>
                <w:sz w:val="20"/>
                <w:szCs w:val="20"/>
              </w:rPr>
              <w:lastRenderedPageBreak/>
              <w:t>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41704L3041</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44 530 319,46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40 084 833,64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38 304 983,98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41704L3041</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44 530 319,46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40 084 833,64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38 304 983,98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Региональный проект "Все лучшее детям"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417Ю400000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17 353 554,12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199 436 038,53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Реализация мероприятий по модернизации школьных систем образования (Модернизация школьных систем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417Ю457502</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17 353 554,12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199 436 038,53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417Ю457502</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17 353 554,12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199 436 038,53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w:t>
            </w:r>
            <w:r w:rsidRPr="0031386C">
              <w:rPr>
                <w:color w:val="000000"/>
                <w:sz w:val="20"/>
                <w:szCs w:val="20"/>
              </w:rPr>
              <w:lastRenderedPageBreak/>
              <w:t>Региональный проект "Педагоги и наставники"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w:t>
            </w:r>
            <w:r w:rsidRPr="0031386C">
              <w:rPr>
                <w:color w:val="000000"/>
                <w:sz w:val="20"/>
                <w:szCs w:val="20"/>
              </w:rPr>
              <w:lastRenderedPageBreak/>
              <w:t>Ю600000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55 440 025,59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55 440 025,59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55 440 025,59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417Ю650502</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1 015 560,00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1 015 560,00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1 015 560,00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417Ю650502</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1 015 560,00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1 015 560,00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1 015 560,00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Проведение мероприятий по обеспечению деятельности советников директора по воспитанию и взаимодействию с детскими общественными </w:t>
            </w:r>
            <w:r w:rsidRPr="0031386C">
              <w:rPr>
                <w:color w:val="000000"/>
                <w:sz w:val="20"/>
                <w:szCs w:val="20"/>
              </w:rPr>
              <w:lastRenderedPageBreak/>
              <w:t>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417Ю651792</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3 333 985,59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3 333 985,59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3 333 985,59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417Ю651792</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3 333 985,59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3 333 985,59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3 333 985,59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w:t>
            </w:r>
            <w:proofErr w:type="gramStart"/>
            <w:r w:rsidRPr="0031386C">
              <w:rPr>
                <w:color w:val="000000"/>
                <w:sz w:val="20"/>
                <w:szCs w:val="2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w:t>
            </w:r>
            <w:r w:rsidRPr="0031386C">
              <w:rPr>
                <w:color w:val="000000"/>
                <w:sz w:val="20"/>
                <w:szCs w:val="20"/>
              </w:rPr>
              <w:lastRenderedPageBreak/>
              <w:t>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417Ю653031</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51 090 480,00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51 090 480,00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51 090 480,00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417Ю653031</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51 090 480,00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51 090 480,00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51 090 480,00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7900000000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4 052 631,58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7990000000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4 052 631,58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7990000000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4 052 631,58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79900S1950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4 052 631,58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79900S1950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4 052 631,58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36 542 006,51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35 971 907,60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35 971 907,60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w:t>
            </w:r>
            <w:r w:rsidRPr="0031386C">
              <w:rPr>
                <w:color w:val="000000"/>
                <w:sz w:val="20"/>
                <w:szCs w:val="20"/>
              </w:rPr>
              <w:lastRenderedPageBreak/>
              <w:t>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41000000</w:t>
            </w:r>
            <w:r w:rsidRPr="0031386C">
              <w:rPr>
                <w:color w:val="000000"/>
                <w:sz w:val="20"/>
                <w:szCs w:val="20"/>
              </w:rPr>
              <w:lastRenderedPageBreak/>
              <w:t>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36 299 901,24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35 971 907,60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35 971 907,60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4140000000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35 971 901,24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35 971 907,60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35 971 907,60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4140100000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35 971 901,24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35 971 907,60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35 971 907,60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4140100020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3 508 683,90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3 509 526,30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3 509 526,30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3 508 683,90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3 509 526,30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3 509 526,30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функционирования системы персонифицированного финансирования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4140100700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24 136 729,60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24 135 893,56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24 135 893,56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4140100700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24 006 422,22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24 005 611,56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24 005 611,56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w:t>
            </w:r>
            <w:r w:rsidRPr="0031386C">
              <w:rPr>
                <w:color w:val="000000"/>
                <w:sz w:val="20"/>
                <w:szCs w:val="20"/>
              </w:rPr>
              <w:lastRenderedPageBreak/>
              <w:t>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w:t>
            </w:r>
            <w:r w:rsidRPr="0031386C">
              <w:rPr>
                <w:color w:val="000000"/>
                <w:sz w:val="20"/>
                <w:szCs w:val="20"/>
              </w:rPr>
              <w:lastRenderedPageBreak/>
              <w:t>100700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130 307,38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130 282,00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130 282,00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4140111950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8 326 487,74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8 326 487,74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8 326 487,74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8 326 487,74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8 326 487,74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8 326 487,74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328 000,00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"Развитие интеллектуального, творческого и физического потенциала </w:t>
            </w:r>
            <w:proofErr w:type="gramStart"/>
            <w:r w:rsidRPr="0031386C">
              <w:rPr>
                <w:color w:val="000000"/>
                <w:sz w:val="20"/>
                <w:szCs w:val="20"/>
              </w:rPr>
              <w:t>обучающихся</w:t>
            </w:r>
            <w:proofErr w:type="gramEnd"/>
            <w:r w:rsidRPr="0031386C">
              <w:rPr>
                <w:color w:val="000000"/>
                <w:sz w:val="20"/>
                <w:szCs w:val="20"/>
              </w:rPr>
              <w:t>"</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4170300000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328 000,00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Мероприятия в рамках подготовки и участия в Спартакиаде школьников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4170310380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4170310380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4170340050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128 000,00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w:t>
            </w:r>
            <w:r w:rsidRPr="0031386C">
              <w:rPr>
                <w:color w:val="000000"/>
                <w:sz w:val="20"/>
                <w:szCs w:val="20"/>
              </w:rPr>
              <w:lastRenderedPageBreak/>
              <w:t>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4170340050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128 000,00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7900000000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242 105,27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7990000000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242 105,27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7990000000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242 105,27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79900S1950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242 105,27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79900S1950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242 105,27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44 117 611,22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31 492 543,84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31 492 543,84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41 053 468,70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28 527 658,84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28 527 658,84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4160000000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41 053 468,70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28 527 658,84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28 527 658,84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"Информационн</w:t>
            </w:r>
            <w:r w:rsidRPr="0031386C">
              <w:rPr>
                <w:color w:val="000000"/>
                <w:sz w:val="20"/>
                <w:szCs w:val="20"/>
              </w:rPr>
              <w:lastRenderedPageBreak/>
              <w:t>о-методическое и бухгалтерское сопровождение"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4160100000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28 310 488,08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28 310 488,08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28 310 488,08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Обеспечение деятельности централизованных бухгалтерий по осуществлению бухгалтерского обслуживания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4160100090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23 097 949,63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23 097 949,63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23 097 949,63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4160100090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21 974 788,31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21 974 788,31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21 974 788,31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4160100090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1 123 161,32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1 123 161,32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1 123 161,32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деятельности муниципального учреждения "Информационно-методический центр"</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4160100100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5 212 538,45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5 212 538,45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5 212 538,45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31386C">
              <w:rPr>
                <w:color w:val="000000"/>
                <w:sz w:val="20"/>
                <w:szCs w:val="20"/>
              </w:rPr>
              <w:lastRenderedPageBreak/>
              <w:t>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4160100100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5 048 917,47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5 048 917,47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5 048 917,47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4160100100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163 620,98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163 620,98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163 620,98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4160200000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12 742 980,62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217 170,76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217 170,76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4160200360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12 742 980,62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217 170,76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217 170,76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4160200360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12 441 809,86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4160200360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301 170,76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217 170,76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217 170,76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"Реализация социальной и </w:t>
            </w:r>
            <w:r w:rsidRPr="0031386C">
              <w:rPr>
                <w:color w:val="000000"/>
                <w:sz w:val="20"/>
                <w:szCs w:val="20"/>
              </w:rPr>
              <w:lastRenderedPageBreak/>
              <w:t>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3 033 242,52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2 964 885,00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2 964 885,00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3 033 242,52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2 964 885,00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2 964 885,00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3 033 242,52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2 964 885,00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2 964 885,00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4420211700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68 357,52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4420211700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68 357,52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4420280200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228 312,00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228 312,00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228 312,00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4420280200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228 312,00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228 312,00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228 312,00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отдыха детей в каникулярное </w:t>
            </w:r>
            <w:r w:rsidRPr="0031386C">
              <w:rPr>
                <w:color w:val="000000"/>
                <w:sz w:val="20"/>
                <w:szCs w:val="20"/>
              </w:rPr>
              <w:lastRenderedPageBreak/>
              <w:t>время в части организации двухразового питания в лагерях дневного пребывания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44202S0190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2 736 573,00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2 736 573,00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2 736 573,00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44202S0190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2 736 573,00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2 736 573,00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2 736 573,00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30 900,00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30 900,00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30 900,00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30 900,00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30 900,00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13 081 883,61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13 081 883,61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13 081 883,61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3 781 883,61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3 781 883,61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3 781 883,61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3 781 883,61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3 781 883,61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3 781 883,61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"Поддержка развития </w:t>
            </w:r>
            <w:r w:rsidRPr="0031386C">
              <w:rPr>
                <w:color w:val="000000"/>
                <w:sz w:val="20"/>
                <w:szCs w:val="20"/>
              </w:rPr>
              <w:lastRenderedPageBreak/>
              <w:t>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3 781 883,61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3 781 883,61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3 781 883,61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3 781 883,61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3 781 883,61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3 781 883,61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w:t>
            </w:r>
            <w:proofErr w:type="gramStart"/>
            <w:r w:rsidRPr="0031386C">
              <w:rPr>
                <w:color w:val="000000"/>
                <w:sz w:val="20"/>
                <w:szCs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roofErr w:type="gramEnd"/>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4170480110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3 781 883,61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3 781 883,61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3 781 883,61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4170480110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55 889,91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55 889,91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55 889,91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4170480110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3 725 993,70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3 725 993,70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3 725 993,70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9 300 000,00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образования городского </w:t>
            </w:r>
            <w:r w:rsidRPr="0031386C">
              <w:rPr>
                <w:color w:val="000000"/>
                <w:sz w:val="20"/>
                <w:szCs w:val="20"/>
              </w:rPr>
              <w:lastRenderedPageBreak/>
              <w:t>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9 300 000,00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9 300 000,00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9 300 000,00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4170481400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9 300 000,00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4170481400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9 300 000,00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9 300 000,00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Финансовое управление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609 268 901,84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1 442 059 568,30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3 494 908 358,98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ОБЩЕГОСУДАРСТВЕННЫЕ </w:t>
            </w:r>
            <w:r w:rsidRPr="0031386C">
              <w:rPr>
                <w:color w:val="000000"/>
                <w:sz w:val="20"/>
                <w:szCs w:val="20"/>
              </w:rPr>
              <w:lastRenderedPageBreak/>
              <w:t>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84 407 497,87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53 145 213,28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53 145 213,28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16 351 274,61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342 834,50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342 834,50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5300000000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16 351 274,61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342 834,50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342 834,50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5310000000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16 351 274,61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342 834,50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342 834,50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5310100000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16 351 274,61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342 834,50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342 834,50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5310100360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16 351 274,61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342 834,50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342 834,50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w:t>
            </w:r>
            <w:r w:rsidRPr="0031386C">
              <w:rPr>
                <w:color w:val="000000"/>
                <w:sz w:val="20"/>
                <w:szCs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5310100360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16 008 440,11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5310100360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342 834,50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342 834,50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342 834,50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Резервные фонды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3 000 000,00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7200000000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3 000 000,00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7210000000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3 000 000,00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7210000000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3 000 000,00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7210010290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3 000 000,00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7210010290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3 000 000,00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65 056 223,26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49 802 378,78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49 802 378,78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"Совершенствование местного </w:t>
            </w:r>
            <w:r w:rsidRPr="0031386C">
              <w:rPr>
                <w:color w:val="000000"/>
                <w:sz w:val="20"/>
                <w:szCs w:val="20"/>
              </w:rPr>
              <w:lastRenderedPageBreak/>
              <w:t>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10 698 399,58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10 194 399,58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10 194 399,58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10 698 399,58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10 194 399,58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10 194 399,58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5410300000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10 347 069,58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9 843 069,58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9 843 069,58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деятельности муниципальных учреждений строительства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5410300420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10 347 069,58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9 843 069,58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9 843 069,58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5410300420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8 407 519,70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8 407 519,70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8 407 519,70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5410300420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1 824 429,88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1 329 429,88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1 329 429,88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5410300420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115 120,00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106 120,00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106 120,00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5410600000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351 330,00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351 330,00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351 330,00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5410611620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351 330,00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351 330,00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351 330,00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5410611620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351 330,00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351 330,00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351 330,00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8 469 404,73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7490000000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8 469 404,73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7490000000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8 469 404,73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w:t>
            </w:r>
            <w:r w:rsidRPr="0031386C">
              <w:rPr>
                <w:color w:val="000000"/>
                <w:sz w:val="20"/>
                <w:szCs w:val="20"/>
              </w:rPr>
              <w:lastRenderedPageBreak/>
              <w:t>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7490060050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8 469 404,73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7490060050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8 469 404,73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7700000000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6 116 141,30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7790000000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6 116 141,30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7790000000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6 116 141,30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7790000010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6 116 141,30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7790000010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6 116 141,30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w:t>
            </w:r>
            <w:r w:rsidRPr="0031386C">
              <w:rPr>
                <w:color w:val="000000"/>
                <w:sz w:val="20"/>
                <w:szCs w:val="20"/>
              </w:rPr>
              <w:lastRenderedPageBreak/>
              <w:t>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39 772 277,65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39 607 979,20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39 607 979,20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39 772 277,65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39 607 979,20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39 607 979,20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39 772 277,65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39 607 979,20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39 607 979,20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47 260,00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47 260,00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47 260,00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47 260,00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47 260,00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47 260,00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31386C">
              <w:rPr>
                <w:color w:val="000000"/>
                <w:sz w:val="20"/>
                <w:szCs w:val="20"/>
              </w:rPr>
              <w:t>входящих</w:t>
            </w:r>
            <w:proofErr w:type="gramEnd"/>
            <w:r w:rsidRPr="0031386C">
              <w:rPr>
                <w:color w:val="000000"/>
                <w:sz w:val="20"/>
                <w:szCs w:val="20"/>
              </w:rPr>
              <w:t xml:space="preserve"> в том числе в состав соответствующих национальных проектов (программ)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8090060150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39 725 017,65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39 560 719,20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39 560 719,20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8090060150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39 725 017,65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39 560 719,20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39 560 719,20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НАЦИОНАЛЬН</w:t>
            </w:r>
            <w:r w:rsidRPr="0031386C">
              <w:rPr>
                <w:color w:val="000000"/>
                <w:sz w:val="20"/>
                <w:szCs w:val="20"/>
              </w:rPr>
              <w:lastRenderedPageBreak/>
              <w:t>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31 013 231,07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26 765 756,22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26 765 756,22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Гражданская оборона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2 065 236,40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4800000000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2 065 236,40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4810000000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2 065 236,40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w:t>
            </w:r>
            <w:r w:rsidRPr="0031386C">
              <w:rPr>
                <w:color w:val="000000"/>
                <w:sz w:val="20"/>
                <w:szCs w:val="20"/>
              </w:rPr>
              <w:lastRenderedPageBreak/>
              <w:t>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4810100000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2 065 236,40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Приведение в состояние готовности к использованию защитных сооружений гражданской обороны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48101S3000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2 065 236,40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48101S3000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2 065 236,40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28 947 994,67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26 765 756,22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26 765 756,22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4800000000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28 947 994,67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26 765 756,22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26 765 756,22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4810000000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28 400 736,67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26 218 498,22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26 218 498,22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"Организация мероприятий по предупреждению, ликвидации </w:t>
            </w:r>
            <w:r w:rsidRPr="0031386C">
              <w:rPr>
                <w:color w:val="000000"/>
                <w:sz w:val="20"/>
                <w:szCs w:val="20"/>
              </w:rPr>
              <w:lastRenderedPageBreak/>
              <w:t>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4810100000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28 400 736,67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26 218 498,22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26 218 498,22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4810100190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27 564 936,67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25 995 898,22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25 995 898,22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w:t>
            </w:r>
            <w:r w:rsidRPr="0031386C">
              <w:rPr>
                <w:color w:val="000000"/>
                <w:sz w:val="20"/>
                <w:szCs w:val="20"/>
              </w:rP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4810100190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25 096 413,05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23 771 236,60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23 771 236,60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4810100190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2 328 402,62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2 084 540,62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2 084 540,62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4810100190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140 121,00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140 121,00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140 121,00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4810100200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835 800,00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222 600,00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222 600,00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4810100200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835 800,00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222 600,00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222 600,00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4820000000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547 258,00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547 258,00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547 258,00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"Совершенствование системы видеонаблюдения и </w:t>
            </w:r>
            <w:proofErr w:type="spellStart"/>
            <w:r w:rsidRPr="0031386C">
              <w:rPr>
                <w:color w:val="000000"/>
                <w:sz w:val="20"/>
                <w:szCs w:val="20"/>
              </w:rPr>
              <w:t>видеофиксации</w:t>
            </w:r>
            <w:proofErr w:type="spellEnd"/>
            <w:r w:rsidRPr="0031386C">
              <w:rPr>
                <w:color w:val="000000"/>
                <w:sz w:val="20"/>
                <w:szCs w:val="20"/>
              </w:rPr>
              <w:t xml:space="preserve"> происшествий и </w:t>
            </w:r>
            <w:r w:rsidRPr="0031386C">
              <w:rPr>
                <w:color w:val="000000"/>
                <w:sz w:val="20"/>
                <w:szCs w:val="20"/>
              </w:rPr>
              <w:lastRenderedPageBreak/>
              <w:t>чрезвычайных ситуаций на базе МУ "Управление по делам гражданской обороны и чрезвычайным ситуациям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4820100000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547 258,00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547 258,00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547 258,00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4820110200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547 258,00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547 258,00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547 258,00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4820110200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547 258,00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547 258,00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547 258,00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260 199 290,83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253 593 549,44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253 593 549,44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Сельское хозяйство и рыболовство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1 619 460,00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1 296 000,00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1 296 000,00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5200000000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1 619 460,00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1 296 000,00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1 296 000,00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5210000000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1 619 460,00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1 296 000,00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1 296 000,00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"Регулирование численности безнадзорных животных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5210400000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1 619 460,00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1 296 000,00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1 296 000,00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5210480370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1 619 460,00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1 296 000,00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1 296 000,00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5210480370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1 619 460,00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1 296 000,00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1 296 000,00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Водное хозяйство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8 930 785,88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8 240 697,66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8 240 697,66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8 930 785,88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8 240 697,66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8 240 697,66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"Текущее содержание инженерной защиты (дамбы, дренажные системы </w:t>
            </w:r>
            <w:proofErr w:type="spellStart"/>
            <w:r w:rsidRPr="0031386C">
              <w:rPr>
                <w:color w:val="000000"/>
                <w:sz w:val="20"/>
                <w:szCs w:val="20"/>
              </w:rPr>
              <w:t>водоперекачивающие</w:t>
            </w:r>
            <w:proofErr w:type="spellEnd"/>
            <w:r w:rsidRPr="0031386C">
              <w:rPr>
                <w:color w:val="000000"/>
                <w:sz w:val="20"/>
                <w:szCs w:val="2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8 930 785,88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8 240 697,66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8 240 697,66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"Текущее содержание гидротехнических сооружений"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5120100000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8 930 785,88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8 240 697,66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8 240 697,66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Текущее содержание инженерной защиты (дамбы, дренажные системы, </w:t>
            </w:r>
            <w:proofErr w:type="spellStart"/>
            <w:r w:rsidRPr="0031386C">
              <w:rPr>
                <w:color w:val="000000"/>
                <w:sz w:val="20"/>
                <w:szCs w:val="20"/>
              </w:rPr>
              <w:t>водоперекачивающие</w:t>
            </w:r>
            <w:proofErr w:type="spellEnd"/>
            <w:r w:rsidRPr="0031386C">
              <w:rPr>
                <w:color w:val="000000"/>
                <w:sz w:val="20"/>
                <w:szCs w:val="2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51201S0540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8 930 785,88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8 240 697,66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8 240 697,66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w:t>
            </w:r>
            <w:r w:rsidRPr="0031386C">
              <w:rPr>
                <w:color w:val="000000"/>
                <w:sz w:val="20"/>
                <w:szCs w:val="2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51201S05</w:t>
            </w:r>
            <w:r w:rsidRPr="0031386C">
              <w:rPr>
                <w:color w:val="000000"/>
                <w:sz w:val="20"/>
                <w:szCs w:val="20"/>
              </w:rPr>
              <w:lastRenderedPageBreak/>
              <w:t>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8 930 785,88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8 240 697,66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8 240 697,66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249 649 044,95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244 056 851,78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244 056 851,78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транспортной системы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4600000000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246 727 465,99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244 056 851,78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244 056 851,78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4610000000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163 568 263,79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141 807 561,79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141 807 561,79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4610100000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163 568 263,79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141 807 561,79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141 807 561,79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автомобильных дорог общего пользования местного значения, мостов и иных транспортных </w:t>
            </w:r>
            <w:r w:rsidRPr="0031386C">
              <w:rPr>
                <w:color w:val="000000"/>
                <w:sz w:val="20"/>
                <w:szCs w:val="20"/>
              </w:rPr>
              <w:lastRenderedPageBreak/>
              <w:t>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461019Д010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47 979 457,29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44 979 452,29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44 979 452,29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461019Д010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47 979 457,29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44 979 452,29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44 979 452,29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461019Д020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6 717 118,31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6 717 118,31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6 717 118,31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461019Д020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6 717 118,31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6 717 118,31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6 717 118,31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461019Д030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90 110 991,19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90 110 991,19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90 110 991,19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461019Д030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90 110 991,19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90 110 991,19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90 110 991,19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w:t>
            </w:r>
            <w:r w:rsidRPr="0031386C">
              <w:rPr>
                <w:color w:val="000000"/>
                <w:sz w:val="20"/>
                <w:szCs w:val="20"/>
              </w:rPr>
              <w:lastRenderedPageBreak/>
              <w:t>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46101SД007</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18 760 697,00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46101SД007</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18 760 697,00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4620000000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83 159 202,20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102 249 289,99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102 249 289,99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4620100000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83 159 202,20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102 249 289,99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102 249 289,99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Проверка объема и качества выполненных работ в рамках ремонта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462019Д810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w:t>
            </w:r>
            <w:r w:rsidRPr="0031386C">
              <w:rPr>
                <w:color w:val="000000"/>
                <w:sz w:val="20"/>
                <w:szCs w:val="2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462019Д810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46201SД007</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82 659 202,20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102 249 289,99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102 249 289,99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46201SД007</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82 659 202,20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102 249 289,99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102 249 289,99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290 000,00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7490000000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290 000,00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7490000000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Исполнение судебного решения Кинешемского городского суда Ивановской области от 27.02.2020 по делу № 2-440/2020 об </w:t>
            </w:r>
            <w:proofErr w:type="spellStart"/>
            <w:r w:rsidRPr="0031386C">
              <w:rPr>
                <w:color w:val="000000"/>
                <w:sz w:val="20"/>
                <w:szCs w:val="20"/>
              </w:rPr>
              <w:t>обязании</w:t>
            </w:r>
            <w:proofErr w:type="spellEnd"/>
            <w:r w:rsidRPr="0031386C">
              <w:rPr>
                <w:color w:val="000000"/>
                <w:sz w:val="20"/>
                <w:szCs w:val="20"/>
              </w:rPr>
              <w:t xml:space="preserve"> провести оценку уязвимости и разработать план обеспечения </w:t>
            </w:r>
            <w:r w:rsidRPr="0031386C">
              <w:rPr>
                <w:color w:val="000000"/>
                <w:sz w:val="20"/>
                <w:szCs w:val="20"/>
              </w:rPr>
              <w:lastRenderedPageBreak/>
              <w:t>транспортной безопасности Никольского моста через реку Кинешемка в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7490060230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290 000,00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7490060230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290 000,00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7900000000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2 631 578,96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7990000000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2 631 578,96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7990000000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2 631 578,96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Ремонт и (или) содержание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79900S1150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2 631 578,96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79900S1150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2 631 578,96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216 666 256,92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66 013 688,52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49 013 688,52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16 135 460,00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w:t>
            </w:r>
            <w:r w:rsidRPr="0031386C">
              <w:rPr>
                <w:color w:val="000000"/>
                <w:sz w:val="20"/>
                <w:szCs w:val="2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16 135 460,00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16 120 460,00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"Организация деятельности в области обращения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4510300000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16 120 460,00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Мероприятия по созданию мест (площадок)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45103S9900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16 120 460,00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45103S9900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16 120 460,00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4530000000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Прочие работы при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4530113090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4530113090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135 391 783,78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66 013 688,52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49 013 688,52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"Обеспечение качественным жильем, услугами </w:t>
            </w:r>
            <w:r w:rsidRPr="0031386C">
              <w:rPr>
                <w:color w:val="000000"/>
                <w:sz w:val="20"/>
                <w:szCs w:val="20"/>
              </w:rPr>
              <w:lastRenderedPageBreak/>
              <w:t>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44 862 687,83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42 452 687,83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27 452 687,83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4530000000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44 862 687,83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42 452 687,83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27 452 687,83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44 862 687,83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42 452 687,83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27 452 687,83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4530100020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39 552 687,83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39 552 687,83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24 552 687,83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4530100020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39 552 687,83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39 552 687,83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24 552 687,83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уличного освещения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4530100240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2 900 000,00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2 900 000,00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2 900 000,00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4530100240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2 900 000,00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2 900 000,00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2 900 000,00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4530110010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2 410 000,00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4530110010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4530110010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2 405 000,00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44 312 675,43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23 561 000,69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21 561 000,69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5110000000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44 312 675,43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23 561 000,69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21 561 000,69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"Благоустройство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35 869 388,53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16 669 460,53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14 669 460,53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914 748,59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914 748,59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914 748,59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914 748,59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914 748,59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914 748,59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источников нецентрализованного водоснабжения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5110100260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5110100260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благоустройство </w:t>
            </w:r>
            <w:r w:rsidRPr="0031386C">
              <w:rPr>
                <w:color w:val="000000"/>
                <w:sz w:val="20"/>
                <w:szCs w:val="20"/>
              </w:rPr>
              <w:lastRenderedPageBreak/>
              <w:t>мест массового отдыха населения городского округа Кинешма и других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5110100270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3 491 010,17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2 921 010,17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2 921 010,17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5110100270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3 491 010,17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2 921 010,17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2 921 010,17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 ремонт детских игровых площадок</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5110100580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5110100580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5110110010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13 860 000,00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5110110010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13 860 000,00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5110111250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1 180 770,00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w:t>
            </w:r>
            <w:r w:rsidRPr="0031386C">
              <w:rPr>
                <w:color w:val="000000"/>
                <w:sz w:val="20"/>
                <w:szCs w:val="2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5110111250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1 180 770,00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10 833 701,77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10 833 701,77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10 833 701,77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10 833 701,77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10 833 701,77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10 833 701,77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Прочие работы по благоустройству</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5110160020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5 216 000,00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5110160020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5 216 000,00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Реализация мероприятия по борьбе с борщевиком Сосновского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51101S3300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63 158,00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51101S3300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63 158,00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w:t>
            </w:r>
            <w:r w:rsidRPr="0031386C">
              <w:rPr>
                <w:color w:val="000000"/>
                <w:sz w:val="20"/>
                <w:szCs w:val="20"/>
              </w:rPr>
              <w:lastRenderedPageBreak/>
              <w:t>неизвестных умерших"</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6 891 540,16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6 891 540,16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6 891 540,16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5110200020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3 083 899,25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3 083 899,25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3 083 899,25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5110200020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3 083 899,25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3 083 899,25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3 083 899,25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и содержание мест захоронений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5110200300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334 539,50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334 539,50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334 539,50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5110200300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334 539,50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334 539,50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334 539,50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5110211950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3 473 101,41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3 473 101,41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3 473 101,41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5110211950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3 473 101,41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3 473 101,41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3 473 101,41</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w:t>
            </w:r>
            <w:r w:rsidRPr="0031386C">
              <w:rPr>
                <w:color w:val="000000"/>
                <w:sz w:val="20"/>
                <w:szCs w:val="20"/>
              </w:rPr>
              <w:lastRenderedPageBreak/>
              <w:t>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5110300000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1 551 746,74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Приобретение автотранспортных средств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5110310490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1 551 746,74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5110310490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1 551 746,74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"Формирование современной городской среды на территории </w:t>
            </w:r>
            <w:proofErr w:type="gramStart"/>
            <w:r w:rsidRPr="0031386C">
              <w:rPr>
                <w:color w:val="000000"/>
                <w:sz w:val="20"/>
                <w:szCs w:val="20"/>
              </w:rPr>
              <w:t>муниципального</w:t>
            </w:r>
            <w:proofErr w:type="gramEnd"/>
            <w:r w:rsidRPr="0031386C">
              <w:rPr>
                <w:color w:val="000000"/>
                <w:sz w:val="20"/>
                <w:szCs w:val="20"/>
              </w:rPr>
              <w:t xml:space="preserve">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5600000000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45 350 631,04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45 350 631,04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Региональный проект "Формирование комфортной городской среды за счет средств бюджета г.о.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5610400000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w:t>
            </w:r>
            <w:r w:rsidRPr="0031386C">
              <w:rPr>
                <w:color w:val="000000"/>
                <w:sz w:val="20"/>
                <w:szCs w:val="20"/>
              </w:rPr>
              <w:lastRenderedPageBreak/>
              <w:t>городской среды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5610411900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5610411900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Прочие работы в рамках реализации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5610411980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5610411980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44 350 631,04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561И455550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15 007 894,74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561И455550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15 007 894,74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Разработка проектной документации на благоустройство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561И4S3320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3 684 212,00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561И4S3320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3 684 212,00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от д. № 36 до д. № 10 по </w:t>
            </w:r>
            <w:r w:rsidRPr="0031386C">
              <w:rPr>
                <w:color w:val="000000"/>
                <w:sz w:val="20"/>
                <w:szCs w:val="20"/>
              </w:rPr>
              <w:lastRenderedPageBreak/>
              <w:t>ул. 2-я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561И4S5101</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1 133 798,78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561И4S5101</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1 133 798,78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от д. № 46 до д. № 74 по ул. 3-я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561И4S5102</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1 137 220,49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561И4S5102</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1 137 220,49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от д. № 61 до д. № 43 по ул. 5-я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561И4S5103</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1 126 814,83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561И4S5103</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1 126 814,83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от д. № 9 до д. № 31 по ул. Григория Цветкова г. Кинешмы (в </w:t>
            </w:r>
            <w:r w:rsidRPr="0031386C">
              <w:rPr>
                <w:color w:val="000000"/>
                <w:sz w:val="20"/>
                <w:szCs w:val="20"/>
              </w:rPr>
              <w:lastRenderedPageBreak/>
              <w:t>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561И4S5104</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1 147 903,68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561И4S5104</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1 147 903,68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территории: установка лестничного схода к зоне отдыха, обустроенной в рамках конкурса поддержки местных инициатив в 2024 г., прилегающей к ООО ГК "</w:t>
            </w:r>
            <w:proofErr w:type="spellStart"/>
            <w:r w:rsidRPr="0031386C">
              <w:rPr>
                <w:color w:val="000000"/>
                <w:sz w:val="20"/>
                <w:szCs w:val="20"/>
              </w:rPr>
              <w:t>Спа</w:t>
            </w:r>
            <w:proofErr w:type="spellEnd"/>
            <w:r w:rsidRPr="0031386C">
              <w:rPr>
                <w:color w:val="000000"/>
                <w:sz w:val="20"/>
                <w:szCs w:val="20"/>
              </w:rPr>
              <w:t>-Волга"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561И4S5105</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1 130 712,38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561И4S5105</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1 130 712,38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территории: установка детской площадки на территории сквера в микрорайоне "Фабрика № 2" г. Кинешмы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561И4S5106</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1 187 443,40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561И4S5106</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1 187 443,40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II этап благоустройства общественной территории: покрытие </w:t>
            </w:r>
            <w:r w:rsidRPr="0031386C">
              <w:rPr>
                <w:color w:val="000000"/>
                <w:sz w:val="20"/>
                <w:szCs w:val="20"/>
              </w:rPr>
              <w:lastRenderedPageBreak/>
              <w:t xml:space="preserve">спортивной площадки для баскетбола и волейбола в парке культуры и отдыха по ул. </w:t>
            </w:r>
            <w:proofErr w:type="gramStart"/>
            <w:r w:rsidRPr="0031386C">
              <w:rPr>
                <w:color w:val="000000"/>
                <w:sz w:val="20"/>
                <w:szCs w:val="20"/>
              </w:rPr>
              <w:t>Социалистическая</w:t>
            </w:r>
            <w:proofErr w:type="gramEnd"/>
            <w:r w:rsidRPr="0031386C">
              <w:rPr>
                <w:color w:val="000000"/>
                <w:sz w:val="20"/>
                <w:szCs w:val="20"/>
              </w:rPr>
              <w:t xml:space="preserve"> г. Кинешмы травмобезопасным покрытием и устройство ограждения площадки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561И4S5107</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1 137 816,95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561И4S5107</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1 137 816,95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территории: обустройство съезда-выезда от д. № 17 по ул. Баумана к ул. </w:t>
            </w:r>
            <w:proofErr w:type="gramStart"/>
            <w:r w:rsidRPr="0031386C">
              <w:rPr>
                <w:color w:val="000000"/>
                <w:sz w:val="20"/>
                <w:szCs w:val="20"/>
              </w:rPr>
              <w:t>Социалистическая</w:t>
            </w:r>
            <w:proofErr w:type="gramEnd"/>
            <w:r w:rsidRPr="0031386C">
              <w:rPr>
                <w:color w:val="000000"/>
                <w:sz w:val="20"/>
                <w:szCs w:val="20"/>
              </w:rPr>
              <w:t xml:space="preserve"> г. Кинешмы и прилегающей территории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561И4S5108</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1 193 212,30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561И4S5108</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1 193 212,30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территории у памятного знака участникам ликвидации аварии на Чернобыльской АЭС на ул. 50-летия Комсомола г. Кинешмы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561И4S5109</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1 144 394,75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w:t>
            </w:r>
            <w:r w:rsidRPr="0031386C">
              <w:rPr>
                <w:color w:val="000000"/>
                <w:sz w:val="20"/>
                <w:szCs w:val="2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561И4S5109</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1 144 394,75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Благоустройство дворовой территории: установка детской площадки у д. № 18 по пер. Дунаевского г. Кинешмы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561И4S510Б</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1 317 997,80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561И4S510Б</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1 317 997,80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II этап благоустройства дворовой территории между д. №№ 17 и 19 по ул. Гагарина и д. №№ 13, 13а по ул. Щорса г. Кинешмы: установка детской площадки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561И4S510Г</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1 181 405,40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561И4S510Г</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1 181 405,40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территории - сквера микрорайона "Электроконтакт" г. Кинешмы (III этап)</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561И4S510Д</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1 189 948,27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561И4S510Д</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1 189 948,27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w:t>
            </w:r>
            <w:r w:rsidRPr="0031386C">
              <w:rPr>
                <w:color w:val="000000"/>
                <w:sz w:val="20"/>
                <w:szCs w:val="20"/>
              </w:rPr>
              <w:lastRenderedPageBreak/>
              <w:t xml:space="preserve">общественной территории: восстановление дорожного покрытия автомобильной дороги по ул. 3-я </w:t>
            </w:r>
            <w:proofErr w:type="gramStart"/>
            <w:r w:rsidRPr="0031386C">
              <w:rPr>
                <w:color w:val="000000"/>
                <w:sz w:val="20"/>
                <w:szCs w:val="20"/>
              </w:rPr>
              <w:t>Районная</w:t>
            </w:r>
            <w:proofErr w:type="gramEnd"/>
            <w:r w:rsidRPr="0031386C">
              <w:rPr>
                <w:color w:val="000000"/>
                <w:sz w:val="20"/>
                <w:szCs w:val="20"/>
              </w:rPr>
              <w:t xml:space="preserve"> от пересечения с ул. 1-я Березниковская и 2-я Березниковская г. Кинешмы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w:t>
            </w:r>
            <w:r w:rsidRPr="0031386C">
              <w:rPr>
                <w:color w:val="000000"/>
                <w:sz w:val="20"/>
                <w:szCs w:val="20"/>
              </w:rPr>
              <w:lastRenderedPageBreak/>
              <w:t>0Ж</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1 182 735,29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561И4S510Ж</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1 182 735,29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территории: восстановление дорожного покрытия автомобильной дороги по пер. 2-Трудовой от д. № 25 до пересечения с пер. 4-й Трудовой г. Кинешмы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561И4S510И</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1 156 260,08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561И4S510И</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1 156 260,08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территории: восстановление дорожного покрытия участка автомобильной дороги от пересечения пер. 2-й Трудовой и пер. 3-й Трудовой до д. № 25 по пер. 2-й Трудовой г. </w:t>
            </w:r>
            <w:r w:rsidRPr="0031386C">
              <w:rPr>
                <w:color w:val="000000"/>
                <w:sz w:val="20"/>
                <w:szCs w:val="20"/>
              </w:rPr>
              <w:lastRenderedPageBreak/>
              <w:t>Кинешмы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561И4S510Л</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1 274 693,38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561И4S510Л</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1 274 693,38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территории- автомобильной дороги по ул. Бабушкина от пересечения с ул. Грузинская и ул. Якова Беляева, по ул. Якова Беляева от пересечения с ул. Бабушкина и ул. Международная, по ул. Международная от пересечения с </w:t>
            </w:r>
            <w:proofErr w:type="spellStart"/>
            <w:r w:rsidRPr="0031386C">
              <w:rPr>
                <w:color w:val="000000"/>
                <w:sz w:val="20"/>
                <w:szCs w:val="20"/>
              </w:rPr>
              <w:t>ул</w:t>
            </w:r>
            <w:proofErr w:type="gramStart"/>
            <w:r w:rsidRPr="0031386C">
              <w:rPr>
                <w:color w:val="000000"/>
                <w:sz w:val="20"/>
                <w:szCs w:val="20"/>
              </w:rPr>
              <w:t>.Я</w:t>
            </w:r>
            <w:proofErr w:type="gramEnd"/>
            <w:r w:rsidRPr="0031386C">
              <w:rPr>
                <w:color w:val="000000"/>
                <w:sz w:val="20"/>
                <w:szCs w:val="20"/>
              </w:rPr>
              <w:t>кова</w:t>
            </w:r>
            <w:proofErr w:type="spellEnd"/>
            <w:r w:rsidRPr="0031386C">
              <w:rPr>
                <w:color w:val="000000"/>
                <w:sz w:val="20"/>
                <w:szCs w:val="20"/>
              </w:rPr>
              <w:t xml:space="preserve"> Беляева и ул. Грузинская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561И4S510П</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1 136 338,16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561И4S510П</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1 136 338,16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территории: установка детской площадки напротив д. № 9 по ул. Гражданская г. Кинешмы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561И4S510Ф</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1 198 877,80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561И4S510Ф</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1 198 877,80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от д. № 10 по ул. Зелинского до пересечения с ул. Невельского; по ул. Невельского от д. № 184/1 по ул. Юрьевецкая до пересечения с ул. Тимирязева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561И4S510Ц</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1 182 709,32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561И4S510Ц</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1 182 709,32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по пр. 5-й Новгородский от пересечения с ул. Текстильная до пересечения с ул. Новгородская; по ул. Новгородская до д. № 24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561И4S510Ч</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1 111 901,29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561И4S510Ч</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1 111 901,29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w:t>
            </w:r>
            <w:proofErr w:type="gramStart"/>
            <w:r w:rsidRPr="0031386C">
              <w:rPr>
                <w:color w:val="000000"/>
                <w:sz w:val="20"/>
                <w:szCs w:val="20"/>
              </w:rPr>
              <w:t>и-</w:t>
            </w:r>
            <w:proofErr w:type="gramEnd"/>
            <w:r w:rsidRPr="0031386C">
              <w:rPr>
                <w:color w:val="000000"/>
                <w:sz w:val="20"/>
                <w:szCs w:val="20"/>
              </w:rPr>
              <w:t xml:space="preserve"> автомобильной дороги по ул. Новгородская от д. № 22 до д. № </w:t>
            </w:r>
            <w:r w:rsidRPr="0031386C">
              <w:rPr>
                <w:color w:val="000000"/>
                <w:sz w:val="20"/>
                <w:szCs w:val="20"/>
              </w:rPr>
              <w:lastRenderedPageBreak/>
              <w:t>222 по ул. Юрьевецкая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561И4S510Ш</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1 192 199,59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561И4S510Ш</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1 192 199,59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территории: установка детской площадки на территории между д. №№ 8, 10, 12 по ул. Пионерская, д. № 62 по ул. Аристарха Макарова и д. №№ 1, 5 по ул. Красногорская г. Кинешмы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561И4S510Э</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1 082 466,41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561И4S510Э</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1 082 466,41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 общественной территории: обустройство съезда-выезда к д. №№ 2, 2а, 4, 4б по ул. им. Урицкого г. Кинешмы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561И4S510Ю</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1 111 673,95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561И4S510Ю</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1 111 673,95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w:t>
            </w:r>
            <w:r w:rsidRPr="0031386C">
              <w:rPr>
                <w:color w:val="000000"/>
                <w:sz w:val="20"/>
                <w:szCs w:val="20"/>
              </w:rPr>
              <w:lastRenderedPageBreak/>
              <w:t>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7490000000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7490000000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Исполнение судебного решения Кинешемского городского суда Ивановской области от 16.11.2022 №2-2386/2022 об </w:t>
            </w:r>
            <w:proofErr w:type="spellStart"/>
            <w:r w:rsidRPr="0031386C">
              <w:rPr>
                <w:color w:val="000000"/>
                <w:sz w:val="20"/>
                <w:szCs w:val="20"/>
              </w:rPr>
              <w:t>обязании</w:t>
            </w:r>
            <w:proofErr w:type="spellEnd"/>
            <w:r w:rsidRPr="0031386C">
              <w:rPr>
                <w:color w:val="000000"/>
                <w:sz w:val="20"/>
                <w:szCs w:val="20"/>
              </w:rPr>
              <w:t xml:space="preserve"> произвести снос здания: нежилое, 2-этажное (подземных этажей 1), общая площадь 899,7 кв.м, </w:t>
            </w:r>
            <w:proofErr w:type="spellStart"/>
            <w:r w:rsidRPr="0031386C">
              <w:rPr>
                <w:color w:val="000000"/>
                <w:sz w:val="20"/>
                <w:szCs w:val="20"/>
              </w:rPr>
              <w:t>лит</w:t>
            </w:r>
            <w:proofErr w:type="gramStart"/>
            <w:r w:rsidRPr="0031386C">
              <w:rPr>
                <w:color w:val="000000"/>
                <w:sz w:val="20"/>
                <w:szCs w:val="20"/>
              </w:rPr>
              <w:t>.А</w:t>
            </w:r>
            <w:proofErr w:type="spellEnd"/>
            <w:proofErr w:type="gramEnd"/>
            <w:r w:rsidRPr="0031386C">
              <w:rPr>
                <w:color w:val="000000"/>
                <w:sz w:val="20"/>
                <w:szCs w:val="20"/>
              </w:rPr>
              <w:t xml:space="preserve">, адрес объекта: Ивановская обл., </w:t>
            </w:r>
            <w:proofErr w:type="spellStart"/>
            <w:r w:rsidRPr="0031386C">
              <w:rPr>
                <w:color w:val="000000"/>
                <w:sz w:val="20"/>
                <w:szCs w:val="20"/>
              </w:rPr>
              <w:t>г</w:t>
            </w:r>
            <w:proofErr w:type="gramStart"/>
            <w:r w:rsidRPr="0031386C">
              <w:rPr>
                <w:color w:val="000000"/>
                <w:sz w:val="20"/>
                <w:szCs w:val="20"/>
              </w:rPr>
              <w:t>.К</w:t>
            </w:r>
            <w:proofErr w:type="gramEnd"/>
            <w:r w:rsidRPr="0031386C">
              <w:rPr>
                <w:color w:val="000000"/>
                <w:sz w:val="20"/>
                <w:szCs w:val="20"/>
              </w:rPr>
              <w:t>инешма</w:t>
            </w:r>
            <w:proofErr w:type="spellEnd"/>
            <w:r w:rsidRPr="0031386C">
              <w:rPr>
                <w:color w:val="000000"/>
                <w:sz w:val="20"/>
                <w:szCs w:val="20"/>
              </w:rPr>
              <w:t>, Квартальный проезд д.6 (разработка проектно-сметной документации на снос)</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7490060240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7490060240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7900000000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315 789,48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7990000000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315 789,48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7990000000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315 789,48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79900S2000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315 789,48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w:t>
            </w:r>
            <w:r w:rsidRPr="0031386C">
              <w:rPr>
                <w:color w:val="000000"/>
                <w:sz w:val="20"/>
                <w:szCs w:val="2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7990</w:t>
            </w:r>
            <w:r w:rsidRPr="0031386C">
              <w:rPr>
                <w:color w:val="000000"/>
                <w:sz w:val="20"/>
                <w:szCs w:val="20"/>
              </w:rPr>
              <w:lastRenderedPageBreak/>
              <w:t>0S2000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315 789,48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65 139 013,14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"Формирование современной городской среды на территории </w:t>
            </w:r>
            <w:proofErr w:type="gramStart"/>
            <w:r w:rsidRPr="0031386C">
              <w:rPr>
                <w:color w:val="000000"/>
                <w:sz w:val="20"/>
                <w:szCs w:val="20"/>
              </w:rPr>
              <w:t>муниципального</w:t>
            </w:r>
            <w:proofErr w:type="gramEnd"/>
            <w:r w:rsidRPr="0031386C">
              <w:rPr>
                <w:color w:val="000000"/>
                <w:sz w:val="20"/>
                <w:szCs w:val="20"/>
              </w:rPr>
              <w:t xml:space="preserve">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5600000000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65 139 013,14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5610000000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65 139 013,14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561И400000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65 139 013,14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561И454240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65 139 013,14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561И454240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65 139 013,14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ОХРАНА ОКРУЖАЮЩЕ</w:t>
            </w:r>
            <w:r w:rsidRPr="0031386C">
              <w:rPr>
                <w:color w:val="000000"/>
                <w:sz w:val="20"/>
                <w:szCs w:val="20"/>
              </w:rPr>
              <w:lastRenderedPageBreak/>
              <w:t>Й СРЕДЫ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12 642 462,00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1 042 541 360,84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3 112 390 151,52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12 642 462,00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1 037 463 383,84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3 112 390 151,52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11 832 462,00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4530000000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11 832 462,00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11 832 462,00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Выполнение работ по безопасной остановке на длительный период (консервации) построенных объектов канализационного хозяйства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4530113080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11 832 462,00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4530113080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11 832 462,00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1 037 463 383,84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3 112 390 151,52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Муниципальная программа </w:t>
            </w:r>
            <w:r w:rsidRPr="0031386C">
              <w:rPr>
                <w:color w:val="000000"/>
                <w:sz w:val="20"/>
                <w:szCs w:val="20"/>
              </w:rPr>
              <w:lastRenderedPageBreak/>
              <w:t>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1 037 463 383,84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3 112 390 151,52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Основное мероприятие "Прочие работы при строительстве и (или) </w:t>
            </w:r>
            <w:proofErr w:type="spellStart"/>
            <w:r w:rsidRPr="0031386C">
              <w:rPr>
                <w:color w:val="000000"/>
                <w:sz w:val="20"/>
                <w:szCs w:val="20"/>
              </w:rPr>
              <w:t>реконструции</w:t>
            </w:r>
            <w:proofErr w:type="spellEnd"/>
            <w:r w:rsidRPr="0031386C">
              <w:rPr>
                <w:color w:val="000000"/>
                <w:sz w:val="20"/>
                <w:szCs w:val="20"/>
              </w:rPr>
              <w:t xml:space="preserve"> комплексов очистных сооружений и систем водоотведения с целью сокращения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5500500000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Прочие работы при строительстве централизованной системы водоотведения в </w:t>
            </w:r>
            <w:proofErr w:type="spellStart"/>
            <w:r w:rsidRPr="0031386C">
              <w:rPr>
                <w:color w:val="000000"/>
                <w:sz w:val="20"/>
                <w:szCs w:val="20"/>
              </w:rPr>
              <w:t>г</w:t>
            </w:r>
            <w:proofErr w:type="gramStart"/>
            <w:r w:rsidRPr="0031386C">
              <w:rPr>
                <w:color w:val="000000"/>
                <w:sz w:val="20"/>
                <w:szCs w:val="20"/>
              </w:rPr>
              <w:t>.К</w:t>
            </w:r>
            <w:proofErr w:type="gramEnd"/>
            <w:r w:rsidRPr="0031386C">
              <w:rPr>
                <w:color w:val="000000"/>
                <w:sz w:val="20"/>
                <w:szCs w:val="20"/>
              </w:rPr>
              <w:t>инешма</w:t>
            </w:r>
            <w:proofErr w:type="spellEnd"/>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5500512040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5500512040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Региональный проект "Вода России"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550Ч500000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1 037 463 383,84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3 112 390 151,52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Сокращение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550Ч550130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1 037 463 383,84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3 112 390 151,52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550Ч550130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1 037 463 383,84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3 112 390 151,52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5 077 977,00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"Охрана </w:t>
            </w:r>
            <w:r w:rsidRPr="0031386C">
              <w:rPr>
                <w:color w:val="000000"/>
                <w:sz w:val="20"/>
                <w:szCs w:val="20"/>
              </w:rPr>
              <w:lastRenderedPageBreak/>
              <w:t>окружающей среды"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5 077 977,00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5 077 977,00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"Ликвидация пруда - накопителя жидких химических отходов (ГТС)"</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5500300000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5 077 977,00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Разработка проектов работ по ликвидации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55003S5600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5 077 977,00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55003S5600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5 077 977,00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4 340 163,15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4 340 163,15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7700000000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4 340 163,15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7790000000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4 340 163,15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7790000000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4 340 163,15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Расходные </w:t>
            </w:r>
            <w:r w:rsidRPr="0031386C">
              <w:rPr>
                <w:color w:val="000000"/>
                <w:sz w:val="20"/>
                <w:szCs w:val="20"/>
              </w:rPr>
              <w:lastRenderedPageBreak/>
              <w:t>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77900000</w:t>
            </w:r>
            <w:r w:rsidRPr="0031386C">
              <w:rPr>
                <w:color w:val="000000"/>
                <w:sz w:val="20"/>
                <w:szCs w:val="20"/>
              </w:rPr>
              <w:lastRenderedPageBreak/>
              <w:t>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4 340 163,15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954</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7790000010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4 340 163,15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xml:space="preserve">Комитет по </w:t>
            </w:r>
            <w:proofErr w:type="gramStart"/>
            <w:r w:rsidRPr="0031386C">
              <w:rPr>
                <w:color w:val="000000"/>
                <w:sz w:val="20"/>
                <w:szCs w:val="20"/>
              </w:rPr>
              <w:t>физической</w:t>
            </w:r>
            <w:proofErr w:type="gramEnd"/>
            <w:r w:rsidRPr="0031386C">
              <w:rPr>
                <w:color w:val="000000"/>
                <w:sz w:val="20"/>
                <w:szCs w:val="20"/>
              </w:rPr>
              <w:t xml:space="preserve"> культуре и спорту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128 831 137,05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116 351 235,47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116 351 235,47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20 850 924,76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20 000 253,40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20 000 253,40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20 000 253,40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20 000 253,40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20 000 253,40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20 000 253,40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20 000 253,40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20 000 253,40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4140000000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20 000 253,40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20 000 253,40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20 000 253,40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"Реализация образовательных программ дополнительного образования </w:t>
            </w:r>
            <w:r w:rsidRPr="0031386C">
              <w:rPr>
                <w:color w:val="000000"/>
                <w:sz w:val="20"/>
                <w:szCs w:val="20"/>
              </w:rPr>
              <w:lastRenderedPageBreak/>
              <w:t>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4140100000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20 000 253,40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20 000 253,40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20 000 253,40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4140100020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1 831 565,79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1 835 695,55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1 835 695,55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4140100020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1 831 565,79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1 835 695,55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1 835 695,55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4140100070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727 110,83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4140100070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727 110,83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функционирования системы персонифицированного финансирования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4140100700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1 947 110,40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5 597 942,40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5 597 942,40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4140100700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1 947 110,40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5 597 942,40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5 597 942,40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w:t>
            </w:r>
            <w:r w:rsidRPr="0031386C">
              <w:rPr>
                <w:color w:val="000000"/>
                <w:sz w:val="20"/>
                <w:szCs w:val="20"/>
              </w:rPr>
              <w:lastRenderedPageBreak/>
              <w:t>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4140111950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15 494 466,38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12 566 615,45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12 566 615,45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4140111950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15 494 466,38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12 566 615,45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12 566 615,45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850 671,36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850 671,36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850 671,36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850 671,36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4420211700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850 671,36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4420211700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850 671,36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570 000,00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вопросы в </w:t>
            </w:r>
            <w:r w:rsidRPr="0031386C">
              <w:rPr>
                <w:color w:val="000000"/>
                <w:sz w:val="20"/>
                <w:szCs w:val="20"/>
              </w:rPr>
              <w:lastRenderedPageBreak/>
              <w:t>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570 000,00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570 000,00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4170000000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570 000,00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4170400000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570 000,00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4170481400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570 000,00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w:t>
            </w:r>
            <w:r w:rsidRPr="0031386C">
              <w:rPr>
                <w:color w:val="000000"/>
                <w:sz w:val="20"/>
                <w:szCs w:val="20"/>
              </w:rPr>
              <w:lastRenderedPageBreak/>
              <w:t>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4170481400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570 000,00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lastRenderedPageBreak/>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107 410 212,29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95 780 982,07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95 780 982,07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23 440 357,45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22 327 080,39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22 327 080,39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4300000000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23 440 357,45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22 327 080,39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22 327 080,39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"Развитие физической 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23 440 357,45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22 327 080,39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22 327 080,39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"Реализация "Всероссийского физкультурно-спортивного комплекса "Готов к труду и обороне" (ГТО)"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438 290,70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438 290,70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438 290,70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31386C">
              <w:rPr>
                <w:color w:val="000000"/>
                <w:sz w:val="20"/>
                <w:szCs w:val="20"/>
              </w:rPr>
              <w:t>"(</w:t>
            </w:r>
            <w:proofErr w:type="gramEnd"/>
            <w:r w:rsidRPr="0031386C">
              <w:rPr>
                <w:color w:val="000000"/>
                <w:sz w:val="20"/>
                <w:szCs w:val="20"/>
              </w:rPr>
              <w:t>ГТО)"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4310110990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438 290,70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438 290,70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438 290,70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4310110990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438 290,70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438 290,70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438 290,70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"Физическое воспитание и </w:t>
            </w:r>
            <w:r w:rsidRPr="0031386C">
              <w:rPr>
                <w:color w:val="000000"/>
                <w:sz w:val="20"/>
                <w:szCs w:val="20"/>
              </w:rPr>
              <w:lastRenderedPageBreak/>
              <w:t>обеспечение организации и проведения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1 861 266,47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1 234 766,47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1 234 766,47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4310200150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833 000,00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833 000,00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833 000,00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4310200150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833 000,00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833 000,00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833 000,00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4310211850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401 766,47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401 766,47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401 766,47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4310211850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401 766,47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401 766,47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401 766,47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Участие команд городского округа Кинешма в спортивных соревнованиях по футболу</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4310213060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626 500,00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4310213060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626 500,00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w:t>
            </w:r>
            <w:r w:rsidRPr="0031386C">
              <w:rPr>
                <w:color w:val="000000"/>
                <w:sz w:val="20"/>
                <w:szCs w:val="20"/>
              </w:rPr>
              <w:lastRenderedPageBreak/>
              <w:t>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w:t>
            </w:r>
            <w:r w:rsidRPr="0031386C">
              <w:rPr>
                <w:color w:val="000000"/>
                <w:sz w:val="20"/>
                <w:szCs w:val="20"/>
              </w:rPr>
              <w:lastRenderedPageBreak/>
              <w:t>300000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Реконструкция и ремонт спортивных площадок, подготовка, заливка и содержание катков в зимний период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4310310100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4310310100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196 000,00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4310310100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104 000,00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"Обеспечение доступа к объектам спорта"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4310600000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20 840 800,28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20 654 023,22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20 654 023,22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4310600020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6 533 603,08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6 533 603,08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6 533 603,08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4310600020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6 533 603,08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6 533 603,08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6 533 603,08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доступа к объектам спорта </w:t>
            </w:r>
            <w:r w:rsidRPr="0031386C">
              <w:rPr>
                <w:color w:val="000000"/>
                <w:sz w:val="20"/>
                <w:szCs w:val="20"/>
              </w:rPr>
              <w:lastRenderedPageBreak/>
              <w:t>для свободного пользования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4310611790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139 833,14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139 833,14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139 833,14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4310611790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139 833,14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139 833,14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139 833,14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4310611950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12 784 389,06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12 784 389,06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12 784 389,06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4310611950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12 784 389,06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12 784 389,06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12 784 389,06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физической охраны спортивных учреждений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4310613050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1 382 975,00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1 196 197,94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1 196 197,94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4310613050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1 382 975,00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1 196 197,94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1 196 197,94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79 056 902,20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73 299 377,48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73 299 377,48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4300000000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78 004 270,62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73 299 377,48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73 299 377,48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"Развитие физической культуры и массового </w:t>
            </w:r>
            <w:r w:rsidRPr="0031386C">
              <w:rPr>
                <w:color w:val="000000"/>
                <w:sz w:val="20"/>
                <w:szCs w:val="20"/>
              </w:rPr>
              <w:lastRenderedPageBreak/>
              <w:t>спорта"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360 000,00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4310300000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360 000,00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Сертификация объектов спорта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4310311860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360 000,00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4310311860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360 000,00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77 644 270,62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73 299 377,48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73 299 377,48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"Развитие спортивной подготовки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4320200000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75 347 719,77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73 299 377,48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73 299 377,48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4320200020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7 120 281,51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7 120 281,44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7 120 281,44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4320200020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7 120 281,51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7 120 281,44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7 120 281,44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4320200620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478 000,00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478 000,00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4320200620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478 000,00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478 000,00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4320211950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63 796 073,26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63 007 523,80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63 007 523,80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4320211950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63 796 073,26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63 007 523,80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63 007 523,80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4320212020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2 398 515,00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2 209 765,00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2 209 765,00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4320212020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2 398 515,00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2 209 765,00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2 209 765,00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физической охраны спортивных учреждений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4320213050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559 350,00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483 807,24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483 807,24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4320213050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559 350,00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483 807,24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483 807,24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Участие команд </w:t>
            </w:r>
            <w:r w:rsidRPr="0031386C">
              <w:rPr>
                <w:color w:val="000000"/>
                <w:sz w:val="20"/>
                <w:szCs w:val="20"/>
              </w:rPr>
              <w:lastRenderedPageBreak/>
              <w:t>городского округа Кинешма в спортивных мероприятиях по футболу</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43202130</w:t>
            </w:r>
            <w:r w:rsidRPr="0031386C">
              <w:rPr>
                <w:color w:val="000000"/>
                <w:sz w:val="20"/>
                <w:szCs w:val="20"/>
              </w:rPr>
              <w:lastRenderedPageBreak/>
              <w:t>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873 500,00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4320213070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873 500,00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"Содействие развитию муниципальных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4320400000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2 296 550,85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4320410030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2 296 550,85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4320410030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2 296 550,85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7900000000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1 052 631,58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7990000000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1 052 631,58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7990000000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1 052 631,58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79900S1950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1 052 631,58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79900S1950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1 052 631,58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4 912 952,64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154 524,20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154 524,20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4300000000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4 901 192,64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154 524,20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154 524,20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4330000000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4 901 192,64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154 524,20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154 524,20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4330100000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4 901 192,64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154 524,20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154 524,20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4330100360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4 901 192,64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154 524,20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154 524,20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w:t>
            </w:r>
            <w:r w:rsidRPr="0031386C">
              <w:rPr>
                <w:color w:val="000000"/>
                <w:sz w:val="20"/>
                <w:szCs w:val="2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4330100360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4 746 668,44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4330100360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154 524,20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154 524,20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154 524,20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11 760,00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11 760,00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11 760,00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11 760,00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958</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11 760,00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Администрация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246 468 807,97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86 307 532,88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85 497 898,64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127 501 104,30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44 527 922,56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44 450 985,00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Функционирование высшего должностного </w:t>
            </w:r>
            <w:r w:rsidRPr="0031386C">
              <w:rPr>
                <w:color w:val="000000"/>
                <w:sz w:val="20"/>
                <w:szCs w:val="20"/>
              </w:rPr>
              <w:lastRenderedPageBreak/>
              <w:t>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2 545 930,80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2 545 930,80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2 545 930,80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2 545 930,80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деятельности главы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5410100350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2 545 930,80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5410100350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2 545 930,80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71 262 954,82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2 896 463,85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2 896 463,85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71 262 954,82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2 896 463,85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2 896 463,85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71 262 954,82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2 896 463,85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2 896 463,85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68 561 019,63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80 800,00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80 800,00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68 561 019,63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80 800,00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80 800,00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w:t>
            </w:r>
            <w:r w:rsidRPr="0031386C">
              <w:rPr>
                <w:color w:val="000000"/>
                <w:sz w:val="20"/>
                <w:szCs w:val="2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68 480 219,63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80 800,00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80 800,00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80 800,00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2 701 935,19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2 815 663,85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2 815 663,85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5410280360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2 701 935,19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2 815 663,85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2 815 663,85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5410280360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2 453 208,00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2 453 208,00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2 453 208,00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w:t>
            </w:r>
            <w:r w:rsidRPr="0031386C">
              <w:rPr>
                <w:color w:val="000000"/>
                <w:sz w:val="20"/>
                <w:szCs w:val="20"/>
              </w:rPr>
              <w:lastRenderedPageBreak/>
              <w:t>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54102803</w:t>
            </w:r>
            <w:r w:rsidRPr="0031386C">
              <w:rPr>
                <w:color w:val="000000"/>
                <w:sz w:val="20"/>
                <w:szCs w:val="20"/>
              </w:rPr>
              <w:lastRenderedPageBreak/>
              <w:t>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248 727,19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362 455,85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362 455,85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Судебная система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80 468,93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146 521,17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76 030,60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80 468,93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146 521,17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76 030,60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7590000000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80 468,93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146 521,17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76 030,60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7590000000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80 468,93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146 521,17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76 030,60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7590051200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80 468,93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146 521,17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76 030,60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7590051200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80 468,93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146 521,17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76 030,60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на обеспечение деятельности избирательной комиссии </w:t>
            </w:r>
            <w:r w:rsidRPr="0031386C">
              <w:rPr>
                <w:color w:val="000000"/>
                <w:sz w:val="20"/>
                <w:szCs w:val="2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7300000000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7310000000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7310000000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7310060040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7310060040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44 611 749,75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41 484 937,54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41 478 490,55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4410200000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Поддержка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4410240110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w:t>
            </w:r>
            <w:r w:rsidRPr="0031386C">
              <w:rPr>
                <w:color w:val="000000"/>
                <w:sz w:val="20"/>
                <w:szCs w:val="20"/>
              </w:rPr>
              <w:lastRenderedPageBreak/>
              <w:t>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4410240110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5200000000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416 841,84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32 128,00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32 128,00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5210000000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384 713,84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"Реализация мероприятий по содействию занятости населения"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5210300000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364 713,84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общественных работ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5210310140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364 713,84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5210310140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364 713,84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"Повышение престижа профессий участкового уполномоченного полиции и сотрудника </w:t>
            </w:r>
            <w:proofErr w:type="spellStart"/>
            <w:r w:rsidRPr="0031386C">
              <w:rPr>
                <w:color w:val="000000"/>
                <w:sz w:val="20"/>
                <w:szCs w:val="20"/>
              </w:rPr>
              <w:t>патрульно</w:t>
            </w:r>
            <w:proofErr w:type="spellEnd"/>
            <w:r w:rsidRPr="0031386C">
              <w:rPr>
                <w:color w:val="000000"/>
                <w:sz w:val="20"/>
                <w:szCs w:val="20"/>
              </w:rPr>
              <w:t xml:space="preserve"> - постовой службы, их роли в организации работы по укреплению законности и </w:t>
            </w:r>
            <w:r w:rsidRPr="0031386C">
              <w:rPr>
                <w:color w:val="000000"/>
                <w:sz w:val="20"/>
                <w:szCs w:val="20"/>
              </w:rPr>
              <w:lastRenderedPageBreak/>
              <w:t>правопорядка"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5210600000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5210660180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5210660180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"Противодействие злоупотреблению наркотиками и их незаконному обороту"</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5220000000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32 128,00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32 128,00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32 128,00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5220100000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32 128,00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32 128,00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32 128,00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Оказание мер поддержки народным дружинникам, создание условий для деятельности народной дружины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5220160080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32 128,00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32 128,00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32 128,00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w:t>
            </w:r>
            <w:r w:rsidRPr="0031386C">
              <w:rPr>
                <w:color w:val="000000"/>
                <w:sz w:val="20"/>
                <w:szCs w:val="20"/>
              </w:rPr>
              <w:lastRenderedPageBreak/>
              <w:t>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5220160080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5220160080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12 128,00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12 128,00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12 128,00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42 242 766,52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41 452 809,54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41 446 362,55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41 642 766,52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41 452 809,54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41 446 362,55</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29 921,60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29 921,60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29 921,60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Осуществление отдельных государственных полномочий в сфере административных правонарушений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5410280350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29 921,60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29 921,60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29 921,60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5410280350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29 921,60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29 921,60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29 921,60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w:t>
            </w:r>
            <w:r w:rsidRPr="0031386C">
              <w:rPr>
                <w:color w:val="000000"/>
                <w:sz w:val="20"/>
                <w:szCs w:val="20"/>
              </w:rPr>
              <w:lastRenderedPageBreak/>
              <w:t>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w:t>
            </w:r>
            <w:r w:rsidRPr="0031386C">
              <w:rPr>
                <w:color w:val="000000"/>
                <w:sz w:val="20"/>
                <w:szCs w:val="20"/>
              </w:rPr>
              <w:lastRenderedPageBreak/>
              <w:t>600000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1 411 976,00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1 348 856,00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1 348 856,00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5410611620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603 100,00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539 980,00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539 980,00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5410611620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603 100,00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539 980,00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539 980,00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5410611630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808 876,00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808 876,00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808 876,00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5410611630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808 876,00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808 876,00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808 876,00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"Повышение качества и доступности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5410700000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13 197 563,04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13 197 243,05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13 196 923,06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5410700020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657 601,07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657 281,08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656 961,09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5410700020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657 601,07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657 281,08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656 961,09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w:t>
            </w:r>
            <w:r w:rsidRPr="0031386C">
              <w:rPr>
                <w:color w:val="000000"/>
                <w:sz w:val="20"/>
                <w:szCs w:val="20"/>
              </w:rPr>
              <w:lastRenderedPageBreak/>
              <w:t>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w:t>
            </w:r>
            <w:r w:rsidRPr="0031386C">
              <w:rPr>
                <w:color w:val="000000"/>
                <w:sz w:val="20"/>
                <w:szCs w:val="20"/>
              </w:rPr>
              <w:lastRenderedPageBreak/>
              <w:t>700660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10 012 114,97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10 012 114,97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10 012 114,97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5410700660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10 012 114,97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10 012 114,97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10 012 114,97</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функционирования многофункциональных центров предоставления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54107S2910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2 527 847,00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2 527 847,00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2 527 847,00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54107S2910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2 527 847,00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2 527 847,00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2 527 847,00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"Обеспечение мероприятий по совершенствованию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5410800000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26 965 225,88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26 876 788,89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26 870 661,89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мероприятий по совершенствованию местного самоуправления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5410800650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26 965 225,88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26 876 788,89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26 870 661,89</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w:t>
            </w:r>
            <w:r w:rsidRPr="0031386C">
              <w:rPr>
                <w:color w:val="000000"/>
                <w:sz w:val="20"/>
                <w:szCs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5410800650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17 018 919,62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16 875 836,93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16 875 836,93</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5410800650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9 874 255,96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9 937 375,96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9 937 375,96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5410800650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2 340,30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5410800650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69 710,00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63 576,00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57 449,00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5410900000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38 080,00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w:t>
            </w:r>
            <w:r w:rsidRPr="0031386C">
              <w:rPr>
                <w:color w:val="000000"/>
                <w:sz w:val="20"/>
                <w:szCs w:val="20"/>
              </w:rPr>
              <w:lastRenderedPageBreak/>
              <w:t>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5410960190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38 080,00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5410960190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38 080,00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5420100000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Оказание финансовой поддержки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5420160070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5420160070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534 307,99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7490000000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534 307,99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7490000000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534 307,99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7490060050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534 307,99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7490060050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534 307,99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1 217 833,40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1 217 833,40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1 217 833,40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192 240,00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192 240,00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8090010950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8090010950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Прочие направления 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8090011230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475 000,00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8090011230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475 000,00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8090060170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250 593,40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8090060170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250 593,40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16 200 000,00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16 000 000,00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16 000 000,00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16 000 000,00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w:t>
            </w:r>
            <w:r w:rsidRPr="0031386C">
              <w:rPr>
                <w:color w:val="000000"/>
                <w:sz w:val="20"/>
                <w:szCs w:val="20"/>
              </w:rPr>
              <w:lastRenderedPageBreak/>
              <w:t>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w:t>
            </w:r>
            <w:r w:rsidRPr="0031386C">
              <w:rPr>
                <w:color w:val="000000"/>
                <w:sz w:val="20"/>
                <w:szCs w:val="20"/>
              </w:rPr>
              <w:lastRenderedPageBreak/>
              <w:t>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16 000 000,00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Субсидия на ремонт дворовых территорий многоквартирных домов из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451019Д210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16 000 000,00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451019Д210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16 000 000,00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4700000000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Муниципальная программа </w:t>
            </w:r>
            <w:r w:rsidRPr="0031386C">
              <w:rPr>
                <w:color w:val="000000"/>
                <w:sz w:val="20"/>
                <w:szCs w:val="20"/>
              </w:rPr>
              <w:lastRenderedPageBreak/>
              <w:t>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4700000000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Основное мероприятие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4700100000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Предоставление субсидии на оказание социально-значимых бытовых услуг</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4700120160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4700120160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20 187 284,60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9 103 898,61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9 103 898,61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9 079 898,61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"Создание безопасности и благоприятных условий проживания граждан, организационное и финансовое </w:t>
            </w:r>
            <w:r w:rsidRPr="0031386C">
              <w:rPr>
                <w:color w:val="000000"/>
                <w:sz w:val="20"/>
                <w:szCs w:val="20"/>
              </w:rPr>
              <w:lastRenderedPageBreak/>
              <w:t>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9 079 898,61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Услуги по технической инвентаризации зданий муниципального жилищного фонда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4510110160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4510110160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Установка общедомовых приборов учета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4510110330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4510110330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Оказание услуг по изготовлению технических заключений о состоянии строительных конструкций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4510110340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116 700,00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w:t>
            </w:r>
            <w:r w:rsidRPr="0031386C">
              <w:rPr>
                <w:color w:val="000000"/>
                <w:sz w:val="20"/>
                <w:szCs w:val="20"/>
              </w:rPr>
              <w:lastRenderedPageBreak/>
              <w:t>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4510110340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116 700,00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Муниципальная поддержка капитального ремонта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4510110550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6 706 880,61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4510110550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6 706 880,61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Проведение экспертизы об установлении размера платы за содержание общего имущества в многоквартирном доме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4510110880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4510110880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w:t>
            </w:r>
            <w:r w:rsidRPr="0031386C">
              <w:rPr>
                <w:color w:val="000000"/>
                <w:sz w:val="20"/>
                <w:szCs w:val="20"/>
              </w:rPr>
              <w:lastRenderedPageBreak/>
              <w:t>жилого помещения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4510112090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4510112090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Капитальный ремонт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4510120070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4510120070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Оплата коммунальных услуг, содержание, текущий ремонт жилых помещений, относящихся к свободному жилищному фонду</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4510120100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1 811 318,00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4510120100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1 811 318,00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4510120110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4510120110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Субсидии из бюджета городского округа Кинешма </w:t>
            </w:r>
            <w:r w:rsidRPr="0031386C">
              <w:rPr>
                <w:color w:val="000000"/>
                <w:sz w:val="20"/>
                <w:szCs w:val="20"/>
              </w:rPr>
              <w:lastRenderedPageBreak/>
              <w:t>на возмещение затрат в связи с выполнением работ по установке игровых элементов для детских площадок</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4510120150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4510120150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4550000000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24 000,00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"Оценка рыночной стоимости жилых помещений"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4550100000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24 000,00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Оценка рыночной стоимости жилых помещений независимой оценочной организацией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4550111820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24 000,00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4550111820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24 000,00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11 083 385,99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11 083 385,99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"Развитие инженерных </w:t>
            </w:r>
            <w:r w:rsidRPr="0031386C">
              <w:rPr>
                <w:color w:val="000000"/>
                <w:sz w:val="20"/>
                <w:szCs w:val="20"/>
              </w:rPr>
              <w:lastRenderedPageBreak/>
              <w:t>инфраструктур"</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4530000000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11 083 385,99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4530100000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11 083 385,99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Разработка схемы теплоснабжения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4530111450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597 000,00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4530111450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597 000,00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45301S6800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10 486 385,99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45301S6800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1 028 333,33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05</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02</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45301S6800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9 458 052,66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12 678 288,74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8 730 085,18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8 730 085,18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12 630 723,74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8 730 085,18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8 730 085,18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12 630 723,74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8 730 085,18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8 730 085,18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"Поддержка отдельных категорий граждан городского </w:t>
            </w:r>
            <w:r w:rsidRPr="0031386C">
              <w:rPr>
                <w:color w:val="000000"/>
                <w:sz w:val="20"/>
                <w:szCs w:val="20"/>
              </w:rPr>
              <w:lastRenderedPageBreak/>
              <w:t>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172 000,00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Основное мероприятие "Предоставление мер поддержки отдельным категориям работников учреждений социальной сферы"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172 000,00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Поддержка молодых специалистов, принятых на работу в учреждения социальной сферы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4410140020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172 000,00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4410140020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172 000,00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10 589 711,49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8 730 085,18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8 730 085,18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10 589 711,49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8 730 085,18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8 730 085,18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511 737,18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511 737,18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511 737,18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511 737,18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511 737,18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511 737,18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Повышение качества отдыха и оздоровления детей на базе филиала </w:t>
            </w:r>
            <w:r w:rsidRPr="0031386C">
              <w:rPr>
                <w:color w:val="000000"/>
                <w:sz w:val="20"/>
                <w:szCs w:val="20"/>
              </w:rPr>
              <w:lastRenderedPageBreak/>
              <w:t>муниципального автономного учреждения городского округа Кинешма Центр молодежного развития и досуга "ПРОдвижение" Детская база отдыха "Радуга""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4420200330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278 455,20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278 455,20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278 455,20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4420200330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278 455,20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278 455,20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278 455,20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физической охраны учреждений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4420200710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999 120,00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829 530,24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829 530,24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4420200710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999 120,00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829 530,24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829 530,24</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4420210030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1 470 036,55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4420210030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1 470 036,55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7 110 362,56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7 110 362,56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7 110 362,56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w:t>
            </w:r>
            <w:r w:rsidRPr="0031386C">
              <w:rPr>
                <w:color w:val="000000"/>
                <w:sz w:val="20"/>
                <w:szCs w:val="2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44202119</w:t>
            </w:r>
            <w:r w:rsidRPr="0031386C">
              <w:rPr>
                <w:color w:val="000000"/>
                <w:sz w:val="20"/>
                <w:szCs w:val="20"/>
              </w:rPr>
              <w:lastRenderedPageBreak/>
              <w:t>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7 110 362,56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7 110 362,56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7 110 362,56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Обеспечение оздоровления детей (транспортные расходы)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4420240070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220 000,00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4420240070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220 000,00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"Молодежная политика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4430000000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1 869 012,25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"Организация работы с молодежью"</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4430100000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1 869 012,25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временного трудоустройства несовершеннолетних граждан в возрасте от 14 до 18 лет</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4430110130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1 522 487,25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4430110130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1 522 487,25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молодежных мероприятий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4430110260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346 525,00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w:t>
            </w:r>
            <w:r w:rsidRPr="0031386C">
              <w:rPr>
                <w:color w:val="000000"/>
                <w:sz w:val="20"/>
                <w:szCs w:val="2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4430110260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346 525,00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47 565,00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47 565,00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4420000000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47 565,00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4420200000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47 565,00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4420211700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47 565,00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07</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09</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4420211700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47 565,00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65 948 779,26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26 418 814,62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26 428 814,62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2 916 000,00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7600000000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2 916 000,00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7690000000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2 916 000,00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7690000000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2 916 000,00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7690040120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2 916 000,00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7690040120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2 916 000,00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2 916 000,00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15 866 439,60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945 000,00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955 000,00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13 147 239,60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"Государственная и муниципальная поддержка граждан в сфере ипотечного жилищного кредитования"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4 027 082,40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"Улучшение жилищных условий граждан, проживающих на территории городского округа </w:t>
            </w:r>
            <w:r w:rsidRPr="0031386C">
              <w:rPr>
                <w:color w:val="000000"/>
                <w:sz w:val="20"/>
                <w:szCs w:val="2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4520100000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4 027 082,40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45201S3100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4 027 082,40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45201S3100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4 027 082,40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4540000000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9 120 157,20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"Предоставление мер поддержки молодым семьям"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4540100000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9 120 157,20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45401Д4970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9 120 157,20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45401Д4970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9 120 157,20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5420100000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Субсидирование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5420120010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5420120010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7600000000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945 000,00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945 000,00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955 000,00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7690000000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945 000,00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945 000,00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955 000,00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7690000000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945 000,00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945 000,00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955 000,00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Материальное обеспечение граждан, удостоенных звания "Почетный гражданин города </w:t>
            </w:r>
            <w:r w:rsidRPr="0031386C">
              <w:rPr>
                <w:color w:val="000000"/>
                <w:sz w:val="20"/>
                <w:szCs w:val="2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7690040130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945 000,00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945 000,00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955 000,00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7690040130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300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945 000,00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945 000,00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955 000,00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1 324 200,00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1 324 200,00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1 324 200,00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автономными дымовыми пожарными </w:t>
            </w:r>
            <w:proofErr w:type="spellStart"/>
            <w:r w:rsidRPr="0031386C">
              <w:rPr>
                <w:color w:val="000000"/>
                <w:sz w:val="20"/>
                <w:szCs w:val="20"/>
              </w:rPr>
              <w:t>извещателями</w:t>
            </w:r>
            <w:proofErr w:type="spellEnd"/>
            <w:r w:rsidRPr="0031386C">
              <w:rPr>
                <w:color w:val="000000"/>
                <w:sz w:val="20"/>
                <w:szCs w:val="20"/>
              </w:rPr>
              <w:t xml:space="preserve"> мест проживания отдельных категорий граждан на территории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80900S3360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1 324 200,00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80900S3360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1 324 200,00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47 166 339,66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22 557 814,62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22 557 814,62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4500000000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47 166 339,66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22 557 814,62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22 557 814,62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4510000000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47 166 339,66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22 557 814,62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22 557 814,62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w:t>
            </w:r>
            <w:r w:rsidRPr="0031386C">
              <w:rPr>
                <w:color w:val="000000"/>
                <w:sz w:val="20"/>
                <w:szCs w:val="20"/>
              </w:rPr>
              <w:lastRenderedPageBreak/>
              <w:t>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4510</w:t>
            </w:r>
            <w:r w:rsidRPr="0031386C">
              <w:rPr>
                <w:color w:val="000000"/>
                <w:sz w:val="20"/>
                <w:szCs w:val="20"/>
              </w:rPr>
              <w:lastRenderedPageBreak/>
              <w:t>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47 166 339,66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22 557 814,62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22 557 814,62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45101R0820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12 304 262,52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12 304 262,52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12 304 262,52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45101R0820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12 304 262,52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12 304 262,52</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12 304 262,52</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Предоставление жилых помещений детям-сиротам и детям, оставшимся без попечения родителей, лицам из их </w:t>
            </w:r>
            <w:r w:rsidRPr="0031386C">
              <w:rPr>
                <w:color w:val="000000"/>
                <w:sz w:val="20"/>
                <w:szCs w:val="20"/>
              </w:rPr>
              <w:lastRenderedPageBreak/>
              <w:t>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45101Д0820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34 862 077,14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10 253 552,10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10 253 552,10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04</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45101Д0820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34 862 077,14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10 253 552,10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10 253 552,10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СРЕДСТВА МАССОВОЙ ИНФОРМАЦИИ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12</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2 785 808,06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2 485 808,06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2 485 808,06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Телевидение и радиовещание</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12</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2 785 808,06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2 485 808,06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2 485 808,06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12</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2 785 808,06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2 485 808,06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2 485 808,06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12</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5410000000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2 785 808,06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2 485 808,06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2 485 808,06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"Информационное сопровождение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12</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5410400000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2 785 808,06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2 485 808,06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2 485 808,06</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12</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5410400020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99 290,88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99 290,88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99 290,88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w:t>
            </w:r>
            <w:r w:rsidRPr="0031386C">
              <w:rPr>
                <w:color w:val="000000"/>
                <w:sz w:val="20"/>
                <w:szCs w:val="2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12</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5410400020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99 290,88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99 290,88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99 290,88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12</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5410400210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12</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5410400210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300 000,00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12</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5410411950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2 386 517,18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2 386 517,18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2 386 517,18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12</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5410411950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600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2 386 517,18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2 386 517,18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2 386 517,18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ОБСЛУЖИВАНИЕ ГОСУДАРСТВЕННОГО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13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1 167 543,01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4 144 902,46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3 402 205,78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Обслуживание государственного внутреннего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1 167 543,01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4 144 902,46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3 402 205,78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5300000000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1 167 543,01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4 144 902,46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3 402 205,78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"Повышение </w:t>
            </w:r>
            <w:r w:rsidRPr="0031386C">
              <w:rPr>
                <w:color w:val="000000"/>
                <w:sz w:val="20"/>
                <w:szCs w:val="20"/>
              </w:rPr>
              <w:lastRenderedPageBreak/>
              <w:t>качества управления муниципальными финансами"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5320000000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1 167 543,01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4 144 902,46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3 402 205,78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Основное мероприятие "Обеспечение сбалансированности и устойчивости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5320100000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1 167 543,01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4 144 902,46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3 402 205,78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Управление муниципальным долгом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5320110270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1 167 543,01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4 144 902,46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3 402 205,78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961</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5320110270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1 167 543,01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4 144 902,46</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3 402 205,78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11 077 029,63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698 729,38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698 729,38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11 077 029,63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698 729,38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698 729,38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10 121 249,63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698 729,38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698 729,38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7000000000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10 121 249,63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698 729,38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698 729,38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7010000000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10 121 249,63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698 729,38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698 729,38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7010000000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10 121 249,63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698 729,38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698 729,38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w:t>
            </w:r>
            <w:r w:rsidRPr="0031386C">
              <w:rPr>
                <w:color w:val="000000"/>
                <w:sz w:val="20"/>
                <w:szCs w:val="20"/>
              </w:rPr>
              <w:lastRenderedPageBreak/>
              <w:t>функционирования председателя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70100004</w:t>
            </w:r>
            <w:r w:rsidRPr="0031386C">
              <w:rPr>
                <w:color w:val="000000"/>
                <w:sz w:val="20"/>
                <w:szCs w:val="20"/>
              </w:rPr>
              <w:lastRenderedPageBreak/>
              <w:t>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2 056 276,20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7010000430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2 056 276,20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функционирования аппарата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7010000440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8 064 973,43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698 729,38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698 729,38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7010000440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7 124 444,05</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7010000440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933 529,38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691 729,38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691 729,38</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7010000440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955 780,00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7000000000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955 780,00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7010000000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955 780,00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7010000000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955 780,00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7010000370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19 780,00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7010000370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19 780,00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Содействие выполнения полномочий депутата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7010000690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936 000,00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962</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7010000690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936 000,00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Контрольно-счетная комиссия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3 553 763,38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284 398,00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284 398,00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3 553 763,38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284 398,00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284 398,00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Обеспечение деятельности финансовых, налоговых и таможенных органов и органов финансового </w:t>
            </w:r>
            <w:r w:rsidRPr="0031386C">
              <w:rPr>
                <w:color w:val="000000"/>
                <w:sz w:val="20"/>
                <w:szCs w:val="20"/>
              </w:rPr>
              <w:lastRenderedPageBreak/>
              <w:t>(финансово-бюджетного)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lastRenderedPageBreak/>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3 538 203,38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274 398,00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274 398,00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3 538 203,38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274 398,00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274 398,00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7110000000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3 538 203,38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274 398,00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274 398,00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7110000000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3 538 203,38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274 398,00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274 398,00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функционирования Председателя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7110000460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1 470 267,67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7110000460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1 400 267,67</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7110000460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70 000,00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w:t>
            </w:r>
            <w:r w:rsidRPr="0031386C">
              <w:rPr>
                <w:color w:val="000000"/>
                <w:sz w:val="20"/>
                <w:szCs w:val="20"/>
              </w:rPr>
              <w:lastRenderedPageBreak/>
              <w:t>Обеспечение функционирования членов и аппарата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7110</w:t>
            </w:r>
            <w:r w:rsidRPr="0031386C">
              <w:rPr>
                <w:color w:val="000000"/>
                <w:sz w:val="20"/>
                <w:szCs w:val="20"/>
              </w:rPr>
              <w:lastRenderedPageBreak/>
              <w:t>000470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2 067 935,71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274 398,00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274 398,00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7110000470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1 793 537,71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06</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7110000470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274 398,00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274 398,00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274 398,00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15 560,00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7100000000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5 560,00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7110000000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5 560,00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7110000000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5 560,00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w:t>
            </w:r>
            <w:r w:rsidRPr="0031386C">
              <w:rPr>
                <w:color w:val="000000"/>
                <w:sz w:val="20"/>
                <w:szCs w:val="20"/>
              </w:rPr>
              <w:lastRenderedPageBreak/>
              <w:t>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7110</w:t>
            </w:r>
            <w:r w:rsidRPr="0031386C">
              <w:rPr>
                <w:color w:val="000000"/>
                <w:sz w:val="20"/>
                <w:szCs w:val="20"/>
              </w:rPr>
              <w:lastRenderedPageBreak/>
              <w:t>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5 560,00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7110000370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5 560,00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8090060170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963</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8090060170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Комитет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17 313 433,08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5 809 579,69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color w:val="000000"/>
                <w:sz w:val="20"/>
                <w:szCs w:val="20"/>
              </w:rPr>
            </w:pPr>
            <w:r w:rsidRPr="0031386C">
              <w:rPr>
                <w:color w:val="000000"/>
                <w:sz w:val="20"/>
                <w:szCs w:val="20"/>
              </w:rPr>
              <w:t>5 903 946,70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0"/>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17 313 433,08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5 809 579,69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0"/>
              <w:rPr>
                <w:color w:val="000000"/>
                <w:sz w:val="20"/>
                <w:szCs w:val="20"/>
              </w:rPr>
            </w:pPr>
            <w:r w:rsidRPr="0031386C">
              <w:rPr>
                <w:color w:val="000000"/>
                <w:sz w:val="20"/>
                <w:szCs w:val="20"/>
              </w:rPr>
              <w:t>5 903 946,70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1"/>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17 313 433,08</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5 809 579,69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1"/>
              <w:rPr>
                <w:color w:val="000000"/>
                <w:sz w:val="20"/>
                <w:szCs w:val="20"/>
              </w:rPr>
            </w:pPr>
            <w:r w:rsidRPr="0031386C">
              <w:rPr>
                <w:color w:val="000000"/>
                <w:sz w:val="20"/>
                <w:szCs w:val="20"/>
              </w:rPr>
              <w:t>5 903 946,70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"Профилактика терроризма, минимизация и (или) ликвидация </w:t>
            </w:r>
            <w:r w:rsidRPr="0031386C">
              <w:rPr>
                <w:color w:val="000000"/>
                <w:sz w:val="20"/>
                <w:szCs w:val="20"/>
              </w:rPr>
              <w:lastRenderedPageBreak/>
              <w:t>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4900000000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1 969 809,60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1 969 809,60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1 969 809,60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4900000000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1 969 809,60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1 969 809,60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1 969 809,60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4900200000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1 969 809,60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1 969 809,60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1 969 809,60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Оплата за услуги охраны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4900211440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1 969 809,60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1 969 809,60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1 969 809,60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4900211440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1 969 809,60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1 969 809,60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1 969 809,60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Муниципальная программа городского округа Кинешма "Управление муниципальным имуществом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5000000000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14 982 614,14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3 839 770,09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3 934 137,10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"Обеспечение деятельности комитета имущественных и земельных </w:t>
            </w:r>
            <w:r w:rsidRPr="0031386C">
              <w:rPr>
                <w:color w:val="000000"/>
                <w:sz w:val="20"/>
                <w:szCs w:val="20"/>
              </w:rPr>
              <w:lastRenderedPageBreak/>
              <w:t>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5010000000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11 272 598,74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391 930,00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391 930,00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5010100000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11 272 598,74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391 930,00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391 930,00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5010100360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11 272 598,74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391 930,00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391 930,00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5010100360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10 880 668,74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5010100360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391 930,00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391 930,00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391 930,00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Подпрограмма "Обеспечение приватизации и содержание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5020000000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3 710 015,40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3 447 840,09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3 542 207,10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Основное мероприятие "Управление и </w:t>
            </w:r>
            <w:r w:rsidRPr="0031386C">
              <w:rPr>
                <w:color w:val="000000"/>
                <w:sz w:val="20"/>
                <w:szCs w:val="20"/>
              </w:rPr>
              <w:lastRenderedPageBreak/>
              <w:t>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5020100000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3 710 015,40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3 447 840,09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3 542 207,10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Обеспечение приватизации и проведение предпродажной подготовки объектов недвижимости</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5020110220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343 000,00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343 000,00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343 000,00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5020110220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343 000,00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343 000,00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343 000,00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Содержание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5020110230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3 217 015,40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2 992 073,09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3 086 440,10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5020110230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3 206 885,40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2 981 943,09</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3 076 310,10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5020110230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10 130,00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10 130,00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10 130,00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Эффективное управление, распоряжение имуществом, входящего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5020110240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112 767,00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112 767,00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5020110240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150 000,00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112 767,00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112 767,00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w:t>
            </w:r>
            <w:r w:rsidRPr="0031386C">
              <w:rPr>
                <w:color w:val="000000"/>
                <w:sz w:val="20"/>
                <w:szCs w:val="20"/>
              </w:rPr>
              <w:lastRenderedPageBreak/>
              <w:t>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lastRenderedPageBreak/>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7400000000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300 944,34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7490000000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300 944,34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7490000000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300 944,34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7490060050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300 944,34</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7490060050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292 662,91</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7490060050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8 281,43</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8000000000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2"/>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60 065,00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2"/>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8090000000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3"/>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60 065,00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3"/>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 xml:space="preserve">          Иные непрограммные </w:t>
            </w:r>
            <w:r w:rsidRPr="0031386C">
              <w:rPr>
                <w:color w:val="000000"/>
                <w:sz w:val="20"/>
                <w:szCs w:val="20"/>
              </w:rPr>
              <w:lastRenderedPageBreak/>
              <w:t>направления</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t>80900000</w:t>
            </w:r>
            <w:r w:rsidRPr="0031386C">
              <w:rPr>
                <w:color w:val="000000"/>
                <w:sz w:val="20"/>
                <w:szCs w:val="20"/>
              </w:rPr>
              <w:lastRenderedPageBreak/>
              <w:t>00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4"/>
              <w:rPr>
                <w:color w:val="000000"/>
                <w:sz w:val="20"/>
                <w:szCs w:val="20"/>
              </w:rPr>
            </w:pPr>
            <w:r w:rsidRPr="0031386C">
              <w:rPr>
                <w:color w:val="000000"/>
                <w:sz w:val="20"/>
                <w:szCs w:val="2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60 065,00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4"/>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lastRenderedPageBreak/>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33 360,00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8090000370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33 360,00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8090010950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5"/>
              <w:rPr>
                <w:color w:val="000000"/>
                <w:sz w:val="20"/>
                <w:szCs w:val="20"/>
              </w:rPr>
            </w:pPr>
            <w:r w:rsidRPr="0031386C">
              <w:rPr>
                <w:color w:val="000000"/>
                <w:sz w:val="20"/>
                <w:szCs w:val="20"/>
              </w:rPr>
              <w:t> </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26 705,00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5"/>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965</w:t>
            </w:r>
          </w:p>
        </w:tc>
        <w:tc>
          <w:tcPr>
            <w:tcW w:w="580"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01</w:t>
            </w:r>
          </w:p>
        </w:tc>
        <w:tc>
          <w:tcPr>
            <w:tcW w:w="554"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13</w:t>
            </w:r>
          </w:p>
        </w:tc>
        <w:tc>
          <w:tcPr>
            <w:tcW w:w="709"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8090010950</w:t>
            </w:r>
          </w:p>
        </w:tc>
        <w:tc>
          <w:tcPr>
            <w:tcW w:w="587" w:type="dxa"/>
            <w:tcBorders>
              <w:top w:val="nil"/>
              <w:left w:val="nil"/>
              <w:bottom w:val="single" w:sz="4" w:space="0" w:color="000000"/>
              <w:right w:val="single" w:sz="4" w:space="0" w:color="000000"/>
            </w:tcBorders>
            <w:shd w:val="clear" w:color="auto" w:fill="auto"/>
            <w:hideMark/>
          </w:tcPr>
          <w:p w:rsidR="0031386C" w:rsidRPr="0031386C" w:rsidRDefault="0031386C" w:rsidP="0031386C">
            <w:pPr>
              <w:outlineLvl w:val="6"/>
              <w:rPr>
                <w:color w:val="000000"/>
                <w:sz w:val="20"/>
                <w:szCs w:val="20"/>
              </w:rPr>
            </w:pPr>
            <w:r w:rsidRPr="0031386C">
              <w:rPr>
                <w:color w:val="000000"/>
                <w:sz w:val="20"/>
                <w:szCs w:val="20"/>
              </w:rPr>
              <w:t>200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26 705,00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outlineLvl w:val="6"/>
              <w:rPr>
                <w:color w:val="000000"/>
                <w:sz w:val="20"/>
                <w:szCs w:val="20"/>
              </w:rPr>
            </w:pPr>
            <w:r w:rsidRPr="0031386C">
              <w:rPr>
                <w:color w:val="000000"/>
                <w:sz w:val="20"/>
                <w:szCs w:val="20"/>
              </w:rPr>
              <w:t>0,00</w:t>
            </w:r>
          </w:p>
        </w:tc>
      </w:tr>
      <w:tr w:rsidR="0031386C" w:rsidRPr="0031386C" w:rsidTr="006A352A">
        <w:tc>
          <w:tcPr>
            <w:tcW w:w="1702" w:type="dxa"/>
            <w:tcBorders>
              <w:top w:val="nil"/>
              <w:left w:val="single" w:sz="4" w:space="0" w:color="000000"/>
              <w:bottom w:val="single" w:sz="4" w:space="0" w:color="000000"/>
              <w:right w:val="nil"/>
            </w:tcBorders>
            <w:shd w:val="clear" w:color="auto" w:fill="auto"/>
            <w:noWrap/>
            <w:vAlign w:val="bottom"/>
            <w:hideMark/>
          </w:tcPr>
          <w:p w:rsidR="0031386C" w:rsidRPr="0031386C" w:rsidRDefault="0031386C" w:rsidP="0031386C">
            <w:pPr>
              <w:rPr>
                <w:b/>
                <w:bCs/>
                <w:color w:val="000000"/>
                <w:sz w:val="20"/>
                <w:szCs w:val="20"/>
              </w:rPr>
            </w:pPr>
            <w:r w:rsidRPr="0031386C">
              <w:rPr>
                <w:b/>
                <w:bCs/>
                <w:color w:val="000000"/>
                <w:sz w:val="20"/>
                <w:szCs w:val="20"/>
              </w:rPr>
              <w:t>Итого</w:t>
            </w:r>
          </w:p>
        </w:tc>
        <w:tc>
          <w:tcPr>
            <w:tcW w:w="567" w:type="dxa"/>
            <w:tcBorders>
              <w:top w:val="nil"/>
              <w:left w:val="single" w:sz="4" w:space="0" w:color="000000"/>
              <w:bottom w:val="single" w:sz="4" w:space="0" w:color="000000"/>
              <w:right w:val="nil"/>
            </w:tcBorders>
            <w:shd w:val="clear" w:color="auto" w:fill="auto"/>
            <w:noWrap/>
            <w:vAlign w:val="bottom"/>
            <w:hideMark/>
          </w:tcPr>
          <w:p w:rsidR="0031386C" w:rsidRPr="0031386C" w:rsidRDefault="0031386C" w:rsidP="0031386C">
            <w:pPr>
              <w:rPr>
                <w:b/>
                <w:bCs/>
                <w:color w:val="000000"/>
                <w:sz w:val="20"/>
                <w:szCs w:val="20"/>
              </w:rPr>
            </w:pPr>
            <w:r w:rsidRPr="0031386C">
              <w:rPr>
                <w:b/>
                <w:bCs/>
                <w:color w:val="000000"/>
                <w:sz w:val="20"/>
                <w:szCs w:val="20"/>
              </w:rPr>
              <w:t> </w:t>
            </w:r>
          </w:p>
        </w:tc>
        <w:tc>
          <w:tcPr>
            <w:tcW w:w="580" w:type="dxa"/>
            <w:tcBorders>
              <w:top w:val="nil"/>
              <w:left w:val="single" w:sz="4" w:space="0" w:color="000000"/>
              <w:bottom w:val="single" w:sz="4" w:space="0" w:color="000000"/>
              <w:right w:val="nil"/>
            </w:tcBorders>
            <w:shd w:val="clear" w:color="auto" w:fill="auto"/>
            <w:noWrap/>
            <w:vAlign w:val="bottom"/>
            <w:hideMark/>
          </w:tcPr>
          <w:p w:rsidR="0031386C" w:rsidRPr="0031386C" w:rsidRDefault="0031386C" w:rsidP="0031386C">
            <w:pPr>
              <w:rPr>
                <w:b/>
                <w:bCs/>
                <w:color w:val="000000"/>
                <w:sz w:val="20"/>
                <w:szCs w:val="20"/>
              </w:rPr>
            </w:pPr>
            <w:r w:rsidRPr="0031386C">
              <w:rPr>
                <w:b/>
                <w:bCs/>
                <w:color w:val="000000"/>
                <w:sz w:val="20"/>
                <w:szCs w:val="20"/>
              </w:rPr>
              <w:t> </w:t>
            </w:r>
          </w:p>
        </w:tc>
        <w:tc>
          <w:tcPr>
            <w:tcW w:w="554" w:type="dxa"/>
            <w:tcBorders>
              <w:top w:val="nil"/>
              <w:left w:val="single" w:sz="4" w:space="0" w:color="000000"/>
              <w:bottom w:val="single" w:sz="4" w:space="0" w:color="000000"/>
              <w:right w:val="nil"/>
            </w:tcBorders>
            <w:shd w:val="clear" w:color="auto" w:fill="auto"/>
            <w:noWrap/>
            <w:vAlign w:val="bottom"/>
            <w:hideMark/>
          </w:tcPr>
          <w:p w:rsidR="0031386C" w:rsidRPr="0031386C" w:rsidRDefault="0031386C" w:rsidP="0031386C">
            <w:pPr>
              <w:rPr>
                <w:b/>
                <w:bCs/>
                <w:color w:val="000000"/>
                <w:sz w:val="20"/>
                <w:szCs w:val="20"/>
              </w:rPr>
            </w:pPr>
            <w:r w:rsidRPr="0031386C">
              <w:rPr>
                <w:b/>
                <w:bCs/>
                <w:color w:val="000000"/>
                <w:sz w:val="20"/>
                <w:szCs w:val="20"/>
              </w:rPr>
              <w:t> </w:t>
            </w:r>
          </w:p>
        </w:tc>
        <w:tc>
          <w:tcPr>
            <w:tcW w:w="709" w:type="dxa"/>
            <w:tcBorders>
              <w:top w:val="nil"/>
              <w:left w:val="single" w:sz="4" w:space="0" w:color="000000"/>
              <w:bottom w:val="single" w:sz="4" w:space="0" w:color="000000"/>
              <w:right w:val="nil"/>
            </w:tcBorders>
            <w:shd w:val="clear" w:color="auto" w:fill="auto"/>
            <w:noWrap/>
            <w:vAlign w:val="bottom"/>
            <w:hideMark/>
          </w:tcPr>
          <w:p w:rsidR="0031386C" w:rsidRPr="0031386C" w:rsidRDefault="0031386C" w:rsidP="0031386C">
            <w:pPr>
              <w:rPr>
                <w:b/>
                <w:bCs/>
                <w:color w:val="000000"/>
                <w:sz w:val="20"/>
                <w:szCs w:val="20"/>
              </w:rPr>
            </w:pPr>
            <w:r w:rsidRPr="0031386C">
              <w:rPr>
                <w:b/>
                <w:bCs/>
                <w:color w:val="000000"/>
                <w:sz w:val="20"/>
                <w:szCs w:val="20"/>
              </w:rPr>
              <w:t> </w:t>
            </w:r>
          </w:p>
        </w:tc>
        <w:tc>
          <w:tcPr>
            <w:tcW w:w="587" w:type="dxa"/>
            <w:tcBorders>
              <w:top w:val="nil"/>
              <w:left w:val="single" w:sz="4" w:space="0" w:color="000000"/>
              <w:bottom w:val="single" w:sz="4" w:space="0" w:color="000000"/>
              <w:right w:val="nil"/>
            </w:tcBorders>
            <w:shd w:val="clear" w:color="auto" w:fill="auto"/>
            <w:noWrap/>
            <w:vAlign w:val="bottom"/>
            <w:hideMark/>
          </w:tcPr>
          <w:p w:rsidR="0031386C" w:rsidRPr="0031386C" w:rsidRDefault="0031386C" w:rsidP="0031386C">
            <w:pPr>
              <w:rPr>
                <w:b/>
                <w:bCs/>
                <w:color w:val="000000"/>
                <w:sz w:val="20"/>
                <w:szCs w:val="20"/>
              </w:rPr>
            </w:pPr>
            <w:r w:rsidRPr="0031386C">
              <w:rPr>
                <w:b/>
                <w:bCs/>
                <w:color w:val="000000"/>
                <w:sz w:val="20"/>
                <w:szCs w:val="20"/>
              </w:rPr>
              <w:t> </w:t>
            </w:r>
          </w:p>
        </w:tc>
        <w:tc>
          <w:tcPr>
            <w:tcW w:w="1757" w:type="dxa"/>
            <w:tcBorders>
              <w:top w:val="nil"/>
              <w:left w:val="single" w:sz="4" w:space="0" w:color="000000"/>
              <w:bottom w:val="single" w:sz="4" w:space="0" w:color="000000"/>
              <w:right w:val="single" w:sz="4" w:space="0" w:color="000000"/>
            </w:tcBorders>
            <w:shd w:val="clear" w:color="auto" w:fill="auto"/>
            <w:noWrap/>
            <w:hideMark/>
          </w:tcPr>
          <w:p w:rsidR="0031386C" w:rsidRPr="0031386C" w:rsidRDefault="0031386C" w:rsidP="0031386C">
            <w:pPr>
              <w:jc w:val="right"/>
              <w:rPr>
                <w:b/>
                <w:bCs/>
                <w:color w:val="000000"/>
                <w:sz w:val="20"/>
                <w:szCs w:val="20"/>
              </w:rPr>
            </w:pPr>
            <w:r w:rsidRPr="0031386C">
              <w:rPr>
                <w:b/>
                <w:bCs/>
                <w:color w:val="000000"/>
                <w:sz w:val="20"/>
                <w:szCs w:val="20"/>
              </w:rPr>
              <w:t>2 506 919 286,50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b/>
                <w:bCs/>
                <w:color w:val="000000"/>
                <w:sz w:val="20"/>
                <w:szCs w:val="20"/>
              </w:rPr>
            </w:pPr>
            <w:r w:rsidRPr="0031386C">
              <w:rPr>
                <w:b/>
                <w:bCs/>
                <w:color w:val="000000"/>
                <w:sz w:val="20"/>
                <w:szCs w:val="20"/>
              </w:rPr>
              <w:t>3 056 323 294,10</w:t>
            </w:r>
          </w:p>
        </w:tc>
        <w:tc>
          <w:tcPr>
            <w:tcW w:w="1757" w:type="dxa"/>
            <w:tcBorders>
              <w:top w:val="nil"/>
              <w:left w:val="nil"/>
              <w:bottom w:val="single" w:sz="4" w:space="0" w:color="000000"/>
              <w:right w:val="single" w:sz="4" w:space="0" w:color="000000"/>
            </w:tcBorders>
            <w:shd w:val="clear" w:color="auto" w:fill="auto"/>
            <w:noWrap/>
            <w:hideMark/>
          </w:tcPr>
          <w:p w:rsidR="0031386C" w:rsidRPr="0031386C" w:rsidRDefault="0031386C" w:rsidP="0031386C">
            <w:pPr>
              <w:jc w:val="right"/>
              <w:rPr>
                <w:b/>
                <w:bCs/>
                <w:color w:val="000000"/>
                <w:sz w:val="20"/>
                <w:szCs w:val="20"/>
              </w:rPr>
            </w:pPr>
            <w:r w:rsidRPr="0031386C">
              <w:rPr>
                <w:b/>
                <w:bCs/>
                <w:color w:val="000000"/>
                <w:sz w:val="20"/>
                <w:szCs w:val="20"/>
              </w:rPr>
              <w:t>5 281 777 454,45</w:t>
            </w:r>
          </w:p>
        </w:tc>
      </w:tr>
    </w:tbl>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Default="0031386C" w:rsidP="0031386C">
      <w:pPr>
        <w:jc w:val="both"/>
      </w:pPr>
    </w:p>
    <w:p w:rsidR="005650E1" w:rsidRDefault="005650E1" w:rsidP="0031386C">
      <w:pPr>
        <w:jc w:val="both"/>
      </w:pPr>
    </w:p>
    <w:p w:rsidR="00E566C6" w:rsidRDefault="00E566C6" w:rsidP="0031386C">
      <w:pPr>
        <w:jc w:val="both"/>
      </w:pPr>
    </w:p>
    <w:p w:rsidR="00D42D14" w:rsidRPr="0031386C" w:rsidRDefault="00D42D14" w:rsidP="0031386C">
      <w:pPr>
        <w:jc w:val="both"/>
      </w:pPr>
    </w:p>
    <w:tbl>
      <w:tblPr>
        <w:tblW w:w="9797" w:type="dxa"/>
        <w:tblInd w:w="93" w:type="dxa"/>
        <w:tblLook w:val="04A0" w:firstRow="1" w:lastRow="0" w:firstColumn="1" w:lastColumn="0" w:noHBand="0" w:noVBand="1"/>
      </w:tblPr>
      <w:tblGrid>
        <w:gridCol w:w="1920"/>
        <w:gridCol w:w="2348"/>
        <w:gridCol w:w="1843"/>
        <w:gridCol w:w="1843"/>
        <w:gridCol w:w="1843"/>
      </w:tblGrid>
      <w:tr w:rsidR="0031386C" w:rsidRPr="0031386C" w:rsidTr="006A352A">
        <w:tc>
          <w:tcPr>
            <w:tcW w:w="9797" w:type="dxa"/>
            <w:gridSpan w:val="5"/>
            <w:tcBorders>
              <w:top w:val="nil"/>
              <w:left w:val="nil"/>
              <w:bottom w:val="nil"/>
              <w:right w:val="nil"/>
            </w:tcBorders>
            <w:shd w:val="clear" w:color="auto" w:fill="auto"/>
            <w:vAlign w:val="center"/>
            <w:hideMark/>
          </w:tcPr>
          <w:p w:rsidR="0031386C" w:rsidRPr="0031386C" w:rsidRDefault="0031386C" w:rsidP="0031386C">
            <w:pPr>
              <w:jc w:val="right"/>
              <w:rPr>
                <w:sz w:val="20"/>
                <w:szCs w:val="20"/>
              </w:rPr>
            </w:pPr>
            <w:bookmarkStart w:id="3" w:name="RANGE!A1:J39"/>
            <w:r w:rsidRPr="0031386C">
              <w:rPr>
                <w:sz w:val="20"/>
                <w:szCs w:val="20"/>
              </w:rPr>
              <w:t>Приложение  4</w:t>
            </w:r>
            <w:r w:rsidRPr="0031386C">
              <w:rPr>
                <w:sz w:val="20"/>
                <w:szCs w:val="20"/>
              </w:rPr>
              <w:br/>
              <w:t xml:space="preserve">к решению  городской Думы </w:t>
            </w:r>
            <w:r w:rsidRPr="0031386C">
              <w:rPr>
                <w:sz w:val="20"/>
                <w:szCs w:val="20"/>
              </w:rPr>
              <w:br/>
              <w:t>городского окр</w:t>
            </w:r>
            <w:r w:rsidR="009E40FB">
              <w:rPr>
                <w:sz w:val="20"/>
                <w:szCs w:val="20"/>
              </w:rPr>
              <w:t>уга Кинешма</w:t>
            </w:r>
            <w:r w:rsidR="009E40FB">
              <w:rPr>
                <w:sz w:val="20"/>
                <w:szCs w:val="20"/>
              </w:rPr>
              <w:br/>
              <w:t xml:space="preserve">  от 26.02.2025  № 9</w:t>
            </w:r>
            <w:r w:rsidRPr="0031386C">
              <w:rPr>
                <w:sz w:val="20"/>
                <w:szCs w:val="20"/>
              </w:rPr>
              <w:t>4/475</w:t>
            </w:r>
            <w:r w:rsidRPr="0031386C">
              <w:rPr>
                <w:sz w:val="20"/>
                <w:szCs w:val="20"/>
              </w:rPr>
              <w:br/>
              <w:t xml:space="preserve">"О внесении изменений в решение городской Думы </w:t>
            </w:r>
            <w:r w:rsidRPr="0031386C">
              <w:rPr>
                <w:sz w:val="20"/>
                <w:szCs w:val="20"/>
              </w:rPr>
              <w:br/>
              <w:t xml:space="preserve">городского округа Кинешма от 20.12.2024 № 90/457  </w:t>
            </w:r>
            <w:r w:rsidRPr="0031386C">
              <w:rPr>
                <w:sz w:val="20"/>
                <w:szCs w:val="20"/>
              </w:rPr>
              <w:br/>
              <w:t xml:space="preserve">«О бюджете городского округа Кинешма на 2025 год  </w:t>
            </w:r>
            <w:r w:rsidRPr="0031386C">
              <w:rPr>
                <w:sz w:val="20"/>
                <w:szCs w:val="20"/>
              </w:rPr>
              <w:br/>
              <w:t>и плановый перио</w:t>
            </w:r>
            <w:bookmarkStart w:id="4" w:name="_GoBack"/>
            <w:bookmarkEnd w:id="4"/>
            <w:r w:rsidRPr="0031386C">
              <w:rPr>
                <w:sz w:val="20"/>
                <w:szCs w:val="20"/>
              </w:rPr>
              <w:t>д 2026 и 2027 годов»</w:t>
            </w:r>
            <w:bookmarkEnd w:id="3"/>
          </w:p>
          <w:p w:rsidR="0031386C" w:rsidRPr="0031386C" w:rsidRDefault="0031386C" w:rsidP="0031386C">
            <w:pPr>
              <w:jc w:val="right"/>
              <w:rPr>
                <w:sz w:val="20"/>
                <w:szCs w:val="20"/>
              </w:rPr>
            </w:pPr>
          </w:p>
        </w:tc>
      </w:tr>
      <w:tr w:rsidR="0031386C" w:rsidRPr="0031386C" w:rsidTr="006A352A">
        <w:tc>
          <w:tcPr>
            <w:tcW w:w="9797" w:type="dxa"/>
            <w:gridSpan w:val="5"/>
            <w:tcBorders>
              <w:top w:val="nil"/>
              <w:left w:val="nil"/>
              <w:bottom w:val="nil"/>
              <w:right w:val="nil"/>
            </w:tcBorders>
            <w:shd w:val="clear" w:color="auto" w:fill="auto"/>
            <w:vAlign w:val="center"/>
            <w:hideMark/>
          </w:tcPr>
          <w:p w:rsidR="0031386C" w:rsidRPr="0031386C" w:rsidRDefault="0031386C" w:rsidP="0031386C">
            <w:pPr>
              <w:jc w:val="right"/>
              <w:rPr>
                <w:sz w:val="20"/>
                <w:szCs w:val="20"/>
              </w:rPr>
            </w:pPr>
            <w:r w:rsidRPr="0031386C">
              <w:rPr>
                <w:sz w:val="20"/>
                <w:szCs w:val="20"/>
              </w:rPr>
              <w:t>Приложение 4</w:t>
            </w:r>
            <w:r w:rsidRPr="0031386C">
              <w:rPr>
                <w:sz w:val="20"/>
                <w:szCs w:val="20"/>
              </w:rPr>
              <w:br/>
              <w:t xml:space="preserve">к  решению  городской Думы </w:t>
            </w:r>
            <w:r w:rsidRPr="0031386C">
              <w:rPr>
                <w:sz w:val="20"/>
                <w:szCs w:val="20"/>
              </w:rPr>
              <w:br/>
              <w:t>городского округа Кинешма</w:t>
            </w:r>
            <w:r w:rsidRPr="0031386C">
              <w:rPr>
                <w:sz w:val="20"/>
                <w:szCs w:val="20"/>
              </w:rPr>
              <w:br/>
              <w:t xml:space="preserve">  от 20.12.2024 № 90/457</w:t>
            </w:r>
            <w:r w:rsidRPr="0031386C">
              <w:rPr>
                <w:sz w:val="20"/>
                <w:szCs w:val="20"/>
              </w:rPr>
              <w:br/>
              <w:t>«О бюджете городского округа Кинешма</w:t>
            </w:r>
            <w:r w:rsidRPr="0031386C">
              <w:rPr>
                <w:sz w:val="20"/>
                <w:szCs w:val="20"/>
              </w:rPr>
              <w:br/>
              <w:t xml:space="preserve"> на 2025 год  и плановый период 2026 и 2027 годов»</w:t>
            </w:r>
          </w:p>
          <w:p w:rsidR="0031386C" w:rsidRPr="0031386C" w:rsidRDefault="0031386C" w:rsidP="0031386C">
            <w:pPr>
              <w:jc w:val="right"/>
              <w:rPr>
                <w:sz w:val="20"/>
                <w:szCs w:val="20"/>
              </w:rPr>
            </w:pPr>
          </w:p>
        </w:tc>
      </w:tr>
      <w:tr w:rsidR="0031386C" w:rsidRPr="0031386C" w:rsidTr="006A352A">
        <w:tc>
          <w:tcPr>
            <w:tcW w:w="9797" w:type="dxa"/>
            <w:gridSpan w:val="5"/>
            <w:tcBorders>
              <w:top w:val="nil"/>
              <w:left w:val="nil"/>
              <w:bottom w:val="nil"/>
              <w:right w:val="nil"/>
            </w:tcBorders>
            <w:shd w:val="clear" w:color="auto" w:fill="auto"/>
            <w:vAlign w:val="center"/>
            <w:hideMark/>
          </w:tcPr>
          <w:p w:rsidR="00C23C49" w:rsidRDefault="00C23C49" w:rsidP="0031386C">
            <w:pPr>
              <w:jc w:val="center"/>
              <w:rPr>
                <w:b/>
                <w:bCs/>
                <w:sz w:val="20"/>
                <w:szCs w:val="20"/>
              </w:rPr>
            </w:pPr>
          </w:p>
          <w:p w:rsidR="0031386C" w:rsidRPr="0031386C" w:rsidRDefault="0031386C" w:rsidP="0031386C">
            <w:pPr>
              <w:jc w:val="center"/>
              <w:rPr>
                <w:b/>
                <w:bCs/>
                <w:sz w:val="20"/>
                <w:szCs w:val="20"/>
              </w:rPr>
            </w:pPr>
            <w:r w:rsidRPr="0031386C">
              <w:rPr>
                <w:b/>
                <w:bCs/>
                <w:sz w:val="20"/>
                <w:szCs w:val="20"/>
              </w:rPr>
              <w:t>Источники финансирования дефицита   бюджета городского округа Кинешма на 2025 год</w:t>
            </w:r>
            <w:r w:rsidRPr="0031386C">
              <w:rPr>
                <w:b/>
                <w:bCs/>
                <w:sz w:val="20"/>
                <w:szCs w:val="20"/>
              </w:rPr>
              <w:br/>
              <w:t xml:space="preserve"> и плановый период 2026 и 2027 годов</w:t>
            </w:r>
          </w:p>
          <w:p w:rsidR="0031386C" w:rsidRPr="0031386C" w:rsidRDefault="0031386C" w:rsidP="0031386C">
            <w:pPr>
              <w:jc w:val="center"/>
              <w:rPr>
                <w:b/>
                <w:bCs/>
                <w:sz w:val="20"/>
                <w:szCs w:val="20"/>
              </w:rPr>
            </w:pPr>
          </w:p>
        </w:tc>
      </w:tr>
      <w:tr w:rsidR="0031386C" w:rsidRPr="0031386C" w:rsidTr="006A352A">
        <w:tc>
          <w:tcPr>
            <w:tcW w:w="9797" w:type="dxa"/>
            <w:gridSpan w:val="5"/>
            <w:tcBorders>
              <w:top w:val="nil"/>
              <w:left w:val="nil"/>
              <w:bottom w:val="nil"/>
              <w:right w:val="nil"/>
            </w:tcBorders>
            <w:shd w:val="clear" w:color="auto" w:fill="auto"/>
            <w:vAlign w:val="bottom"/>
            <w:hideMark/>
          </w:tcPr>
          <w:p w:rsidR="0031386C" w:rsidRPr="0031386C" w:rsidRDefault="0031386C" w:rsidP="0031386C">
            <w:pPr>
              <w:jc w:val="right"/>
              <w:rPr>
                <w:sz w:val="20"/>
                <w:szCs w:val="20"/>
              </w:rPr>
            </w:pPr>
            <w:r w:rsidRPr="0031386C">
              <w:rPr>
                <w:sz w:val="20"/>
                <w:szCs w:val="20"/>
              </w:rPr>
              <w:t>(Рублей)</w:t>
            </w:r>
          </w:p>
        </w:tc>
      </w:tr>
      <w:tr w:rsidR="0031386C" w:rsidRPr="0031386C" w:rsidTr="006A352A">
        <w:trPr>
          <w:trHeight w:val="276"/>
        </w:trPr>
        <w:tc>
          <w:tcPr>
            <w:tcW w:w="1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 xml:space="preserve">Код </w:t>
            </w:r>
            <w:r w:rsidRPr="0031386C">
              <w:rPr>
                <w:sz w:val="20"/>
                <w:szCs w:val="20"/>
              </w:rPr>
              <w:br/>
              <w:t>классификации</w:t>
            </w:r>
          </w:p>
        </w:tc>
        <w:tc>
          <w:tcPr>
            <w:tcW w:w="234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1386C" w:rsidRPr="0031386C" w:rsidRDefault="0031386C" w:rsidP="0031386C">
            <w:pPr>
              <w:jc w:val="center"/>
              <w:rPr>
                <w:sz w:val="20"/>
                <w:szCs w:val="20"/>
              </w:rPr>
            </w:pPr>
            <w:r w:rsidRPr="0031386C">
              <w:rPr>
                <w:sz w:val="20"/>
                <w:szCs w:val="20"/>
              </w:rPr>
              <w:t>Наименование</w:t>
            </w:r>
          </w:p>
        </w:tc>
        <w:tc>
          <w:tcPr>
            <w:tcW w:w="55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 xml:space="preserve">Сумма </w:t>
            </w:r>
          </w:p>
        </w:tc>
      </w:tr>
      <w:tr w:rsidR="0031386C" w:rsidRPr="0031386C" w:rsidTr="006A352A">
        <w:trPr>
          <w:trHeight w:val="276"/>
        </w:trPr>
        <w:tc>
          <w:tcPr>
            <w:tcW w:w="1920" w:type="dxa"/>
            <w:vMerge/>
            <w:tcBorders>
              <w:top w:val="single" w:sz="4" w:space="0" w:color="auto"/>
              <w:left w:val="single" w:sz="4" w:space="0" w:color="auto"/>
              <w:bottom w:val="single" w:sz="4" w:space="0" w:color="000000"/>
              <w:right w:val="single" w:sz="4" w:space="0" w:color="auto"/>
            </w:tcBorders>
            <w:vAlign w:val="center"/>
            <w:hideMark/>
          </w:tcPr>
          <w:p w:rsidR="0031386C" w:rsidRPr="0031386C" w:rsidRDefault="0031386C" w:rsidP="0031386C">
            <w:pPr>
              <w:rPr>
                <w:sz w:val="20"/>
                <w:szCs w:val="20"/>
              </w:rPr>
            </w:pPr>
          </w:p>
        </w:tc>
        <w:tc>
          <w:tcPr>
            <w:tcW w:w="2348" w:type="dxa"/>
            <w:vMerge/>
            <w:tcBorders>
              <w:top w:val="single" w:sz="4" w:space="0" w:color="auto"/>
              <w:left w:val="single" w:sz="4" w:space="0" w:color="auto"/>
              <w:bottom w:val="single" w:sz="4" w:space="0" w:color="000000"/>
              <w:right w:val="single" w:sz="4" w:space="0" w:color="000000"/>
            </w:tcBorders>
            <w:vAlign w:val="center"/>
            <w:hideMark/>
          </w:tcPr>
          <w:p w:rsidR="0031386C" w:rsidRPr="0031386C" w:rsidRDefault="0031386C" w:rsidP="0031386C">
            <w:pPr>
              <w:rPr>
                <w:sz w:val="20"/>
                <w:szCs w:val="20"/>
              </w:rPr>
            </w:pPr>
          </w:p>
        </w:tc>
        <w:tc>
          <w:tcPr>
            <w:tcW w:w="5529" w:type="dxa"/>
            <w:gridSpan w:val="3"/>
            <w:vMerge/>
            <w:tcBorders>
              <w:top w:val="single" w:sz="4" w:space="0" w:color="auto"/>
              <w:left w:val="single" w:sz="4" w:space="0" w:color="auto"/>
              <w:bottom w:val="single" w:sz="4" w:space="0" w:color="auto"/>
              <w:right w:val="single" w:sz="4" w:space="0" w:color="auto"/>
            </w:tcBorders>
            <w:vAlign w:val="center"/>
            <w:hideMark/>
          </w:tcPr>
          <w:p w:rsidR="0031386C" w:rsidRPr="0031386C" w:rsidRDefault="0031386C" w:rsidP="0031386C">
            <w:pPr>
              <w:rPr>
                <w:sz w:val="20"/>
                <w:szCs w:val="20"/>
              </w:rPr>
            </w:pPr>
          </w:p>
        </w:tc>
      </w:tr>
      <w:tr w:rsidR="0031386C" w:rsidRPr="0031386C" w:rsidTr="006A352A">
        <w:tc>
          <w:tcPr>
            <w:tcW w:w="1920" w:type="dxa"/>
            <w:vMerge/>
            <w:tcBorders>
              <w:top w:val="single" w:sz="4" w:space="0" w:color="auto"/>
              <w:left w:val="single" w:sz="4" w:space="0" w:color="auto"/>
              <w:bottom w:val="single" w:sz="4" w:space="0" w:color="000000"/>
              <w:right w:val="single" w:sz="4" w:space="0" w:color="auto"/>
            </w:tcBorders>
            <w:vAlign w:val="center"/>
            <w:hideMark/>
          </w:tcPr>
          <w:p w:rsidR="0031386C" w:rsidRPr="0031386C" w:rsidRDefault="0031386C" w:rsidP="0031386C">
            <w:pPr>
              <w:rPr>
                <w:sz w:val="20"/>
                <w:szCs w:val="20"/>
              </w:rPr>
            </w:pPr>
          </w:p>
        </w:tc>
        <w:tc>
          <w:tcPr>
            <w:tcW w:w="2348" w:type="dxa"/>
            <w:vMerge/>
            <w:tcBorders>
              <w:top w:val="single" w:sz="4" w:space="0" w:color="auto"/>
              <w:left w:val="single" w:sz="4" w:space="0" w:color="auto"/>
              <w:bottom w:val="single" w:sz="4" w:space="0" w:color="000000"/>
              <w:right w:val="single" w:sz="4" w:space="0" w:color="000000"/>
            </w:tcBorders>
            <w:vAlign w:val="center"/>
            <w:hideMark/>
          </w:tcPr>
          <w:p w:rsidR="0031386C" w:rsidRPr="0031386C" w:rsidRDefault="0031386C" w:rsidP="0031386C">
            <w:pPr>
              <w:rPr>
                <w:sz w:val="20"/>
                <w:szCs w:val="20"/>
              </w:rPr>
            </w:pP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на 2025 год</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на 2026 год</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на 2027 год</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954 01 05 00 00 00 0000 000</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31386C" w:rsidRPr="0031386C" w:rsidRDefault="0031386C" w:rsidP="0031386C">
            <w:pPr>
              <w:rPr>
                <w:b/>
                <w:bCs/>
                <w:sz w:val="20"/>
                <w:szCs w:val="20"/>
              </w:rPr>
            </w:pPr>
            <w:r w:rsidRPr="0031386C">
              <w:rPr>
                <w:b/>
                <w:bCs/>
                <w:sz w:val="20"/>
                <w:szCs w:val="20"/>
              </w:rPr>
              <w:t>Изменение остатков средств на счетах по учету средств бюджета</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109 034 752,91</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0,00</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0,00</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954 01 05 00 00 00 0000 500</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31386C" w:rsidRPr="0031386C" w:rsidRDefault="0031386C" w:rsidP="0031386C">
            <w:pPr>
              <w:rPr>
                <w:b/>
                <w:bCs/>
                <w:sz w:val="20"/>
                <w:szCs w:val="20"/>
              </w:rPr>
            </w:pPr>
            <w:r w:rsidRPr="0031386C">
              <w:rPr>
                <w:b/>
                <w:bCs/>
                <w:sz w:val="20"/>
                <w:szCs w:val="20"/>
              </w:rPr>
              <w:t>Увеличение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-2 444 551 200,25</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-3 213 958 249,58</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-5 424 820 888,05</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954 01 05 02 00 00 0000 500</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31386C" w:rsidRPr="0031386C" w:rsidRDefault="0031386C" w:rsidP="0031386C">
            <w:pPr>
              <w:rPr>
                <w:sz w:val="20"/>
                <w:szCs w:val="20"/>
              </w:rPr>
            </w:pPr>
            <w:r w:rsidRPr="0031386C">
              <w:rPr>
                <w:sz w:val="20"/>
                <w:szCs w:val="20"/>
              </w:rPr>
              <w:t>Увеличение прочих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-2 444 551 200,25</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-3 213 958 249,58</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-5 424 820 888,05</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954 01 05 02 01 00 0000 510</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31386C" w:rsidRPr="0031386C" w:rsidRDefault="0031386C" w:rsidP="0031386C">
            <w:pPr>
              <w:rPr>
                <w:sz w:val="20"/>
                <w:szCs w:val="20"/>
              </w:rPr>
            </w:pPr>
            <w:r w:rsidRPr="0031386C">
              <w:rPr>
                <w:sz w:val="20"/>
                <w:szCs w:val="20"/>
              </w:rPr>
              <w:t>Увеличение прочих остатков денежных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-2 444 551 200,25</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-3 213 958 249,58</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-5 424 820 888,05</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954 01 05 02 01 04 0000  510</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31386C" w:rsidRPr="0031386C" w:rsidRDefault="0031386C" w:rsidP="0031386C">
            <w:pPr>
              <w:rPr>
                <w:sz w:val="20"/>
                <w:szCs w:val="20"/>
              </w:rPr>
            </w:pPr>
            <w:r w:rsidRPr="0031386C">
              <w:rPr>
                <w:sz w:val="20"/>
                <w:szCs w:val="20"/>
              </w:rPr>
              <w:t>Увеличение прочих остатков денежных средств бюджетов городских округов</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-2 444 551 200,25</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-3 213 958 249,58</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-5 424 820 888,05</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954 01 05 00 00 00 0000 600</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31386C" w:rsidRPr="0031386C" w:rsidRDefault="0031386C" w:rsidP="0031386C">
            <w:pPr>
              <w:rPr>
                <w:b/>
                <w:bCs/>
                <w:sz w:val="20"/>
                <w:szCs w:val="20"/>
              </w:rPr>
            </w:pPr>
            <w:r w:rsidRPr="0031386C">
              <w:rPr>
                <w:b/>
                <w:bCs/>
                <w:sz w:val="20"/>
                <w:szCs w:val="20"/>
              </w:rPr>
              <w:t>Уменьшение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2 553 585 953,16</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3 213 958 249,58</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5 424 820 888,05</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954 01 05 02 00 00 0000 600</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31386C" w:rsidRPr="0031386C" w:rsidRDefault="0031386C" w:rsidP="0031386C">
            <w:pPr>
              <w:rPr>
                <w:sz w:val="20"/>
                <w:szCs w:val="20"/>
              </w:rPr>
            </w:pPr>
            <w:r w:rsidRPr="0031386C">
              <w:rPr>
                <w:sz w:val="20"/>
                <w:szCs w:val="20"/>
              </w:rPr>
              <w:t>Уменьшение прочих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2 553 585 953,16</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3 213 958 249,58</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5 424 820 888,05</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954 01 05 02 01 00 0000 610</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31386C" w:rsidRPr="0031386C" w:rsidRDefault="0031386C" w:rsidP="0031386C">
            <w:pPr>
              <w:rPr>
                <w:sz w:val="20"/>
                <w:szCs w:val="20"/>
              </w:rPr>
            </w:pPr>
            <w:r w:rsidRPr="0031386C">
              <w:rPr>
                <w:sz w:val="20"/>
                <w:szCs w:val="20"/>
              </w:rPr>
              <w:t>Уменьшение прочих остатков денежных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2 553 585 953,16</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3 213 958 249,58</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5 424 820 888,05</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954 01 05 02 01 04 0000 610</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31386C" w:rsidRPr="0031386C" w:rsidRDefault="0031386C" w:rsidP="0031386C">
            <w:pPr>
              <w:rPr>
                <w:sz w:val="20"/>
                <w:szCs w:val="20"/>
              </w:rPr>
            </w:pPr>
            <w:r w:rsidRPr="0031386C">
              <w:rPr>
                <w:sz w:val="20"/>
                <w:szCs w:val="20"/>
              </w:rPr>
              <w:t>Уменьшение прочих остатков денежных средств бюджетов городских округов</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2 553 585 953,16</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3 213 958 249,58</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5 424 820 888,05</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961 01 03 00 00 00 0000 000</w:t>
            </w:r>
          </w:p>
        </w:tc>
        <w:tc>
          <w:tcPr>
            <w:tcW w:w="2348" w:type="dxa"/>
            <w:tcBorders>
              <w:top w:val="single" w:sz="4" w:space="0" w:color="auto"/>
              <w:left w:val="nil"/>
              <w:bottom w:val="single" w:sz="4" w:space="0" w:color="auto"/>
              <w:right w:val="single" w:sz="4" w:space="0" w:color="000000"/>
            </w:tcBorders>
            <w:shd w:val="clear" w:color="auto" w:fill="auto"/>
            <w:vAlign w:val="center"/>
            <w:hideMark/>
          </w:tcPr>
          <w:p w:rsidR="0031386C" w:rsidRPr="0031386C" w:rsidRDefault="0031386C" w:rsidP="0031386C">
            <w:pPr>
              <w:rPr>
                <w:b/>
                <w:bCs/>
                <w:sz w:val="20"/>
                <w:szCs w:val="20"/>
              </w:rPr>
            </w:pPr>
            <w:r w:rsidRPr="0031386C">
              <w:rPr>
                <w:b/>
                <w:bCs/>
                <w:sz w:val="20"/>
                <w:szCs w:val="20"/>
              </w:rPr>
              <w:t>Бюджетные кредиты от других бюджетов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-46 666 666,66</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-46 666 666,66</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-46 666 666,68</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961 01 03 01 00 00 0000 700</w:t>
            </w:r>
          </w:p>
        </w:tc>
        <w:tc>
          <w:tcPr>
            <w:tcW w:w="2348" w:type="dxa"/>
            <w:tcBorders>
              <w:top w:val="single" w:sz="4" w:space="0" w:color="auto"/>
              <w:left w:val="nil"/>
              <w:bottom w:val="single" w:sz="4" w:space="0" w:color="auto"/>
              <w:right w:val="single" w:sz="4" w:space="0" w:color="000000"/>
            </w:tcBorders>
            <w:shd w:val="clear" w:color="auto" w:fill="auto"/>
            <w:vAlign w:val="center"/>
            <w:hideMark/>
          </w:tcPr>
          <w:p w:rsidR="0031386C" w:rsidRPr="0031386C" w:rsidRDefault="0031386C" w:rsidP="0031386C">
            <w:pPr>
              <w:rPr>
                <w:b/>
                <w:bCs/>
                <w:sz w:val="20"/>
                <w:szCs w:val="20"/>
              </w:rPr>
            </w:pPr>
            <w:r w:rsidRPr="0031386C">
              <w:rPr>
                <w:b/>
                <w:bCs/>
                <w:sz w:val="20"/>
                <w:szCs w:val="20"/>
              </w:rPr>
              <w:t xml:space="preserve">Привлечение бюджетных кредитов из других бюджетов бюджетной системы Российской Федерации в валюте Российской </w:t>
            </w:r>
            <w:r w:rsidRPr="0031386C">
              <w:rPr>
                <w:b/>
                <w:bCs/>
                <w:sz w:val="20"/>
                <w:szCs w:val="20"/>
              </w:rPr>
              <w:lastRenderedPageBreak/>
              <w:t>Федерации</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lastRenderedPageBreak/>
              <w:t>0,00</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0,00</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0,00</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lastRenderedPageBreak/>
              <w:t>961 01 03 01 00 04 0000 710</w:t>
            </w:r>
          </w:p>
        </w:tc>
        <w:tc>
          <w:tcPr>
            <w:tcW w:w="2348" w:type="dxa"/>
            <w:tcBorders>
              <w:top w:val="single" w:sz="4" w:space="0" w:color="auto"/>
              <w:left w:val="nil"/>
              <w:bottom w:val="single" w:sz="4" w:space="0" w:color="auto"/>
              <w:right w:val="single" w:sz="4" w:space="0" w:color="000000"/>
            </w:tcBorders>
            <w:shd w:val="clear" w:color="auto" w:fill="auto"/>
            <w:vAlign w:val="center"/>
            <w:hideMark/>
          </w:tcPr>
          <w:p w:rsidR="0031386C" w:rsidRPr="0031386C" w:rsidRDefault="0031386C" w:rsidP="0031386C">
            <w:pPr>
              <w:rPr>
                <w:sz w:val="20"/>
                <w:szCs w:val="20"/>
              </w:rPr>
            </w:pPr>
            <w:r w:rsidRPr="0031386C">
              <w:rPr>
                <w:sz w:val="20"/>
                <w:szCs w:val="20"/>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0,00</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0,00</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0,00</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961 01 03 01 00 00 0000 800</w:t>
            </w:r>
          </w:p>
        </w:tc>
        <w:tc>
          <w:tcPr>
            <w:tcW w:w="2348" w:type="dxa"/>
            <w:tcBorders>
              <w:top w:val="single" w:sz="4" w:space="0" w:color="auto"/>
              <w:left w:val="nil"/>
              <w:bottom w:val="single" w:sz="4" w:space="0" w:color="auto"/>
              <w:right w:val="single" w:sz="4" w:space="0" w:color="000000"/>
            </w:tcBorders>
            <w:shd w:val="clear" w:color="auto" w:fill="auto"/>
            <w:vAlign w:val="center"/>
            <w:hideMark/>
          </w:tcPr>
          <w:p w:rsidR="0031386C" w:rsidRPr="0031386C" w:rsidRDefault="0031386C" w:rsidP="0031386C">
            <w:pPr>
              <w:rPr>
                <w:b/>
                <w:bCs/>
                <w:sz w:val="20"/>
                <w:szCs w:val="20"/>
              </w:rPr>
            </w:pPr>
            <w:r w:rsidRPr="0031386C">
              <w:rPr>
                <w:b/>
                <w:bCs/>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-46 666 666,66</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-46 666 666,66</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-46 666 666,68</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961 01 03 01 00 04 0000 810</w:t>
            </w:r>
          </w:p>
        </w:tc>
        <w:tc>
          <w:tcPr>
            <w:tcW w:w="2348" w:type="dxa"/>
            <w:tcBorders>
              <w:top w:val="single" w:sz="4" w:space="0" w:color="auto"/>
              <w:left w:val="nil"/>
              <w:bottom w:val="single" w:sz="4" w:space="0" w:color="auto"/>
              <w:right w:val="single" w:sz="4" w:space="0" w:color="000000"/>
            </w:tcBorders>
            <w:shd w:val="clear" w:color="auto" w:fill="auto"/>
            <w:vAlign w:val="center"/>
            <w:hideMark/>
          </w:tcPr>
          <w:p w:rsidR="0031386C" w:rsidRPr="0031386C" w:rsidRDefault="0031386C" w:rsidP="0031386C">
            <w:pPr>
              <w:rPr>
                <w:sz w:val="20"/>
                <w:szCs w:val="20"/>
              </w:rPr>
            </w:pPr>
            <w:r w:rsidRPr="0031386C">
              <w:rPr>
                <w:sz w:val="20"/>
                <w:szCs w:val="20"/>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-46 666 666,66</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-46 666 666,66</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sz w:val="20"/>
                <w:szCs w:val="20"/>
              </w:rPr>
            </w:pPr>
            <w:r w:rsidRPr="0031386C">
              <w:rPr>
                <w:sz w:val="20"/>
                <w:szCs w:val="20"/>
              </w:rPr>
              <w:t>-46 666 666,68</w:t>
            </w:r>
          </w:p>
        </w:tc>
      </w:tr>
      <w:tr w:rsidR="0031386C" w:rsidRPr="0031386C" w:rsidTr="006A352A">
        <w:tc>
          <w:tcPr>
            <w:tcW w:w="1920" w:type="dxa"/>
            <w:tcBorders>
              <w:top w:val="nil"/>
              <w:left w:val="single" w:sz="4" w:space="0" w:color="auto"/>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000 01 00 00 00 00 0000 000</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31386C" w:rsidRPr="0031386C" w:rsidRDefault="0031386C" w:rsidP="0031386C">
            <w:pPr>
              <w:rPr>
                <w:b/>
                <w:bCs/>
                <w:sz w:val="20"/>
                <w:szCs w:val="20"/>
              </w:rPr>
            </w:pPr>
            <w:r w:rsidRPr="0031386C">
              <w:rPr>
                <w:b/>
                <w:bCs/>
                <w:sz w:val="20"/>
                <w:szCs w:val="20"/>
              </w:rPr>
              <w:t>Итого источников финансирования дефицита бюджета</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62 368 086,25</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-46 666 666,66</w:t>
            </w:r>
          </w:p>
        </w:tc>
        <w:tc>
          <w:tcPr>
            <w:tcW w:w="1843" w:type="dxa"/>
            <w:tcBorders>
              <w:top w:val="nil"/>
              <w:left w:val="nil"/>
              <w:bottom w:val="single" w:sz="4" w:space="0" w:color="auto"/>
              <w:right w:val="single" w:sz="4" w:space="0" w:color="auto"/>
            </w:tcBorders>
            <w:shd w:val="clear" w:color="auto" w:fill="auto"/>
            <w:vAlign w:val="center"/>
            <w:hideMark/>
          </w:tcPr>
          <w:p w:rsidR="0031386C" w:rsidRPr="0031386C" w:rsidRDefault="0031386C" w:rsidP="0031386C">
            <w:pPr>
              <w:jc w:val="center"/>
              <w:rPr>
                <w:b/>
                <w:bCs/>
                <w:sz w:val="20"/>
                <w:szCs w:val="20"/>
              </w:rPr>
            </w:pPr>
            <w:r w:rsidRPr="0031386C">
              <w:rPr>
                <w:b/>
                <w:bCs/>
                <w:sz w:val="20"/>
                <w:szCs w:val="20"/>
              </w:rPr>
              <w:t>-46 666 666,68</w:t>
            </w:r>
          </w:p>
        </w:tc>
      </w:tr>
    </w:tbl>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P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31386C" w:rsidRDefault="0031386C" w:rsidP="0031386C">
      <w:pPr>
        <w:jc w:val="both"/>
      </w:pPr>
    </w:p>
    <w:p w:rsidR="00C23C49" w:rsidRDefault="00C23C49" w:rsidP="00C23C49">
      <w:pPr>
        <w:keepNext/>
        <w:keepLines/>
        <w:jc w:val="center"/>
        <w:rPr>
          <w:b/>
          <w:u w:val="single"/>
        </w:rPr>
      </w:pPr>
      <w:r w:rsidRPr="00CA713E">
        <w:rPr>
          <w:noProof/>
          <w:sz w:val="24"/>
          <w:szCs w:val="24"/>
        </w:rPr>
        <w:lastRenderedPageBreak/>
        <w:drawing>
          <wp:inline distT="0" distB="0" distL="0" distR="0" wp14:anchorId="3F343593" wp14:editId="50F8102F">
            <wp:extent cx="657225" cy="828675"/>
            <wp:effectExtent l="0" t="0" r="9525" b="9525"/>
            <wp:docPr id="6" name="Рисунок 6"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57225" cy="828675"/>
                    </a:xfrm>
                    <a:prstGeom prst="rect">
                      <a:avLst/>
                    </a:prstGeom>
                    <a:noFill/>
                    <a:ln>
                      <a:noFill/>
                    </a:ln>
                  </pic:spPr>
                </pic:pic>
              </a:graphicData>
            </a:graphic>
          </wp:inline>
        </w:drawing>
      </w:r>
    </w:p>
    <w:p w:rsidR="00C23C49" w:rsidRDefault="00C23C49" w:rsidP="00C23C49">
      <w:pPr>
        <w:keepNext/>
        <w:keepLines/>
        <w:jc w:val="center"/>
        <w:rPr>
          <w:b/>
          <w:u w:val="single"/>
        </w:rPr>
      </w:pPr>
    </w:p>
    <w:p w:rsidR="00C23C49" w:rsidRPr="00C23C49" w:rsidRDefault="00C23C49" w:rsidP="00C23C49">
      <w:pPr>
        <w:keepNext/>
        <w:keepLines/>
        <w:jc w:val="center"/>
        <w:rPr>
          <w:b/>
          <w:sz w:val="36"/>
          <w:szCs w:val="36"/>
        </w:rPr>
      </w:pPr>
      <w:r w:rsidRPr="00C23C49">
        <w:rPr>
          <w:b/>
          <w:sz w:val="36"/>
          <w:szCs w:val="36"/>
        </w:rPr>
        <w:t>ПОСТАНОВЛЕНИЕ</w:t>
      </w:r>
    </w:p>
    <w:p w:rsidR="00C23C49" w:rsidRPr="00C23C49" w:rsidRDefault="00C23C49" w:rsidP="00C23C49">
      <w:pPr>
        <w:keepNext/>
        <w:keepLines/>
        <w:jc w:val="center"/>
        <w:rPr>
          <w:b/>
          <w:sz w:val="36"/>
          <w:szCs w:val="36"/>
        </w:rPr>
      </w:pPr>
      <w:r w:rsidRPr="00C23C49">
        <w:rPr>
          <w:b/>
          <w:sz w:val="36"/>
          <w:szCs w:val="36"/>
        </w:rPr>
        <w:t xml:space="preserve">администрации </w:t>
      </w:r>
    </w:p>
    <w:p w:rsidR="00C23C49" w:rsidRPr="00C23C49" w:rsidRDefault="00C23C49" w:rsidP="00C23C49">
      <w:pPr>
        <w:keepNext/>
        <w:keepLines/>
        <w:jc w:val="center"/>
        <w:rPr>
          <w:b/>
          <w:sz w:val="36"/>
          <w:szCs w:val="36"/>
        </w:rPr>
      </w:pPr>
      <w:r w:rsidRPr="00C23C49">
        <w:rPr>
          <w:b/>
          <w:sz w:val="36"/>
          <w:szCs w:val="36"/>
        </w:rPr>
        <w:t>городского округа Кинешма</w:t>
      </w:r>
    </w:p>
    <w:p w:rsidR="00C23C49" w:rsidRDefault="00C23C49" w:rsidP="00C23C49">
      <w:pPr>
        <w:keepNext/>
        <w:keepLines/>
        <w:jc w:val="center"/>
        <w:rPr>
          <w:b/>
          <w:u w:val="single"/>
        </w:rPr>
      </w:pPr>
    </w:p>
    <w:p w:rsidR="00C23C49" w:rsidRPr="00C23C49" w:rsidRDefault="00C23C49" w:rsidP="00C23C49">
      <w:pPr>
        <w:keepNext/>
        <w:keepLines/>
        <w:jc w:val="center"/>
        <w:rPr>
          <w:b/>
          <w:u w:val="single"/>
        </w:rPr>
      </w:pPr>
      <w:r w:rsidRPr="00C23C49">
        <w:rPr>
          <w:b/>
          <w:u w:val="single"/>
        </w:rPr>
        <w:t>от 27.02.2025 № 396-п</w:t>
      </w:r>
    </w:p>
    <w:p w:rsidR="00270989" w:rsidRPr="006A352A" w:rsidRDefault="00270989" w:rsidP="00270989">
      <w:pPr>
        <w:keepNext/>
        <w:keepLines/>
        <w:jc w:val="center"/>
        <w:rPr>
          <w:b/>
          <w:sz w:val="34"/>
          <w:szCs w:val="34"/>
        </w:rPr>
      </w:pPr>
    </w:p>
    <w:p w:rsidR="00270989" w:rsidRPr="00270989" w:rsidRDefault="00270989" w:rsidP="00270989">
      <w:pPr>
        <w:keepNext/>
        <w:keepLines/>
        <w:jc w:val="center"/>
        <w:outlineLvl w:val="0"/>
      </w:pPr>
      <w:r w:rsidRPr="00270989">
        <w:rPr>
          <w:b/>
        </w:rPr>
        <w:t>О внесении изменений в постановление администрации городского округа Кинешма от 30.11.2018 № 1494п «Об утверждении муниципальной программы городского округа Кинешма «Развитие образования городского округа Кинешма»</w:t>
      </w:r>
    </w:p>
    <w:p w:rsidR="00270989" w:rsidRPr="00270989" w:rsidRDefault="00270989" w:rsidP="00270989">
      <w:pPr>
        <w:keepNext/>
        <w:keepLines/>
        <w:jc w:val="center"/>
      </w:pPr>
    </w:p>
    <w:p w:rsidR="00270989" w:rsidRPr="00270989" w:rsidRDefault="00270989" w:rsidP="00270989">
      <w:pPr>
        <w:keepNext/>
        <w:keepLines/>
        <w:tabs>
          <w:tab w:val="left" w:pos="567"/>
        </w:tabs>
        <w:jc w:val="both"/>
      </w:pPr>
      <w:r w:rsidRPr="00270989">
        <w:tab/>
        <w:t>В соответствии со статьей 179 Бюджетного кодекса Российской Федерации, постановлением администрации городского округа Кинешма от 11.11.2013 № 2556п «Об утверждении порядка разработки, реализации и оценки эффективности муниципальных программ городского округа Кинешма», руководствуясь статьями 41, 46, 56 Устава муниципального образования «Городской округ Кинешма», администрация городского округа Кинешма</w:t>
      </w:r>
    </w:p>
    <w:p w:rsidR="00270989" w:rsidRPr="00C23C49" w:rsidRDefault="00270989" w:rsidP="00270989">
      <w:pPr>
        <w:keepNext/>
        <w:keepLines/>
        <w:tabs>
          <w:tab w:val="left" w:pos="567"/>
        </w:tabs>
        <w:jc w:val="both"/>
        <w:rPr>
          <w:b/>
          <w:spacing w:val="24"/>
          <w:sz w:val="18"/>
          <w:szCs w:val="18"/>
        </w:rPr>
      </w:pPr>
      <w:r w:rsidRPr="00270989">
        <w:rPr>
          <w:b/>
          <w:spacing w:val="24"/>
        </w:rPr>
        <w:tab/>
      </w:r>
    </w:p>
    <w:p w:rsidR="00270989" w:rsidRPr="00270989" w:rsidRDefault="00270989" w:rsidP="00270989">
      <w:pPr>
        <w:keepNext/>
        <w:keepLines/>
        <w:tabs>
          <w:tab w:val="left" w:pos="567"/>
        </w:tabs>
        <w:jc w:val="both"/>
        <w:rPr>
          <w:b/>
          <w:spacing w:val="24"/>
        </w:rPr>
      </w:pPr>
      <w:r w:rsidRPr="00270989">
        <w:rPr>
          <w:b/>
          <w:spacing w:val="24"/>
        </w:rPr>
        <w:tab/>
        <w:t>постановляет:</w:t>
      </w:r>
    </w:p>
    <w:p w:rsidR="00270989" w:rsidRPr="00C23C49" w:rsidRDefault="00270989" w:rsidP="00270989">
      <w:pPr>
        <w:keepNext/>
        <w:keepLines/>
        <w:tabs>
          <w:tab w:val="left" w:pos="567"/>
        </w:tabs>
        <w:jc w:val="both"/>
        <w:rPr>
          <w:spacing w:val="24"/>
          <w:sz w:val="18"/>
          <w:szCs w:val="18"/>
        </w:rPr>
      </w:pPr>
    </w:p>
    <w:p w:rsidR="00270989" w:rsidRPr="00270989" w:rsidRDefault="00270989" w:rsidP="00270989">
      <w:pPr>
        <w:keepNext/>
        <w:keepLines/>
        <w:tabs>
          <w:tab w:val="left" w:pos="567"/>
        </w:tabs>
        <w:jc w:val="both"/>
      </w:pPr>
      <w:r w:rsidRPr="00270989">
        <w:tab/>
        <w:t>1. Внести изменения в постановление администрации городского округа Кинешма от 30.11.2018 № 1494п «Об утверждении муниципальной программы городского округа Кинешма «Развитие образования городского округа Кинешма»:</w:t>
      </w:r>
    </w:p>
    <w:p w:rsidR="00270989" w:rsidRPr="00270989" w:rsidRDefault="00270989" w:rsidP="00270989">
      <w:pPr>
        <w:keepNext/>
        <w:keepLines/>
        <w:tabs>
          <w:tab w:val="left" w:pos="567"/>
        </w:tabs>
        <w:jc w:val="both"/>
      </w:pPr>
      <w:r w:rsidRPr="00270989">
        <w:tab/>
        <w:t>1.1. В приложении:</w:t>
      </w:r>
    </w:p>
    <w:p w:rsidR="00270989" w:rsidRPr="00270989" w:rsidRDefault="00270989" w:rsidP="00270989">
      <w:pPr>
        <w:keepNext/>
        <w:keepLines/>
        <w:tabs>
          <w:tab w:val="left" w:pos="567"/>
        </w:tabs>
        <w:jc w:val="both"/>
      </w:pPr>
      <w:r w:rsidRPr="00270989">
        <w:tab/>
        <w:t>1.1.1 в пункте «Объемы ресурсного обеспечения Программы» раздела 1. «Паспорт Программы «Развитие образования городского округа Кинешма»:</w:t>
      </w:r>
    </w:p>
    <w:p w:rsidR="00270989" w:rsidRPr="00270989" w:rsidRDefault="00270989" w:rsidP="00270989">
      <w:pPr>
        <w:keepNext/>
        <w:keepLines/>
        <w:tabs>
          <w:tab w:val="left" w:pos="567"/>
        </w:tabs>
        <w:jc w:val="both"/>
        <w:rPr>
          <w:rFonts w:eastAsia="Calibri"/>
        </w:rPr>
      </w:pPr>
      <w:r w:rsidRPr="00270989">
        <w:tab/>
        <w:t xml:space="preserve">1.1.1.1. цифру </w:t>
      </w:r>
      <w:r w:rsidRPr="00270989">
        <w:rPr>
          <w:rFonts w:eastAsia="Calibri"/>
        </w:rPr>
        <w:t xml:space="preserve">«1 376 019,9» </w:t>
      </w:r>
      <w:proofErr w:type="gramStart"/>
      <w:r w:rsidRPr="00270989">
        <w:rPr>
          <w:rFonts w:eastAsia="Calibri"/>
        </w:rPr>
        <w:t>заменить на цифру</w:t>
      </w:r>
      <w:proofErr w:type="gramEnd"/>
      <w:r w:rsidRPr="00270989">
        <w:rPr>
          <w:rFonts w:eastAsia="Calibri"/>
        </w:rPr>
        <w:t xml:space="preserve"> «1 383 734,1»;</w:t>
      </w:r>
    </w:p>
    <w:p w:rsidR="00270989" w:rsidRPr="00270989" w:rsidRDefault="00270989" w:rsidP="00270989">
      <w:pPr>
        <w:keepNext/>
        <w:keepLines/>
        <w:tabs>
          <w:tab w:val="left" w:pos="567"/>
        </w:tabs>
        <w:jc w:val="both"/>
        <w:rPr>
          <w:rFonts w:eastAsia="Calibri"/>
        </w:rPr>
      </w:pPr>
      <w:r w:rsidRPr="00270989">
        <w:rPr>
          <w:rFonts w:eastAsia="Calibri"/>
        </w:rPr>
        <w:tab/>
        <w:t xml:space="preserve">1.1.1.2. цифру «446 150,2» </w:t>
      </w:r>
      <w:proofErr w:type="gramStart"/>
      <w:r w:rsidRPr="00270989">
        <w:rPr>
          <w:rFonts w:eastAsia="Calibri"/>
        </w:rPr>
        <w:t>заменить на цифру</w:t>
      </w:r>
      <w:proofErr w:type="gramEnd"/>
      <w:r w:rsidRPr="00270989">
        <w:rPr>
          <w:rFonts w:eastAsia="Calibri"/>
        </w:rPr>
        <w:t xml:space="preserve"> «453 864,4».</w:t>
      </w:r>
    </w:p>
    <w:p w:rsidR="00270989" w:rsidRPr="00270989" w:rsidRDefault="00270989" w:rsidP="00270989">
      <w:pPr>
        <w:keepNext/>
        <w:keepLines/>
        <w:tabs>
          <w:tab w:val="left" w:pos="567"/>
        </w:tabs>
        <w:jc w:val="both"/>
        <w:rPr>
          <w:rFonts w:eastAsia="Calibri"/>
        </w:rPr>
      </w:pPr>
    </w:p>
    <w:p w:rsidR="00270989" w:rsidRPr="00270989" w:rsidRDefault="00270989" w:rsidP="00270989">
      <w:pPr>
        <w:keepNext/>
        <w:keepLines/>
        <w:suppressAutoHyphens/>
        <w:ind w:firstLine="567"/>
        <w:contextualSpacing/>
        <w:rPr>
          <w:lang w:eastAsia="ar-SA"/>
        </w:rPr>
      </w:pPr>
      <w:r w:rsidRPr="00270989">
        <w:rPr>
          <w:lang w:eastAsia="ar-SA"/>
        </w:rPr>
        <w:t>1.2. В приложении 3 к муниципальной программе:</w:t>
      </w:r>
    </w:p>
    <w:p w:rsidR="00270989" w:rsidRPr="00270989" w:rsidRDefault="00270989" w:rsidP="00270989">
      <w:pPr>
        <w:keepNext/>
        <w:keepLines/>
        <w:tabs>
          <w:tab w:val="left" w:pos="567"/>
        </w:tabs>
        <w:jc w:val="both"/>
      </w:pPr>
      <w:r w:rsidRPr="00270989">
        <w:tab/>
        <w:t>1.2.1. в пункте «Объемы ресурсного обеспечения подпрограммы» раздела 1. «Паспорт подпрограммы»:</w:t>
      </w:r>
    </w:p>
    <w:p w:rsidR="00270989" w:rsidRPr="00270989" w:rsidRDefault="00270989" w:rsidP="00270989">
      <w:pPr>
        <w:keepNext/>
        <w:keepLines/>
        <w:tabs>
          <w:tab w:val="left" w:pos="567"/>
        </w:tabs>
        <w:jc w:val="both"/>
      </w:pPr>
      <w:r w:rsidRPr="00270989">
        <w:tab/>
        <w:t xml:space="preserve">1.2.1.1. цифру «102 999,9» </w:t>
      </w:r>
      <w:proofErr w:type="gramStart"/>
      <w:r w:rsidRPr="00270989">
        <w:t>заменить на цифру</w:t>
      </w:r>
      <w:proofErr w:type="gramEnd"/>
      <w:r w:rsidRPr="00270989">
        <w:t xml:space="preserve"> «103 000,0»;</w:t>
      </w:r>
    </w:p>
    <w:p w:rsidR="00270989" w:rsidRPr="00270989" w:rsidRDefault="00270989" w:rsidP="00270989">
      <w:pPr>
        <w:keepNext/>
        <w:keepLines/>
        <w:tabs>
          <w:tab w:val="left" w:pos="567"/>
        </w:tabs>
        <w:jc w:val="both"/>
      </w:pPr>
      <w:r w:rsidRPr="00270989">
        <w:tab/>
        <w:t xml:space="preserve">1.2.1.2. цифру «113 762,7» </w:t>
      </w:r>
      <w:proofErr w:type="gramStart"/>
      <w:r w:rsidRPr="00270989">
        <w:t>заменить на цифру</w:t>
      </w:r>
      <w:proofErr w:type="gramEnd"/>
      <w:r w:rsidRPr="00270989">
        <w:t xml:space="preserve"> «115 064,5»;</w:t>
      </w:r>
    </w:p>
    <w:p w:rsidR="00270989" w:rsidRPr="00270989" w:rsidRDefault="00270989" w:rsidP="00270989">
      <w:pPr>
        <w:keepNext/>
        <w:keepLines/>
        <w:tabs>
          <w:tab w:val="left" w:pos="567"/>
        </w:tabs>
        <w:jc w:val="both"/>
      </w:pPr>
      <w:r w:rsidRPr="00270989">
        <w:tab/>
        <w:t xml:space="preserve">1.2.1.3. цифру «56 019,0» </w:t>
      </w:r>
      <w:proofErr w:type="gramStart"/>
      <w:r w:rsidRPr="00270989">
        <w:t>заменить на цифру</w:t>
      </w:r>
      <w:proofErr w:type="gramEnd"/>
      <w:r w:rsidRPr="00270989">
        <w:t xml:space="preserve"> «56 019,1»;</w:t>
      </w:r>
    </w:p>
    <w:p w:rsidR="00270989" w:rsidRPr="00270989" w:rsidRDefault="00270989" w:rsidP="00270989">
      <w:pPr>
        <w:keepNext/>
        <w:keepLines/>
        <w:tabs>
          <w:tab w:val="left" w:pos="567"/>
        </w:tabs>
        <w:jc w:val="both"/>
      </w:pPr>
      <w:r w:rsidRPr="00270989">
        <w:tab/>
        <w:t xml:space="preserve">1.2.1.4. цифру «57 790,5» </w:t>
      </w:r>
      <w:proofErr w:type="gramStart"/>
      <w:r w:rsidRPr="00270989">
        <w:t>заменить на цифру</w:t>
      </w:r>
      <w:proofErr w:type="gramEnd"/>
      <w:r w:rsidRPr="00270989">
        <w:t xml:space="preserve"> «59 092,3».</w:t>
      </w:r>
    </w:p>
    <w:p w:rsidR="00270989" w:rsidRPr="00270989" w:rsidRDefault="00270989" w:rsidP="00270989">
      <w:pPr>
        <w:keepNext/>
        <w:keepLines/>
        <w:autoSpaceDE w:val="0"/>
        <w:autoSpaceDN w:val="0"/>
        <w:adjustRightInd w:val="0"/>
        <w:ind w:firstLine="567"/>
        <w:jc w:val="both"/>
      </w:pPr>
      <w:r w:rsidRPr="00270989">
        <w:t>1.2.2. в таблице раздела 4. «Ресурсное обеспечение подпрограммы»:</w:t>
      </w:r>
    </w:p>
    <w:p w:rsidR="00270989" w:rsidRPr="00270989" w:rsidRDefault="00270989" w:rsidP="00270989">
      <w:pPr>
        <w:keepNext/>
        <w:keepLines/>
        <w:autoSpaceDE w:val="0"/>
        <w:autoSpaceDN w:val="0"/>
        <w:adjustRightInd w:val="0"/>
        <w:ind w:firstLine="567"/>
        <w:jc w:val="both"/>
      </w:pPr>
      <w:r w:rsidRPr="00270989">
        <w:t>1.2.2.1. в столбце «2024 год»:</w:t>
      </w:r>
    </w:p>
    <w:p w:rsidR="00270989" w:rsidRPr="00270989" w:rsidRDefault="00270989" w:rsidP="00270989">
      <w:pPr>
        <w:keepNext/>
        <w:keepLines/>
        <w:tabs>
          <w:tab w:val="left" w:pos="567"/>
        </w:tabs>
        <w:jc w:val="both"/>
      </w:pPr>
      <w:r w:rsidRPr="00270989">
        <w:lastRenderedPageBreak/>
        <w:tab/>
        <w:t xml:space="preserve">1.2.2.1.1. цифру «102 999,9» </w:t>
      </w:r>
      <w:proofErr w:type="gramStart"/>
      <w:r w:rsidRPr="00270989">
        <w:t>заменить на цифру</w:t>
      </w:r>
      <w:proofErr w:type="gramEnd"/>
      <w:r w:rsidRPr="00270989">
        <w:t xml:space="preserve"> «103 000,0»;</w:t>
      </w:r>
    </w:p>
    <w:p w:rsidR="00270989" w:rsidRPr="00270989" w:rsidRDefault="00270989" w:rsidP="00270989">
      <w:pPr>
        <w:keepNext/>
        <w:keepLines/>
        <w:tabs>
          <w:tab w:val="left" w:pos="567"/>
        </w:tabs>
        <w:jc w:val="both"/>
      </w:pPr>
      <w:r w:rsidRPr="00270989">
        <w:tab/>
        <w:t xml:space="preserve">1.2.2.1.2. цифру «56 019,0» </w:t>
      </w:r>
      <w:proofErr w:type="gramStart"/>
      <w:r w:rsidRPr="00270989">
        <w:t>заменить на цифру</w:t>
      </w:r>
      <w:proofErr w:type="gramEnd"/>
      <w:r w:rsidRPr="00270989">
        <w:t xml:space="preserve"> «56 019,1».</w:t>
      </w:r>
    </w:p>
    <w:p w:rsidR="00270989" w:rsidRPr="00270989" w:rsidRDefault="00270989" w:rsidP="00270989">
      <w:pPr>
        <w:keepNext/>
        <w:keepLines/>
        <w:tabs>
          <w:tab w:val="left" w:pos="567"/>
        </w:tabs>
        <w:jc w:val="both"/>
      </w:pPr>
      <w:r w:rsidRPr="00270989">
        <w:tab/>
        <w:t>1.2.2.2. в столбце «2025 год»:</w:t>
      </w:r>
    </w:p>
    <w:p w:rsidR="00270989" w:rsidRPr="00270989" w:rsidRDefault="00270989" w:rsidP="00270989">
      <w:pPr>
        <w:keepNext/>
        <w:keepLines/>
        <w:tabs>
          <w:tab w:val="left" w:pos="567"/>
        </w:tabs>
        <w:jc w:val="both"/>
      </w:pPr>
      <w:r w:rsidRPr="00270989">
        <w:tab/>
        <w:t xml:space="preserve">1.2.2.2.1. цифру «113 762,7» </w:t>
      </w:r>
      <w:proofErr w:type="gramStart"/>
      <w:r w:rsidRPr="00270989">
        <w:t>заменить на цифру</w:t>
      </w:r>
      <w:proofErr w:type="gramEnd"/>
      <w:r w:rsidRPr="00270989">
        <w:t xml:space="preserve"> «115 064,5»;</w:t>
      </w:r>
    </w:p>
    <w:p w:rsidR="00270989" w:rsidRPr="00270989" w:rsidRDefault="00270989" w:rsidP="00270989">
      <w:pPr>
        <w:keepNext/>
        <w:keepLines/>
        <w:tabs>
          <w:tab w:val="left" w:pos="567"/>
        </w:tabs>
        <w:jc w:val="both"/>
      </w:pPr>
      <w:r w:rsidRPr="00270989">
        <w:tab/>
        <w:t xml:space="preserve">1.2.2.2.2. цифру «57 790,5» </w:t>
      </w:r>
      <w:proofErr w:type="gramStart"/>
      <w:r w:rsidRPr="00270989">
        <w:t>заменить на цифру</w:t>
      </w:r>
      <w:proofErr w:type="gramEnd"/>
      <w:r w:rsidRPr="00270989">
        <w:t xml:space="preserve"> «59 092,3».</w:t>
      </w:r>
    </w:p>
    <w:p w:rsidR="00270989" w:rsidRPr="00270989" w:rsidRDefault="00270989" w:rsidP="00270989">
      <w:pPr>
        <w:keepNext/>
        <w:keepLines/>
        <w:tabs>
          <w:tab w:val="left" w:pos="567"/>
        </w:tabs>
        <w:jc w:val="both"/>
      </w:pPr>
    </w:p>
    <w:p w:rsidR="00270989" w:rsidRPr="00C23C49" w:rsidRDefault="00270989" w:rsidP="00270989">
      <w:pPr>
        <w:keepNext/>
        <w:keepLines/>
        <w:suppressAutoHyphens/>
        <w:ind w:firstLine="567"/>
        <w:contextualSpacing/>
        <w:rPr>
          <w:iCs/>
          <w:lang w:eastAsia="ar-SA"/>
        </w:rPr>
      </w:pPr>
      <w:r w:rsidRPr="00C23C49">
        <w:rPr>
          <w:iCs/>
          <w:lang w:eastAsia="ar-SA"/>
        </w:rPr>
        <w:t>1.3. В приложении 4 к муниципальной программе:</w:t>
      </w:r>
    </w:p>
    <w:p w:rsidR="00270989" w:rsidRPr="00C23C49" w:rsidRDefault="00270989" w:rsidP="00270989">
      <w:pPr>
        <w:keepNext/>
        <w:keepLines/>
        <w:tabs>
          <w:tab w:val="left" w:pos="567"/>
        </w:tabs>
        <w:jc w:val="both"/>
        <w:rPr>
          <w:iCs/>
        </w:rPr>
      </w:pPr>
      <w:r w:rsidRPr="00C23C49">
        <w:rPr>
          <w:iCs/>
        </w:rPr>
        <w:tab/>
        <w:t xml:space="preserve">1.3.1. в </w:t>
      </w:r>
      <w:r w:rsidRPr="00C23C49">
        <w:t xml:space="preserve">пункте «Объемы ресурсного обеспечения подпрограммы» </w:t>
      </w:r>
      <w:r w:rsidRPr="00C23C49">
        <w:rPr>
          <w:iCs/>
        </w:rPr>
        <w:t xml:space="preserve">раздела 1. «Паспорт подпрограммы»: цифру «40 990,4» </w:t>
      </w:r>
      <w:proofErr w:type="gramStart"/>
      <w:r w:rsidRPr="00C23C49">
        <w:rPr>
          <w:iCs/>
        </w:rPr>
        <w:t>заменить на цифру</w:t>
      </w:r>
      <w:proofErr w:type="gramEnd"/>
      <w:r w:rsidRPr="00C23C49">
        <w:rPr>
          <w:iCs/>
        </w:rPr>
        <w:t xml:space="preserve"> «41 053,5».</w:t>
      </w:r>
    </w:p>
    <w:p w:rsidR="00270989" w:rsidRPr="00C23C49" w:rsidRDefault="00270989" w:rsidP="00270989">
      <w:pPr>
        <w:keepNext/>
        <w:keepLines/>
        <w:autoSpaceDE w:val="0"/>
        <w:autoSpaceDN w:val="0"/>
        <w:adjustRightInd w:val="0"/>
        <w:ind w:firstLine="567"/>
        <w:jc w:val="both"/>
      </w:pPr>
      <w:r w:rsidRPr="00C23C49">
        <w:t>1.3.2. в столбце «2025 год» таблицы раздела 4. «Ресурсное обеспечение подпрограммы»:</w:t>
      </w:r>
    </w:p>
    <w:p w:rsidR="00270989" w:rsidRPr="00C23C49" w:rsidRDefault="00270989" w:rsidP="00270989">
      <w:pPr>
        <w:keepNext/>
        <w:keepLines/>
        <w:suppressAutoHyphens/>
        <w:ind w:firstLine="567"/>
        <w:contextualSpacing/>
        <w:rPr>
          <w:iCs/>
          <w:sz w:val="20"/>
          <w:szCs w:val="24"/>
          <w:lang w:eastAsia="ar-SA"/>
        </w:rPr>
      </w:pPr>
      <w:r w:rsidRPr="00C23C49">
        <w:rPr>
          <w:iCs/>
          <w:lang w:eastAsia="ar-SA"/>
        </w:rPr>
        <w:t xml:space="preserve">1.3.2.1. цифру «40 990,4» </w:t>
      </w:r>
      <w:proofErr w:type="gramStart"/>
      <w:r w:rsidRPr="00C23C49">
        <w:rPr>
          <w:iCs/>
          <w:lang w:eastAsia="ar-SA"/>
        </w:rPr>
        <w:t>заменить на цифру</w:t>
      </w:r>
      <w:proofErr w:type="gramEnd"/>
      <w:r w:rsidRPr="00C23C49">
        <w:rPr>
          <w:iCs/>
          <w:lang w:eastAsia="ar-SA"/>
        </w:rPr>
        <w:t xml:space="preserve"> «41 053,5»;</w:t>
      </w:r>
    </w:p>
    <w:p w:rsidR="00270989" w:rsidRPr="00C23C49" w:rsidRDefault="00270989" w:rsidP="00270989">
      <w:pPr>
        <w:keepNext/>
        <w:keepLines/>
        <w:suppressAutoHyphens/>
        <w:ind w:firstLine="567"/>
        <w:contextualSpacing/>
        <w:rPr>
          <w:iCs/>
          <w:lang w:eastAsia="ar-SA"/>
        </w:rPr>
      </w:pPr>
      <w:r w:rsidRPr="00C23C49">
        <w:rPr>
          <w:iCs/>
          <w:lang w:eastAsia="ar-SA"/>
        </w:rPr>
        <w:t xml:space="preserve">1.3.2.2. цифру «12 679,9» </w:t>
      </w:r>
      <w:proofErr w:type="gramStart"/>
      <w:r w:rsidRPr="00C23C49">
        <w:rPr>
          <w:iCs/>
          <w:lang w:eastAsia="ar-SA"/>
        </w:rPr>
        <w:t>заменить на цифру</w:t>
      </w:r>
      <w:proofErr w:type="gramEnd"/>
      <w:r w:rsidRPr="00C23C49">
        <w:rPr>
          <w:iCs/>
          <w:lang w:eastAsia="ar-SA"/>
        </w:rPr>
        <w:t xml:space="preserve"> «12 743,0».</w:t>
      </w:r>
    </w:p>
    <w:p w:rsidR="00270989" w:rsidRPr="00C23C49" w:rsidRDefault="00270989" w:rsidP="00270989">
      <w:pPr>
        <w:keepNext/>
        <w:keepLines/>
        <w:suppressAutoHyphens/>
        <w:ind w:firstLine="567"/>
        <w:contextualSpacing/>
        <w:rPr>
          <w:iCs/>
          <w:lang w:eastAsia="ar-SA"/>
        </w:rPr>
      </w:pPr>
    </w:p>
    <w:p w:rsidR="00270989" w:rsidRPr="00C23C49" w:rsidRDefault="00270989" w:rsidP="00270989">
      <w:pPr>
        <w:keepNext/>
        <w:keepLines/>
        <w:suppressAutoHyphens/>
        <w:ind w:firstLine="567"/>
        <w:contextualSpacing/>
        <w:rPr>
          <w:iCs/>
          <w:lang w:eastAsia="ar-SA"/>
        </w:rPr>
      </w:pPr>
      <w:r w:rsidRPr="00C23C49">
        <w:rPr>
          <w:iCs/>
          <w:lang w:eastAsia="ar-SA"/>
        </w:rPr>
        <w:t>1.4. В приложении 5 к муниципальной программе:</w:t>
      </w:r>
    </w:p>
    <w:p w:rsidR="00270989" w:rsidRPr="00C23C49" w:rsidRDefault="00270989" w:rsidP="00270989">
      <w:pPr>
        <w:keepNext/>
        <w:keepLines/>
        <w:tabs>
          <w:tab w:val="left" w:pos="567"/>
        </w:tabs>
        <w:jc w:val="both"/>
        <w:rPr>
          <w:iCs/>
        </w:rPr>
      </w:pPr>
      <w:r w:rsidRPr="00C23C49">
        <w:rPr>
          <w:iCs/>
        </w:rPr>
        <w:tab/>
        <w:t xml:space="preserve">1.4.1. в </w:t>
      </w:r>
      <w:r w:rsidRPr="00C23C49">
        <w:t xml:space="preserve">пункте «Объемы ресурсного обеспечения подпрограммы» </w:t>
      </w:r>
      <w:r w:rsidRPr="00C23C49">
        <w:rPr>
          <w:iCs/>
        </w:rPr>
        <w:t>раздела 1. «Паспорт подпрограммы»:</w:t>
      </w:r>
    </w:p>
    <w:p w:rsidR="00270989" w:rsidRPr="00C23C49" w:rsidRDefault="00270989" w:rsidP="00270989">
      <w:pPr>
        <w:keepNext/>
        <w:keepLines/>
        <w:tabs>
          <w:tab w:val="left" w:pos="567"/>
        </w:tabs>
        <w:jc w:val="both"/>
        <w:rPr>
          <w:iCs/>
        </w:rPr>
      </w:pPr>
      <w:r w:rsidRPr="00C23C49">
        <w:rPr>
          <w:iCs/>
        </w:rPr>
        <w:tab/>
        <w:t xml:space="preserve">1.4.1.1. цифру «209 536,3» </w:t>
      </w:r>
      <w:proofErr w:type="gramStart"/>
      <w:r w:rsidRPr="00C23C49">
        <w:rPr>
          <w:iCs/>
        </w:rPr>
        <w:t>заменить на цифру</w:t>
      </w:r>
      <w:proofErr w:type="gramEnd"/>
      <w:r w:rsidRPr="00C23C49">
        <w:rPr>
          <w:iCs/>
        </w:rPr>
        <w:t xml:space="preserve"> «215 885,6»;</w:t>
      </w:r>
    </w:p>
    <w:p w:rsidR="00270989" w:rsidRPr="00C23C49" w:rsidRDefault="00270989" w:rsidP="00270989">
      <w:pPr>
        <w:keepNext/>
        <w:keepLines/>
        <w:tabs>
          <w:tab w:val="left" w:pos="567"/>
        </w:tabs>
        <w:jc w:val="both"/>
        <w:rPr>
          <w:iCs/>
        </w:rPr>
      </w:pPr>
      <w:r w:rsidRPr="00C23C49">
        <w:rPr>
          <w:iCs/>
        </w:rPr>
        <w:tab/>
        <w:t xml:space="preserve">1.4.1.2. цифру «11 078,0» </w:t>
      </w:r>
      <w:proofErr w:type="gramStart"/>
      <w:r w:rsidRPr="00C23C49">
        <w:rPr>
          <w:iCs/>
        </w:rPr>
        <w:t>заменить на цифру</w:t>
      </w:r>
      <w:proofErr w:type="gramEnd"/>
      <w:r w:rsidRPr="00C23C49">
        <w:rPr>
          <w:iCs/>
        </w:rPr>
        <w:t xml:space="preserve"> «17 427,3»;</w:t>
      </w:r>
    </w:p>
    <w:p w:rsidR="00270989" w:rsidRPr="00C23C49" w:rsidRDefault="00270989" w:rsidP="00270989">
      <w:pPr>
        <w:keepNext/>
        <w:keepLines/>
        <w:tabs>
          <w:tab w:val="left" w:pos="567"/>
        </w:tabs>
        <w:jc w:val="both"/>
        <w:rPr>
          <w:iCs/>
        </w:rPr>
      </w:pPr>
      <w:r w:rsidRPr="00C23C49">
        <w:rPr>
          <w:iCs/>
        </w:rPr>
        <w:tab/>
        <w:t xml:space="preserve">1.4.1.3. цифру «208 056,3» </w:t>
      </w:r>
      <w:proofErr w:type="gramStart"/>
      <w:r w:rsidRPr="00C23C49">
        <w:rPr>
          <w:iCs/>
        </w:rPr>
        <w:t>заменить на цифру</w:t>
      </w:r>
      <w:proofErr w:type="gramEnd"/>
      <w:r w:rsidRPr="00C23C49">
        <w:rPr>
          <w:iCs/>
        </w:rPr>
        <w:t xml:space="preserve"> «214 405,6»;</w:t>
      </w:r>
    </w:p>
    <w:p w:rsidR="00270989" w:rsidRPr="00C23C49" w:rsidRDefault="00270989" w:rsidP="00270989">
      <w:pPr>
        <w:keepNext/>
        <w:keepLines/>
        <w:tabs>
          <w:tab w:val="left" w:pos="567"/>
        </w:tabs>
        <w:jc w:val="both"/>
        <w:rPr>
          <w:iCs/>
        </w:rPr>
      </w:pPr>
      <w:r w:rsidRPr="00C23C49">
        <w:rPr>
          <w:iCs/>
        </w:rPr>
        <w:tab/>
        <w:t xml:space="preserve">1.4.1.4. цифру «10 898,0» </w:t>
      </w:r>
      <w:proofErr w:type="gramStart"/>
      <w:r w:rsidRPr="00C23C49">
        <w:rPr>
          <w:iCs/>
        </w:rPr>
        <w:t>заменить на цифру</w:t>
      </w:r>
      <w:proofErr w:type="gramEnd"/>
      <w:r w:rsidRPr="00C23C49">
        <w:rPr>
          <w:iCs/>
        </w:rPr>
        <w:t xml:space="preserve"> «17 247,3».</w:t>
      </w:r>
    </w:p>
    <w:p w:rsidR="00270989" w:rsidRPr="00D42D14" w:rsidRDefault="00270989" w:rsidP="00270989">
      <w:pPr>
        <w:keepNext/>
        <w:keepLines/>
        <w:tabs>
          <w:tab w:val="left" w:pos="567"/>
        </w:tabs>
        <w:jc w:val="both"/>
        <w:rPr>
          <w:iCs/>
          <w:sz w:val="14"/>
          <w:szCs w:val="14"/>
        </w:rPr>
      </w:pPr>
    </w:p>
    <w:p w:rsidR="00270989" w:rsidRPr="00270989" w:rsidRDefault="00270989" w:rsidP="00270989">
      <w:pPr>
        <w:keepNext/>
        <w:keepLines/>
        <w:autoSpaceDE w:val="0"/>
        <w:autoSpaceDN w:val="0"/>
        <w:adjustRightInd w:val="0"/>
        <w:ind w:firstLine="567"/>
        <w:jc w:val="both"/>
      </w:pPr>
      <w:r w:rsidRPr="00270989">
        <w:t>1.4.2. в разделе 2. «Характеристика основных мероприятий подпрограммы»:</w:t>
      </w:r>
    </w:p>
    <w:p w:rsidR="00270989" w:rsidRPr="00270989" w:rsidRDefault="00270989" w:rsidP="00270989">
      <w:pPr>
        <w:keepNext/>
        <w:keepLines/>
        <w:autoSpaceDE w:val="0"/>
        <w:autoSpaceDN w:val="0"/>
        <w:adjustRightInd w:val="0"/>
        <w:ind w:firstLine="567"/>
        <w:jc w:val="both"/>
      </w:pPr>
      <w:r w:rsidRPr="00270989">
        <w:t xml:space="preserve">1.4.2.1. в абзаце 11 пункта 2.2. цифру «2024» </w:t>
      </w:r>
      <w:proofErr w:type="gramStart"/>
      <w:r w:rsidRPr="00270989">
        <w:t>заменить на цифру</w:t>
      </w:r>
      <w:proofErr w:type="gramEnd"/>
      <w:r w:rsidRPr="00270989">
        <w:t xml:space="preserve"> «2025».</w:t>
      </w:r>
    </w:p>
    <w:p w:rsidR="00270989" w:rsidRPr="00270989" w:rsidRDefault="00270989" w:rsidP="00270989">
      <w:pPr>
        <w:keepNext/>
        <w:keepLines/>
        <w:tabs>
          <w:tab w:val="left" w:pos="567"/>
          <w:tab w:val="left" w:pos="7139"/>
          <w:tab w:val="left" w:pos="7813"/>
        </w:tabs>
        <w:jc w:val="both"/>
      </w:pPr>
      <w:r w:rsidRPr="00270989">
        <w:tab/>
        <w:t>1.4.3. в таблице раздела 3. «Целевые индикаторы (показатели) подпрограммы»:</w:t>
      </w:r>
    </w:p>
    <w:p w:rsidR="00270989" w:rsidRPr="00270989" w:rsidRDefault="00270989" w:rsidP="00270989">
      <w:pPr>
        <w:keepNext/>
        <w:keepLines/>
        <w:tabs>
          <w:tab w:val="left" w:pos="567"/>
          <w:tab w:val="left" w:pos="7139"/>
        </w:tabs>
        <w:jc w:val="both"/>
      </w:pPr>
      <w:r w:rsidRPr="00270989">
        <w:tab/>
        <w:t xml:space="preserve">1.4.3.1. в строке 2. цифру «6» </w:t>
      </w:r>
      <w:proofErr w:type="gramStart"/>
      <w:r w:rsidRPr="00270989">
        <w:t>заменить на цифру</w:t>
      </w:r>
      <w:proofErr w:type="gramEnd"/>
      <w:r w:rsidRPr="00270989">
        <w:t xml:space="preserve"> «16»</w:t>
      </w:r>
      <w:r w:rsidRPr="00270989">
        <w:tab/>
        <w:t>;</w:t>
      </w:r>
    </w:p>
    <w:p w:rsidR="00270989" w:rsidRPr="00270989" w:rsidRDefault="00270989" w:rsidP="00270989">
      <w:pPr>
        <w:keepNext/>
        <w:keepLines/>
        <w:tabs>
          <w:tab w:val="left" w:pos="567"/>
          <w:tab w:val="left" w:pos="7139"/>
          <w:tab w:val="left" w:pos="8150"/>
        </w:tabs>
        <w:jc w:val="both"/>
      </w:pPr>
      <w:r w:rsidRPr="00270989">
        <w:tab/>
        <w:t>1.4.3.2. строку 2.2.1. изложить в следующей редакции:</w:t>
      </w:r>
      <w:r w:rsidRPr="00270989">
        <w:tab/>
      </w:r>
    </w:p>
    <w:p w:rsidR="00270989" w:rsidRPr="00270989" w:rsidRDefault="00270989" w:rsidP="00270989">
      <w:pPr>
        <w:keepNext/>
        <w:keepLines/>
        <w:tabs>
          <w:tab w:val="left" w:pos="567"/>
          <w:tab w:val="left" w:pos="7139"/>
          <w:tab w:val="left" w:pos="8150"/>
        </w:tabs>
        <w:jc w:val="both"/>
      </w:pPr>
      <w:r w:rsidRPr="00270989">
        <w:tab/>
      </w:r>
    </w:p>
    <w:tbl>
      <w:tblPr>
        <w:tblW w:w="10065" w:type="dxa"/>
        <w:tblInd w:w="-318" w:type="dxa"/>
        <w:tblBorders>
          <w:top w:val="single" w:sz="12" w:space="0" w:color="808080"/>
          <w:left w:val="single" w:sz="12" w:space="0" w:color="808080"/>
          <w:bottom w:val="single" w:sz="12" w:space="0" w:color="808080"/>
          <w:right w:val="single" w:sz="12" w:space="0" w:color="808080"/>
          <w:insideH w:val="single" w:sz="2" w:space="0" w:color="808080"/>
          <w:insideV w:val="single" w:sz="2" w:space="0" w:color="808080"/>
        </w:tblBorders>
        <w:tblLayout w:type="fixed"/>
        <w:tblLook w:val="04A0" w:firstRow="1" w:lastRow="0" w:firstColumn="1" w:lastColumn="0" w:noHBand="0" w:noVBand="1"/>
      </w:tblPr>
      <w:tblGrid>
        <w:gridCol w:w="851"/>
        <w:gridCol w:w="2835"/>
        <w:gridCol w:w="567"/>
        <w:gridCol w:w="567"/>
        <w:gridCol w:w="567"/>
        <w:gridCol w:w="567"/>
        <w:gridCol w:w="567"/>
        <w:gridCol w:w="567"/>
        <w:gridCol w:w="546"/>
        <w:gridCol w:w="730"/>
        <w:gridCol w:w="567"/>
        <w:gridCol w:w="567"/>
        <w:gridCol w:w="567"/>
      </w:tblGrid>
      <w:tr w:rsidR="00270989" w:rsidRPr="00270989" w:rsidTr="00270989">
        <w:trPr>
          <w:cantSplit/>
        </w:trPr>
        <w:tc>
          <w:tcPr>
            <w:tcW w:w="852" w:type="dxa"/>
            <w:tcBorders>
              <w:top w:val="inset" w:sz="12" w:space="0" w:color="808080"/>
              <w:left w:val="single" w:sz="1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lang w:eastAsia="ar-SA"/>
              </w:rPr>
            </w:pPr>
            <w:r w:rsidRPr="00270989">
              <w:rPr>
                <w:sz w:val="22"/>
                <w:szCs w:val="22"/>
                <w:lang w:eastAsia="ar-SA"/>
              </w:rPr>
              <w:t>«2.2.1.</w:t>
            </w:r>
          </w:p>
        </w:tc>
        <w:tc>
          <w:tcPr>
            <w:tcW w:w="2835"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rPr>
                <w:rFonts w:eastAsia="Calibri"/>
                <w:sz w:val="22"/>
                <w:szCs w:val="22"/>
                <w:lang w:eastAsia="ar-SA"/>
              </w:rPr>
            </w:pPr>
            <w:r w:rsidRPr="00270989">
              <w:rPr>
                <w:rFonts w:eastAsia="Calibri"/>
                <w:sz w:val="22"/>
                <w:szCs w:val="22"/>
                <w:lang w:eastAsia="ar-SA"/>
              </w:rPr>
              <w:t>Количество муниципальных образовательных организаций, реализующих мероприятия по укреплению материально-технической базы</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ед.</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26</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25</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29</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34</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37</w:t>
            </w:r>
          </w:p>
        </w:tc>
        <w:tc>
          <w:tcPr>
            <w:tcW w:w="546"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30</w:t>
            </w:r>
          </w:p>
        </w:tc>
        <w:tc>
          <w:tcPr>
            <w:tcW w:w="730"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left" w:pos="360"/>
                <w:tab w:val="center" w:pos="459"/>
              </w:tabs>
              <w:jc w:val="center"/>
              <w:rPr>
                <w:sz w:val="22"/>
                <w:szCs w:val="22"/>
              </w:rPr>
            </w:pPr>
            <w:r w:rsidRPr="00270989">
              <w:rPr>
                <w:sz w:val="22"/>
                <w:szCs w:val="22"/>
              </w:rPr>
              <w:t>24</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13</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w:t>
            </w:r>
          </w:p>
        </w:tc>
        <w:tc>
          <w:tcPr>
            <w:tcW w:w="567"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jc w:val="center"/>
              <w:rPr>
                <w:sz w:val="22"/>
                <w:szCs w:val="22"/>
              </w:rPr>
            </w:pPr>
            <w:r w:rsidRPr="00270989">
              <w:rPr>
                <w:sz w:val="22"/>
                <w:szCs w:val="22"/>
              </w:rPr>
              <w:t>-»</w:t>
            </w:r>
          </w:p>
        </w:tc>
      </w:tr>
    </w:tbl>
    <w:p w:rsidR="00270989" w:rsidRPr="00270989" w:rsidRDefault="00270989" w:rsidP="00270989">
      <w:pPr>
        <w:keepNext/>
        <w:keepLines/>
        <w:tabs>
          <w:tab w:val="left" w:pos="567"/>
          <w:tab w:val="left" w:pos="7139"/>
        </w:tabs>
        <w:jc w:val="both"/>
      </w:pPr>
      <w:r w:rsidRPr="00270989">
        <w:t xml:space="preserve"> </w:t>
      </w:r>
    </w:p>
    <w:p w:rsidR="00270989" w:rsidRPr="00270989" w:rsidRDefault="00270989" w:rsidP="00270989">
      <w:pPr>
        <w:keepNext/>
        <w:keepLines/>
        <w:tabs>
          <w:tab w:val="left" w:pos="567"/>
          <w:tab w:val="left" w:pos="7139"/>
          <w:tab w:val="left" w:pos="7813"/>
        </w:tabs>
        <w:jc w:val="both"/>
      </w:pPr>
      <w:r w:rsidRPr="00270989">
        <w:tab/>
        <w:t xml:space="preserve">1.4.3.3. в строке 2.2.2. цифру «6» </w:t>
      </w:r>
      <w:proofErr w:type="gramStart"/>
      <w:r w:rsidRPr="00270989">
        <w:t>заменить на цифру</w:t>
      </w:r>
      <w:proofErr w:type="gramEnd"/>
      <w:r w:rsidRPr="00270989">
        <w:t xml:space="preserve"> «10»;</w:t>
      </w:r>
    </w:p>
    <w:p w:rsidR="00270989" w:rsidRPr="00270989" w:rsidRDefault="00270989" w:rsidP="00270989">
      <w:pPr>
        <w:keepNext/>
        <w:keepLines/>
        <w:tabs>
          <w:tab w:val="left" w:pos="567"/>
          <w:tab w:val="left" w:pos="7139"/>
          <w:tab w:val="left" w:pos="7813"/>
        </w:tabs>
        <w:jc w:val="both"/>
      </w:pPr>
      <w:r w:rsidRPr="00270989">
        <w:tab/>
        <w:t xml:space="preserve">1.4.3.4. в строке 2.9.1. цифру «2» </w:t>
      </w:r>
      <w:proofErr w:type="gramStart"/>
      <w:r w:rsidRPr="00270989">
        <w:t>заменить на цифру</w:t>
      </w:r>
      <w:proofErr w:type="gramEnd"/>
      <w:r w:rsidRPr="00270989">
        <w:t xml:space="preserve"> «1»;</w:t>
      </w:r>
    </w:p>
    <w:p w:rsidR="00270989" w:rsidRPr="00270989" w:rsidRDefault="00270989" w:rsidP="00270989">
      <w:pPr>
        <w:keepNext/>
        <w:keepLines/>
        <w:tabs>
          <w:tab w:val="left" w:pos="567"/>
          <w:tab w:val="left" w:pos="7139"/>
          <w:tab w:val="left" w:pos="7813"/>
        </w:tabs>
        <w:jc w:val="both"/>
      </w:pPr>
      <w:r w:rsidRPr="00270989">
        <w:tab/>
        <w:t>1.4.3.5. строку 3.5.2. изложить в следующей редакции:</w:t>
      </w:r>
    </w:p>
    <w:tbl>
      <w:tblPr>
        <w:tblW w:w="10065" w:type="dxa"/>
        <w:tblInd w:w="-318" w:type="dxa"/>
        <w:tblBorders>
          <w:top w:val="single" w:sz="12" w:space="0" w:color="808080"/>
          <w:left w:val="single" w:sz="12" w:space="0" w:color="808080"/>
          <w:bottom w:val="single" w:sz="12" w:space="0" w:color="808080"/>
          <w:right w:val="single" w:sz="12" w:space="0" w:color="808080"/>
          <w:insideH w:val="single" w:sz="2" w:space="0" w:color="808080"/>
          <w:insideV w:val="single" w:sz="2" w:space="0" w:color="808080"/>
        </w:tblBorders>
        <w:tblLayout w:type="fixed"/>
        <w:tblLook w:val="04A0" w:firstRow="1" w:lastRow="0" w:firstColumn="1" w:lastColumn="0" w:noHBand="0" w:noVBand="1"/>
      </w:tblPr>
      <w:tblGrid>
        <w:gridCol w:w="852"/>
        <w:gridCol w:w="3118"/>
        <w:gridCol w:w="567"/>
        <w:gridCol w:w="425"/>
        <w:gridCol w:w="425"/>
        <w:gridCol w:w="425"/>
        <w:gridCol w:w="426"/>
        <w:gridCol w:w="425"/>
        <w:gridCol w:w="425"/>
        <w:gridCol w:w="709"/>
        <w:gridCol w:w="709"/>
        <w:gridCol w:w="708"/>
        <w:gridCol w:w="851"/>
      </w:tblGrid>
      <w:tr w:rsidR="00270989" w:rsidRPr="00270989" w:rsidTr="00270989">
        <w:trPr>
          <w:cantSplit/>
        </w:trPr>
        <w:tc>
          <w:tcPr>
            <w:tcW w:w="852" w:type="dxa"/>
            <w:tcBorders>
              <w:top w:val="single" w:sz="12" w:space="0" w:color="808080"/>
              <w:left w:val="single" w:sz="1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lang w:eastAsia="ar-SA"/>
              </w:rPr>
            </w:pPr>
            <w:r w:rsidRPr="00270989">
              <w:rPr>
                <w:sz w:val="22"/>
                <w:szCs w:val="22"/>
                <w:lang w:eastAsia="ar-SA"/>
              </w:rPr>
              <w:lastRenderedPageBreak/>
              <w:t>«3.5.2.</w:t>
            </w:r>
          </w:p>
        </w:tc>
        <w:tc>
          <w:tcPr>
            <w:tcW w:w="3118" w:type="dxa"/>
            <w:tcBorders>
              <w:top w:val="single"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rPr>
                <w:sz w:val="22"/>
                <w:szCs w:val="22"/>
              </w:rPr>
            </w:pPr>
            <w:proofErr w:type="gramStart"/>
            <w:r w:rsidRPr="00270989">
              <w:rPr>
                <w:sz w:val="22"/>
                <w:szCs w:val="22"/>
                <w:shd w:val="clear" w:color="auto" w:fill="FFFFFF"/>
              </w:rPr>
              <w:t>Обеспечены</w:t>
            </w:r>
            <w:proofErr w:type="gramEnd"/>
            <w:r w:rsidRPr="00270989">
              <w:rPr>
                <w:sz w:val="22"/>
                <w:szCs w:val="22"/>
                <w:shd w:val="clear" w:color="auto" w:fill="FFFFFF"/>
              </w:rPr>
              <w:t xml:space="preserve">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tc>
        <w:tc>
          <w:tcPr>
            <w:tcW w:w="567" w:type="dxa"/>
            <w:tcBorders>
              <w:top w:val="single"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0"/>
                <w:szCs w:val="20"/>
              </w:rPr>
            </w:pPr>
            <w:r w:rsidRPr="00270989">
              <w:rPr>
                <w:sz w:val="20"/>
                <w:szCs w:val="20"/>
              </w:rPr>
              <w:t>чел.</w:t>
            </w:r>
          </w:p>
        </w:tc>
        <w:tc>
          <w:tcPr>
            <w:tcW w:w="425" w:type="dxa"/>
            <w:tcBorders>
              <w:top w:val="single"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w:t>
            </w:r>
          </w:p>
        </w:tc>
        <w:tc>
          <w:tcPr>
            <w:tcW w:w="425" w:type="dxa"/>
            <w:tcBorders>
              <w:top w:val="single"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w:t>
            </w:r>
          </w:p>
        </w:tc>
        <w:tc>
          <w:tcPr>
            <w:tcW w:w="425" w:type="dxa"/>
            <w:tcBorders>
              <w:top w:val="single"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w:t>
            </w:r>
          </w:p>
        </w:tc>
        <w:tc>
          <w:tcPr>
            <w:tcW w:w="426" w:type="dxa"/>
            <w:tcBorders>
              <w:top w:val="single"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w:t>
            </w:r>
          </w:p>
        </w:tc>
        <w:tc>
          <w:tcPr>
            <w:tcW w:w="425" w:type="dxa"/>
            <w:tcBorders>
              <w:top w:val="single"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w:t>
            </w:r>
          </w:p>
        </w:tc>
        <w:tc>
          <w:tcPr>
            <w:tcW w:w="425" w:type="dxa"/>
            <w:tcBorders>
              <w:top w:val="single" w:sz="12" w:space="0" w:color="808080"/>
              <w:left w:val="single" w:sz="2" w:space="0" w:color="808080"/>
              <w:bottom w:val="inset" w:sz="12" w:space="0" w:color="808080"/>
              <w:right w:val="single" w:sz="4" w:space="0" w:color="A6A6A6"/>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w:t>
            </w:r>
          </w:p>
        </w:tc>
        <w:tc>
          <w:tcPr>
            <w:tcW w:w="709" w:type="dxa"/>
            <w:tcBorders>
              <w:top w:val="single" w:sz="12" w:space="0" w:color="808080"/>
              <w:left w:val="single" w:sz="2" w:space="0" w:color="808080"/>
              <w:bottom w:val="inset" w:sz="12" w:space="0" w:color="808080"/>
              <w:right w:val="single" w:sz="4" w:space="0" w:color="A6A6A6"/>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3147</w:t>
            </w:r>
          </w:p>
        </w:tc>
        <w:tc>
          <w:tcPr>
            <w:tcW w:w="709" w:type="dxa"/>
            <w:tcBorders>
              <w:top w:val="single" w:sz="12" w:space="0" w:color="808080"/>
              <w:left w:val="single" w:sz="4" w:space="0" w:color="A6A6A6"/>
              <w:bottom w:val="inset" w:sz="12" w:space="0" w:color="808080"/>
              <w:right w:val="single" w:sz="8"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3106</w:t>
            </w:r>
          </w:p>
        </w:tc>
        <w:tc>
          <w:tcPr>
            <w:tcW w:w="708" w:type="dxa"/>
            <w:tcBorders>
              <w:top w:val="single" w:sz="12" w:space="0" w:color="808080"/>
              <w:left w:val="single" w:sz="8" w:space="0" w:color="808080"/>
              <w:bottom w:val="inset" w:sz="12" w:space="0" w:color="808080"/>
              <w:right w:val="single" w:sz="4" w:space="0" w:color="A6A6A6"/>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3106</w:t>
            </w:r>
          </w:p>
        </w:tc>
        <w:tc>
          <w:tcPr>
            <w:tcW w:w="851" w:type="dxa"/>
            <w:tcBorders>
              <w:top w:val="single" w:sz="12" w:space="0" w:color="808080"/>
              <w:left w:val="single" w:sz="4" w:space="0" w:color="A6A6A6"/>
              <w:bottom w:val="inset" w:sz="12" w:space="0" w:color="808080"/>
              <w:right w:val="single" w:sz="1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3106»</w:t>
            </w:r>
          </w:p>
        </w:tc>
      </w:tr>
    </w:tbl>
    <w:p w:rsidR="00270989" w:rsidRPr="00270989" w:rsidRDefault="00270989" w:rsidP="00270989">
      <w:pPr>
        <w:keepNext/>
        <w:keepLines/>
        <w:tabs>
          <w:tab w:val="left" w:pos="567"/>
          <w:tab w:val="left" w:pos="7139"/>
          <w:tab w:val="left" w:pos="7813"/>
        </w:tabs>
        <w:jc w:val="both"/>
      </w:pPr>
      <w:r w:rsidRPr="00270989">
        <w:t xml:space="preserve"> </w:t>
      </w:r>
    </w:p>
    <w:p w:rsidR="00270989" w:rsidRPr="00270989" w:rsidRDefault="00270989" w:rsidP="00270989">
      <w:pPr>
        <w:keepNext/>
        <w:keepLines/>
        <w:tabs>
          <w:tab w:val="left" w:pos="567"/>
          <w:tab w:val="left" w:pos="7139"/>
          <w:tab w:val="left" w:pos="7813"/>
        </w:tabs>
        <w:jc w:val="both"/>
      </w:pPr>
      <w:r w:rsidRPr="00270989">
        <w:tab/>
        <w:t>1.4.3.6. в строке 11.1.1. наименование целевого индикатора (показателя) изложить в следующей редакции:</w:t>
      </w:r>
    </w:p>
    <w:p w:rsidR="00270989" w:rsidRPr="00270989" w:rsidRDefault="00270989" w:rsidP="00270989">
      <w:pPr>
        <w:keepNext/>
        <w:keepLines/>
        <w:tabs>
          <w:tab w:val="left" w:pos="567"/>
          <w:tab w:val="left" w:pos="7139"/>
          <w:tab w:val="left" w:pos="7813"/>
        </w:tabs>
        <w:jc w:val="both"/>
      </w:pPr>
      <w:r w:rsidRPr="00270989">
        <w:tab/>
        <w:t>«В государственных и муниципальных общеобразовательных организациях и их структурных подразделениях реализованы мероприятия по</w:t>
      </w:r>
      <w:r w:rsidRPr="00270989">
        <w:rPr>
          <w:sz w:val="24"/>
          <w:szCs w:val="24"/>
        </w:rPr>
        <w:t xml:space="preserve"> </w:t>
      </w:r>
      <w:r w:rsidRPr="00270989">
        <w:t>обеспечению деятельности советников директора по воспитанию и взаимодействию с детскими общественными объединениями»;</w:t>
      </w:r>
    </w:p>
    <w:p w:rsidR="00270989" w:rsidRPr="00270989" w:rsidRDefault="00270989" w:rsidP="00270989">
      <w:pPr>
        <w:keepNext/>
        <w:keepLines/>
        <w:tabs>
          <w:tab w:val="left" w:pos="567"/>
          <w:tab w:val="left" w:pos="7139"/>
          <w:tab w:val="left" w:pos="7813"/>
        </w:tabs>
        <w:jc w:val="both"/>
      </w:pPr>
      <w:r w:rsidRPr="00270989">
        <w:tab/>
        <w:t xml:space="preserve">1.4.3.7. в строке 11.2.1. слово «Обеспечение» </w:t>
      </w:r>
      <w:proofErr w:type="gramStart"/>
      <w:r w:rsidRPr="00270989">
        <w:t>заменить на слово</w:t>
      </w:r>
      <w:proofErr w:type="gramEnd"/>
      <w:r w:rsidRPr="00270989">
        <w:t xml:space="preserve"> «Обеспечены»;</w:t>
      </w:r>
    </w:p>
    <w:p w:rsidR="00270989" w:rsidRPr="00270989" w:rsidRDefault="00270989" w:rsidP="00270989">
      <w:pPr>
        <w:keepNext/>
        <w:keepLines/>
        <w:tabs>
          <w:tab w:val="left" w:pos="567"/>
          <w:tab w:val="left" w:pos="7139"/>
          <w:tab w:val="left" w:pos="7813"/>
        </w:tabs>
        <w:jc w:val="both"/>
      </w:pPr>
      <w:r w:rsidRPr="00270989">
        <w:tab/>
        <w:t>1.4.3.8. в строке 11.3.1. наименование целевого индикатора (показателя) изложить в новой редакции:</w:t>
      </w:r>
    </w:p>
    <w:p w:rsidR="00270989" w:rsidRPr="00270989" w:rsidRDefault="00270989" w:rsidP="00270989">
      <w:pPr>
        <w:keepNext/>
        <w:keepLines/>
        <w:tabs>
          <w:tab w:val="left" w:pos="567"/>
          <w:tab w:val="left" w:pos="7139"/>
          <w:tab w:val="left" w:pos="7813"/>
        </w:tabs>
        <w:jc w:val="both"/>
      </w:pPr>
      <w:r w:rsidRPr="00270989">
        <w:tab/>
        <w:t xml:space="preserve">«Обеспечены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270989" w:rsidRPr="00270989" w:rsidRDefault="00270989" w:rsidP="00270989">
      <w:pPr>
        <w:keepNext/>
        <w:keepLines/>
        <w:tabs>
          <w:tab w:val="left" w:pos="567"/>
          <w:tab w:val="left" w:pos="7139"/>
          <w:tab w:val="left" w:pos="7813"/>
        </w:tabs>
        <w:jc w:val="both"/>
      </w:pPr>
    </w:p>
    <w:p w:rsidR="00270989" w:rsidRPr="00270989" w:rsidRDefault="00270989" w:rsidP="00270989">
      <w:pPr>
        <w:keepNext/>
        <w:keepLines/>
        <w:tabs>
          <w:tab w:val="left" w:pos="567"/>
          <w:tab w:val="left" w:pos="7139"/>
          <w:tab w:val="left" w:pos="7813"/>
        </w:tabs>
        <w:jc w:val="both"/>
      </w:pPr>
      <w:r w:rsidRPr="00270989">
        <w:tab/>
        <w:t>1.4.4. в таблице раздела 4. «Ресурсное обеспечение подпрограммы»:</w:t>
      </w:r>
    </w:p>
    <w:p w:rsidR="00270989" w:rsidRPr="00270989" w:rsidRDefault="00270989" w:rsidP="00270989">
      <w:pPr>
        <w:keepNext/>
        <w:keepLines/>
        <w:autoSpaceDE w:val="0"/>
        <w:autoSpaceDN w:val="0"/>
        <w:adjustRightInd w:val="0"/>
        <w:ind w:firstLine="567"/>
        <w:jc w:val="both"/>
      </w:pPr>
      <w:r w:rsidRPr="00270989">
        <w:t>1.4.4.1. в столбце «2025 год»:</w:t>
      </w:r>
    </w:p>
    <w:p w:rsidR="00270989" w:rsidRPr="00270989" w:rsidRDefault="00270989" w:rsidP="00270989">
      <w:pPr>
        <w:keepNext/>
        <w:keepLines/>
        <w:autoSpaceDE w:val="0"/>
        <w:autoSpaceDN w:val="0"/>
        <w:adjustRightInd w:val="0"/>
        <w:ind w:firstLine="567"/>
        <w:jc w:val="both"/>
      </w:pPr>
      <w:r w:rsidRPr="00270989">
        <w:t xml:space="preserve">1.4.4.1.1. цифру «209 536,3» </w:t>
      </w:r>
      <w:proofErr w:type="gramStart"/>
      <w:r w:rsidRPr="00270989">
        <w:t>заменить на цифру</w:t>
      </w:r>
      <w:proofErr w:type="gramEnd"/>
      <w:r w:rsidRPr="00270989">
        <w:t xml:space="preserve"> «215 885,6»;</w:t>
      </w:r>
    </w:p>
    <w:p w:rsidR="00270989" w:rsidRPr="00270989" w:rsidRDefault="00270989" w:rsidP="00270989">
      <w:pPr>
        <w:keepNext/>
        <w:keepLines/>
        <w:tabs>
          <w:tab w:val="left" w:pos="567"/>
        </w:tabs>
        <w:jc w:val="both"/>
      </w:pPr>
      <w:r w:rsidRPr="00270989">
        <w:tab/>
        <w:t xml:space="preserve">1.3.4.1.2. цифру «11 078,0» </w:t>
      </w:r>
      <w:proofErr w:type="gramStart"/>
      <w:r w:rsidRPr="00270989">
        <w:t>заменить на цифру</w:t>
      </w:r>
      <w:proofErr w:type="gramEnd"/>
      <w:r w:rsidRPr="00270989">
        <w:t xml:space="preserve"> «17 427,3»;</w:t>
      </w:r>
    </w:p>
    <w:p w:rsidR="00270989" w:rsidRPr="00270989" w:rsidRDefault="00270989" w:rsidP="00270989">
      <w:pPr>
        <w:keepNext/>
        <w:keepLines/>
        <w:tabs>
          <w:tab w:val="left" w:pos="567"/>
        </w:tabs>
        <w:jc w:val="both"/>
      </w:pPr>
      <w:r w:rsidRPr="00270989">
        <w:tab/>
        <w:t xml:space="preserve">1.3.4.1.3. цифру «69 452,1» </w:t>
      </w:r>
      <w:proofErr w:type="gramStart"/>
      <w:r w:rsidRPr="00270989">
        <w:t>заменить на цифру</w:t>
      </w:r>
      <w:proofErr w:type="gramEnd"/>
      <w:r w:rsidRPr="00270989">
        <w:t xml:space="preserve"> «75 801,4»;</w:t>
      </w:r>
    </w:p>
    <w:p w:rsidR="00270989" w:rsidRPr="00270989" w:rsidRDefault="00270989" w:rsidP="00270989">
      <w:pPr>
        <w:keepNext/>
        <w:keepLines/>
        <w:autoSpaceDE w:val="0"/>
        <w:autoSpaceDN w:val="0"/>
        <w:adjustRightInd w:val="0"/>
        <w:ind w:firstLine="567"/>
        <w:jc w:val="both"/>
      </w:pPr>
      <w:r w:rsidRPr="00270989">
        <w:t xml:space="preserve">1.3.4.1.4. цифру «6 830,0» </w:t>
      </w:r>
      <w:proofErr w:type="gramStart"/>
      <w:r w:rsidRPr="00270989">
        <w:t>заменить на цифру</w:t>
      </w:r>
      <w:proofErr w:type="gramEnd"/>
      <w:r w:rsidRPr="00270989">
        <w:t xml:space="preserve"> «13 179,3»;</w:t>
      </w:r>
    </w:p>
    <w:p w:rsidR="00270989" w:rsidRPr="00270989" w:rsidRDefault="00270989" w:rsidP="00270989">
      <w:pPr>
        <w:keepNext/>
        <w:keepLines/>
        <w:autoSpaceDE w:val="0"/>
        <w:autoSpaceDN w:val="0"/>
        <w:adjustRightInd w:val="0"/>
        <w:ind w:firstLine="567"/>
        <w:jc w:val="both"/>
      </w:pPr>
      <w:r w:rsidRPr="00270989">
        <w:t xml:space="preserve">1.3.4.1.5. цифру «430,0» </w:t>
      </w:r>
      <w:proofErr w:type="gramStart"/>
      <w:r w:rsidRPr="00270989">
        <w:t>заменить на цифру</w:t>
      </w:r>
      <w:proofErr w:type="gramEnd"/>
      <w:r w:rsidRPr="00270989">
        <w:t xml:space="preserve"> «290,0»;</w:t>
      </w:r>
    </w:p>
    <w:p w:rsidR="00270989" w:rsidRPr="00270989" w:rsidRDefault="00270989" w:rsidP="00270989">
      <w:pPr>
        <w:keepNext/>
        <w:keepLines/>
        <w:tabs>
          <w:tab w:val="left" w:pos="8334"/>
        </w:tabs>
        <w:autoSpaceDE w:val="0"/>
        <w:autoSpaceDN w:val="0"/>
        <w:adjustRightInd w:val="0"/>
        <w:ind w:firstLine="567"/>
        <w:jc w:val="both"/>
        <w:rPr>
          <w:sz w:val="22"/>
          <w:szCs w:val="22"/>
        </w:rPr>
      </w:pPr>
      <w:r w:rsidRPr="00270989">
        <w:t>1.5.4.2. строку 2.2. изложить в следующей редакции:</w:t>
      </w:r>
    </w:p>
    <w:p w:rsidR="00270989" w:rsidRPr="00270989" w:rsidRDefault="00270989" w:rsidP="00270989">
      <w:pPr>
        <w:rPr>
          <w:sz w:val="22"/>
          <w:szCs w:val="22"/>
        </w:rPr>
        <w:sectPr w:rsidR="00270989" w:rsidRPr="00270989" w:rsidSect="005650E1">
          <w:headerReference w:type="default" r:id="rId12"/>
          <w:headerReference w:type="first" r:id="rId13"/>
          <w:pgSz w:w="11906" w:h="16838"/>
          <w:pgMar w:top="851" w:right="851" w:bottom="737" w:left="1701" w:header="709" w:footer="709" w:gutter="0"/>
          <w:cols w:space="720"/>
          <w:titlePg/>
          <w:docGrid w:linePitch="381"/>
        </w:sectPr>
      </w:pPr>
    </w:p>
    <w:tbl>
      <w:tblPr>
        <w:tblW w:w="14880" w:type="dxa"/>
        <w:tblInd w:w="534" w:type="dxa"/>
        <w:tblBorders>
          <w:top w:val="single" w:sz="12" w:space="0" w:color="808080"/>
          <w:left w:val="single" w:sz="12" w:space="0" w:color="808080"/>
          <w:bottom w:val="single" w:sz="12" w:space="0" w:color="808080"/>
          <w:right w:val="single" w:sz="12" w:space="0" w:color="808080"/>
          <w:insideH w:val="single" w:sz="2" w:space="0" w:color="808080"/>
          <w:insideV w:val="single" w:sz="2" w:space="0" w:color="808080"/>
        </w:tblBorders>
        <w:tblLayout w:type="fixed"/>
        <w:tblLook w:val="04A0" w:firstRow="1" w:lastRow="0" w:firstColumn="1" w:lastColumn="0" w:noHBand="0" w:noVBand="1"/>
      </w:tblPr>
      <w:tblGrid>
        <w:gridCol w:w="850"/>
        <w:gridCol w:w="3116"/>
        <w:gridCol w:w="2409"/>
        <w:gridCol w:w="1134"/>
        <w:gridCol w:w="992"/>
        <w:gridCol w:w="992"/>
        <w:gridCol w:w="992"/>
        <w:gridCol w:w="993"/>
        <w:gridCol w:w="1134"/>
        <w:gridCol w:w="992"/>
        <w:gridCol w:w="567"/>
        <w:gridCol w:w="709"/>
      </w:tblGrid>
      <w:tr w:rsidR="00270989" w:rsidRPr="00270989" w:rsidTr="00270989">
        <w:trPr>
          <w:cantSplit/>
        </w:trPr>
        <w:tc>
          <w:tcPr>
            <w:tcW w:w="851" w:type="dxa"/>
            <w:vMerge w:val="restart"/>
            <w:tcBorders>
              <w:top w:val="inset" w:sz="12" w:space="0" w:color="808080"/>
              <w:left w:val="single" w:sz="1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lastRenderedPageBreak/>
              <w:t>«2.2.</w:t>
            </w:r>
          </w:p>
        </w:tc>
        <w:tc>
          <w:tcPr>
            <w:tcW w:w="3118"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uppressAutoHyphens/>
              <w:ind w:firstLine="33"/>
              <w:rPr>
                <w:sz w:val="22"/>
                <w:szCs w:val="22"/>
                <w:lang w:eastAsia="ar-SA"/>
              </w:rPr>
            </w:pPr>
            <w:r w:rsidRPr="00270989">
              <w:rPr>
                <w:sz w:val="22"/>
                <w:szCs w:val="22"/>
                <w:lang w:eastAsia="ar-SA"/>
              </w:rPr>
              <w:t>Укрепление материально-технической базы муниципальных образовательных организаций</w:t>
            </w:r>
          </w:p>
        </w:tc>
        <w:tc>
          <w:tcPr>
            <w:tcW w:w="2410" w:type="dxa"/>
            <w:vMerge w:val="restart"/>
            <w:tcBorders>
              <w:top w:val="inset" w:sz="12" w:space="0" w:color="808080"/>
              <w:left w:val="single" w:sz="2" w:space="0" w:color="808080"/>
              <w:bottom w:val="single" w:sz="12" w:space="0" w:color="A6A6A6" w:themeColor="background1" w:themeShade="A6"/>
              <w:right w:val="single" w:sz="2" w:space="0" w:color="808080"/>
            </w:tcBorders>
          </w:tcPr>
          <w:p w:rsidR="00270989" w:rsidRPr="00270989" w:rsidRDefault="00270989" w:rsidP="00270989">
            <w:pPr>
              <w:keepNext/>
              <w:keepLines/>
              <w:spacing w:before="40" w:after="40"/>
              <w:jc w:val="center"/>
              <w:rPr>
                <w:sz w:val="22"/>
                <w:szCs w:val="22"/>
              </w:rPr>
            </w:pP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100" w:beforeAutospacing="1" w:after="100" w:afterAutospacing="1"/>
              <w:jc w:val="center"/>
              <w:rPr>
                <w:sz w:val="22"/>
                <w:szCs w:val="22"/>
              </w:rPr>
            </w:pPr>
            <w:r w:rsidRPr="00270989">
              <w:rPr>
                <w:sz w:val="22"/>
                <w:szCs w:val="22"/>
              </w:rPr>
              <w:t>11 881,7</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100" w:beforeAutospacing="1" w:after="100" w:afterAutospacing="1"/>
              <w:jc w:val="center"/>
              <w:rPr>
                <w:sz w:val="22"/>
                <w:szCs w:val="22"/>
              </w:rPr>
            </w:pPr>
            <w:r w:rsidRPr="00270989">
              <w:rPr>
                <w:sz w:val="22"/>
                <w:szCs w:val="22"/>
              </w:rPr>
              <w:t>38 376,8</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100" w:beforeAutospacing="1" w:after="100" w:afterAutospacing="1"/>
              <w:jc w:val="center"/>
              <w:rPr>
                <w:sz w:val="22"/>
                <w:szCs w:val="22"/>
              </w:rPr>
            </w:pPr>
            <w:r w:rsidRPr="00270989">
              <w:rPr>
                <w:sz w:val="22"/>
                <w:szCs w:val="22"/>
              </w:rPr>
              <w:t>37 306,7</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100" w:beforeAutospacing="1" w:after="100" w:afterAutospacing="1"/>
              <w:jc w:val="center"/>
              <w:rPr>
                <w:sz w:val="22"/>
                <w:szCs w:val="22"/>
              </w:rPr>
            </w:pPr>
            <w:r w:rsidRPr="00270989">
              <w:rPr>
                <w:sz w:val="22"/>
                <w:szCs w:val="22"/>
              </w:rPr>
              <w:t>28 321,5</w:t>
            </w:r>
          </w:p>
        </w:tc>
        <w:tc>
          <w:tcPr>
            <w:tcW w:w="993"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spacing w:before="100" w:beforeAutospacing="1" w:after="100" w:afterAutospacing="1"/>
              <w:jc w:val="center"/>
              <w:rPr>
                <w:sz w:val="22"/>
                <w:szCs w:val="22"/>
              </w:rPr>
            </w:pPr>
            <w:r w:rsidRPr="00270989">
              <w:rPr>
                <w:sz w:val="22"/>
                <w:szCs w:val="22"/>
              </w:rPr>
              <w:t>26 851,1</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s>
              <w:spacing w:before="100" w:beforeAutospacing="1" w:after="100" w:afterAutospacing="1"/>
              <w:jc w:val="center"/>
              <w:rPr>
                <w:sz w:val="22"/>
                <w:szCs w:val="22"/>
              </w:rPr>
            </w:pPr>
            <w:r w:rsidRPr="00270989">
              <w:rPr>
                <w:sz w:val="22"/>
                <w:szCs w:val="22"/>
              </w:rPr>
              <w:t>46 134,4</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100" w:beforeAutospacing="1" w:after="100" w:afterAutospacing="1"/>
              <w:jc w:val="center"/>
              <w:rPr>
                <w:sz w:val="22"/>
                <w:szCs w:val="22"/>
              </w:rPr>
            </w:pPr>
            <w:r w:rsidRPr="00270989">
              <w:rPr>
                <w:sz w:val="22"/>
                <w:szCs w:val="22"/>
              </w:rPr>
              <w:t>6 489,3</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100" w:beforeAutospacing="1" w:after="100" w:afterAutospacing="1"/>
              <w:jc w:val="center"/>
              <w:rPr>
                <w:sz w:val="22"/>
                <w:szCs w:val="22"/>
              </w:rPr>
            </w:pPr>
            <w:r w:rsidRPr="00270989">
              <w:rPr>
                <w:sz w:val="22"/>
                <w:szCs w:val="22"/>
              </w:rPr>
              <w:t>0,0</w:t>
            </w:r>
          </w:p>
        </w:tc>
        <w:tc>
          <w:tcPr>
            <w:tcW w:w="709"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autoSpaceDE w:val="0"/>
              <w:autoSpaceDN w:val="0"/>
              <w:adjustRightInd w:val="0"/>
              <w:spacing w:before="100" w:beforeAutospacing="1" w:after="100" w:afterAutospacing="1"/>
              <w:jc w:val="center"/>
              <w:rPr>
                <w:sz w:val="22"/>
                <w:szCs w:val="22"/>
              </w:rPr>
            </w:pPr>
            <w:r w:rsidRPr="00270989">
              <w:rPr>
                <w:sz w:val="22"/>
                <w:szCs w:val="22"/>
              </w:rPr>
              <w:t>0,0</w:t>
            </w:r>
          </w:p>
        </w:tc>
      </w:tr>
      <w:tr w:rsidR="00270989" w:rsidRPr="00270989" w:rsidTr="00270989">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270989" w:rsidRPr="00270989" w:rsidRDefault="00270989" w:rsidP="00270989">
            <w:pPr>
              <w:rPr>
                <w:sz w:val="22"/>
                <w:szCs w:val="22"/>
              </w:rPr>
            </w:pPr>
          </w:p>
        </w:tc>
        <w:tc>
          <w:tcPr>
            <w:tcW w:w="3118" w:type="dxa"/>
            <w:tcBorders>
              <w:top w:val="inset" w:sz="12" w:space="0" w:color="808080"/>
              <w:left w:val="single" w:sz="2" w:space="0" w:color="808080"/>
              <w:bottom w:val="single" w:sz="6" w:space="0" w:color="A6A6A6" w:themeColor="background1" w:themeShade="A6"/>
              <w:right w:val="single" w:sz="2" w:space="0" w:color="808080"/>
            </w:tcBorders>
            <w:hideMark/>
          </w:tcPr>
          <w:p w:rsidR="00270989" w:rsidRPr="00270989" w:rsidRDefault="00270989" w:rsidP="00270989">
            <w:pPr>
              <w:keepNext/>
              <w:keepLines/>
              <w:jc w:val="both"/>
              <w:rPr>
                <w:sz w:val="22"/>
                <w:szCs w:val="22"/>
              </w:rPr>
            </w:pPr>
            <w:r w:rsidRPr="00270989">
              <w:rPr>
                <w:sz w:val="22"/>
                <w:szCs w:val="22"/>
              </w:rPr>
              <w:t>бюджетные ассигнования</w:t>
            </w:r>
          </w:p>
        </w:tc>
        <w:tc>
          <w:tcPr>
            <w:tcW w:w="2410" w:type="dxa"/>
            <w:vMerge/>
            <w:tcBorders>
              <w:top w:val="inset" w:sz="12" w:space="0" w:color="808080"/>
              <w:left w:val="single" w:sz="2" w:space="0" w:color="808080"/>
              <w:bottom w:val="single" w:sz="12" w:space="0" w:color="A6A6A6" w:themeColor="background1" w:themeShade="A6"/>
              <w:right w:val="single" w:sz="2" w:space="0" w:color="808080"/>
            </w:tcBorders>
            <w:vAlign w:val="center"/>
            <w:hideMark/>
          </w:tcPr>
          <w:p w:rsidR="00270989" w:rsidRPr="00270989" w:rsidRDefault="00270989" w:rsidP="00270989">
            <w:pPr>
              <w:rPr>
                <w:sz w:val="22"/>
                <w:szCs w:val="22"/>
              </w:rPr>
            </w:pP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11 881,7</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38 376,8</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37 306,7</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28 321,5</w:t>
            </w:r>
          </w:p>
        </w:tc>
        <w:tc>
          <w:tcPr>
            <w:tcW w:w="993"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26 851,1</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s>
              <w:spacing w:before="40" w:after="40"/>
              <w:jc w:val="center"/>
              <w:rPr>
                <w:sz w:val="22"/>
                <w:szCs w:val="22"/>
              </w:rPr>
            </w:pPr>
            <w:r w:rsidRPr="00270989">
              <w:rPr>
                <w:sz w:val="22"/>
                <w:szCs w:val="22"/>
              </w:rPr>
              <w:t>46 134,4</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6 489,3</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709"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0,0</w:t>
            </w:r>
          </w:p>
        </w:tc>
      </w:tr>
      <w:tr w:rsidR="00270989" w:rsidRPr="00270989" w:rsidTr="00270989">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270989" w:rsidRPr="00270989" w:rsidRDefault="00270989" w:rsidP="00270989">
            <w:pPr>
              <w:rPr>
                <w:sz w:val="22"/>
                <w:szCs w:val="22"/>
              </w:rPr>
            </w:pPr>
          </w:p>
        </w:tc>
        <w:tc>
          <w:tcPr>
            <w:tcW w:w="3118"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rPr>
                <w:sz w:val="22"/>
                <w:szCs w:val="22"/>
              </w:rPr>
            </w:pPr>
            <w:r w:rsidRPr="00270989">
              <w:rPr>
                <w:sz w:val="22"/>
                <w:szCs w:val="22"/>
              </w:rPr>
              <w:t>- бюджет городского округа Кинешма</w:t>
            </w:r>
          </w:p>
        </w:tc>
        <w:tc>
          <w:tcPr>
            <w:tcW w:w="2410" w:type="dxa"/>
            <w:tcBorders>
              <w:top w:val="single" w:sz="12" w:space="0" w:color="A6A6A6" w:themeColor="background1" w:themeShade="A6"/>
              <w:left w:val="single" w:sz="2" w:space="0" w:color="808080"/>
              <w:bottom w:val="single" w:sz="12" w:space="0" w:color="A6A6A6" w:themeColor="background1" w:themeShade="A6"/>
              <w:right w:val="single" w:sz="2" w:space="0" w:color="808080"/>
            </w:tcBorders>
          </w:tcPr>
          <w:p w:rsidR="00270989" w:rsidRPr="00270989" w:rsidRDefault="00270989" w:rsidP="00270989">
            <w:pPr>
              <w:keepNext/>
              <w:keepLines/>
              <w:spacing w:before="40" w:after="40"/>
              <w:jc w:val="center"/>
              <w:rPr>
                <w:sz w:val="22"/>
                <w:szCs w:val="22"/>
              </w:rPr>
            </w:pP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11 881,7</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15 395,5</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19 806,7</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15 521,5</w:t>
            </w:r>
          </w:p>
        </w:tc>
        <w:tc>
          <w:tcPr>
            <w:tcW w:w="993"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14 458,1</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s>
              <w:spacing w:before="40" w:after="40"/>
              <w:jc w:val="center"/>
              <w:rPr>
                <w:sz w:val="22"/>
                <w:szCs w:val="22"/>
              </w:rPr>
            </w:pPr>
            <w:r w:rsidRPr="00270989">
              <w:rPr>
                <w:sz w:val="22"/>
                <w:szCs w:val="22"/>
              </w:rPr>
              <w:t>17 590,3</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6 489,3</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709"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0,0</w:t>
            </w:r>
          </w:p>
        </w:tc>
      </w:tr>
      <w:tr w:rsidR="00270989" w:rsidRPr="00270989" w:rsidTr="00270989">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270989" w:rsidRPr="00270989" w:rsidRDefault="00270989" w:rsidP="00270989">
            <w:pPr>
              <w:rPr>
                <w:sz w:val="22"/>
                <w:szCs w:val="22"/>
              </w:rPr>
            </w:pPr>
          </w:p>
        </w:tc>
        <w:tc>
          <w:tcPr>
            <w:tcW w:w="3118" w:type="dxa"/>
            <w:vMerge w:val="restart"/>
            <w:tcBorders>
              <w:top w:val="inset" w:sz="12" w:space="0" w:color="808080"/>
              <w:left w:val="single" w:sz="2" w:space="0" w:color="808080"/>
              <w:bottom w:val="single" w:sz="12" w:space="0" w:color="808080"/>
              <w:right w:val="single" w:sz="2" w:space="0" w:color="808080"/>
            </w:tcBorders>
            <w:hideMark/>
          </w:tcPr>
          <w:p w:rsidR="00270989" w:rsidRPr="00270989" w:rsidRDefault="00270989" w:rsidP="00270989">
            <w:pPr>
              <w:keepNext/>
              <w:keepLines/>
              <w:rPr>
                <w:sz w:val="22"/>
                <w:szCs w:val="22"/>
              </w:rPr>
            </w:pPr>
            <w:r w:rsidRPr="00270989">
              <w:rPr>
                <w:sz w:val="22"/>
                <w:szCs w:val="22"/>
              </w:rPr>
              <w:t>в том числе:</w:t>
            </w:r>
          </w:p>
        </w:tc>
        <w:tc>
          <w:tcPr>
            <w:tcW w:w="2410" w:type="dxa"/>
            <w:tcBorders>
              <w:top w:val="single" w:sz="12" w:space="0" w:color="A6A6A6" w:themeColor="background1" w:themeShade="A6"/>
              <w:left w:val="single" w:sz="2" w:space="0" w:color="808080"/>
              <w:bottom w:val="single" w:sz="12" w:space="0" w:color="A6A6A6" w:themeColor="background1" w:themeShade="A6"/>
              <w:right w:val="single" w:sz="2" w:space="0" w:color="808080"/>
            </w:tcBorders>
            <w:hideMark/>
          </w:tcPr>
          <w:p w:rsidR="00270989" w:rsidRPr="00270989" w:rsidRDefault="00270989" w:rsidP="00270989">
            <w:pPr>
              <w:keepNext/>
              <w:keepLines/>
              <w:spacing w:before="40" w:after="40"/>
              <w:jc w:val="center"/>
              <w:rPr>
                <w:sz w:val="20"/>
                <w:szCs w:val="20"/>
              </w:rPr>
            </w:pPr>
            <w:r w:rsidRPr="00270989">
              <w:rPr>
                <w:sz w:val="20"/>
                <w:szCs w:val="20"/>
              </w:rPr>
              <w:t>Управление образования администрации городского округа Кинешма</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9 757,7</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11 350,9</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15 665,5</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12 793,7</w:t>
            </w:r>
          </w:p>
        </w:tc>
        <w:tc>
          <w:tcPr>
            <w:tcW w:w="993"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10 586,5</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s>
              <w:spacing w:before="40" w:after="40"/>
              <w:jc w:val="center"/>
              <w:rPr>
                <w:sz w:val="22"/>
                <w:szCs w:val="22"/>
              </w:rPr>
            </w:pPr>
            <w:r w:rsidRPr="00270989">
              <w:rPr>
                <w:sz w:val="22"/>
                <w:szCs w:val="22"/>
              </w:rPr>
              <w:t>16 861,2</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s>
              <w:spacing w:before="40" w:after="40"/>
              <w:jc w:val="center"/>
              <w:rPr>
                <w:sz w:val="22"/>
                <w:szCs w:val="22"/>
              </w:rPr>
            </w:pPr>
            <w:r w:rsidRPr="00270989">
              <w:rPr>
                <w:sz w:val="22"/>
                <w:szCs w:val="22"/>
              </w:rPr>
              <w:t>6 489,3</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s>
              <w:spacing w:before="40" w:after="40"/>
              <w:jc w:val="center"/>
              <w:rPr>
                <w:sz w:val="22"/>
                <w:szCs w:val="22"/>
              </w:rPr>
            </w:pPr>
            <w:r w:rsidRPr="00270989">
              <w:rPr>
                <w:sz w:val="22"/>
                <w:szCs w:val="22"/>
              </w:rPr>
              <w:t>0,0</w:t>
            </w:r>
          </w:p>
        </w:tc>
        <w:tc>
          <w:tcPr>
            <w:tcW w:w="709"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0,0</w:t>
            </w:r>
          </w:p>
        </w:tc>
      </w:tr>
      <w:tr w:rsidR="00270989" w:rsidRPr="00270989" w:rsidTr="00270989">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270989" w:rsidRPr="00270989" w:rsidRDefault="00270989" w:rsidP="00270989">
            <w:pPr>
              <w:rPr>
                <w:sz w:val="22"/>
                <w:szCs w:val="22"/>
              </w:rPr>
            </w:pPr>
          </w:p>
        </w:tc>
        <w:tc>
          <w:tcPr>
            <w:tcW w:w="3118" w:type="dxa"/>
            <w:vMerge/>
            <w:tcBorders>
              <w:top w:val="inset" w:sz="12" w:space="0" w:color="808080"/>
              <w:left w:val="single" w:sz="2" w:space="0" w:color="808080"/>
              <w:bottom w:val="single" w:sz="12" w:space="0" w:color="808080"/>
              <w:right w:val="single" w:sz="2" w:space="0" w:color="808080"/>
            </w:tcBorders>
            <w:vAlign w:val="center"/>
            <w:hideMark/>
          </w:tcPr>
          <w:p w:rsidR="00270989" w:rsidRPr="00270989" w:rsidRDefault="00270989" w:rsidP="00270989">
            <w:pPr>
              <w:rPr>
                <w:sz w:val="22"/>
                <w:szCs w:val="22"/>
              </w:rPr>
            </w:pPr>
          </w:p>
        </w:tc>
        <w:tc>
          <w:tcPr>
            <w:tcW w:w="2410" w:type="dxa"/>
            <w:tcBorders>
              <w:top w:val="single" w:sz="12" w:space="0" w:color="A6A6A6" w:themeColor="background1" w:themeShade="A6"/>
              <w:left w:val="single" w:sz="2" w:space="0" w:color="808080"/>
              <w:bottom w:val="single" w:sz="12" w:space="0" w:color="A6A6A6" w:themeColor="background1" w:themeShade="A6"/>
              <w:right w:val="single" w:sz="2" w:space="0" w:color="808080"/>
            </w:tcBorders>
            <w:hideMark/>
          </w:tcPr>
          <w:p w:rsidR="00270989" w:rsidRPr="00270989" w:rsidRDefault="00270989" w:rsidP="00270989">
            <w:pPr>
              <w:keepNext/>
              <w:keepLines/>
              <w:autoSpaceDE w:val="0"/>
              <w:autoSpaceDN w:val="0"/>
              <w:adjustRightInd w:val="0"/>
              <w:jc w:val="center"/>
              <w:rPr>
                <w:sz w:val="20"/>
                <w:szCs w:val="20"/>
              </w:rPr>
            </w:pPr>
            <w:r w:rsidRPr="00270989">
              <w:rPr>
                <w:sz w:val="20"/>
                <w:szCs w:val="20"/>
              </w:rPr>
              <w:t xml:space="preserve">Комитет по </w:t>
            </w:r>
            <w:proofErr w:type="gramStart"/>
            <w:r w:rsidRPr="00270989">
              <w:rPr>
                <w:sz w:val="20"/>
                <w:szCs w:val="20"/>
              </w:rPr>
              <w:t>физической</w:t>
            </w:r>
            <w:proofErr w:type="gramEnd"/>
            <w:r w:rsidRPr="00270989">
              <w:rPr>
                <w:sz w:val="20"/>
                <w:szCs w:val="20"/>
              </w:rPr>
              <w:t xml:space="preserve"> культуре и спорту администрации городского округа Кинешма</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1 504,8</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1 113,3</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3 248,7</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2 642,8</w:t>
            </w:r>
          </w:p>
        </w:tc>
        <w:tc>
          <w:tcPr>
            <w:tcW w:w="993"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3 390,3</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 w:val="center" w:pos="388"/>
              </w:tabs>
              <w:spacing w:before="40" w:after="40"/>
              <w:jc w:val="center"/>
              <w:rPr>
                <w:sz w:val="22"/>
                <w:szCs w:val="22"/>
              </w:rPr>
            </w:pPr>
            <w:r w:rsidRPr="00270989">
              <w:rPr>
                <w:sz w:val="22"/>
                <w:szCs w:val="22"/>
              </w:rPr>
              <w:t>105,0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709"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0,0</w:t>
            </w:r>
          </w:p>
        </w:tc>
      </w:tr>
      <w:tr w:rsidR="00270989" w:rsidRPr="00270989" w:rsidTr="00270989">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270989" w:rsidRPr="00270989" w:rsidRDefault="00270989" w:rsidP="00270989">
            <w:pPr>
              <w:rPr>
                <w:sz w:val="22"/>
                <w:szCs w:val="22"/>
              </w:rPr>
            </w:pPr>
          </w:p>
        </w:tc>
        <w:tc>
          <w:tcPr>
            <w:tcW w:w="3118" w:type="dxa"/>
            <w:vMerge/>
            <w:tcBorders>
              <w:top w:val="inset" w:sz="12" w:space="0" w:color="808080"/>
              <w:left w:val="single" w:sz="2" w:space="0" w:color="808080"/>
              <w:bottom w:val="single" w:sz="12" w:space="0" w:color="808080"/>
              <w:right w:val="single" w:sz="2" w:space="0" w:color="808080"/>
            </w:tcBorders>
            <w:vAlign w:val="center"/>
            <w:hideMark/>
          </w:tcPr>
          <w:p w:rsidR="00270989" w:rsidRPr="00270989" w:rsidRDefault="00270989" w:rsidP="00270989">
            <w:pPr>
              <w:rPr>
                <w:sz w:val="22"/>
                <w:szCs w:val="22"/>
              </w:rPr>
            </w:pPr>
          </w:p>
        </w:tc>
        <w:tc>
          <w:tcPr>
            <w:tcW w:w="2410" w:type="dxa"/>
            <w:tcBorders>
              <w:top w:val="single" w:sz="12" w:space="0" w:color="A6A6A6" w:themeColor="background1" w:themeShade="A6"/>
              <w:left w:val="single" w:sz="2" w:space="0" w:color="808080"/>
              <w:bottom w:val="single" w:sz="12" w:space="0" w:color="A6A6A6" w:themeColor="background1" w:themeShade="A6"/>
              <w:right w:val="single" w:sz="2" w:space="0" w:color="808080"/>
            </w:tcBorders>
            <w:hideMark/>
          </w:tcPr>
          <w:p w:rsidR="00270989" w:rsidRPr="00270989" w:rsidRDefault="00270989" w:rsidP="00270989">
            <w:pPr>
              <w:keepNext/>
              <w:keepLines/>
              <w:autoSpaceDE w:val="0"/>
              <w:autoSpaceDN w:val="0"/>
              <w:adjustRightInd w:val="0"/>
              <w:jc w:val="center"/>
              <w:rPr>
                <w:sz w:val="20"/>
                <w:szCs w:val="20"/>
              </w:rPr>
            </w:pPr>
            <w:r w:rsidRPr="00270989">
              <w:rPr>
                <w:sz w:val="20"/>
                <w:szCs w:val="20"/>
              </w:rPr>
              <w:t>Комитет по культуре и туризму администрации городского округа Кинешма</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619,2</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2 931,3</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892,5</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85,0</w:t>
            </w:r>
          </w:p>
        </w:tc>
        <w:tc>
          <w:tcPr>
            <w:tcW w:w="993"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481,3</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 w:val="center" w:pos="388"/>
              </w:tabs>
              <w:spacing w:before="40" w:after="40"/>
              <w:jc w:val="center"/>
              <w:rPr>
                <w:sz w:val="22"/>
                <w:szCs w:val="22"/>
              </w:rPr>
            </w:pPr>
            <w:r w:rsidRPr="00270989">
              <w:rPr>
                <w:sz w:val="22"/>
                <w:szCs w:val="22"/>
              </w:rPr>
              <w:t>624,1</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709"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0,0</w:t>
            </w:r>
          </w:p>
        </w:tc>
      </w:tr>
      <w:tr w:rsidR="00270989" w:rsidRPr="00270989" w:rsidTr="00270989">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270989" w:rsidRPr="00270989" w:rsidRDefault="00270989" w:rsidP="00270989">
            <w:pPr>
              <w:rPr>
                <w:sz w:val="22"/>
                <w:szCs w:val="22"/>
              </w:rPr>
            </w:pPr>
          </w:p>
        </w:tc>
        <w:tc>
          <w:tcPr>
            <w:tcW w:w="3118" w:type="dxa"/>
            <w:tcBorders>
              <w:top w:val="single" w:sz="2" w:space="0" w:color="808080"/>
              <w:left w:val="single" w:sz="2" w:space="0" w:color="808080"/>
              <w:bottom w:val="single" w:sz="12" w:space="0" w:color="808080"/>
              <w:right w:val="single" w:sz="2" w:space="0" w:color="808080"/>
            </w:tcBorders>
            <w:hideMark/>
          </w:tcPr>
          <w:p w:rsidR="00270989" w:rsidRPr="00270989" w:rsidRDefault="00270989" w:rsidP="00270989">
            <w:pPr>
              <w:keepNext/>
              <w:keepLines/>
              <w:rPr>
                <w:sz w:val="22"/>
                <w:szCs w:val="22"/>
              </w:rPr>
            </w:pPr>
            <w:r w:rsidRPr="00270989">
              <w:rPr>
                <w:sz w:val="22"/>
                <w:szCs w:val="22"/>
              </w:rPr>
              <w:t>- областной бюджет</w:t>
            </w:r>
          </w:p>
        </w:tc>
        <w:tc>
          <w:tcPr>
            <w:tcW w:w="2410" w:type="dxa"/>
            <w:tcBorders>
              <w:top w:val="single" w:sz="12" w:space="0" w:color="A6A6A6" w:themeColor="background1" w:themeShade="A6"/>
              <w:left w:val="single" w:sz="2" w:space="0" w:color="808080"/>
              <w:bottom w:val="single" w:sz="12" w:space="0" w:color="A6A6A6" w:themeColor="background1" w:themeShade="A6"/>
              <w:right w:val="single" w:sz="2" w:space="0" w:color="808080"/>
            </w:tcBorders>
          </w:tcPr>
          <w:p w:rsidR="00270989" w:rsidRPr="00270989" w:rsidRDefault="00270989" w:rsidP="00270989">
            <w:pPr>
              <w:keepNext/>
              <w:keepLines/>
              <w:autoSpaceDE w:val="0"/>
              <w:autoSpaceDN w:val="0"/>
              <w:adjustRightInd w:val="0"/>
              <w:jc w:val="center"/>
              <w:rPr>
                <w:sz w:val="20"/>
                <w:szCs w:val="20"/>
              </w:rPr>
            </w:pP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22 981,3</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17 500,0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12 800,0</w:t>
            </w:r>
          </w:p>
        </w:tc>
        <w:tc>
          <w:tcPr>
            <w:tcW w:w="993"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12 393,0</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 w:val="center" w:pos="388"/>
              </w:tabs>
              <w:spacing w:before="40" w:after="40"/>
              <w:jc w:val="center"/>
              <w:rPr>
                <w:sz w:val="22"/>
                <w:szCs w:val="22"/>
              </w:rPr>
            </w:pPr>
            <w:r w:rsidRPr="00270989">
              <w:rPr>
                <w:sz w:val="22"/>
                <w:szCs w:val="22"/>
              </w:rPr>
              <w:t>28 544,1</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709"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0,0</w:t>
            </w:r>
          </w:p>
        </w:tc>
      </w:tr>
      <w:tr w:rsidR="00270989" w:rsidRPr="00270989" w:rsidTr="00270989">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270989" w:rsidRPr="00270989" w:rsidRDefault="00270989" w:rsidP="00270989">
            <w:pPr>
              <w:rPr>
                <w:sz w:val="22"/>
                <w:szCs w:val="22"/>
              </w:rPr>
            </w:pPr>
          </w:p>
        </w:tc>
        <w:tc>
          <w:tcPr>
            <w:tcW w:w="3118" w:type="dxa"/>
            <w:vMerge w:val="restart"/>
            <w:tcBorders>
              <w:top w:val="single" w:sz="2" w:space="0" w:color="808080"/>
              <w:left w:val="single" w:sz="2" w:space="0" w:color="808080"/>
              <w:bottom w:val="single" w:sz="12" w:space="0" w:color="808080"/>
              <w:right w:val="single" w:sz="2" w:space="0" w:color="808080"/>
            </w:tcBorders>
            <w:hideMark/>
          </w:tcPr>
          <w:p w:rsidR="00270989" w:rsidRPr="00270989" w:rsidRDefault="00270989" w:rsidP="00270989">
            <w:pPr>
              <w:keepNext/>
              <w:keepLines/>
              <w:rPr>
                <w:sz w:val="22"/>
                <w:szCs w:val="22"/>
              </w:rPr>
            </w:pPr>
            <w:r w:rsidRPr="00270989">
              <w:rPr>
                <w:sz w:val="22"/>
                <w:szCs w:val="22"/>
              </w:rPr>
              <w:t>в том числе:</w:t>
            </w:r>
          </w:p>
        </w:tc>
        <w:tc>
          <w:tcPr>
            <w:tcW w:w="2410" w:type="dxa"/>
            <w:tcBorders>
              <w:top w:val="single" w:sz="12" w:space="0" w:color="A6A6A6" w:themeColor="background1" w:themeShade="A6"/>
              <w:left w:val="single" w:sz="2" w:space="0" w:color="808080"/>
              <w:bottom w:val="single" w:sz="12" w:space="0" w:color="A6A6A6" w:themeColor="background1" w:themeShade="A6"/>
              <w:right w:val="single" w:sz="2" w:space="0" w:color="808080"/>
            </w:tcBorders>
            <w:hideMark/>
          </w:tcPr>
          <w:p w:rsidR="00270989" w:rsidRPr="00270989" w:rsidRDefault="00270989" w:rsidP="00270989">
            <w:pPr>
              <w:keepNext/>
              <w:keepLines/>
              <w:autoSpaceDE w:val="0"/>
              <w:autoSpaceDN w:val="0"/>
              <w:adjustRightInd w:val="0"/>
              <w:jc w:val="center"/>
              <w:rPr>
                <w:sz w:val="20"/>
                <w:szCs w:val="20"/>
              </w:rPr>
            </w:pPr>
            <w:r w:rsidRPr="00270989">
              <w:rPr>
                <w:sz w:val="20"/>
                <w:szCs w:val="20"/>
              </w:rPr>
              <w:t>Комитет по культуре и туризму администрации городского округа Кинешма</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7 981,3</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993"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0,0</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 w:val="center" w:pos="388"/>
              </w:tabs>
              <w:spacing w:before="40" w:after="40"/>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709"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0,0</w:t>
            </w:r>
          </w:p>
        </w:tc>
      </w:tr>
      <w:tr w:rsidR="00270989" w:rsidRPr="00270989" w:rsidTr="00270989">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270989" w:rsidRPr="00270989" w:rsidRDefault="00270989" w:rsidP="00270989">
            <w:pPr>
              <w:rPr>
                <w:sz w:val="22"/>
                <w:szCs w:val="22"/>
              </w:rPr>
            </w:pPr>
          </w:p>
        </w:tc>
        <w:tc>
          <w:tcPr>
            <w:tcW w:w="3118" w:type="dxa"/>
            <w:vMerge/>
            <w:tcBorders>
              <w:top w:val="single" w:sz="2" w:space="0" w:color="808080"/>
              <w:left w:val="single" w:sz="2" w:space="0" w:color="808080"/>
              <w:bottom w:val="single" w:sz="12" w:space="0" w:color="808080"/>
              <w:right w:val="single" w:sz="2" w:space="0" w:color="808080"/>
            </w:tcBorders>
            <w:vAlign w:val="center"/>
            <w:hideMark/>
          </w:tcPr>
          <w:p w:rsidR="00270989" w:rsidRPr="00270989" w:rsidRDefault="00270989" w:rsidP="00270989">
            <w:pPr>
              <w:rPr>
                <w:sz w:val="22"/>
                <w:szCs w:val="22"/>
              </w:rPr>
            </w:pPr>
          </w:p>
        </w:tc>
        <w:tc>
          <w:tcPr>
            <w:tcW w:w="2410" w:type="dxa"/>
            <w:tcBorders>
              <w:top w:val="single" w:sz="12" w:space="0" w:color="A6A6A6" w:themeColor="background1" w:themeShade="A6"/>
              <w:left w:val="single" w:sz="2" w:space="0" w:color="808080"/>
              <w:bottom w:val="single" w:sz="12" w:space="0" w:color="A6A6A6" w:themeColor="background1" w:themeShade="A6"/>
              <w:right w:val="single" w:sz="2" w:space="0" w:color="808080"/>
            </w:tcBorders>
            <w:hideMark/>
          </w:tcPr>
          <w:p w:rsidR="00270989" w:rsidRPr="00270989" w:rsidRDefault="00270989" w:rsidP="00270989">
            <w:pPr>
              <w:keepNext/>
              <w:keepLines/>
              <w:spacing w:before="40" w:after="40"/>
              <w:jc w:val="center"/>
              <w:rPr>
                <w:sz w:val="20"/>
                <w:szCs w:val="20"/>
              </w:rPr>
            </w:pPr>
            <w:r w:rsidRPr="00270989">
              <w:rPr>
                <w:sz w:val="20"/>
                <w:szCs w:val="20"/>
              </w:rPr>
              <w:t>Управление образования администрации городского округа Кинешма</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15 000,0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17 500,0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12 800,0</w:t>
            </w:r>
          </w:p>
        </w:tc>
        <w:tc>
          <w:tcPr>
            <w:tcW w:w="993"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12 393,0</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 w:val="center" w:pos="388"/>
              </w:tabs>
              <w:spacing w:before="40" w:after="40"/>
              <w:jc w:val="center"/>
              <w:rPr>
                <w:sz w:val="22"/>
                <w:szCs w:val="22"/>
              </w:rPr>
            </w:pPr>
            <w:r w:rsidRPr="00270989">
              <w:rPr>
                <w:sz w:val="22"/>
                <w:szCs w:val="22"/>
              </w:rPr>
              <w:t>26 550,0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709"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autoSpaceDE w:val="0"/>
              <w:autoSpaceDN w:val="0"/>
              <w:adjustRightInd w:val="0"/>
              <w:spacing w:before="100" w:beforeAutospacing="1" w:after="100" w:afterAutospacing="1"/>
              <w:jc w:val="center"/>
              <w:rPr>
                <w:sz w:val="22"/>
                <w:szCs w:val="22"/>
              </w:rPr>
            </w:pPr>
            <w:r w:rsidRPr="00270989">
              <w:rPr>
                <w:sz w:val="22"/>
                <w:szCs w:val="22"/>
              </w:rPr>
              <w:t>0,0</w:t>
            </w:r>
          </w:p>
        </w:tc>
      </w:tr>
      <w:tr w:rsidR="00270989" w:rsidRPr="00270989" w:rsidTr="00270989">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270989" w:rsidRPr="00270989" w:rsidRDefault="00270989" w:rsidP="00270989">
            <w:pPr>
              <w:rPr>
                <w:sz w:val="22"/>
                <w:szCs w:val="22"/>
              </w:rPr>
            </w:pPr>
          </w:p>
        </w:tc>
        <w:tc>
          <w:tcPr>
            <w:tcW w:w="3118" w:type="dxa"/>
            <w:vMerge/>
            <w:tcBorders>
              <w:top w:val="single" w:sz="2" w:space="0" w:color="808080"/>
              <w:left w:val="single" w:sz="2" w:space="0" w:color="808080"/>
              <w:bottom w:val="single" w:sz="12" w:space="0" w:color="808080"/>
              <w:right w:val="single" w:sz="2" w:space="0" w:color="808080"/>
            </w:tcBorders>
            <w:vAlign w:val="center"/>
            <w:hideMark/>
          </w:tcPr>
          <w:p w:rsidR="00270989" w:rsidRPr="00270989" w:rsidRDefault="00270989" w:rsidP="00270989">
            <w:pPr>
              <w:rPr>
                <w:sz w:val="22"/>
                <w:szCs w:val="22"/>
              </w:rPr>
            </w:pPr>
          </w:p>
        </w:tc>
        <w:tc>
          <w:tcPr>
            <w:tcW w:w="2410" w:type="dxa"/>
            <w:tcBorders>
              <w:top w:val="single" w:sz="12" w:space="0" w:color="A6A6A6" w:themeColor="background1" w:themeShade="A6"/>
              <w:left w:val="single" w:sz="2" w:space="0" w:color="808080"/>
              <w:bottom w:val="single" w:sz="12" w:space="0" w:color="A6A6A6" w:themeColor="background1" w:themeShade="A6"/>
              <w:right w:val="single" w:sz="2" w:space="0" w:color="808080"/>
            </w:tcBorders>
            <w:hideMark/>
          </w:tcPr>
          <w:p w:rsidR="00270989" w:rsidRPr="00270989" w:rsidRDefault="00270989" w:rsidP="00270989">
            <w:pPr>
              <w:keepNext/>
              <w:keepLines/>
              <w:autoSpaceDE w:val="0"/>
              <w:autoSpaceDN w:val="0"/>
              <w:adjustRightInd w:val="0"/>
              <w:jc w:val="center"/>
              <w:rPr>
                <w:sz w:val="20"/>
                <w:szCs w:val="20"/>
              </w:rPr>
            </w:pPr>
            <w:r w:rsidRPr="00270989">
              <w:rPr>
                <w:sz w:val="20"/>
                <w:szCs w:val="20"/>
              </w:rPr>
              <w:t xml:space="preserve">Комитет по </w:t>
            </w:r>
            <w:proofErr w:type="gramStart"/>
            <w:r w:rsidRPr="00270989">
              <w:rPr>
                <w:sz w:val="20"/>
                <w:szCs w:val="20"/>
              </w:rPr>
              <w:t>физической</w:t>
            </w:r>
            <w:proofErr w:type="gramEnd"/>
            <w:r w:rsidRPr="00270989">
              <w:rPr>
                <w:sz w:val="20"/>
                <w:szCs w:val="20"/>
              </w:rPr>
              <w:t xml:space="preserve"> культуре и спорту администрации городского округа Кинешма</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993"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0,0</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tabs>
                <w:tab w:val="center" w:pos="317"/>
                <w:tab w:val="center" w:pos="388"/>
              </w:tabs>
              <w:spacing w:before="40" w:after="40"/>
              <w:jc w:val="center"/>
              <w:rPr>
                <w:sz w:val="22"/>
                <w:szCs w:val="22"/>
              </w:rPr>
            </w:pPr>
            <w:r w:rsidRPr="00270989">
              <w:rPr>
                <w:sz w:val="22"/>
                <w:szCs w:val="22"/>
              </w:rPr>
              <w:t>1 994,1</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709"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autoSpaceDE w:val="0"/>
              <w:autoSpaceDN w:val="0"/>
              <w:adjustRightInd w:val="0"/>
              <w:jc w:val="center"/>
              <w:rPr>
                <w:sz w:val="22"/>
                <w:szCs w:val="22"/>
              </w:rPr>
            </w:pPr>
            <w:r w:rsidRPr="00270989">
              <w:rPr>
                <w:sz w:val="22"/>
                <w:szCs w:val="22"/>
              </w:rPr>
              <w:t>0,0</w:t>
            </w:r>
          </w:p>
        </w:tc>
      </w:tr>
      <w:tr w:rsidR="00270989" w:rsidRPr="00270989" w:rsidTr="00270989">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270989" w:rsidRPr="00270989" w:rsidRDefault="00270989" w:rsidP="00270989">
            <w:pPr>
              <w:rPr>
                <w:sz w:val="22"/>
                <w:szCs w:val="22"/>
              </w:rPr>
            </w:pPr>
          </w:p>
        </w:tc>
        <w:tc>
          <w:tcPr>
            <w:tcW w:w="3118"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rPr>
                <w:sz w:val="22"/>
                <w:szCs w:val="22"/>
              </w:rPr>
            </w:pPr>
            <w:r w:rsidRPr="00270989">
              <w:rPr>
                <w:sz w:val="22"/>
                <w:szCs w:val="22"/>
              </w:rPr>
              <w:t>- федеральный бюджет</w:t>
            </w:r>
          </w:p>
        </w:tc>
        <w:tc>
          <w:tcPr>
            <w:tcW w:w="2410" w:type="dxa"/>
            <w:tcBorders>
              <w:top w:val="single" w:sz="12" w:space="0" w:color="A6A6A6" w:themeColor="background1" w:themeShade="A6"/>
              <w:left w:val="single" w:sz="2" w:space="0" w:color="808080"/>
              <w:bottom w:val="inset" w:sz="12" w:space="0" w:color="808080"/>
              <w:right w:val="single" w:sz="2" w:space="0" w:color="808080"/>
            </w:tcBorders>
          </w:tcPr>
          <w:p w:rsidR="00270989" w:rsidRPr="00270989" w:rsidRDefault="00270989" w:rsidP="00270989">
            <w:pPr>
              <w:keepNext/>
              <w:keepLines/>
              <w:spacing w:before="40" w:after="40"/>
              <w:jc w:val="center"/>
              <w:rPr>
                <w:sz w:val="22"/>
                <w:szCs w:val="22"/>
              </w:rPr>
            </w:pP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993"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1134"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992"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567" w:type="dxa"/>
            <w:tcBorders>
              <w:top w:val="inset" w:sz="12" w:space="0" w:color="808080"/>
              <w:left w:val="single" w:sz="2" w:space="0" w:color="808080"/>
              <w:bottom w:val="inset" w:sz="12" w:space="0" w:color="808080"/>
              <w:right w:val="single" w:sz="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c>
          <w:tcPr>
            <w:tcW w:w="709" w:type="dxa"/>
            <w:tcBorders>
              <w:top w:val="inset" w:sz="12" w:space="0" w:color="808080"/>
              <w:left w:val="single" w:sz="2" w:space="0" w:color="808080"/>
              <w:bottom w:val="inset" w:sz="12" w:space="0" w:color="808080"/>
              <w:right w:val="single" w:sz="12" w:space="0" w:color="808080"/>
            </w:tcBorders>
            <w:hideMark/>
          </w:tcPr>
          <w:p w:rsidR="00270989" w:rsidRPr="00270989" w:rsidRDefault="00270989" w:rsidP="00270989">
            <w:pPr>
              <w:keepNext/>
              <w:keepLines/>
              <w:spacing w:before="40" w:after="40"/>
              <w:jc w:val="center"/>
              <w:rPr>
                <w:sz w:val="22"/>
                <w:szCs w:val="22"/>
              </w:rPr>
            </w:pPr>
            <w:r w:rsidRPr="00270989">
              <w:rPr>
                <w:sz w:val="22"/>
                <w:szCs w:val="22"/>
              </w:rPr>
              <w:t>0,0»</w:t>
            </w:r>
          </w:p>
        </w:tc>
      </w:tr>
    </w:tbl>
    <w:p w:rsidR="00270989" w:rsidRPr="00270989" w:rsidRDefault="00270989" w:rsidP="00270989">
      <w:pPr>
        <w:sectPr w:rsidR="00270989" w:rsidRPr="00270989">
          <w:pgSz w:w="16838" w:h="11906" w:orient="landscape"/>
          <w:pgMar w:top="1701" w:right="851" w:bottom="851" w:left="737" w:header="709" w:footer="709" w:gutter="0"/>
          <w:cols w:space="720"/>
        </w:sectPr>
      </w:pPr>
    </w:p>
    <w:p w:rsidR="00D42D14" w:rsidRDefault="00FC0773" w:rsidP="00D42D14">
      <w:pPr>
        <w:keepNext/>
        <w:keepLines/>
        <w:tabs>
          <w:tab w:val="left" w:pos="567"/>
        </w:tabs>
        <w:ind w:firstLine="567"/>
        <w:jc w:val="center"/>
      </w:pPr>
      <w:r>
        <w:lastRenderedPageBreak/>
        <w:t>235</w:t>
      </w:r>
    </w:p>
    <w:p w:rsidR="00FC0773" w:rsidRPr="00270989" w:rsidRDefault="00FC0773" w:rsidP="00D42D14">
      <w:pPr>
        <w:keepNext/>
        <w:keepLines/>
        <w:tabs>
          <w:tab w:val="left" w:pos="567"/>
        </w:tabs>
        <w:ind w:firstLine="567"/>
        <w:jc w:val="center"/>
      </w:pPr>
    </w:p>
    <w:p w:rsidR="00270989" w:rsidRPr="00270989" w:rsidRDefault="00270989" w:rsidP="00270989">
      <w:pPr>
        <w:keepNext/>
        <w:keepLines/>
        <w:tabs>
          <w:tab w:val="left" w:pos="567"/>
        </w:tabs>
        <w:ind w:firstLine="567"/>
        <w:jc w:val="both"/>
      </w:pPr>
      <w:r w:rsidRPr="00270989">
        <w:t>2. Настоящее постановление вступает в силу после опубликования в официальном источнике опубликования муниципальных правовых актов городского округа Кинешма «Вестнике органов местного самоуправления городского округа Кинешма».</w:t>
      </w:r>
    </w:p>
    <w:p w:rsidR="00270989" w:rsidRPr="00270989" w:rsidRDefault="00270989" w:rsidP="00270989">
      <w:pPr>
        <w:keepNext/>
        <w:keepLines/>
        <w:ind w:firstLine="567"/>
        <w:jc w:val="both"/>
      </w:pPr>
      <w:r w:rsidRPr="00270989">
        <w:t xml:space="preserve">3. </w:t>
      </w:r>
      <w:proofErr w:type="gramStart"/>
      <w:r w:rsidRPr="00270989">
        <w:t>Контроль за</w:t>
      </w:r>
      <w:proofErr w:type="gramEnd"/>
      <w:r w:rsidRPr="00270989">
        <w:t xml:space="preserve"> исполнением настоящего постановления возложить на заместителя главы администрации городского округа Кинешма И.Ю. Клюхину.</w:t>
      </w:r>
    </w:p>
    <w:p w:rsidR="00270989" w:rsidRDefault="00270989" w:rsidP="00270989">
      <w:pPr>
        <w:keepNext/>
        <w:keepLines/>
        <w:ind w:firstLine="567"/>
        <w:jc w:val="both"/>
      </w:pPr>
    </w:p>
    <w:p w:rsidR="00C23C49" w:rsidRPr="00270989" w:rsidRDefault="00C23C49" w:rsidP="00270989">
      <w:pPr>
        <w:keepNext/>
        <w:keepLines/>
        <w:ind w:firstLine="567"/>
        <w:jc w:val="both"/>
      </w:pPr>
    </w:p>
    <w:p w:rsidR="00270989" w:rsidRPr="00270989" w:rsidRDefault="00270989" w:rsidP="00270989">
      <w:pPr>
        <w:keepNext/>
        <w:keepLines/>
        <w:outlineLvl w:val="0"/>
        <w:rPr>
          <w:b/>
        </w:rPr>
      </w:pPr>
      <w:r w:rsidRPr="00270989">
        <w:rPr>
          <w:b/>
        </w:rPr>
        <w:t xml:space="preserve">Глава </w:t>
      </w:r>
    </w:p>
    <w:p w:rsidR="00270989" w:rsidRPr="00270989" w:rsidRDefault="00270989" w:rsidP="00270989">
      <w:pPr>
        <w:keepNext/>
        <w:keepLines/>
        <w:outlineLvl w:val="0"/>
        <w:rPr>
          <w:b/>
        </w:rPr>
      </w:pPr>
      <w:r w:rsidRPr="00270989">
        <w:rPr>
          <w:b/>
        </w:rPr>
        <w:t>городского округа Кинешма                                                           В.Г. Ступин</w:t>
      </w:r>
    </w:p>
    <w:p w:rsidR="00270989" w:rsidRPr="00270989" w:rsidRDefault="00270989" w:rsidP="00270989">
      <w:pPr>
        <w:keepNext/>
        <w:keepLines/>
        <w:outlineLvl w:val="0"/>
        <w:rPr>
          <w:sz w:val="24"/>
          <w:szCs w:val="24"/>
        </w:rPr>
      </w:pPr>
    </w:p>
    <w:p w:rsidR="00270989" w:rsidRPr="00270989" w:rsidRDefault="00270989" w:rsidP="00270989">
      <w:pPr>
        <w:keepNext/>
        <w:keepLines/>
        <w:outlineLvl w:val="0"/>
        <w:rPr>
          <w:sz w:val="24"/>
          <w:szCs w:val="24"/>
        </w:rPr>
      </w:pPr>
    </w:p>
    <w:p w:rsidR="00CA713E" w:rsidRDefault="00CA713E"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Default="00270989" w:rsidP="00CA713E">
      <w:pPr>
        <w:rPr>
          <w:sz w:val="22"/>
          <w:szCs w:val="22"/>
          <w:lang w:eastAsia="x-none"/>
        </w:rPr>
      </w:pPr>
    </w:p>
    <w:p w:rsidR="00270989" w:rsidRPr="00CA713E" w:rsidRDefault="00270989" w:rsidP="00CA713E">
      <w:pPr>
        <w:rPr>
          <w:sz w:val="22"/>
          <w:szCs w:val="22"/>
          <w:lang w:eastAsia="x-none"/>
        </w:rPr>
      </w:pPr>
    </w:p>
    <w:p w:rsidR="00022452" w:rsidRPr="00CA713E" w:rsidRDefault="00022452" w:rsidP="000763A7">
      <w:pPr>
        <w:jc w:val="center"/>
        <w:rPr>
          <w:rFonts w:eastAsia="Calibri"/>
          <w:b/>
          <w:sz w:val="24"/>
          <w:szCs w:val="20"/>
        </w:rPr>
      </w:pPr>
    </w:p>
    <w:p w:rsidR="00022452" w:rsidRPr="00CA713E" w:rsidRDefault="00022452" w:rsidP="000763A7">
      <w:pPr>
        <w:jc w:val="center"/>
        <w:rPr>
          <w:rFonts w:eastAsia="Calibri"/>
          <w:b/>
          <w:sz w:val="24"/>
          <w:szCs w:val="20"/>
        </w:rPr>
      </w:pPr>
    </w:p>
    <w:p w:rsidR="00022452" w:rsidRPr="00CA713E" w:rsidRDefault="00022452" w:rsidP="000763A7">
      <w:pPr>
        <w:jc w:val="center"/>
        <w:rPr>
          <w:rFonts w:eastAsia="Calibri"/>
          <w:b/>
          <w:sz w:val="24"/>
          <w:szCs w:val="20"/>
        </w:rPr>
      </w:pPr>
    </w:p>
    <w:p w:rsidR="00022452" w:rsidRPr="00CA713E" w:rsidRDefault="00022452" w:rsidP="000763A7">
      <w:pPr>
        <w:jc w:val="center"/>
        <w:rPr>
          <w:rFonts w:eastAsia="Calibri"/>
          <w:b/>
          <w:sz w:val="24"/>
          <w:szCs w:val="20"/>
        </w:rPr>
      </w:pPr>
    </w:p>
    <w:p w:rsidR="00022452" w:rsidRPr="00CA713E" w:rsidRDefault="00022452" w:rsidP="000763A7">
      <w:pPr>
        <w:jc w:val="center"/>
        <w:rPr>
          <w:rFonts w:eastAsia="Calibri"/>
          <w:b/>
          <w:sz w:val="24"/>
          <w:szCs w:val="20"/>
        </w:rPr>
      </w:pPr>
    </w:p>
    <w:p w:rsidR="002F7ABC" w:rsidRDefault="002F7ABC" w:rsidP="009F5ED7">
      <w:pPr>
        <w:suppressAutoHyphens/>
        <w:autoSpaceDN w:val="0"/>
        <w:jc w:val="center"/>
        <w:rPr>
          <w:rFonts w:eastAsia="Calibri"/>
          <w:b/>
          <w:sz w:val="24"/>
          <w:szCs w:val="24"/>
          <w:lang w:eastAsia="en-US"/>
        </w:rPr>
      </w:pPr>
    </w:p>
    <w:p w:rsidR="001C1B8F" w:rsidRDefault="001C1B8F" w:rsidP="009F5ED7">
      <w:pPr>
        <w:suppressAutoHyphens/>
        <w:autoSpaceDN w:val="0"/>
        <w:jc w:val="center"/>
        <w:rPr>
          <w:rFonts w:eastAsia="Calibri"/>
          <w:b/>
          <w:sz w:val="24"/>
          <w:szCs w:val="24"/>
          <w:lang w:eastAsia="en-US"/>
        </w:rPr>
      </w:pPr>
      <w:r w:rsidRPr="001C1B8F">
        <w:rPr>
          <w:rFonts w:eastAsia="Calibri"/>
          <w:b/>
          <w:sz w:val="24"/>
          <w:szCs w:val="24"/>
          <w:lang w:eastAsia="en-US"/>
        </w:rPr>
        <w:t>СОДЕРЖАНИЕ</w:t>
      </w:r>
    </w:p>
    <w:p w:rsidR="006D6840" w:rsidRDefault="006D6840" w:rsidP="009F5ED7">
      <w:pPr>
        <w:suppressAutoHyphens/>
        <w:autoSpaceDN w:val="0"/>
        <w:jc w:val="center"/>
        <w:rPr>
          <w:rFonts w:eastAsia="Calibri"/>
          <w:b/>
          <w:sz w:val="24"/>
          <w:szCs w:val="24"/>
          <w:lang w:eastAsia="en-US"/>
        </w:rPr>
      </w:pPr>
    </w:p>
    <w:p w:rsidR="00ED0D73" w:rsidRPr="002F7ABC" w:rsidRDefault="00ED0D73" w:rsidP="009F5ED7">
      <w:pPr>
        <w:suppressAutoHyphens/>
        <w:autoSpaceDN w:val="0"/>
        <w:jc w:val="center"/>
        <w:rPr>
          <w:rFonts w:eastAsia="Calibri"/>
          <w:b/>
          <w:sz w:val="14"/>
          <w:szCs w:val="14"/>
          <w:lang w:eastAsia="en-US"/>
        </w:rPr>
      </w:pPr>
    </w:p>
    <w:tbl>
      <w:tblPr>
        <w:tblpPr w:leftFromText="180" w:rightFromText="180" w:bottomFromText="200" w:vertAnchor="text" w:horzAnchor="margin" w:tblpXSpec="center" w:tblpY="42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1"/>
        <w:gridCol w:w="709"/>
      </w:tblGrid>
      <w:tr w:rsidR="001C1B8F" w:rsidRPr="001C1B8F" w:rsidTr="00DD073A">
        <w:trPr>
          <w:trHeight w:val="246"/>
        </w:trPr>
        <w:tc>
          <w:tcPr>
            <w:tcW w:w="9461" w:type="dxa"/>
            <w:tcBorders>
              <w:top w:val="single" w:sz="4" w:space="0" w:color="auto"/>
              <w:left w:val="single" w:sz="4" w:space="0" w:color="auto"/>
              <w:bottom w:val="single" w:sz="4" w:space="0" w:color="auto"/>
              <w:right w:val="single" w:sz="4" w:space="0" w:color="auto"/>
            </w:tcBorders>
            <w:vAlign w:val="center"/>
            <w:hideMark/>
          </w:tcPr>
          <w:p w:rsidR="001C1B8F" w:rsidRPr="001C1B8F" w:rsidRDefault="001C1B8F" w:rsidP="001C1B8F">
            <w:pPr>
              <w:autoSpaceDN w:val="0"/>
              <w:spacing w:line="276" w:lineRule="auto"/>
              <w:ind w:right="-1"/>
              <w:jc w:val="center"/>
              <w:rPr>
                <w:rFonts w:eastAsia="Calibri"/>
                <w:b/>
                <w:sz w:val="24"/>
                <w:szCs w:val="24"/>
                <w:lang w:eastAsia="en-US"/>
              </w:rPr>
            </w:pPr>
            <w:r w:rsidRPr="001C1B8F">
              <w:rPr>
                <w:rFonts w:eastAsia="Calibri"/>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1C1B8F" w:rsidRPr="001C1B8F" w:rsidRDefault="001C1B8F" w:rsidP="001C1B8F">
            <w:pPr>
              <w:autoSpaceDN w:val="0"/>
              <w:spacing w:line="276" w:lineRule="auto"/>
              <w:ind w:right="-1"/>
              <w:jc w:val="center"/>
              <w:rPr>
                <w:rFonts w:eastAsia="Calibri"/>
                <w:b/>
                <w:sz w:val="24"/>
                <w:szCs w:val="24"/>
                <w:lang w:eastAsia="en-US"/>
              </w:rPr>
            </w:pPr>
            <w:r w:rsidRPr="001C1B8F">
              <w:rPr>
                <w:rFonts w:eastAsia="Calibri"/>
                <w:b/>
                <w:sz w:val="24"/>
                <w:szCs w:val="24"/>
                <w:lang w:eastAsia="en-US"/>
              </w:rPr>
              <w:t>Стр.</w:t>
            </w:r>
          </w:p>
        </w:tc>
      </w:tr>
      <w:tr w:rsidR="00270989" w:rsidRPr="001C1B8F" w:rsidTr="00DD073A">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270989" w:rsidRPr="001C1B8F" w:rsidRDefault="00EE56E1" w:rsidP="001C1B8F">
            <w:pPr>
              <w:autoSpaceDN w:val="0"/>
              <w:spacing w:line="276" w:lineRule="auto"/>
              <w:ind w:right="-1"/>
              <w:jc w:val="center"/>
              <w:rPr>
                <w:rFonts w:eastAsia="Calibri"/>
                <w:b/>
                <w:bCs/>
                <w:sz w:val="24"/>
                <w:szCs w:val="24"/>
                <w:lang w:eastAsia="en-US"/>
              </w:rPr>
            </w:pPr>
            <w:r w:rsidRPr="00C12F42">
              <w:rPr>
                <w:b/>
                <w:sz w:val="24"/>
                <w:szCs w:val="24"/>
              </w:rPr>
              <w:t>РЕШЕНИЕ ГОРОДСКОЙ ДУМЫ ГОРОДСКОГО ОКРУГА КИНЕШМА</w:t>
            </w:r>
          </w:p>
        </w:tc>
      </w:tr>
      <w:tr w:rsidR="00EE56E1" w:rsidRPr="001C1B8F" w:rsidTr="00EE56E1">
        <w:trPr>
          <w:trHeight w:val="246"/>
        </w:trPr>
        <w:tc>
          <w:tcPr>
            <w:tcW w:w="9464" w:type="dxa"/>
            <w:tcBorders>
              <w:top w:val="single" w:sz="4" w:space="0" w:color="auto"/>
              <w:left w:val="single" w:sz="4" w:space="0" w:color="auto"/>
              <w:bottom w:val="single" w:sz="4" w:space="0" w:color="auto"/>
              <w:right w:val="single" w:sz="4" w:space="0" w:color="auto"/>
            </w:tcBorders>
            <w:vAlign w:val="center"/>
          </w:tcPr>
          <w:p w:rsidR="00EE56E1" w:rsidRPr="007A2024" w:rsidRDefault="00EE56E1" w:rsidP="00EE56E1">
            <w:pPr>
              <w:rPr>
                <w:b/>
                <w:sz w:val="24"/>
                <w:szCs w:val="24"/>
                <w:u w:val="single"/>
              </w:rPr>
            </w:pPr>
            <w:r>
              <w:rPr>
                <w:b/>
                <w:sz w:val="24"/>
                <w:szCs w:val="24"/>
                <w:u w:val="single"/>
              </w:rPr>
              <w:t>от 26.02.2025 № 94/475</w:t>
            </w:r>
          </w:p>
          <w:p w:rsidR="00EE56E1" w:rsidRPr="00EE56E1" w:rsidRDefault="00EE56E1" w:rsidP="00EE56E1">
            <w:pPr>
              <w:autoSpaceDN w:val="0"/>
              <w:spacing w:line="276" w:lineRule="auto"/>
              <w:ind w:right="-1"/>
              <w:rPr>
                <w:sz w:val="24"/>
                <w:szCs w:val="24"/>
              </w:rPr>
            </w:pPr>
            <w:r w:rsidRPr="00EE56E1">
              <w:rPr>
                <w:sz w:val="24"/>
                <w:szCs w:val="24"/>
              </w:rPr>
              <w:t>О внесении изменений в решение городской Думы городского округа Кинешма от 20.12.2024 № 90/457 «О бюджете городского округа Кинешма на 2025 год  и плановый период 2026 и 2027 годов»</w:t>
            </w:r>
          </w:p>
        </w:tc>
        <w:tc>
          <w:tcPr>
            <w:tcW w:w="706" w:type="dxa"/>
            <w:tcBorders>
              <w:top w:val="single" w:sz="4" w:space="0" w:color="auto"/>
              <w:left w:val="single" w:sz="4" w:space="0" w:color="auto"/>
              <w:bottom w:val="single" w:sz="4" w:space="0" w:color="auto"/>
              <w:right w:val="single" w:sz="4" w:space="0" w:color="auto"/>
            </w:tcBorders>
            <w:vAlign w:val="center"/>
          </w:tcPr>
          <w:p w:rsidR="00EE56E1" w:rsidRPr="00EE56E1" w:rsidRDefault="00EE56E1" w:rsidP="001C1B8F">
            <w:pPr>
              <w:autoSpaceDN w:val="0"/>
              <w:spacing w:line="276" w:lineRule="auto"/>
              <w:ind w:right="-1"/>
              <w:jc w:val="center"/>
              <w:rPr>
                <w:sz w:val="24"/>
                <w:szCs w:val="24"/>
              </w:rPr>
            </w:pPr>
            <w:r w:rsidRPr="00EE56E1">
              <w:rPr>
                <w:sz w:val="24"/>
                <w:szCs w:val="24"/>
              </w:rPr>
              <w:t>1</w:t>
            </w:r>
          </w:p>
        </w:tc>
      </w:tr>
      <w:tr w:rsidR="001C1B8F" w:rsidRPr="001C1B8F" w:rsidTr="00DD073A">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1C1B8F" w:rsidRPr="001C1B8F" w:rsidRDefault="001C1B8F" w:rsidP="00EE56E1">
            <w:pPr>
              <w:autoSpaceDN w:val="0"/>
              <w:spacing w:line="276" w:lineRule="auto"/>
              <w:ind w:right="-1"/>
              <w:jc w:val="center"/>
              <w:rPr>
                <w:rFonts w:eastAsia="Calibri"/>
                <w:sz w:val="24"/>
                <w:szCs w:val="24"/>
                <w:lang w:eastAsia="en-US"/>
              </w:rPr>
            </w:pPr>
            <w:r w:rsidRPr="001C1B8F">
              <w:rPr>
                <w:rFonts w:eastAsia="Calibri"/>
                <w:b/>
                <w:bCs/>
                <w:sz w:val="24"/>
                <w:szCs w:val="24"/>
                <w:lang w:eastAsia="en-US"/>
              </w:rPr>
              <w:t>ПОСТАНОВЛЕНИЕ АДМИНИСТРАЦИИ ГОРОДСКОГО ОКРУГА КИНЕШМА</w:t>
            </w:r>
          </w:p>
        </w:tc>
      </w:tr>
      <w:tr w:rsidR="001C1B8F" w:rsidRPr="001C1B8F" w:rsidTr="00DD073A">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66195B" w:rsidRPr="007A2024" w:rsidRDefault="00EE56E1" w:rsidP="00EE56E1">
            <w:pPr>
              <w:rPr>
                <w:b/>
                <w:sz w:val="24"/>
                <w:szCs w:val="24"/>
                <w:u w:val="single"/>
              </w:rPr>
            </w:pPr>
            <w:r>
              <w:rPr>
                <w:b/>
                <w:sz w:val="24"/>
                <w:szCs w:val="24"/>
                <w:u w:val="single"/>
              </w:rPr>
              <w:t>от 27.02.2025 № 396</w:t>
            </w:r>
            <w:r w:rsidR="0066195B" w:rsidRPr="007A2024">
              <w:rPr>
                <w:b/>
                <w:sz w:val="24"/>
                <w:szCs w:val="24"/>
                <w:u w:val="single"/>
              </w:rPr>
              <w:t>-п</w:t>
            </w:r>
          </w:p>
          <w:p w:rsidR="001C1B8F" w:rsidRPr="0011611F" w:rsidRDefault="00EE56E1" w:rsidP="00EE56E1">
            <w:pPr>
              <w:rPr>
                <w:bCs/>
                <w:sz w:val="24"/>
                <w:szCs w:val="24"/>
              </w:rPr>
            </w:pPr>
            <w:r w:rsidRPr="00EE56E1">
              <w:rPr>
                <w:bCs/>
                <w:sz w:val="24"/>
                <w:szCs w:val="24"/>
              </w:rPr>
              <w:t>О внесении изменений в постановление администрации городского округа Кинешма от 30.11.2018 № 1494п «Об утверждении муниципальной программы городского округа Кинешма «Развитие образования городского округа Кинешма»</w:t>
            </w:r>
          </w:p>
        </w:tc>
        <w:tc>
          <w:tcPr>
            <w:tcW w:w="709" w:type="dxa"/>
            <w:tcBorders>
              <w:top w:val="single" w:sz="4" w:space="0" w:color="auto"/>
              <w:left w:val="single" w:sz="4" w:space="0" w:color="auto"/>
              <w:bottom w:val="single" w:sz="4" w:space="0" w:color="auto"/>
              <w:right w:val="single" w:sz="4" w:space="0" w:color="auto"/>
            </w:tcBorders>
            <w:vAlign w:val="center"/>
          </w:tcPr>
          <w:p w:rsidR="001C1B8F" w:rsidRPr="001C1B8F" w:rsidRDefault="00EE56E1" w:rsidP="001C1B8F">
            <w:pPr>
              <w:autoSpaceDN w:val="0"/>
              <w:spacing w:line="276" w:lineRule="auto"/>
              <w:ind w:right="-1"/>
              <w:jc w:val="center"/>
              <w:rPr>
                <w:rFonts w:eastAsia="Calibri"/>
                <w:sz w:val="24"/>
                <w:szCs w:val="24"/>
                <w:lang w:eastAsia="en-US"/>
              </w:rPr>
            </w:pPr>
            <w:r>
              <w:rPr>
                <w:rFonts w:eastAsia="Calibri"/>
                <w:sz w:val="24"/>
                <w:szCs w:val="24"/>
                <w:lang w:eastAsia="en-US"/>
              </w:rPr>
              <w:t>231</w:t>
            </w:r>
          </w:p>
        </w:tc>
      </w:tr>
    </w:tbl>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Default="006D6840" w:rsidP="001C1B8F">
      <w:pPr>
        <w:autoSpaceDN w:val="0"/>
        <w:jc w:val="both"/>
      </w:pPr>
    </w:p>
    <w:p w:rsidR="006D6840" w:rsidRPr="001C1B8F" w:rsidRDefault="006D6840" w:rsidP="001C1B8F">
      <w:pPr>
        <w:autoSpaceDN w:val="0"/>
        <w:jc w:val="both"/>
      </w:pPr>
    </w:p>
    <w:p w:rsidR="001C1B8F" w:rsidRPr="001C1B8F" w:rsidRDefault="001C1B8F" w:rsidP="001C1B8F">
      <w:pPr>
        <w:autoSpaceDN w:val="0"/>
        <w:jc w:val="both"/>
      </w:pPr>
    </w:p>
    <w:p w:rsidR="00621D84" w:rsidRDefault="00621D84" w:rsidP="001C1B8F">
      <w:pPr>
        <w:autoSpaceDN w:val="0"/>
        <w:jc w:val="both"/>
      </w:pPr>
    </w:p>
    <w:p w:rsidR="00621D84" w:rsidRDefault="00621D84" w:rsidP="001C1B8F">
      <w:pPr>
        <w:autoSpaceDN w:val="0"/>
        <w:jc w:val="both"/>
      </w:pPr>
    </w:p>
    <w:p w:rsidR="001C1B8F" w:rsidRPr="001C1B8F" w:rsidRDefault="001C1B8F" w:rsidP="001C1B8F">
      <w:pPr>
        <w:autoSpaceDN w:val="0"/>
        <w:jc w:val="both"/>
      </w:pPr>
    </w:p>
    <w:tbl>
      <w:tblPr>
        <w:tblpPr w:leftFromText="180" w:rightFromText="180" w:bottomFromText="20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1C1B8F" w:rsidRPr="001C1B8F" w:rsidTr="00DD073A">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1C1B8F" w:rsidRPr="001C1B8F" w:rsidRDefault="001C1B8F" w:rsidP="001C1B8F">
            <w:pPr>
              <w:autoSpaceDN w:val="0"/>
              <w:spacing w:line="276" w:lineRule="auto"/>
              <w:ind w:right="-1"/>
              <w:jc w:val="center"/>
              <w:rPr>
                <w:rFonts w:eastAsia="Calibri"/>
                <w:b/>
                <w:bCs/>
                <w:sz w:val="14"/>
                <w:szCs w:val="24"/>
                <w:lang w:eastAsia="en-US"/>
              </w:rPr>
            </w:pPr>
            <w:r w:rsidRPr="001C1B8F">
              <w:rPr>
                <w:rFonts w:eastAsia="Calibri"/>
                <w:b/>
                <w:bCs/>
                <w:sz w:val="14"/>
                <w:szCs w:val="24"/>
                <w:lang w:eastAsia="en-US"/>
              </w:rPr>
              <w:t>Адрес редакции:</w:t>
            </w:r>
          </w:p>
          <w:p w:rsidR="001C1B8F" w:rsidRPr="001C1B8F" w:rsidRDefault="001C1B8F" w:rsidP="001C1B8F">
            <w:pPr>
              <w:autoSpaceDN w:val="0"/>
              <w:spacing w:line="276" w:lineRule="auto"/>
              <w:ind w:right="-1"/>
              <w:jc w:val="center"/>
              <w:rPr>
                <w:rFonts w:eastAsia="Calibri"/>
                <w:b/>
                <w:bCs/>
                <w:sz w:val="14"/>
                <w:szCs w:val="24"/>
                <w:lang w:eastAsia="en-US"/>
              </w:rPr>
            </w:pPr>
            <w:r w:rsidRPr="001C1B8F">
              <w:rPr>
                <w:rFonts w:eastAsia="Calibri"/>
                <w:b/>
                <w:bCs/>
                <w:sz w:val="14"/>
                <w:szCs w:val="24"/>
                <w:lang w:eastAsia="en-US"/>
              </w:rPr>
              <w:t>155800, Ивановская область, г. Кинешма,</w:t>
            </w:r>
          </w:p>
          <w:p w:rsidR="001C1B8F" w:rsidRPr="001C1B8F" w:rsidRDefault="001C1B8F" w:rsidP="001C1B8F">
            <w:pPr>
              <w:autoSpaceDN w:val="0"/>
              <w:spacing w:line="276" w:lineRule="auto"/>
              <w:ind w:right="-1"/>
              <w:jc w:val="center"/>
              <w:rPr>
                <w:rFonts w:eastAsia="Calibri"/>
                <w:b/>
                <w:bCs/>
                <w:sz w:val="14"/>
                <w:szCs w:val="24"/>
                <w:lang w:eastAsia="en-US"/>
              </w:rPr>
            </w:pPr>
            <w:r w:rsidRPr="001C1B8F">
              <w:rPr>
                <w:rFonts w:eastAsia="Calibri"/>
                <w:b/>
                <w:bCs/>
                <w:sz w:val="14"/>
                <w:szCs w:val="24"/>
                <w:lang w:eastAsia="en-US"/>
              </w:rPr>
              <w:t>ул. Фрунзе, д.4,</w:t>
            </w:r>
          </w:p>
          <w:p w:rsidR="001C1B8F" w:rsidRPr="001C1B8F" w:rsidRDefault="001C1B8F" w:rsidP="001C1B8F">
            <w:pPr>
              <w:autoSpaceDN w:val="0"/>
              <w:spacing w:line="276" w:lineRule="auto"/>
              <w:ind w:right="-1"/>
              <w:jc w:val="center"/>
              <w:rPr>
                <w:rFonts w:eastAsia="Calibri"/>
                <w:b/>
                <w:bCs/>
                <w:sz w:val="14"/>
                <w:szCs w:val="24"/>
                <w:lang w:eastAsia="en-US"/>
              </w:rPr>
            </w:pPr>
            <w:r w:rsidRPr="001C1B8F">
              <w:rPr>
                <w:rFonts w:eastAsia="Calibri"/>
                <w:b/>
                <w:bCs/>
                <w:sz w:val="14"/>
                <w:szCs w:val="24"/>
                <w:lang w:eastAsia="en-US"/>
              </w:rPr>
              <w:t>Администрация городского округа Кинешма</w:t>
            </w:r>
          </w:p>
          <w:p w:rsidR="001C1B8F" w:rsidRPr="001C1B8F" w:rsidRDefault="001C1B8F" w:rsidP="001C1B8F">
            <w:pPr>
              <w:suppressAutoHyphens/>
              <w:autoSpaceDN w:val="0"/>
              <w:spacing w:line="276" w:lineRule="auto"/>
              <w:jc w:val="center"/>
              <w:rPr>
                <w:rFonts w:eastAsia="Calibri"/>
                <w:b/>
                <w:bCs/>
                <w:sz w:val="14"/>
                <w:szCs w:val="24"/>
                <w:lang w:val="en-US" w:eastAsia="en-US"/>
              </w:rPr>
            </w:pPr>
            <w:r w:rsidRPr="001C1B8F">
              <w:rPr>
                <w:rFonts w:eastAsia="Calibri"/>
                <w:b/>
                <w:bCs/>
                <w:sz w:val="14"/>
                <w:szCs w:val="24"/>
                <w:lang w:eastAsia="en-US"/>
              </w:rPr>
              <w:t>Тел</w:t>
            </w:r>
            <w:r w:rsidRPr="001C1B8F">
              <w:rPr>
                <w:rFonts w:eastAsia="Calibri"/>
                <w:b/>
                <w:bCs/>
                <w:sz w:val="14"/>
                <w:szCs w:val="24"/>
                <w:lang w:val="en-US" w:eastAsia="en-US"/>
              </w:rPr>
              <w:t>.: 5-60-00,</w:t>
            </w:r>
          </w:p>
          <w:p w:rsidR="001C1B8F" w:rsidRPr="001C1B8F" w:rsidRDefault="001C1B8F" w:rsidP="001C1B8F">
            <w:pPr>
              <w:suppressAutoHyphens/>
              <w:autoSpaceDN w:val="0"/>
              <w:spacing w:line="276" w:lineRule="auto"/>
              <w:jc w:val="center"/>
              <w:rPr>
                <w:rFonts w:eastAsia="Calibri"/>
                <w:b/>
                <w:bCs/>
                <w:sz w:val="14"/>
                <w:szCs w:val="24"/>
                <w:lang w:val="en-US" w:eastAsia="en-US"/>
              </w:rPr>
            </w:pPr>
            <w:r w:rsidRPr="001C1B8F">
              <w:rPr>
                <w:rFonts w:eastAsia="Calibri"/>
                <w:b/>
                <w:bCs/>
                <w:sz w:val="14"/>
                <w:szCs w:val="2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1C1B8F" w:rsidRPr="001C1B8F" w:rsidRDefault="001C1B8F" w:rsidP="001C1B8F">
            <w:pPr>
              <w:suppressAutoHyphens/>
              <w:autoSpaceDN w:val="0"/>
              <w:spacing w:line="276" w:lineRule="auto"/>
              <w:jc w:val="center"/>
              <w:rPr>
                <w:rFonts w:eastAsia="Calibri"/>
                <w:b/>
                <w:bCs/>
                <w:sz w:val="14"/>
                <w:szCs w:val="24"/>
                <w:lang w:eastAsia="en-US"/>
              </w:rPr>
            </w:pPr>
            <w:r w:rsidRPr="001C1B8F">
              <w:rPr>
                <w:rFonts w:eastAsia="Calibri"/>
                <w:b/>
                <w:bCs/>
                <w:sz w:val="14"/>
                <w:szCs w:val="24"/>
                <w:lang w:eastAsia="en-US"/>
              </w:rPr>
              <w:t>Выходит в печать на основании ст.60</w:t>
            </w:r>
          </w:p>
          <w:p w:rsidR="001C1B8F" w:rsidRPr="001C1B8F" w:rsidRDefault="001C1B8F" w:rsidP="001C1B8F">
            <w:pPr>
              <w:suppressAutoHyphens/>
              <w:autoSpaceDN w:val="0"/>
              <w:spacing w:line="276" w:lineRule="auto"/>
              <w:jc w:val="center"/>
              <w:rPr>
                <w:rFonts w:eastAsia="Calibri"/>
                <w:b/>
                <w:bCs/>
                <w:sz w:val="14"/>
                <w:szCs w:val="24"/>
                <w:lang w:eastAsia="en-US"/>
              </w:rPr>
            </w:pPr>
            <w:r w:rsidRPr="001C1B8F">
              <w:rPr>
                <w:rFonts w:eastAsia="Calibri"/>
                <w:b/>
                <w:bCs/>
                <w:sz w:val="14"/>
                <w:szCs w:val="24"/>
                <w:lang w:eastAsia="en-US"/>
              </w:rPr>
              <w:t>Устава муниципального образования</w:t>
            </w:r>
          </w:p>
          <w:p w:rsidR="001C1B8F" w:rsidRPr="001C1B8F" w:rsidRDefault="001C1B8F" w:rsidP="001C1B8F">
            <w:pPr>
              <w:suppressAutoHyphens/>
              <w:autoSpaceDN w:val="0"/>
              <w:spacing w:line="276" w:lineRule="auto"/>
              <w:jc w:val="center"/>
              <w:rPr>
                <w:rFonts w:eastAsia="Calibri"/>
                <w:b/>
                <w:bCs/>
                <w:sz w:val="14"/>
                <w:szCs w:val="24"/>
                <w:lang w:eastAsia="en-US"/>
              </w:rPr>
            </w:pPr>
            <w:r w:rsidRPr="001C1B8F">
              <w:rPr>
                <w:rFonts w:eastAsia="Calibri"/>
                <w:b/>
                <w:bCs/>
                <w:sz w:val="14"/>
                <w:szCs w:val="24"/>
                <w:lang w:eastAsia="en-US"/>
              </w:rPr>
              <w:t>«Городской округ Кинешма»</w:t>
            </w:r>
          </w:p>
          <w:p w:rsidR="001C1B8F" w:rsidRPr="001C1B8F" w:rsidRDefault="001C1B8F" w:rsidP="001C1B8F">
            <w:pPr>
              <w:suppressAutoHyphens/>
              <w:autoSpaceDN w:val="0"/>
              <w:spacing w:line="276" w:lineRule="auto"/>
              <w:ind w:left="142" w:firstLine="114"/>
              <w:jc w:val="center"/>
              <w:rPr>
                <w:rFonts w:eastAsia="Calibri"/>
                <w:b/>
                <w:bCs/>
                <w:sz w:val="14"/>
                <w:szCs w:val="24"/>
                <w:lang w:eastAsia="en-US"/>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1C1B8F" w:rsidRPr="001C1B8F" w:rsidRDefault="001C1B8F" w:rsidP="00EC1056">
            <w:pPr>
              <w:suppressAutoHyphens/>
              <w:autoSpaceDN w:val="0"/>
              <w:spacing w:line="276" w:lineRule="auto"/>
              <w:jc w:val="center"/>
              <w:rPr>
                <w:rFonts w:eastAsia="Calibri"/>
                <w:b/>
                <w:bCs/>
                <w:sz w:val="14"/>
                <w:szCs w:val="24"/>
                <w:lang w:eastAsia="en-US"/>
              </w:rPr>
            </w:pPr>
            <w:r w:rsidRPr="001C1B8F">
              <w:rPr>
                <w:rFonts w:eastAsia="Calibri"/>
                <w:b/>
                <w:bCs/>
                <w:sz w:val="14"/>
                <w:szCs w:val="24"/>
                <w:lang w:eastAsia="en-US"/>
              </w:rPr>
              <w:t xml:space="preserve">Тираж 7 </w:t>
            </w:r>
            <w:proofErr w:type="spellStart"/>
            <w:proofErr w:type="gramStart"/>
            <w:r w:rsidRPr="001C1B8F">
              <w:rPr>
                <w:rFonts w:eastAsia="Calibri"/>
                <w:b/>
                <w:bCs/>
                <w:sz w:val="14"/>
                <w:szCs w:val="24"/>
                <w:lang w:eastAsia="en-US"/>
              </w:rPr>
              <w:t>экз</w:t>
            </w:r>
            <w:proofErr w:type="spellEnd"/>
            <w:proofErr w:type="gramEnd"/>
            <w:r w:rsidRPr="001C1B8F">
              <w:rPr>
                <w:rFonts w:eastAsia="Calibri"/>
                <w:b/>
                <w:bCs/>
                <w:sz w:val="14"/>
                <w:szCs w:val="24"/>
                <w:lang w:eastAsia="en-US"/>
              </w:rPr>
              <w:t xml:space="preserve">   </w:t>
            </w:r>
            <w:r w:rsidR="00270989">
              <w:rPr>
                <w:rFonts w:eastAsia="Calibri"/>
                <w:b/>
                <w:bCs/>
                <w:sz w:val="14"/>
                <w:szCs w:val="24"/>
                <w:lang w:eastAsia="en-US"/>
              </w:rPr>
              <w:t>27</w:t>
            </w:r>
            <w:r w:rsidRPr="001C1B8F">
              <w:rPr>
                <w:rFonts w:eastAsia="Calibri"/>
                <w:b/>
                <w:bCs/>
                <w:sz w:val="14"/>
                <w:szCs w:val="24"/>
                <w:lang w:eastAsia="en-US"/>
              </w:rPr>
              <w:t xml:space="preserve">.02.2025 </w:t>
            </w:r>
          </w:p>
        </w:tc>
      </w:tr>
    </w:tbl>
    <w:p w:rsidR="00B7264B" w:rsidRPr="00351EF2" w:rsidRDefault="00B7264B" w:rsidP="00D67128">
      <w:pPr>
        <w:tabs>
          <w:tab w:val="left" w:pos="993"/>
          <w:tab w:val="left" w:pos="1276"/>
        </w:tabs>
        <w:jc w:val="both"/>
      </w:pPr>
    </w:p>
    <w:sectPr w:rsidR="00B7264B" w:rsidRPr="00351EF2" w:rsidSect="00251A9D">
      <w:headerReference w:type="default" r:id="rId14"/>
      <w:pgSz w:w="11906" w:h="16838"/>
      <w:pgMar w:top="993" w:right="1080" w:bottom="709" w:left="1276"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803" w:rsidRDefault="00F07803">
      <w:r>
        <w:separator/>
      </w:r>
    </w:p>
  </w:endnote>
  <w:endnote w:type="continuationSeparator" w:id="0">
    <w:p w:rsidR="00F07803" w:rsidRDefault="00F07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803" w:rsidRDefault="00F07803">
      <w:r>
        <w:separator/>
      </w:r>
    </w:p>
  </w:footnote>
  <w:footnote w:type="continuationSeparator" w:id="0">
    <w:p w:rsidR="00F07803" w:rsidRDefault="00F078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5499761"/>
      <w:docPartObj>
        <w:docPartGallery w:val="Page Numbers (Top of Page)"/>
        <w:docPartUnique/>
      </w:docPartObj>
    </w:sdtPr>
    <w:sdtEndPr/>
    <w:sdtContent>
      <w:p w:rsidR="006A352A" w:rsidRDefault="006A352A">
        <w:pPr>
          <w:pStyle w:val="a7"/>
          <w:jc w:val="center"/>
        </w:pPr>
        <w:r>
          <w:fldChar w:fldCharType="begin"/>
        </w:r>
        <w:r>
          <w:instrText>PAGE   \* MERGEFORMAT</w:instrText>
        </w:r>
        <w:r>
          <w:fldChar w:fldCharType="separate"/>
        </w:r>
        <w:r w:rsidR="009E40FB">
          <w:rPr>
            <w:noProof/>
          </w:rPr>
          <w:t>230</w:t>
        </w:r>
        <w:r>
          <w:fldChar w:fldCharType="end"/>
        </w:r>
      </w:p>
    </w:sdtContent>
  </w:sdt>
  <w:p w:rsidR="006A352A" w:rsidRDefault="006A352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14" w:rsidRDefault="00D42D14">
    <w:pPr>
      <w:pStyle w:val="a7"/>
      <w:jc w:val="center"/>
    </w:pPr>
  </w:p>
  <w:p w:rsidR="006A352A" w:rsidRDefault="006A352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656064"/>
      <w:docPartObj>
        <w:docPartGallery w:val="Page Numbers (Top of Page)"/>
        <w:docPartUnique/>
      </w:docPartObj>
    </w:sdtPr>
    <w:sdtEndPr/>
    <w:sdtContent>
      <w:p w:rsidR="006A352A" w:rsidRDefault="006A352A">
        <w:pPr>
          <w:pStyle w:val="a7"/>
          <w:jc w:val="center"/>
        </w:pPr>
        <w:r>
          <w:fldChar w:fldCharType="begin"/>
        </w:r>
        <w:r>
          <w:instrText>PAGE   \* MERGEFORMAT</w:instrText>
        </w:r>
        <w:r>
          <w:fldChar w:fldCharType="separate"/>
        </w:r>
        <w:r w:rsidR="009E40FB">
          <w:rPr>
            <w:noProof/>
          </w:rPr>
          <w:t>236</w:t>
        </w:r>
        <w:r>
          <w:fldChar w:fldCharType="end"/>
        </w:r>
      </w:p>
    </w:sdtContent>
  </w:sdt>
  <w:p w:rsidR="006A352A" w:rsidRDefault="006A352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072F5"/>
    <w:multiLevelType w:val="hybridMultilevel"/>
    <w:tmpl w:val="C7AE17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883B5F"/>
    <w:multiLevelType w:val="multilevel"/>
    <w:tmpl w:val="38DE15A8"/>
    <w:lvl w:ilvl="0">
      <w:start w:val="1"/>
      <w:numFmt w:val="decimal"/>
      <w:lvlText w:val="%1."/>
      <w:lvlJc w:val="left"/>
      <w:pPr>
        <w:ind w:left="1069" w:hanging="360"/>
      </w:pPr>
      <w:rPr>
        <w:rFonts w:hint="default"/>
      </w:rPr>
    </w:lvl>
    <w:lvl w:ilvl="1">
      <w:start w:val="1"/>
      <w:numFmt w:val="decimal"/>
      <w:isLgl/>
      <w:lvlText w:val="%1.%2."/>
      <w:lvlJc w:val="left"/>
      <w:pPr>
        <w:ind w:left="1999" w:hanging="1290"/>
      </w:pPr>
      <w:rPr>
        <w:rFonts w:hint="default"/>
      </w:rPr>
    </w:lvl>
    <w:lvl w:ilvl="2">
      <w:start w:val="1"/>
      <w:numFmt w:val="decimal"/>
      <w:isLgl/>
      <w:lvlText w:val="%1.%2.%3."/>
      <w:lvlJc w:val="left"/>
      <w:pPr>
        <w:ind w:left="1999" w:hanging="1290"/>
      </w:pPr>
      <w:rPr>
        <w:rFonts w:hint="default"/>
      </w:rPr>
    </w:lvl>
    <w:lvl w:ilvl="3">
      <w:start w:val="1"/>
      <w:numFmt w:val="decimal"/>
      <w:isLgl/>
      <w:lvlText w:val="%1.%2.%3.%4."/>
      <w:lvlJc w:val="left"/>
      <w:pPr>
        <w:ind w:left="1999" w:hanging="1290"/>
      </w:pPr>
      <w:rPr>
        <w:rFonts w:hint="default"/>
      </w:rPr>
    </w:lvl>
    <w:lvl w:ilvl="4">
      <w:start w:val="1"/>
      <w:numFmt w:val="decimal"/>
      <w:isLgl/>
      <w:lvlText w:val="%1.%2.%3.%4.%5."/>
      <w:lvlJc w:val="left"/>
      <w:pPr>
        <w:ind w:left="1999" w:hanging="129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9E1107B"/>
    <w:multiLevelType w:val="hybridMultilevel"/>
    <w:tmpl w:val="F9747470"/>
    <w:lvl w:ilvl="0" w:tplc="72080DA2">
      <w:start w:val="1"/>
      <w:numFmt w:val="bullet"/>
      <w:lvlText w:val=""/>
      <w:lvlJc w:val="left"/>
      <w:pPr>
        <w:ind w:left="1457" w:hanging="360"/>
      </w:pPr>
      <w:rPr>
        <w:rFonts w:ascii="Symbol" w:hAnsi="Symbol" w:hint="default"/>
      </w:rPr>
    </w:lvl>
    <w:lvl w:ilvl="1" w:tplc="72080D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7B13FF"/>
    <w:multiLevelType w:val="hybridMultilevel"/>
    <w:tmpl w:val="B0D8D0EA"/>
    <w:lvl w:ilvl="0" w:tplc="601EB9C8">
      <w:start w:val="1"/>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0AB0180"/>
    <w:multiLevelType w:val="hybridMultilevel"/>
    <w:tmpl w:val="05DAD598"/>
    <w:lvl w:ilvl="0" w:tplc="F7DC6E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DF05CC"/>
    <w:multiLevelType w:val="hybridMultilevel"/>
    <w:tmpl w:val="54E8D544"/>
    <w:lvl w:ilvl="0" w:tplc="107A8B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0057A82"/>
    <w:multiLevelType w:val="hybridMultilevel"/>
    <w:tmpl w:val="F3886B92"/>
    <w:lvl w:ilvl="0" w:tplc="58E0EB3E">
      <w:start w:val="2"/>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343C1427"/>
    <w:multiLevelType w:val="hybridMultilevel"/>
    <w:tmpl w:val="B3C0771C"/>
    <w:lvl w:ilvl="0" w:tplc="72080DA2">
      <w:start w:val="1"/>
      <w:numFmt w:val="bullet"/>
      <w:lvlText w:val=""/>
      <w:lvlJc w:val="left"/>
      <w:pPr>
        <w:ind w:left="145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D3C5C34"/>
    <w:multiLevelType w:val="hybridMultilevel"/>
    <w:tmpl w:val="2E169016"/>
    <w:lvl w:ilvl="0" w:tplc="F7621662">
      <w:start w:val="1"/>
      <w:numFmt w:val="decimal"/>
      <w:lvlText w:val="%1."/>
      <w:lvlJc w:val="left"/>
      <w:pPr>
        <w:ind w:left="1935" w:hanging="121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625470C"/>
    <w:multiLevelType w:val="hybridMultilevel"/>
    <w:tmpl w:val="7C28A4F0"/>
    <w:lvl w:ilvl="0" w:tplc="ED907658">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481D40AE"/>
    <w:multiLevelType w:val="multilevel"/>
    <w:tmpl w:val="3FCAA128"/>
    <w:lvl w:ilvl="0">
      <w:start w:val="1"/>
      <w:numFmt w:val="decimal"/>
      <w:lvlText w:val="%1."/>
      <w:lvlJc w:val="left"/>
      <w:pPr>
        <w:ind w:left="107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2">
    <w:nsid w:val="549A717A"/>
    <w:multiLevelType w:val="multilevel"/>
    <w:tmpl w:val="496AB78A"/>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E7C63E7"/>
    <w:multiLevelType w:val="hybridMultilevel"/>
    <w:tmpl w:val="8D9898BE"/>
    <w:lvl w:ilvl="0" w:tplc="0B227C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0DA1A81"/>
    <w:multiLevelType w:val="hybridMultilevel"/>
    <w:tmpl w:val="F6CCAE9A"/>
    <w:lvl w:ilvl="0" w:tplc="72080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7A09BE"/>
    <w:multiLevelType w:val="hybridMultilevel"/>
    <w:tmpl w:val="F348BDA2"/>
    <w:lvl w:ilvl="0" w:tplc="72080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566553"/>
    <w:multiLevelType w:val="hybridMultilevel"/>
    <w:tmpl w:val="236C57A8"/>
    <w:lvl w:ilvl="0" w:tplc="194E367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16"/>
  </w:num>
  <w:num w:numId="5">
    <w:abstractNumId w:val="17"/>
  </w:num>
  <w:num w:numId="6">
    <w:abstractNumId w:val="6"/>
  </w:num>
  <w:num w:numId="7">
    <w:abstractNumId w:val="4"/>
  </w:num>
  <w:num w:numId="8">
    <w:abstractNumId w:val="7"/>
  </w:num>
  <w:num w:numId="9">
    <w:abstractNumId w:val="0"/>
  </w:num>
  <w:num w:numId="10">
    <w:abstractNumId w:val="9"/>
  </w:num>
  <w:num w:numId="11">
    <w:abstractNumId w:val="18"/>
  </w:num>
  <w:num w:numId="12">
    <w:abstractNumId w:val="15"/>
  </w:num>
  <w:num w:numId="13">
    <w:abstractNumId w:val="10"/>
  </w:num>
  <w:num w:numId="14">
    <w:abstractNumId w:val="5"/>
  </w:num>
  <w:num w:numId="15">
    <w:abstractNumId w:val="11"/>
  </w:num>
  <w:num w:numId="16">
    <w:abstractNumId w:val="12"/>
  </w:num>
  <w:num w:numId="17">
    <w:abstractNumId w:val="14"/>
  </w:num>
  <w:num w:numId="18">
    <w:abstractNumId w:val="13"/>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B01"/>
    <w:rsid w:val="000033C9"/>
    <w:rsid w:val="0000367E"/>
    <w:rsid w:val="0001683E"/>
    <w:rsid w:val="00022452"/>
    <w:rsid w:val="000278AF"/>
    <w:rsid w:val="0003113C"/>
    <w:rsid w:val="00036501"/>
    <w:rsid w:val="0005614C"/>
    <w:rsid w:val="00062BD2"/>
    <w:rsid w:val="000763A7"/>
    <w:rsid w:val="000809AC"/>
    <w:rsid w:val="0009577A"/>
    <w:rsid w:val="000A117D"/>
    <w:rsid w:val="000A326A"/>
    <w:rsid w:val="000A4606"/>
    <w:rsid w:val="000A798C"/>
    <w:rsid w:val="000B4DF1"/>
    <w:rsid w:val="000C47F6"/>
    <w:rsid w:val="000C48B6"/>
    <w:rsid w:val="000C5871"/>
    <w:rsid w:val="000D0AE6"/>
    <w:rsid w:val="000D0B63"/>
    <w:rsid w:val="000D3B9E"/>
    <w:rsid w:val="000D6476"/>
    <w:rsid w:val="000D6728"/>
    <w:rsid w:val="000D7DBE"/>
    <w:rsid w:val="000E016E"/>
    <w:rsid w:val="000F2A8E"/>
    <w:rsid w:val="000F4093"/>
    <w:rsid w:val="00115412"/>
    <w:rsid w:val="0011611F"/>
    <w:rsid w:val="00116670"/>
    <w:rsid w:val="00121236"/>
    <w:rsid w:val="00142361"/>
    <w:rsid w:val="001452C8"/>
    <w:rsid w:val="00151DE3"/>
    <w:rsid w:val="001538D3"/>
    <w:rsid w:val="00160742"/>
    <w:rsid w:val="001675E3"/>
    <w:rsid w:val="00171DBA"/>
    <w:rsid w:val="001724B6"/>
    <w:rsid w:val="00174AFE"/>
    <w:rsid w:val="0019210E"/>
    <w:rsid w:val="00197385"/>
    <w:rsid w:val="001A3864"/>
    <w:rsid w:val="001A4D0F"/>
    <w:rsid w:val="001B01FE"/>
    <w:rsid w:val="001C1685"/>
    <w:rsid w:val="001C1B8F"/>
    <w:rsid w:val="001C5E1E"/>
    <w:rsid w:val="001C64AE"/>
    <w:rsid w:val="001D3039"/>
    <w:rsid w:val="001E1572"/>
    <w:rsid w:val="001E26D8"/>
    <w:rsid w:val="001F3138"/>
    <w:rsid w:val="001F3912"/>
    <w:rsid w:val="0021160F"/>
    <w:rsid w:val="002168D5"/>
    <w:rsid w:val="002175BE"/>
    <w:rsid w:val="00226895"/>
    <w:rsid w:val="00226985"/>
    <w:rsid w:val="00230D64"/>
    <w:rsid w:val="00233036"/>
    <w:rsid w:val="00234904"/>
    <w:rsid w:val="00236E23"/>
    <w:rsid w:val="00243D6F"/>
    <w:rsid w:val="002448DA"/>
    <w:rsid w:val="002456B1"/>
    <w:rsid w:val="0024692F"/>
    <w:rsid w:val="00251A9D"/>
    <w:rsid w:val="0025216C"/>
    <w:rsid w:val="00252F8D"/>
    <w:rsid w:val="00262A33"/>
    <w:rsid w:val="00270989"/>
    <w:rsid w:val="002723DB"/>
    <w:rsid w:val="00280124"/>
    <w:rsid w:val="002803D2"/>
    <w:rsid w:val="00282B01"/>
    <w:rsid w:val="00286938"/>
    <w:rsid w:val="002910DB"/>
    <w:rsid w:val="00296D95"/>
    <w:rsid w:val="002A190B"/>
    <w:rsid w:val="002B7B06"/>
    <w:rsid w:val="002C3139"/>
    <w:rsid w:val="002C4164"/>
    <w:rsid w:val="002D28CA"/>
    <w:rsid w:val="002D7280"/>
    <w:rsid w:val="002D7FFD"/>
    <w:rsid w:val="002E0C2B"/>
    <w:rsid w:val="002E11A6"/>
    <w:rsid w:val="002E4159"/>
    <w:rsid w:val="002F0639"/>
    <w:rsid w:val="002F13F2"/>
    <w:rsid w:val="002F21BB"/>
    <w:rsid w:val="002F2214"/>
    <w:rsid w:val="002F45E6"/>
    <w:rsid w:val="002F7ABC"/>
    <w:rsid w:val="003051BA"/>
    <w:rsid w:val="00312E04"/>
    <w:rsid w:val="0031386C"/>
    <w:rsid w:val="00317EC3"/>
    <w:rsid w:val="00317F5A"/>
    <w:rsid w:val="00321D30"/>
    <w:rsid w:val="00326100"/>
    <w:rsid w:val="00331CEA"/>
    <w:rsid w:val="00335E51"/>
    <w:rsid w:val="00340859"/>
    <w:rsid w:val="00340D87"/>
    <w:rsid w:val="00345A85"/>
    <w:rsid w:val="00351EF2"/>
    <w:rsid w:val="00356FBF"/>
    <w:rsid w:val="00366CCD"/>
    <w:rsid w:val="003B510D"/>
    <w:rsid w:val="003B741F"/>
    <w:rsid w:val="003D5BE8"/>
    <w:rsid w:val="003E0058"/>
    <w:rsid w:val="003E050B"/>
    <w:rsid w:val="003E1238"/>
    <w:rsid w:val="003E4336"/>
    <w:rsid w:val="003F4544"/>
    <w:rsid w:val="003F7F04"/>
    <w:rsid w:val="00405FE2"/>
    <w:rsid w:val="004062FA"/>
    <w:rsid w:val="00411517"/>
    <w:rsid w:val="00423DC4"/>
    <w:rsid w:val="0042531B"/>
    <w:rsid w:val="004255A5"/>
    <w:rsid w:val="00427593"/>
    <w:rsid w:val="004309E1"/>
    <w:rsid w:val="0043375A"/>
    <w:rsid w:val="00436445"/>
    <w:rsid w:val="00444663"/>
    <w:rsid w:val="00460AB6"/>
    <w:rsid w:val="00462E32"/>
    <w:rsid w:val="00481818"/>
    <w:rsid w:val="004917ED"/>
    <w:rsid w:val="004A1556"/>
    <w:rsid w:val="004A5CEB"/>
    <w:rsid w:val="004C3DB0"/>
    <w:rsid w:val="004E508C"/>
    <w:rsid w:val="004F716F"/>
    <w:rsid w:val="005023C4"/>
    <w:rsid w:val="00512D16"/>
    <w:rsid w:val="005324A7"/>
    <w:rsid w:val="0054558D"/>
    <w:rsid w:val="005526C7"/>
    <w:rsid w:val="00557A2E"/>
    <w:rsid w:val="00557B03"/>
    <w:rsid w:val="00563795"/>
    <w:rsid w:val="00565093"/>
    <w:rsid w:val="005650E1"/>
    <w:rsid w:val="00571038"/>
    <w:rsid w:val="00571869"/>
    <w:rsid w:val="0057275C"/>
    <w:rsid w:val="00575B26"/>
    <w:rsid w:val="0058220E"/>
    <w:rsid w:val="00592111"/>
    <w:rsid w:val="005923D3"/>
    <w:rsid w:val="005942CD"/>
    <w:rsid w:val="005943FE"/>
    <w:rsid w:val="005B2F03"/>
    <w:rsid w:val="005B3C5A"/>
    <w:rsid w:val="005C450A"/>
    <w:rsid w:val="005D03D9"/>
    <w:rsid w:val="005D17A8"/>
    <w:rsid w:val="005D6C45"/>
    <w:rsid w:val="005E076E"/>
    <w:rsid w:val="005E462A"/>
    <w:rsid w:val="005F61B3"/>
    <w:rsid w:val="0062188A"/>
    <w:rsid w:val="00621D84"/>
    <w:rsid w:val="00633EF6"/>
    <w:rsid w:val="006427D6"/>
    <w:rsid w:val="0064420B"/>
    <w:rsid w:val="0066195B"/>
    <w:rsid w:val="0066510A"/>
    <w:rsid w:val="00667489"/>
    <w:rsid w:val="0067191A"/>
    <w:rsid w:val="0068783B"/>
    <w:rsid w:val="006901AA"/>
    <w:rsid w:val="006955FE"/>
    <w:rsid w:val="006A352A"/>
    <w:rsid w:val="006A772E"/>
    <w:rsid w:val="006D6840"/>
    <w:rsid w:val="006E2E61"/>
    <w:rsid w:val="006F6711"/>
    <w:rsid w:val="00702105"/>
    <w:rsid w:val="0070475A"/>
    <w:rsid w:val="00712622"/>
    <w:rsid w:val="007407A5"/>
    <w:rsid w:val="00752095"/>
    <w:rsid w:val="00774B35"/>
    <w:rsid w:val="0078442E"/>
    <w:rsid w:val="00785444"/>
    <w:rsid w:val="0079529A"/>
    <w:rsid w:val="007A0A63"/>
    <w:rsid w:val="007A0FA4"/>
    <w:rsid w:val="007A2024"/>
    <w:rsid w:val="007A22A9"/>
    <w:rsid w:val="007A74DB"/>
    <w:rsid w:val="007C2496"/>
    <w:rsid w:val="007D12F4"/>
    <w:rsid w:val="007D3169"/>
    <w:rsid w:val="007D5D36"/>
    <w:rsid w:val="007E3DF8"/>
    <w:rsid w:val="007E756B"/>
    <w:rsid w:val="007F0AF8"/>
    <w:rsid w:val="007F3959"/>
    <w:rsid w:val="008131D4"/>
    <w:rsid w:val="00815165"/>
    <w:rsid w:val="008263F4"/>
    <w:rsid w:val="008431C3"/>
    <w:rsid w:val="00846885"/>
    <w:rsid w:val="008565F9"/>
    <w:rsid w:val="00871184"/>
    <w:rsid w:val="0087302C"/>
    <w:rsid w:val="00880CA8"/>
    <w:rsid w:val="008815E2"/>
    <w:rsid w:val="008934C8"/>
    <w:rsid w:val="008B2357"/>
    <w:rsid w:val="008B4E89"/>
    <w:rsid w:val="008C0A58"/>
    <w:rsid w:val="008C3B68"/>
    <w:rsid w:val="008C3D09"/>
    <w:rsid w:val="008C475E"/>
    <w:rsid w:val="008C4869"/>
    <w:rsid w:val="008C618B"/>
    <w:rsid w:val="008D6A7E"/>
    <w:rsid w:val="008E68F4"/>
    <w:rsid w:val="00900E38"/>
    <w:rsid w:val="00902B5F"/>
    <w:rsid w:val="00905F1D"/>
    <w:rsid w:val="00912B64"/>
    <w:rsid w:val="00915F43"/>
    <w:rsid w:val="009235A5"/>
    <w:rsid w:val="00923F8C"/>
    <w:rsid w:val="00927E57"/>
    <w:rsid w:val="00934169"/>
    <w:rsid w:val="00940331"/>
    <w:rsid w:val="009448D2"/>
    <w:rsid w:val="00956D6C"/>
    <w:rsid w:val="00964584"/>
    <w:rsid w:val="00972DBF"/>
    <w:rsid w:val="009807C8"/>
    <w:rsid w:val="009847F2"/>
    <w:rsid w:val="009875DD"/>
    <w:rsid w:val="009956DB"/>
    <w:rsid w:val="009A2DDB"/>
    <w:rsid w:val="009A3095"/>
    <w:rsid w:val="009B3972"/>
    <w:rsid w:val="009C3C4D"/>
    <w:rsid w:val="009D36AF"/>
    <w:rsid w:val="009E3C7F"/>
    <w:rsid w:val="009E40FB"/>
    <w:rsid w:val="009E7FE9"/>
    <w:rsid w:val="009F5ED7"/>
    <w:rsid w:val="00A0663E"/>
    <w:rsid w:val="00A30B1E"/>
    <w:rsid w:val="00A36695"/>
    <w:rsid w:val="00A422B6"/>
    <w:rsid w:val="00A508B5"/>
    <w:rsid w:val="00A50A23"/>
    <w:rsid w:val="00A54932"/>
    <w:rsid w:val="00A60463"/>
    <w:rsid w:val="00A6255D"/>
    <w:rsid w:val="00A63A58"/>
    <w:rsid w:val="00A72F18"/>
    <w:rsid w:val="00A73D25"/>
    <w:rsid w:val="00A749F1"/>
    <w:rsid w:val="00A8027B"/>
    <w:rsid w:val="00A869FD"/>
    <w:rsid w:val="00AA24BB"/>
    <w:rsid w:val="00AA320F"/>
    <w:rsid w:val="00AA4046"/>
    <w:rsid w:val="00AA53B7"/>
    <w:rsid w:val="00AA6DAE"/>
    <w:rsid w:val="00AB20FA"/>
    <w:rsid w:val="00AC306A"/>
    <w:rsid w:val="00AC4BD5"/>
    <w:rsid w:val="00AC76E7"/>
    <w:rsid w:val="00AE1895"/>
    <w:rsid w:val="00AF124F"/>
    <w:rsid w:val="00AF39A4"/>
    <w:rsid w:val="00AF6E42"/>
    <w:rsid w:val="00B12A82"/>
    <w:rsid w:val="00B1451F"/>
    <w:rsid w:val="00B14A78"/>
    <w:rsid w:val="00B16E44"/>
    <w:rsid w:val="00B22F92"/>
    <w:rsid w:val="00B31AB7"/>
    <w:rsid w:val="00B36888"/>
    <w:rsid w:val="00B50AF5"/>
    <w:rsid w:val="00B5114B"/>
    <w:rsid w:val="00B53AFB"/>
    <w:rsid w:val="00B555FA"/>
    <w:rsid w:val="00B56553"/>
    <w:rsid w:val="00B66619"/>
    <w:rsid w:val="00B6769B"/>
    <w:rsid w:val="00B7264B"/>
    <w:rsid w:val="00B82DB7"/>
    <w:rsid w:val="00B832A8"/>
    <w:rsid w:val="00B90898"/>
    <w:rsid w:val="00BA68FC"/>
    <w:rsid w:val="00BA6C58"/>
    <w:rsid w:val="00BA6FCA"/>
    <w:rsid w:val="00BD7B2E"/>
    <w:rsid w:val="00C1365F"/>
    <w:rsid w:val="00C23C49"/>
    <w:rsid w:val="00C31D05"/>
    <w:rsid w:val="00C33562"/>
    <w:rsid w:val="00C356B2"/>
    <w:rsid w:val="00C45860"/>
    <w:rsid w:val="00C8003B"/>
    <w:rsid w:val="00C81FE3"/>
    <w:rsid w:val="00C856FD"/>
    <w:rsid w:val="00CA713E"/>
    <w:rsid w:val="00CB6BCC"/>
    <w:rsid w:val="00CB71DC"/>
    <w:rsid w:val="00CC4B9D"/>
    <w:rsid w:val="00CC70C6"/>
    <w:rsid w:val="00CD249F"/>
    <w:rsid w:val="00CE49B3"/>
    <w:rsid w:val="00CE553B"/>
    <w:rsid w:val="00CF34E7"/>
    <w:rsid w:val="00CF5021"/>
    <w:rsid w:val="00CF54E3"/>
    <w:rsid w:val="00CF7EF6"/>
    <w:rsid w:val="00D00DFB"/>
    <w:rsid w:val="00D012C0"/>
    <w:rsid w:val="00D042AA"/>
    <w:rsid w:val="00D30574"/>
    <w:rsid w:val="00D34595"/>
    <w:rsid w:val="00D4033D"/>
    <w:rsid w:val="00D42D14"/>
    <w:rsid w:val="00D512AB"/>
    <w:rsid w:val="00D51A79"/>
    <w:rsid w:val="00D5708E"/>
    <w:rsid w:val="00D67128"/>
    <w:rsid w:val="00D675CF"/>
    <w:rsid w:val="00D716B0"/>
    <w:rsid w:val="00D72064"/>
    <w:rsid w:val="00D74C86"/>
    <w:rsid w:val="00D8055C"/>
    <w:rsid w:val="00D842EA"/>
    <w:rsid w:val="00D857CC"/>
    <w:rsid w:val="00D85FA8"/>
    <w:rsid w:val="00D9279D"/>
    <w:rsid w:val="00D976A0"/>
    <w:rsid w:val="00DB2E1A"/>
    <w:rsid w:val="00DB3165"/>
    <w:rsid w:val="00DC1A12"/>
    <w:rsid w:val="00DD073A"/>
    <w:rsid w:val="00DD1790"/>
    <w:rsid w:val="00DD7DEF"/>
    <w:rsid w:val="00DE53E0"/>
    <w:rsid w:val="00DE5BC5"/>
    <w:rsid w:val="00DE6B45"/>
    <w:rsid w:val="00DF0FB3"/>
    <w:rsid w:val="00E03C28"/>
    <w:rsid w:val="00E11B65"/>
    <w:rsid w:val="00E201AB"/>
    <w:rsid w:val="00E40433"/>
    <w:rsid w:val="00E43286"/>
    <w:rsid w:val="00E43906"/>
    <w:rsid w:val="00E566C6"/>
    <w:rsid w:val="00E628DF"/>
    <w:rsid w:val="00E62DF5"/>
    <w:rsid w:val="00E67CBD"/>
    <w:rsid w:val="00E71201"/>
    <w:rsid w:val="00E7203D"/>
    <w:rsid w:val="00E82922"/>
    <w:rsid w:val="00E85221"/>
    <w:rsid w:val="00E86678"/>
    <w:rsid w:val="00E92F69"/>
    <w:rsid w:val="00E95037"/>
    <w:rsid w:val="00E9568E"/>
    <w:rsid w:val="00EB2087"/>
    <w:rsid w:val="00EB2443"/>
    <w:rsid w:val="00EB5BE1"/>
    <w:rsid w:val="00EC1056"/>
    <w:rsid w:val="00EC6F6B"/>
    <w:rsid w:val="00ED0ACF"/>
    <w:rsid w:val="00ED0D73"/>
    <w:rsid w:val="00EE3585"/>
    <w:rsid w:val="00EE56E1"/>
    <w:rsid w:val="00EE782B"/>
    <w:rsid w:val="00EF5D40"/>
    <w:rsid w:val="00EF7F48"/>
    <w:rsid w:val="00F00368"/>
    <w:rsid w:val="00F01C41"/>
    <w:rsid w:val="00F07803"/>
    <w:rsid w:val="00F113EA"/>
    <w:rsid w:val="00F123B8"/>
    <w:rsid w:val="00F159B1"/>
    <w:rsid w:val="00F15FBB"/>
    <w:rsid w:val="00F230CB"/>
    <w:rsid w:val="00F245CA"/>
    <w:rsid w:val="00F4384D"/>
    <w:rsid w:val="00F52D7F"/>
    <w:rsid w:val="00F62DFB"/>
    <w:rsid w:val="00F673FA"/>
    <w:rsid w:val="00F7775E"/>
    <w:rsid w:val="00F84A5D"/>
    <w:rsid w:val="00F87FB2"/>
    <w:rsid w:val="00FA2B43"/>
    <w:rsid w:val="00FB02D6"/>
    <w:rsid w:val="00FC0750"/>
    <w:rsid w:val="00FC0773"/>
    <w:rsid w:val="00FC3B56"/>
    <w:rsid w:val="00FD3930"/>
    <w:rsid w:val="00FD6015"/>
    <w:rsid w:val="00FE102A"/>
    <w:rsid w:val="00FE3141"/>
    <w:rsid w:val="00FE3CE6"/>
    <w:rsid w:val="00FE631B"/>
    <w:rsid w:val="00FE799E"/>
    <w:rsid w:val="00FF3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B01"/>
    <w:rPr>
      <w:sz w:val="28"/>
      <w:szCs w:val="28"/>
    </w:rPr>
  </w:style>
  <w:style w:type="paragraph" w:styleId="1">
    <w:name w:val="heading 1"/>
    <w:basedOn w:val="a"/>
    <w:next w:val="a"/>
    <w:link w:val="10"/>
    <w:uiPriority w:val="99"/>
    <w:qFormat/>
    <w:rsid w:val="00062BD2"/>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2">
    <w:name w:val="heading 2"/>
    <w:basedOn w:val="a"/>
    <w:next w:val="a"/>
    <w:link w:val="20"/>
    <w:uiPriority w:val="9"/>
    <w:semiHidden/>
    <w:unhideWhenUsed/>
    <w:qFormat/>
    <w:rsid w:val="005D17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442E"/>
    <w:pPr>
      <w:ind w:left="708"/>
    </w:pPr>
  </w:style>
  <w:style w:type="paragraph" w:styleId="a4">
    <w:name w:val="Balloon Text"/>
    <w:basedOn w:val="a"/>
    <w:link w:val="a5"/>
    <w:uiPriority w:val="99"/>
    <w:semiHidden/>
    <w:unhideWhenUsed/>
    <w:rsid w:val="001C5E1E"/>
    <w:rPr>
      <w:rFonts w:ascii="Tahoma" w:hAnsi="Tahoma" w:cs="Tahoma"/>
      <w:sz w:val="16"/>
      <w:szCs w:val="16"/>
    </w:rPr>
  </w:style>
  <w:style w:type="character" w:customStyle="1" w:styleId="a5">
    <w:name w:val="Текст выноски Знак"/>
    <w:link w:val="a4"/>
    <w:uiPriority w:val="99"/>
    <w:semiHidden/>
    <w:rsid w:val="001C5E1E"/>
    <w:rPr>
      <w:rFonts w:ascii="Tahoma" w:hAnsi="Tahoma" w:cs="Tahoma"/>
      <w:sz w:val="16"/>
      <w:szCs w:val="16"/>
    </w:rPr>
  </w:style>
  <w:style w:type="character" w:styleId="a6">
    <w:name w:val="Hyperlink"/>
    <w:rsid w:val="00F01C41"/>
    <w:rPr>
      <w:color w:val="0000FF"/>
      <w:u w:val="single"/>
    </w:rPr>
  </w:style>
  <w:style w:type="character" w:customStyle="1" w:styleId="10">
    <w:name w:val="Заголовок 1 Знак"/>
    <w:basedOn w:val="a0"/>
    <w:link w:val="1"/>
    <w:uiPriority w:val="99"/>
    <w:rsid w:val="00062BD2"/>
    <w:rPr>
      <w:rFonts w:ascii="Arial" w:hAnsi="Arial" w:cs="Arial"/>
      <w:b/>
      <w:bCs/>
      <w:color w:val="26282F"/>
      <w:sz w:val="24"/>
      <w:szCs w:val="24"/>
    </w:rPr>
  </w:style>
  <w:style w:type="paragraph" w:styleId="a7">
    <w:name w:val="header"/>
    <w:basedOn w:val="a"/>
    <w:link w:val="a8"/>
    <w:uiPriority w:val="99"/>
    <w:unhideWhenUsed/>
    <w:rsid w:val="00571869"/>
    <w:pPr>
      <w:tabs>
        <w:tab w:val="center" w:pos="4677"/>
        <w:tab w:val="right" w:pos="9355"/>
      </w:tabs>
    </w:pPr>
  </w:style>
  <w:style w:type="character" w:customStyle="1" w:styleId="a8">
    <w:name w:val="Верхний колонтитул Знак"/>
    <w:basedOn w:val="a0"/>
    <w:link w:val="a7"/>
    <w:uiPriority w:val="99"/>
    <w:rsid w:val="00571869"/>
    <w:rPr>
      <w:sz w:val="28"/>
      <w:szCs w:val="28"/>
    </w:rPr>
  </w:style>
  <w:style w:type="paragraph" w:styleId="a9">
    <w:name w:val="footer"/>
    <w:basedOn w:val="a"/>
    <w:link w:val="aa"/>
    <w:uiPriority w:val="99"/>
    <w:unhideWhenUsed/>
    <w:rsid w:val="00571869"/>
    <w:pPr>
      <w:tabs>
        <w:tab w:val="center" w:pos="4677"/>
        <w:tab w:val="right" w:pos="9355"/>
      </w:tabs>
    </w:pPr>
  </w:style>
  <w:style w:type="character" w:customStyle="1" w:styleId="aa">
    <w:name w:val="Нижний колонтитул Знак"/>
    <w:basedOn w:val="a0"/>
    <w:link w:val="a9"/>
    <w:uiPriority w:val="99"/>
    <w:rsid w:val="00571869"/>
    <w:rPr>
      <w:sz w:val="28"/>
      <w:szCs w:val="28"/>
    </w:rPr>
  </w:style>
  <w:style w:type="character" w:customStyle="1" w:styleId="20">
    <w:name w:val="Заголовок 2 Знак"/>
    <w:basedOn w:val="a0"/>
    <w:link w:val="2"/>
    <w:uiPriority w:val="9"/>
    <w:semiHidden/>
    <w:rsid w:val="005D17A8"/>
    <w:rPr>
      <w:rFonts w:asciiTheme="majorHAnsi" w:eastAsiaTheme="majorEastAsia" w:hAnsiTheme="majorHAnsi" w:cstheme="majorBidi"/>
      <w:b/>
      <w:bCs/>
      <w:color w:val="4F81BD" w:themeColor="accent1"/>
      <w:sz w:val="26"/>
      <w:szCs w:val="26"/>
    </w:rPr>
  </w:style>
  <w:style w:type="numbering" w:customStyle="1" w:styleId="11">
    <w:name w:val="Нет списка1"/>
    <w:next w:val="a2"/>
    <w:uiPriority w:val="99"/>
    <w:semiHidden/>
    <w:unhideWhenUsed/>
    <w:rsid w:val="00CA713E"/>
  </w:style>
  <w:style w:type="numbering" w:customStyle="1" w:styleId="21">
    <w:name w:val="Нет списка2"/>
    <w:next w:val="a2"/>
    <w:uiPriority w:val="99"/>
    <w:semiHidden/>
    <w:unhideWhenUsed/>
    <w:rsid w:val="0031386C"/>
  </w:style>
  <w:style w:type="character" w:customStyle="1" w:styleId="11pt0pt">
    <w:name w:val="Основной текст + 11 pt;Интервал 0 pt"/>
    <w:basedOn w:val="a0"/>
    <w:rsid w:val="0031386C"/>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character" w:customStyle="1" w:styleId="12">
    <w:name w:val="Заголовок №1_"/>
    <w:basedOn w:val="a0"/>
    <w:link w:val="13"/>
    <w:rsid w:val="0031386C"/>
    <w:rPr>
      <w:b/>
      <w:bCs/>
      <w:spacing w:val="1"/>
      <w:sz w:val="26"/>
      <w:szCs w:val="26"/>
      <w:shd w:val="clear" w:color="auto" w:fill="FFFFFF"/>
    </w:rPr>
  </w:style>
  <w:style w:type="paragraph" w:customStyle="1" w:styleId="13">
    <w:name w:val="Заголовок №1"/>
    <w:basedOn w:val="a"/>
    <w:link w:val="12"/>
    <w:rsid w:val="0031386C"/>
    <w:pPr>
      <w:widowControl w:val="0"/>
      <w:shd w:val="clear" w:color="auto" w:fill="FFFFFF"/>
      <w:spacing w:after="360" w:line="0" w:lineRule="atLeast"/>
      <w:outlineLvl w:val="0"/>
    </w:pPr>
    <w:rPr>
      <w:b/>
      <w:bCs/>
      <w:spacing w:val="1"/>
      <w:sz w:val="26"/>
      <w:szCs w:val="26"/>
    </w:rPr>
  </w:style>
  <w:style w:type="table" w:customStyle="1" w:styleId="14">
    <w:name w:val="Сетка таблицы1"/>
    <w:basedOn w:val="a1"/>
    <w:next w:val="ab"/>
    <w:uiPriority w:val="59"/>
    <w:rsid w:val="0031386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Гипертекстовая ссылка"/>
    <w:basedOn w:val="a0"/>
    <w:uiPriority w:val="99"/>
    <w:rsid w:val="0031386C"/>
    <w:rPr>
      <w:color w:val="106BBE"/>
    </w:rPr>
  </w:style>
  <w:style w:type="character" w:customStyle="1" w:styleId="ad">
    <w:name w:val="Без интервала Знак"/>
    <w:link w:val="ae"/>
    <w:uiPriority w:val="1"/>
    <w:locked/>
    <w:rsid w:val="0031386C"/>
    <w:rPr>
      <w:sz w:val="24"/>
      <w:szCs w:val="24"/>
    </w:rPr>
  </w:style>
  <w:style w:type="paragraph" w:customStyle="1" w:styleId="15">
    <w:name w:val="Без интервала1"/>
    <w:next w:val="ae"/>
    <w:uiPriority w:val="1"/>
    <w:qFormat/>
    <w:rsid w:val="0031386C"/>
    <w:rPr>
      <w:rFonts w:ascii="Calibri" w:eastAsia="Calibri" w:hAnsi="Calibri"/>
      <w:sz w:val="24"/>
      <w:szCs w:val="24"/>
      <w:lang w:eastAsia="en-US"/>
    </w:rPr>
  </w:style>
  <w:style w:type="character" w:styleId="af">
    <w:name w:val="Emphasis"/>
    <w:basedOn w:val="a0"/>
    <w:uiPriority w:val="20"/>
    <w:qFormat/>
    <w:rsid w:val="0031386C"/>
    <w:rPr>
      <w:i/>
      <w:iCs/>
    </w:rPr>
  </w:style>
  <w:style w:type="table" w:styleId="ab">
    <w:name w:val="Table Grid"/>
    <w:basedOn w:val="a1"/>
    <w:uiPriority w:val="59"/>
    <w:rsid w:val="003138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link w:val="ad"/>
    <w:uiPriority w:val="1"/>
    <w:qFormat/>
    <w:rsid w:val="0031386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B01"/>
    <w:rPr>
      <w:sz w:val="28"/>
      <w:szCs w:val="28"/>
    </w:rPr>
  </w:style>
  <w:style w:type="paragraph" w:styleId="1">
    <w:name w:val="heading 1"/>
    <w:basedOn w:val="a"/>
    <w:next w:val="a"/>
    <w:link w:val="10"/>
    <w:uiPriority w:val="99"/>
    <w:qFormat/>
    <w:rsid w:val="00062BD2"/>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2">
    <w:name w:val="heading 2"/>
    <w:basedOn w:val="a"/>
    <w:next w:val="a"/>
    <w:link w:val="20"/>
    <w:uiPriority w:val="9"/>
    <w:semiHidden/>
    <w:unhideWhenUsed/>
    <w:qFormat/>
    <w:rsid w:val="005D17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442E"/>
    <w:pPr>
      <w:ind w:left="708"/>
    </w:pPr>
  </w:style>
  <w:style w:type="paragraph" w:styleId="a4">
    <w:name w:val="Balloon Text"/>
    <w:basedOn w:val="a"/>
    <w:link w:val="a5"/>
    <w:uiPriority w:val="99"/>
    <w:semiHidden/>
    <w:unhideWhenUsed/>
    <w:rsid w:val="001C5E1E"/>
    <w:rPr>
      <w:rFonts w:ascii="Tahoma" w:hAnsi="Tahoma" w:cs="Tahoma"/>
      <w:sz w:val="16"/>
      <w:szCs w:val="16"/>
    </w:rPr>
  </w:style>
  <w:style w:type="character" w:customStyle="1" w:styleId="a5">
    <w:name w:val="Текст выноски Знак"/>
    <w:link w:val="a4"/>
    <w:uiPriority w:val="99"/>
    <w:semiHidden/>
    <w:rsid w:val="001C5E1E"/>
    <w:rPr>
      <w:rFonts w:ascii="Tahoma" w:hAnsi="Tahoma" w:cs="Tahoma"/>
      <w:sz w:val="16"/>
      <w:szCs w:val="16"/>
    </w:rPr>
  </w:style>
  <w:style w:type="character" w:styleId="a6">
    <w:name w:val="Hyperlink"/>
    <w:rsid w:val="00F01C41"/>
    <w:rPr>
      <w:color w:val="0000FF"/>
      <w:u w:val="single"/>
    </w:rPr>
  </w:style>
  <w:style w:type="character" w:customStyle="1" w:styleId="10">
    <w:name w:val="Заголовок 1 Знак"/>
    <w:basedOn w:val="a0"/>
    <w:link w:val="1"/>
    <w:uiPriority w:val="99"/>
    <w:rsid w:val="00062BD2"/>
    <w:rPr>
      <w:rFonts w:ascii="Arial" w:hAnsi="Arial" w:cs="Arial"/>
      <w:b/>
      <w:bCs/>
      <w:color w:val="26282F"/>
      <w:sz w:val="24"/>
      <w:szCs w:val="24"/>
    </w:rPr>
  </w:style>
  <w:style w:type="paragraph" w:styleId="a7">
    <w:name w:val="header"/>
    <w:basedOn w:val="a"/>
    <w:link w:val="a8"/>
    <w:uiPriority w:val="99"/>
    <w:unhideWhenUsed/>
    <w:rsid w:val="00571869"/>
    <w:pPr>
      <w:tabs>
        <w:tab w:val="center" w:pos="4677"/>
        <w:tab w:val="right" w:pos="9355"/>
      </w:tabs>
    </w:pPr>
  </w:style>
  <w:style w:type="character" w:customStyle="1" w:styleId="a8">
    <w:name w:val="Верхний колонтитул Знак"/>
    <w:basedOn w:val="a0"/>
    <w:link w:val="a7"/>
    <w:uiPriority w:val="99"/>
    <w:rsid w:val="00571869"/>
    <w:rPr>
      <w:sz w:val="28"/>
      <w:szCs w:val="28"/>
    </w:rPr>
  </w:style>
  <w:style w:type="paragraph" w:styleId="a9">
    <w:name w:val="footer"/>
    <w:basedOn w:val="a"/>
    <w:link w:val="aa"/>
    <w:uiPriority w:val="99"/>
    <w:unhideWhenUsed/>
    <w:rsid w:val="00571869"/>
    <w:pPr>
      <w:tabs>
        <w:tab w:val="center" w:pos="4677"/>
        <w:tab w:val="right" w:pos="9355"/>
      </w:tabs>
    </w:pPr>
  </w:style>
  <w:style w:type="character" w:customStyle="1" w:styleId="aa">
    <w:name w:val="Нижний колонтитул Знак"/>
    <w:basedOn w:val="a0"/>
    <w:link w:val="a9"/>
    <w:uiPriority w:val="99"/>
    <w:rsid w:val="00571869"/>
    <w:rPr>
      <w:sz w:val="28"/>
      <w:szCs w:val="28"/>
    </w:rPr>
  </w:style>
  <w:style w:type="character" w:customStyle="1" w:styleId="20">
    <w:name w:val="Заголовок 2 Знак"/>
    <w:basedOn w:val="a0"/>
    <w:link w:val="2"/>
    <w:uiPriority w:val="9"/>
    <w:semiHidden/>
    <w:rsid w:val="005D17A8"/>
    <w:rPr>
      <w:rFonts w:asciiTheme="majorHAnsi" w:eastAsiaTheme="majorEastAsia" w:hAnsiTheme="majorHAnsi" w:cstheme="majorBidi"/>
      <w:b/>
      <w:bCs/>
      <w:color w:val="4F81BD" w:themeColor="accent1"/>
      <w:sz w:val="26"/>
      <w:szCs w:val="26"/>
    </w:rPr>
  </w:style>
  <w:style w:type="numbering" w:customStyle="1" w:styleId="11">
    <w:name w:val="Нет списка1"/>
    <w:next w:val="a2"/>
    <w:uiPriority w:val="99"/>
    <w:semiHidden/>
    <w:unhideWhenUsed/>
    <w:rsid w:val="00CA713E"/>
  </w:style>
  <w:style w:type="numbering" w:customStyle="1" w:styleId="21">
    <w:name w:val="Нет списка2"/>
    <w:next w:val="a2"/>
    <w:uiPriority w:val="99"/>
    <w:semiHidden/>
    <w:unhideWhenUsed/>
    <w:rsid w:val="0031386C"/>
  </w:style>
  <w:style w:type="character" w:customStyle="1" w:styleId="11pt0pt">
    <w:name w:val="Основной текст + 11 pt;Интервал 0 pt"/>
    <w:basedOn w:val="a0"/>
    <w:rsid w:val="0031386C"/>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character" w:customStyle="1" w:styleId="12">
    <w:name w:val="Заголовок №1_"/>
    <w:basedOn w:val="a0"/>
    <w:link w:val="13"/>
    <w:rsid w:val="0031386C"/>
    <w:rPr>
      <w:b/>
      <w:bCs/>
      <w:spacing w:val="1"/>
      <w:sz w:val="26"/>
      <w:szCs w:val="26"/>
      <w:shd w:val="clear" w:color="auto" w:fill="FFFFFF"/>
    </w:rPr>
  </w:style>
  <w:style w:type="paragraph" w:customStyle="1" w:styleId="13">
    <w:name w:val="Заголовок №1"/>
    <w:basedOn w:val="a"/>
    <w:link w:val="12"/>
    <w:rsid w:val="0031386C"/>
    <w:pPr>
      <w:widowControl w:val="0"/>
      <w:shd w:val="clear" w:color="auto" w:fill="FFFFFF"/>
      <w:spacing w:after="360" w:line="0" w:lineRule="atLeast"/>
      <w:outlineLvl w:val="0"/>
    </w:pPr>
    <w:rPr>
      <w:b/>
      <w:bCs/>
      <w:spacing w:val="1"/>
      <w:sz w:val="26"/>
      <w:szCs w:val="26"/>
    </w:rPr>
  </w:style>
  <w:style w:type="table" w:customStyle="1" w:styleId="14">
    <w:name w:val="Сетка таблицы1"/>
    <w:basedOn w:val="a1"/>
    <w:next w:val="ab"/>
    <w:uiPriority w:val="59"/>
    <w:rsid w:val="0031386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Гипертекстовая ссылка"/>
    <w:basedOn w:val="a0"/>
    <w:uiPriority w:val="99"/>
    <w:rsid w:val="0031386C"/>
    <w:rPr>
      <w:color w:val="106BBE"/>
    </w:rPr>
  </w:style>
  <w:style w:type="character" w:customStyle="1" w:styleId="ad">
    <w:name w:val="Без интервала Знак"/>
    <w:link w:val="ae"/>
    <w:uiPriority w:val="1"/>
    <w:locked/>
    <w:rsid w:val="0031386C"/>
    <w:rPr>
      <w:sz w:val="24"/>
      <w:szCs w:val="24"/>
    </w:rPr>
  </w:style>
  <w:style w:type="paragraph" w:customStyle="1" w:styleId="15">
    <w:name w:val="Без интервала1"/>
    <w:next w:val="ae"/>
    <w:uiPriority w:val="1"/>
    <w:qFormat/>
    <w:rsid w:val="0031386C"/>
    <w:rPr>
      <w:rFonts w:ascii="Calibri" w:eastAsia="Calibri" w:hAnsi="Calibri"/>
      <w:sz w:val="24"/>
      <w:szCs w:val="24"/>
      <w:lang w:eastAsia="en-US"/>
    </w:rPr>
  </w:style>
  <w:style w:type="character" w:styleId="af">
    <w:name w:val="Emphasis"/>
    <w:basedOn w:val="a0"/>
    <w:uiPriority w:val="20"/>
    <w:qFormat/>
    <w:rsid w:val="0031386C"/>
    <w:rPr>
      <w:i/>
      <w:iCs/>
    </w:rPr>
  </w:style>
  <w:style w:type="table" w:styleId="ab">
    <w:name w:val="Table Grid"/>
    <w:basedOn w:val="a1"/>
    <w:uiPriority w:val="59"/>
    <w:rsid w:val="003138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link w:val="ad"/>
    <w:uiPriority w:val="1"/>
    <w:qFormat/>
    <w:rsid w:val="0031386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4769">
      <w:bodyDiv w:val="1"/>
      <w:marLeft w:val="0"/>
      <w:marRight w:val="0"/>
      <w:marTop w:val="0"/>
      <w:marBottom w:val="0"/>
      <w:divBdr>
        <w:top w:val="none" w:sz="0" w:space="0" w:color="auto"/>
        <w:left w:val="none" w:sz="0" w:space="0" w:color="auto"/>
        <w:bottom w:val="none" w:sz="0" w:space="0" w:color="auto"/>
        <w:right w:val="none" w:sz="0" w:space="0" w:color="auto"/>
      </w:divBdr>
    </w:div>
    <w:div w:id="477889939">
      <w:bodyDiv w:val="1"/>
      <w:marLeft w:val="0"/>
      <w:marRight w:val="0"/>
      <w:marTop w:val="0"/>
      <w:marBottom w:val="0"/>
      <w:divBdr>
        <w:top w:val="none" w:sz="0" w:space="0" w:color="auto"/>
        <w:left w:val="none" w:sz="0" w:space="0" w:color="auto"/>
        <w:bottom w:val="none" w:sz="0" w:space="0" w:color="auto"/>
        <w:right w:val="none" w:sz="0" w:space="0" w:color="auto"/>
      </w:divBdr>
    </w:div>
    <w:div w:id="1316446709">
      <w:bodyDiv w:val="1"/>
      <w:marLeft w:val="0"/>
      <w:marRight w:val="0"/>
      <w:marTop w:val="0"/>
      <w:marBottom w:val="0"/>
      <w:divBdr>
        <w:top w:val="none" w:sz="0" w:space="0" w:color="auto"/>
        <w:left w:val="none" w:sz="0" w:space="0" w:color="auto"/>
        <w:bottom w:val="none" w:sz="0" w:space="0" w:color="auto"/>
        <w:right w:val="none" w:sz="0" w:space="0" w:color="auto"/>
      </w:divBdr>
    </w:div>
    <w:div w:id="1542548854">
      <w:bodyDiv w:val="1"/>
      <w:marLeft w:val="0"/>
      <w:marRight w:val="0"/>
      <w:marTop w:val="0"/>
      <w:marBottom w:val="0"/>
      <w:divBdr>
        <w:top w:val="none" w:sz="0" w:space="0" w:color="auto"/>
        <w:left w:val="none" w:sz="0" w:space="0" w:color="auto"/>
        <w:bottom w:val="none" w:sz="0" w:space="0" w:color="auto"/>
        <w:right w:val="none" w:sz="0" w:space="0" w:color="auto"/>
      </w:divBdr>
    </w:div>
    <w:div w:id="174653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AE6FF-8D3E-4C15-99CD-B819A9C05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236</Pages>
  <Words>43635</Words>
  <Characters>248720</Characters>
  <Application>Microsoft Office Word</Application>
  <DocSecurity>0</DocSecurity>
  <Lines>2072</Lines>
  <Paragraphs>583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291772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emaslova</dc:creator>
  <cp:lastModifiedBy>Мария Сергеевна Решмакова</cp:lastModifiedBy>
  <cp:revision>99</cp:revision>
  <cp:lastPrinted>2025-02-19T12:48:00Z</cp:lastPrinted>
  <dcterms:created xsi:type="dcterms:W3CDTF">2025-02-18T11:27:00Z</dcterms:created>
  <dcterms:modified xsi:type="dcterms:W3CDTF">2025-02-27T12:59:00Z</dcterms:modified>
</cp:coreProperties>
</file>