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111" w:rsidRDefault="00D63111" w:rsidP="00D63111">
      <w:pPr>
        <w:jc w:val="center"/>
        <w:rPr>
          <w:b/>
        </w:rPr>
      </w:pPr>
      <w:r w:rsidRPr="00F64E87">
        <w:rPr>
          <w:b/>
        </w:rPr>
        <w:t xml:space="preserve">            </w:t>
      </w:r>
    </w:p>
    <w:p w:rsidR="00D63111" w:rsidRPr="009F513B" w:rsidRDefault="00D63111" w:rsidP="00D63111">
      <w:pPr>
        <w:rPr>
          <w:b/>
          <w:color w:val="FFFFFF"/>
          <w:sz w:val="20"/>
          <w:szCs w:val="20"/>
        </w:rPr>
      </w:pPr>
      <w:r w:rsidRPr="009F513B">
        <w:rPr>
          <w:noProof/>
        </w:rPr>
        <w:drawing>
          <wp:anchor distT="0" distB="0" distL="114300" distR="114300" simplePos="0" relativeHeight="251659264" behindDoc="1" locked="0" layoutInCell="1" allowOverlap="1" wp14:anchorId="4288978A" wp14:editId="0D2A6479">
            <wp:simplePos x="0" y="0"/>
            <wp:positionH relativeFrom="column">
              <wp:posOffset>-248920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2" name="Рисунок 2" descr="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color w:val="FFFFFF"/>
          <w:sz w:val="20"/>
          <w:szCs w:val="20"/>
        </w:rPr>
        <w:t xml:space="preserve">  28</w:t>
      </w:r>
      <w:r w:rsidRPr="009F513B">
        <w:rPr>
          <w:b/>
          <w:color w:val="FFFFFF"/>
          <w:sz w:val="20"/>
          <w:szCs w:val="20"/>
        </w:rPr>
        <w:t xml:space="preserve">  января  2025 года</w:t>
      </w:r>
    </w:p>
    <w:p w:rsidR="00D63111" w:rsidRPr="00BC15E1" w:rsidRDefault="00D63111" w:rsidP="00D63111">
      <w:pPr>
        <w:spacing w:before="120"/>
        <w:rPr>
          <w:rFonts w:ascii="Arial" w:hAnsi="Arial" w:cs="Arial"/>
          <w:color w:val="000000"/>
          <w:sz w:val="56"/>
          <w:szCs w:val="56"/>
        </w:rPr>
      </w:pPr>
      <w:r w:rsidRPr="009F513B">
        <w:rPr>
          <w:rFonts w:ascii="Georgia" w:hAnsi="Georgia"/>
          <w:b/>
          <w:color w:val="000000"/>
          <w:sz w:val="40"/>
          <w:szCs w:val="40"/>
        </w:rPr>
        <w:t xml:space="preserve">                                                                  </w:t>
      </w:r>
      <w:r w:rsidRPr="00BC15E1">
        <w:rPr>
          <w:rFonts w:ascii="Arial" w:hAnsi="Arial" w:cs="Arial"/>
          <w:color w:val="000000"/>
          <w:sz w:val="56"/>
          <w:szCs w:val="56"/>
        </w:rPr>
        <w:t>№ 1592</w:t>
      </w:r>
    </w:p>
    <w:p w:rsidR="00D63111" w:rsidRPr="009F513B" w:rsidRDefault="00D63111" w:rsidP="00D63111">
      <w:pPr>
        <w:rPr>
          <w:b/>
          <w:color w:val="000000"/>
          <w:sz w:val="36"/>
          <w:szCs w:val="40"/>
        </w:rPr>
      </w:pPr>
      <w:r w:rsidRPr="009F513B">
        <w:rPr>
          <w:rFonts w:ascii="Georgia" w:hAnsi="Georgia"/>
          <w:b/>
          <w:color w:val="000000"/>
          <w:sz w:val="40"/>
          <w:szCs w:val="40"/>
        </w:rPr>
        <w:t xml:space="preserve">                                                                  </w:t>
      </w:r>
      <w:r w:rsidRPr="009F513B">
        <w:rPr>
          <w:b/>
          <w:color w:val="000000"/>
          <w:sz w:val="32"/>
          <w:szCs w:val="40"/>
        </w:rPr>
        <w:t xml:space="preserve">Январь </w:t>
      </w:r>
      <w:r w:rsidRPr="009F513B">
        <w:rPr>
          <w:b/>
          <w:color w:val="000000"/>
          <w:sz w:val="32"/>
          <w:szCs w:val="32"/>
        </w:rPr>
        <w:t>2025 года</w:t>
      </w:r>
    </w:p>
    <w:p w:rsidR="00D63111" w:rsidRPr="009F513B" w:rsidRDefault="00D63111" w:rsidP="00D63111">
      <w:pPr>
        <w:jc w:val="right"/>
        <w:rPr>
          <w:sz w:val="18"/>
          <w:szCs w:val="18"/>
        </w:rPr>
      </w:pPr>
    </w:p>
    <w:p w:rsidR="00D63111" w:rsidRPr="009F513B" w:rsidRDefault="00D63111" w:rsidP="00D63111">
      <w:pPr>
        <w:jc w:val="center"/>
      </w:pPr>
    </w:p>
    <w:p w:rsidR="0023425F" w:rsidRDefault="0023425F" w:rsidP="000A086D">
      <w:pPr>
        <w:jc w:val="center"/>
      </w:pPr>
    </w:p>
    <w:p w:rsidR="00A136FE" w:rsidRDefault="00A136FE" w:rsidP="00A136FE">
      <w:pPr>
        <w:jc w:val="center"/>
      </w:pPr>
      <w:r>
        <w:rPr>
          <w:noProof/>
        </w:rPr>
        <w:drawing>
          <wp:inline distT="0" distB="0" distL="0" distR="0" wp14:anchorId="4BD930D2" wp14:editId="6632D382">
            <wp:extent cx="655320" cy="828040"/>
            <wp:effectExtent l="0" t="0" r="0" b="0"/>
            <wp:docPr id="6" name="Рисунок 6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6FE" w:rsidRDefault="00A136FE" w:rsidP="00A136FE">
      <w:pPr>
        <w:jc w:val="center"/>
        <w:rPr>
          <w:sz w:val="24"/>
          <w:szCs w:val="24"/>
        </w:rPr>
      </w:pPr>
    </w:p>
    <w:p w:rsidR="00A136FE" w:rsidRPr="00A136FE" w:rsidRDefault="00A136FE" w:rsidP="00A136FE">
      <w:pPr>
        <w:spacing w:line="216" w:lineRule="auto"/>
        <w:jc w:val="center"/>
        <w:rPr>
          <w:b/>
          <w:bCs/>
          <w:color w:val="000000"/>
          <w:spacing w:val="60"/>
          <w:position w:val="3"/>
          <w:sz w:val="56"/>
          <w:szCs w:val="66"/>
        </w:rPr>
      </w:pPr>
      <w:r w:rsidRPr="00A136FE">
        <w:rPr>
          <w:b/>
          <w:bCs/>
          <w:color w:val="000000"/>
          <w:spacing w:val="60"/>
          <w:position w:val="3"/>
          <w:sz w:val="56"/>
          <w:szCs w:val="66"/>
        </w:rPr>
        <w:t>ПОСТАНОВЛЕНИЕ</w:t>
      </w:r>
    </w:p>
    <w:p w:rsidR="00A136FE" w:rsidRPr="00A136FE" w:rsidRDefault="00A136FE" w:rsidP="00A136FE">
      <w:pPr>
        <w:spacing w:line="216" w:lineRule="auto"/>
        <w:jc w:val="center"/>
        <w:rPr>
          <w:b/>
          <w:bCs/>
          <w:color w:val="000000"/>
          <w:spacing w:val="60"/>
          <w:position w:val="3"/>
          <w:sz w:val="36"/>
          <w:szCs w:val="40"/>
        </w:rPr>
      </w:pPr>
      <w:r w:rsidRPr="00A136FE">
        <w:rPr>
          <w:b/>
          <w:bCs/>
          <w:color w:val="000000"/>
          <w:spacing w:val="60"/>
          <w:position w:val="3"/>
          <w:sz w:val="36"/>
          <w:szCs w:val="40"/>
        </w:rPr>
        <w:t>главы</w:t>
      </w:r>
    </w:p>
    <w:p w:rsidR="00A136FE" w:rsidRPr="00A136FE" w:rsidRDefault="00A136FE" w:rsidP="00A136FE">
      <w:pPr>
        <w:shd w:val="clear" w:color="auto" w:fill="FFFFFF"/>
        <w:spacing w:line="216" w:lineRule="auto"/>
        <w:ind w:right="-2"/>
        <w:jc w:val="center"/>
        <w:rPr>
          <w:b/>
          <w:bCs/>
          <w:color w:val="000000"/>
          <w:spacing w:val="56"/>
          <w:sz w:val="36"/>
          <w:szCs w:val="40"/>
        </w:rPr>
      </w:pPr>
      <w:r w:rsidRPr="00A136FE">
        <w:rPr>
          <w:b/>
          <w:bCs/>
          <w:color w:val="000000"/>
          <w:spacing w:val="56"/>
          <w:sz w:val="36"/>
          <w:szCs w:val="40"/>
        </w:rPr>
        <w:t>городского округа Кинешма</w:t>
      </w:r>
    </w:p>
    <w:p w:rsidR="00A136FE" w:rsidRDefault="00A136FE" w:rsidP="00A136FE">
      <w:pPr>
        <w:spacing w:line="216" w:lineRule="auto"/>
        <w:jc w:val="center"/>
        <w:rPr>
          <w:sz w:val="16"/>
          <w:szCs w:val="16"/>
        </w:rPr>
      </w:pPr>
    </w:p>
    <w:p w:rsidR="00A136FE" w:rsidRPr="00A136FE" w:rsidRDefault="00A136FE" w:rsidP="00A136FE">
      <w:pPr>
        <w:jc w:val="center"/>
        <w:rPr>
          <w:b/>
          <w:u w:val="single"/>
        </w:rPr>
      </w:pPr>
      <w:r w:rsidRPr="00A136FE">
        <w:rPr>
          <w:b/>
          <w:u w:val="single"/>
        </w:rPr>
        <w:t>от 28.01.2025 № 1-пг</w:t>
      </w:r>
    </w:p>
    <w:p w:rsidR="00A136FE" w:rsidRDefault="00A136FE" w:rsidP="00A136FE"/>
    <w:p w:rsidR="00A136FE" w:rsidRDefault="00A136FE" w:rsidP="00A136FE">
      <w:pPr>
        <w:tabs>
          <w:tab w:val="left" w:pos="709"/>
        </w:tabs>
        <w:jc w:val="center"/>
        <w:rPr>
          <w:b/>
        </w:rPr>
      </w:pPr>
      <w:r>
        <w:rPr>
          <w:b/>
        </w:rPr>
        <w:t xml:space="preserve">О предоставлении разрешения на условно разрешенный вид использования объекта капитального строительства </w:t>
      </w:r>
    </w:p>
    <w:p w:rsidR="00A136FE" w:rsidRDefault="00A136FE" w:rsidP="00A136FE">
      <w:pPr>
        <w:tabs>
          <w:tab w:val="left" w:pos="709"/>
        </w:tabs>
        <w:jc w:val="center"/>
        <w:rPr>
          <w:b/>
        </w:rPr>
      </w:pPr>
    </w:p>
    <w:p w:rsidR="00A136FE" w:rsidRDefault="00A136FE" w:rsidP="00A136FE">
      <w:pPr>
        <w:tabs>
          <w:tab w:val="left" w:pos="709"/>
        </w:tabs>
        <w:ind w:firstLine="709"/>
        <w:jc w:val="both"/>
      </w:pPr>
      <w:proofErr w:type="gramStart"/>
      <w:r>
        <w:t xml:space="preserve">Руководствуясь ст. 39 Градостроительного Кодекса Российской Федерации от 29.12.2004 №190-ФЗ, ст.ст.41, 46, 56 Устава муниципального образования «Городской округ Кинешма», решением городской Думы городского округа Кинешма от 28.11.2018 №68/438 «Об утверждении Генерального плана муниципального образования «Городской округ Кинешма» и Правил землепользования и застройки муниципального образования «Городской округ Кинешма», заключением о результатах общественных обсуждений от 22.01.2025 №15, </w:t>
      </w:r>
      <w:r>
        <w:rPr>
          <w:spacing w:val="-8"/>
        </w:rPr>
        <w:t>в связи</w:t>
      </w:r>
      <w:proofErr w:type="gramEnd"/>
      <w:r>
        <w:rPr>
          <w:spacing w:val="-8"/>
        </w:rPr>
        <w:t xml:space="preserve"> с возможностью реализации градостроительных намерений</w:t>
      </w:r>
    </w:p>
    <w:p w:rsidR="00A136FE" w:rsidRDefault="00A136FE" w:rsidP="00A136FE">
      <w:pPr>
        <w:ind w:firstLine="709"/>
        <w:jc w:val="both"/>
        <w:rPr>
          <w:b/>
          <w:sz w:val="20"/>
        </w:rPr>
      </w:pPr>
    </w:p>
    <w:p w:rsidR="00A136FE" w:rsidRDefault="00A136FE" w:rsidP="00A136FE">
      <w:pPr>
        <w:ind w:firstLine="709"/>
        <w:jc w:val="both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я ю:</w:t>
      </w:r>
    </w:p>
    <w:p w:rsidR="00A136FE" w:rsidRDefault="00A136FE" w:rsidP="00A136FE">
      <w:pPr>
        <w:ind w:firstLine="709"/>
        <w:jc w:val="both"/>
        <w:rPr>
          <w:sz w:val="20"/>
        </w:rPr>
      </w:pPr>
    </w:p>
    <w:p w:rsidR="00A136FE" w:rsidRDefault="00A136FE" w:rsidP="00A136FE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pacing w:val="-12"/>
        </w:rPr>
      </w:pPr>
      <w:r>
        <w:rPr>
          <w:spacing w:val="-12"/>
        </w:rPr>
        <w:t xml:space="preserve">Предоставить разрешение на условно разрешенный вид использования </w:t>
      </w:r>
      <w:r>
        <w:t>объекта капитального строительства, на земельном участке с кадастровым номером 37:25:040228:134 расположенного по адресу: Ивановская область, г. Кинешма, ул. Неждановой, земельный участок №1,</w:t>
      </w:r>
      <w:r>
        <w:rPr>
          <w:spacing w:val="-12"/>
        </w:rPr>
        <w:t xml:space="preserve"> </w:t>
      </w:r>
      <w:r>
        <w:t>а именно «магазин» (код вида 4.4).</w:t>
      </w:r>
    </w:p>
    <w:p w:rsidR="00A136FE" w:rsidRDefault="00A136FE" w:rsidP="00A136FE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pacing w:val="-12"/>
        </w:rPr>
      </w:pPr>
      <w:r>
        <w:t xml:space="preserve">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 </w:t>
      </w:r>
      <w:r>
        <w:rPr>
          <w:spacing w:val="-6"/>
        </w:rPr>
        <w:t>и разместить на сайте администрации городского округа Кинешма в информационно-телекоммуникационной сети «Интернет»</w:t>
      </w:r>
      <w:r>
        <w:t>.</w:t>
      </w:r>
    </w:p>
    <w:p w:rsidR="00A136FE" w:rsidRDefault="00A136FE" w:rsidP="00A136FE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pacing w:val="-12"/>
        </w:rPr>
      </w:pPr>
      <w:r>
        <w:lastRenderedPageBreak/>
        <w:t>Настоящее постановление вступает в силу после официального опубликования.</w:t>
      </w:r>
    </w:p>
    <w:p w:rsidR="00A136FE" w:rsidRDefault="00A136FE" w:rsidP="00A136FE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pacing w:val="-6"/>
        </w:rPr>
      </w:pPr>
      <w:proofErr w:type="gramStart"/>
      <w:r>
        <w:rPr>
          <w:spacing w:val="-6"/>
        </w:rPr>
        <w:t>Контроль за</w:t>
      </w:r>
      <w:proofErr w:type="gramEnd"/>
      <w:r>
        <w:rPr>
          <w:spacing w:val="-6"/>
        </w:rPr>
        <w:t xml:space="preserve"> исполнением настоящего постановления возложить на заместителя главы администрации городского округа Кинешма по направлению его деятельности.</w:t>
      </w:r>
    </w:p>
    <w:p w:rsidR="00A136FE" w:rsidRDefault="00A136FE" w:rsidP="00A136FE">
      <w:pPr>
        <w:tabs>
          <w:tab w:val="left" w:pos="720"/>
        </w:tabs>
        <w:jc w:val="both"/>
      </w:pPr>
    </w:p>
    <w:p w:rsidR="00A136FE" w:rsidRDefault="00A136FE" w:rsidP="00A136FE">
      <w:pPr>
        <w:jc w:val="both"/>
        <w:rPr>
          <w:b/>
        </w:rPr>
      </w:pPr>
    </w:p>
    <w:p w:rsidR="00A136FE" w:rsidRDefault="00A136FE" w:rsidP="00A136FE">
      <w:pPr>
        <w:jc w:val="both"/>
        <w:rPr>
          <w:sz w:val="18"/>
          <w:szCs w:val="18"/>
        </w:rPr>
      </w:pPr>
      <w:r>
        <w:rPr>
          <w:b/>
        </w:rPr>
        <w:t>Глава  городского округа Кинешма                                              В.Г. Ступин</w:t>
      </w:r>
    </w:p>
    <w:p w:rsidR="00A136FE" w:rsidRDefault="00A136FE" w:rsidP="00A136FE">
      <w:pPr>
        <w:jc w:val="both"/>
        <w:rPr>
          <w:sz w:val="18"/>
          <w:szCs w:val="18"/>
        </w:rPr>
      </w:pPr>
    </w:p>
    <w:p w:rsidR="00A136FE" w:rsidRDefault="00A136FE" w:rsidP="00A136FE">
      <w:pPr>
        <w:jc w:val="both"/>
        <w:rPr>
          <w:sz w:val="18"/>
          <w:szCs w:val="18"/>
        </w:rPr>
      </w:pPr>
    </w:p>
    <w:p w:rsidR="00C87A55" w:rsidRDefault="00C87A55" w:rsidP="000A086D">
      <w:pPr>
        <w:jc w:val="center"/>
      </w:pPr>
    </w:p>
    <w:p w:rsidR="00C87A55" w:rsidRDefault="00C87A55" w:rsidP="000A086D">
      <w:pPr>
        <w:jc w:val="center"/>
      </w:pPr>
    </w:p>
    <w:p w:rsidR="00C87A55" w:rsidRDefault="00C87A55" w:rsidP="000A086D">
      <w:pPr>
        <w:jc w:val="center"/>
      </w:pPr>
    </w:p>
    <w:p w:rsidR="006516AC" w:rsidRDefault="006516AC" w:rsidP="000A086D">
      <w:pPr>
        <w:jc w:val="center"/>
      </w:pPr>
      <w:r>
        <w:br w:type="page"/>
      </w:r>
    </w:p>
    <w:p w:rsidR="006516AC" w:rsidRPr="006516AC" w:rsidRDefault="006516AC" w:rsidP="006516AC">
      <w:pPr>
        <w:jc w:val="center"/>
      </w:pPr>
      <w:r w:rsidRPr="006516AC">
        <w:rPr>
          <w:noProof/>
        </w:rPr>
        <w:lastRenderedPageBreak/>
        <w:drawing>
          <wp:inline distT="0" distB="0" distL="0" distR="0" wp14:anchorId="56D03CCE" wp14:editId="0DB98221">
            <wp:extent cx="655320" cy="828040"/>
            <wp:effectExtent l="0" t="0" r="0" b="0"/>
            <wp:docPr id="7" name="Рисунок 1" descr="Описание: 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6AC" w:rsidRPr="006516AC" w:rsidRDefault="006516AC" w:rsidP="006516AC">
      <w:pPr>
        <w:jc w:val="center"/>
      </w:pPr>
    </w:p>
    <w:p w:rsidR="006516AC" w:rsidRPr="006516AC" w:rsidRDefault="006516AC" w:rsidP="006516AC">
      <w:pPr>
        <w:jc w:val="center"/>
        <w:rPr>
          <w:spacing w:val="60"/>
          <w:sz w:val="24"/>
        </w:rPr>
      </w:pPr>
      <w:r w:rsidRPr="006516AC">
        <w:rPr>
          <w:b/>
          <w:bCs/>
          <w:color w:val="000000"/>
          <w:spacing w:val="60"/>
          <w:position w:val="3"/>
          <w:sz w:val="56"/>
          <w:szCs w:val="66"/>
        </w:rPr>
        <w:t>ПОСТАНОВЛЕНИЕ</w:t>
      </w:r>
    </w:p>
    <w:p w:rsidR="006516AC" w:rsidRPr="006516AC" w:rsidRDefault="006516AC" w:rsidP="006516AC">
      <w:pPr>
        <w:shd w:val="clear" w:color="auto" w:fill="FFFFFF"/>
        <w:ind w:right="-2"/>
        <w:jc w:val="center"/>
        <w:rPr>
          <w:b/>
          <w:bCs/>
          <w:color w:val="000000"/>
          <w:spacing w:val="56"/>
          <w:sz w:val="36"/>
          <w:szCs w:val="40"/>
        </w:rPr>
      </w:pPr>
      <w:r w:rsidRPr="006516AC">
        <w:rPr>
          <w:b/>
          <w:bCs/>
          <w:color w:val="000000"/>
          <w:spacing w:val="56"/>
          <w:sz w:val="36"/>
          <w:szCs w:val="40"/>
        </w:rPr>
        <w:t>главы</w:t>
      </w:r>
    </w:p>
    <w:p w:rsidR="006516AC" w:rsidRPr="006516AC" w:rsidRDefault="006516AC" w:rsidP="006516AC">
      <w:pPr>
        <w:shd w:val="clear" w:color="auto" w:fill="FFFFFF"/>
        <w:ind w:right="-2"/>
        <w:jc w:val="center"/>
        <w:rPr>
          <w:b/>
          <w:bCs/>
          <w:color w:val="000000"/>
          <w:spacing w:val="56"/>
          <w:sz w:val="36"/>
          <w:szCs w:val="40"/>
        </w:rPr>
      </w:pPr>
      <w:r w:rsidRPr="006516AC">
        <w:rPr>
          <w:b/>
          <w:bCs/>
          <w:color w:val="000000"/>
          <w:spacing w:val="56"/>
          <w:sz w:val="36"/>
          <w:szCs w:val="40"/>
        </w:rPr>
        <w:t>городского округа Кинешма</w:t>
      </w:r>
    </w:p>
    <w:p w:rsidR="006516AC" w:rsidRPr="006516AC" w:rsidRDefault="006516AC" w:rsidP="006516AC">
      <w:pPr>
        <w:jc w:val="center"/>
        <w:rPr>
          <w:sz w:val="22"/>
          <w:szCs w:val="22"/>
        </w:rPr>
      </w:pPr>
    </w:p>
    <w:p w:rsidR="006516AC" w:rsidRPr="006516AC" w:rsidRDefault="006516AC" w:rsidP="006516AC">
      <w:pPr>
        <w:jc w:val="center"/>
        <w:rPr>
          <w:sz w:val="22"/>
          <w:szCs w:val="22"/>
        </w:rPr>
      </w:pPr>
    </w:p>
    <w:p w:rsidR="006516AC" w:rsidRPr="006516AC" w:rsidRDefault="006516AC" w:rsidP="006516AC">
      <w:pPr>
        <w:jc w:val="center"/>
        <w:rPr>
          <w:b/>
          <w:u w:val="single"/>
        </w:rPr>
      </w:pPr>
      <w:r w:rsidRPr="006516AC">
        <w:rPr>
          <w:b/>
          <w:bCs/>
          <w:u w:val="single"/>
        </w:rPr>
        <w:t>от 28.01.2025 № 2-пг</w:t>
      </w:r>
    </w:p>
    <w:p w:rsidR="006516AC" w:rsidRPr="006516AC" w:rsidRDefault="006516AC" w:rsidP="006516AC">
      <w:pPr>
        <w:jc w:val="center"/>
        <w:rPr>
          <w:sz w:val="22"/>
          <w:szCs w:val="22"/>
        </w:rPr>
      </w:pPr>
    </w:p>
    <w:p w:rsidR="006516AC" w:rsidRPr="006516AC" w:rsidRDefault="006516AC" w:rsidP="006516A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516AC">
        <w:rPr>
          <w:b/>
          <w:bCs/>
        </w:rPr>
        <w:t>О внесении изменения в постановление главы городского округа Кинешма от 03.09.2020 №29-пг «О комиссии по подготовке проекта правил землепользования и застройки муниципального образования «Городской округ Кинешма»</w:t>
      </w:r>
    </w:p>
    <w:p w:rsidR="006516AC" w:rsidRPr="006516AC" w:rsidRDefault="006516AC" w:rsidP="006516AC">
      <w:pPr>
        <w:widowControl w:val="0"/>
        <w:autoSpaceDE w:val="0"/>
        <w:autoSpaceDN w:val="0"/>
        <w:adjustRightInd w:val="0"/>
        <w:jc w:val="center"/>
      </w:pPr>
    </w:p>
    <w:p w:rsidR="006516AC" w:rsidRPr="006516AC" w:rsidRDefault="006516AC" w:rsidP="006516AC">
      <w:pPr>
        <w:widowControl w:val="0"/>
        <w:autoSpaceDE w:val="0"/>
        <w:autoSpaceDN w:val="0"/>
        <w:adjustRightInd w:val="0"/>
        <w:ind w:firstLine="540"/>
        <w:jc w:val="both"/>
      </w:pPr>
      <w:r w:rsidRPr="006516AC">
        <w:t xml:space="preserve">В соответствии с Градостроительным </w:t>
      </w:r>
      <w:hyperlink r:id="rId10" w:history="1">
        <w:r w:rsidRPr="006516AC">
          <w:t>Кодексом</w:t>
        </w:r>
      </w:hyperlink>
      <w:r w:rsidRPr="006516AC">
        <w:t xml:space="preserve"> Российской Федерации, руководствуясь </w:t>
      </w:r>
      <w:hyperlink r:id="rId11" w:history="1">
        <w:r w:rsidRPr="006516AC">
          <w:t>статьями 41, 56</w:t>
        </w:r>
      </w:hyperlink>
      <w:r w:rsidRPr="006516AC">
        <w:t xml:space="preserve"> Устава муниципального образования «Городской округ Кинешма», в связи с кадровыми изменениями</w:t>
      </w:r>
    </w:p>
    <w:p w:rsidR="006516AC" w:rsidRPr="006516AC" w:rsidRDefault="006516AC" w:rsidP="006516A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516AC" w:rsidRPr="006516AC" w:rsidRDefault="006516AC" w:rsidP="006516A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6516AC">
        <w:rPr>
          <w:b/>
        </w:rPr>
        <w:t>постановляю:</w:t>
      </w:r>
    </w:p>
    <w:p w:rsidR="006516AC" w:rsidRPr="006516AC" w:rsidRDefault="006516AC" w:rsidP="006516A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516AC" w:rsidRPr="006516AC" w:rsidRDefault="006516AC" w:rsidP="006516AC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6516AC">
        <w:t xml:space="preserve">1. </w:t>
      </w:r>
      <w:proofErr w:type="gramStart"/>
      <w:r w:rsidRPr="006516AC">
        <w:t>Внести изменение в приложение № 2 к постановлению администрации городского округа Кинешма Ивановской области от 03.09.2020 №29-пг «О комиссии по подготовке проекта правил землепользования и застройки муниципального образования «Городской округ Кинешма»: слова «Голубева Л.В. - начальник отдела муниципального контроля и охраны окружающей среды администрации городского округа Кинешма» заменить словами «Зарубина О.Г. – главный специалист отдела муниципального контроля и охраны окружающей среды</w:t>
      </w:r>
      <w:proofErr w:type="gramEnd"/>
      <w:r w:rsidRPr="006516AC">
        <w:t xml:space="preserve"> администрации городского округа Кинешма».</w:t>
      </w:r>
    </w:p>
    <w:p w:rsidR="006516AC" w:rsidRPr="006516AC" w:rsidRDefault="006516AC" w:rsidP="006516AC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6516AC">
        <w:rPr>
          <w:bCs/>
        </w:rPr>
        <w:t>2.</w:t>
      </w:r>
      <w:r w:rsidRPr="006516AC">
        <w:rPr>
          <w:b/>
          <w:bCs/>
        </w:rPr>
        <w:t xml:space="preserve"> </w:t>
      </w:r>
      <w:r w:rsidRPr="006516AC">
        <w:rPr>
          <w:bCs/>
        </w:rPr>
        <w:t>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6516AC" w:rsidRPr="006516AC" w:rsidRDefault="006516AC" w:rsidP="006516AC">
      <w:pPr>
        <w:autoSpaceDE w:val="0"/>
        <w:autoSpaceDN w:val="0"/>
        <w:adjustRightInd w:val="0"/>
        <w:ind w:firstLine="540"/>
        <w:jc w:val="both"/>
      </w:pPr>
      <w:r w:rsidRPr="006516AC">
        <w:t>3. Настоящее постановление вступает в силу после официального опубликования.</w:t>
      </w:r>
    </w:p>
    <w:p w:rsidR="006516AC" w:rsidRPr="006516AC" w:rsidRDefault="006516AC" w:rsidP="006516AC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6516AC">
        <w:rPr>
          <w:bCs/>
        </w:rPr>
        <w:t xml:space="preserve">4. </w:t>
      </w:r>
      <w:proofErr w:type="gramStart"/>
      <w:r w:rsidRPr="006516AC">
        <w:rPr>
          <w:bCs/>
        </w:rPr>
        <w:t>Контроль за</w:t>
      </w:r>
      <w:proofErr w:type="gramEnd"/>
      <w:r w:rsidRPr="006516AC">
        <w:rPr>
          <w:bCs/>
        </w:rPr>
        <w:t xml:space="preserve"> исполнением настоящего постановления возложить заместителя главы администрации городского округа Кинешма по направлению его деятельности.</w:t>
      </w:r>
    </w:p>
    <w:p w:rsidR="006516AC" w:rsidRPr="006516AC" w:rsidRDefault="006516AC" w:rsidP="006516AC">
      <w:pPr>
        <w:jc w:val="both"/>
        <w:rPr>
          <w:b/>
        </w:rPr>
      </w:pPr>
    </w:p>
    <w:p w:rsidR="006516AC" w:rsidRPr="006516AC" w:rsidRDefault="006516AC" w:rsidP="006516AC">
      <w:pPr>
        <w:jc w:val="both"/>
        <w:rPr>
          <w:b/>
        </w:rPr>
      </w:pPr>
      <w:r w:rsidRPr="006516AC">
        <w:rPr>
          <w:b/>
        </w:rPr>
        <w:t xml:space="preserve">Глава </w:t>
      </w:r>
    </w:p>
    <w:p w:rsidR="006516AC" w:rsidRPr="006516AC" w:rsidRDefault="006516AC" w:rsidP="006516AC">
      <w:pPr>
        <w:jc w:val="both"/>
        <w:rPr>
          <w:b/>
        </w:rPr>
      </w:pPr>
      <w:r w:rsidRPr="006516AC">
        <w:rPr>
          <w:b/>
        </w:rPr>
        <w:t>городского округа Кинешма                                                        В.Г. Ступин</w:t>
      </w:r>
    </w:p>
    <w:p w:rsidR="006516AC" w:rsidRPr="006516AC" w:rsidRDefault="006516AC" w:rsidP="006516AC">
      <w:pPr>
        <w:suppressAutoHyphens/>
        <w:jc w:val="both"/>
        <w:rPr>
          <w:sz w:val="22"/>
          <w:szCs w:val="22"/>
        </w:rPr>
      </w:pPr>
    </w:p>
    <w:p w:rsidR="00C87A55" w:rsidRDefault="00C87A55" w:rsidP="000A086D">
      <w:pPr>
        <w:jc w:val="center"/>
      </w:pPr>
    </w:p>
    <w:p w:rsidR="000A086D" w:rsidRPr="00D31C70" w:rsidRDefault="000A086D" w:rsidP="000A086D">
      <w:pPr>
        <w:jc w:val="center"/>
      </w:pPr>
      <w:r>
        <w:rPr>
          <w:noProof/>
        </w:rPr>
        <w:lastRenderedPageBreak/>
        <w:drawing>
          <wp:inline distT="0" distB="0" distL="0" distR="0" wp14:anchorId="2E5D398B" wp14:editId="49755D31">
            <wp:extent cx="652145" cy="835025"/>
            <wp:effectExtent l="0" t="0" r="0" b="3175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86D" w:rsidRDefault="000A086D" w:rsidP="000A086D">
      <w:pPr>
        <w:jc w:val="center"/>
      </w:pPr>
    </w:p>
    <w:p w:rsidR="000A086D" w:rsidRPr="006B0A74" w:rsidRDefault="000A086D" w:rsidP="000A086D">
      <w:pPr>
        <w:jc w:val="center"/>
        <w:rPr>
          <w:spacing w:val="60"/>
          <w:sz w:val="22"/>
        </w:rPr>
      </w:pPr>
      <w:r w:rsidRPr="006B0A74">
        <w:rPr>
          <w:b/>
          <w:bCs/>
          <w:color w:val="000000"/>
          <w:spacing w:val="60"/>
          <w:position w:val="3"/>
          <w:sz w:val="52"/>
          <w:szCs w:val="66"/>
        </w:rPr>
        <w:t>ПОСТАНОВЛЕНИЕ</w:t>
      </w:r>
    </w:p>
    <w:p w:rsidR="000A086D" w:rsidRPr="006B0A74" w:rsidRDefault="000A086D" w:rsidP="000A086D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2"/>
          <w:szCs w:val="40"/>
        </w:rPr>
      </w:pPr>
      <w:r w:rsidRPr="006B0A74">
        <w:rPr>
          <w:b/>
          <w:bCs/>
          <w:color w:val="000000"/>
          <w:spacing w:val="56"/>
          <w:sz w:val="32"/>
          <w:szCs w:val="40"/>
        </w:rPr>
        <w:t>администрации</w:t>
      </w:r>
    </w:p>
    <w:p w:rsidR="000A086D" w:rsidRPr="006B0A74" w:rsidRDefault="000A086D" w:rsidP="000A086D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2"/>
          <w:szCs w:val="40"/>
        </w:rPr>
      </w:pPr>
      <w:r w:rsidRPr="006B0A74">
        <w:rPr>
          <w:b/>
          <w:bCs/>
          <w:color w:val="000000"/>
          <w:spacing w:val="56"/>
          <w:sz w:val="32"/>
          <w:szCs w:val="40"/>
        </w:rPr>
        <w:t>городского округа Кинешма</w:t>
      </w:r>
    </w:p>
    <w:p w:rsidR="000A086D" w:rsidRPr="00204C50" w:rsidRDefault="000A086D" w:rsidP="000A086D">
      <w:pPr>
        <w:jc w:val="center"/>
        <w:rPr>
          <w:sz w:val="20"/>
          <w:szCs w:val="20"/>
        </w:rPr>
      </w:pPr>
    </w:p>
    <w:p w:rsidR="000A086D" w:rsidRPr="006B0A74" w:rsidRDefault="000A086D" w:rsidP="000A086D">
      <w:pPr>
        <w:jc w:val="center"/>
        <w:rPr>
          <w:b/>
          <w:u w:val="single"/>
        </w:rPr>
      </w:pPr>
      <w:r w:rsidRPr="006B0A74">
        <w:rPr>
          <w:b/>
          <w:u w:val="single"/>
        </w:rPr>
        <w:t xml:space="preserve">от </w:t>
      </w:r>
      <w:r w:rsidR="001251A3" w:rsidRPr="006B0A74">
        <w:rPr>
          <w:b/>
          <w:u w:val="single"/>
        </w:rPr>
        <w:t>16.12.2024</w:t>
      </w:r>
      <w:r w:rsidRPr="006B0A74">
        <w:rPr>
          <w:b/>
          <w:u w:val="single"/>
        </w:rPr>
        <w:t xml:space="preserve">  № </w:t>
      </w:r>
      <w:r w:rsidR="001251A3" w:rsidRPr="006B0A74">
        <w:rPr>
          <w:b/>
          <w:u w:val="single"/>
        </w:rPr>
        <w:t>2227-п</w:t>
      </w:r>
    </w:p>
    <w:p w:rsidR="008D127D" w:rsidRDefault="008D127D"/>
    <w:p w:rsidR="000A086D" w:rsidRPr="008350CE" w:rsidRDefault="000A086D" w:rsidP="000A086D">
      <w:pPr>
        <w:jc w:val="center"/>
        <w:rPr>
          <w:b/>
        </w:rPr>
      </w:pPr>
      <w:r w:rsidRPr="008350CE">
        <w:rPr>
          <w:b/>
        </w:rPr>
        <w:t>О внесении изменений в постановление администрации городского округа Кинешма о</w:t>
      </w:r>
      <w:r w:rsidR="00F1381D">
        <w:rPr>
          <w:b/>
        </w:rPr>
        <w:t>т</w:t>
      </w:r>
      <w:r w:rsidRPr="008350CE">
        <w:rPr>
          <w:b/>
        </w:rPr>
        <w:t xml:space="preserve"> 21.11.2016 №2053п «Об условиях оплаты труда и премирования руководителей, их заместителей и главных бухгалтеров муниципальных унитарных предприятий»</w:t>
      </w:r>
    </w:p>
    <w:p w:rsidR="000A086D" w:rsidRDefault="000A086D" w:rsidP="000A086D">
      <w:pPr>
        <w:jc w:val="center"/>
      </w:pPr>
    </w:p>
    <w:p w:rsidR="00470216" w:rsidRDefault="00470216" w:rsidP="009847D6">
      <w:pPr>
        <w:jc w:val="both"/>
      </w:pPr>
      <w:r w:rsidRPr="00470216">
        <w:t xml:space="preserve">       </w:t>
      </w:r>
      <w:proofErr w:type="gramStart"/>
      <w:r w:rsidRPr="00470216">
        <w:t>В соответствии с Трудовым кодексом Российской Федерации, Федеральным законом от 06.10.2003 №131-ФЗ «Об общих принципах организации местного самоуправления в Российской Федерации»</w:t>
      </w:r>
      <w:r>
        <w:t xml:space="preserve">, </w:t>
      </w:r>
      <w:r w:rsidRPr="00470216">
        <w:t>Федеральным законом от 14.11.2002 N 161-ФЗ "О государственных и муниципальных унитарных предприятиях</w:t>
      </w:r>
      <w:r>
        <w:t xml:space="preserve">», </w:t>
      </w:r>
      <w:r w:rsidRPr="00470216">
        <w:t>Федеральны</w:t>
      </w:r>
      <w:r>
        <w:t>м</w:t>
      </w:r>
      <w:r w:rsidRPr="00470216">
        <w:t xml:space="preserve"> закон</w:t>
      </w:r>
      <w:r>
        <w:t>ом</w:t>
      </w:r>
      <w:r w:rsidRPr="00470216">
        <w:t xml:space="preserve"> от 8 февраля 1998 г. N 14-ФЗ "Об обществах с ограниченной ответственностью", руководствуясь Уставом муниципального образования "Городской округ Кинешма", администрация городского округа Кинешма</w:t>
      </w:r>
      <w:proofErr w:type="gramEnd"/>
    </w:p>
    <w:p w:rsidR="00470216" w:rsidRDefault="00470216" w:rsidP="009847D6">
      <w:pPr>
        <w:jc w:val="both"/>
      </w:pPr>
    </w:p>
    <w:p w:rsidR="009847D6" w:rsidRPr="008350CE" w:rsidRDefault="00470216" w:rsidP="009847D6">
      <w:pPr>
        <w:jc w:val="both"/>
        <w:rPr>
          <w:b/>
        </w:rPr>
      </w:pPr>
      <w:r w:rsidRPr="008350CE">
        <w:rPr>
          <w:b/>
        </w:rPr>
        <w:t>постановляет:</w:t>
      </w:r>
    </w:p>
    <w:p w:rsidR="00470216" w:rsidRDefault="00470216" w:rsidP="009847D6">
      <w:pPr>
        <w:jc w:val="both"/>
      </w:pPr>
    </w:p>
    <w:p w:rsidR="00470216" w:rsidRDefault="00470216" w:rsidP="005F20C1">
      <w:pPr>
        <w:ind w:firstLine="708"/>
        <w:jc w:val="both"/>
      </w:pPr>
      <w:r>
        <w:t xml:space="preserve">1.Внести в постановление </w:t>
      </w:r>
      <w:r w:rsidRPr="00470216">
        <w:t>администрации городского округа Кинешма о</w:t>
      </w:r>
      <w:r w:rsidR="00F1381D">
        <w:t>т</w:t>
      </w:r>
      <w:r w:rsidRPr="00470216">
        <w:t xml:space="preserve"> 21.11.2016 №2053п «Об условиях оплаты труда и премирования руководителей, их заместителей и главных бухгалтеров муниципальных унитарных предприятий»</w:t>
      </w:r>
      <w:r>
        <w:t xml:space="preserve"> следующие изменения:</w:t>
      </w:r>
    </w:p>
    <w:p w:rsidR="00470216" w:rsidRDefault="00470216" w:rsidP="005F20C1">
      <w:pPr>
        <w:ind w:firstLine="708"/>
        <w:jc w:val="both"/>
      </w:pPr>
      <w:r>
        <w:t xml:space="preserve">1.1. название постановления изложить в новой редакции «Об </w:t>
      </w:r>
      <w:r w:rsidRPr="00470216">
        <w:t>условиях оплаты труда и премирования руководителей, их заместителей и главных бухгалтеров муниципальных унитарных предприятий</w:t>
      </w:r>
      <w:r>
        <w:t>, обществ с ограниченной ответственностью».</w:t>
      </w:r>
    </w:p>
    <w:p w:rsidR="00470216" w:rsidRDefault="00470216" w:rsidP="005F20C1">
      <w:pPr>
        <w:ind w:firstLine="708"/>
        <w:jc w:val="both"/>
      </w:pPr>
      <w:r>
        <w:t xml:space="preserve">1.2. </w:t>
      </w:r>
      <w:r w:rsidR="00737E5C">
        <w:t xml:space="preserve">Приложение 1 к постановлению изложить в новой редакции </w:t>
      </w:r>
      <w:proofErr w:type="gramStart"/>
      <w:r w:rsidR="00737E5C">
        <w:t>согласно Приложения</w:t>
      </w:r>
      <w:proofErr w:type="gramEnd"/>
      <w:r w:rsidR="00737E5C">
        <w:t xml:space="preserve"> 1 к настоящему постановлению.</w:t>
      </w:r>
    </w:p>
    <w:p w:rsidR="00737E5C" w:rsidRDefault="00737E5C" w:rsidP="005F20C1">
      <w:pPr>
        <w:ind w:firstLine="708"/>
        <w:jc w:val="both"/>
      </w:pPr>
      <w:r>
        <w:t xml:space="preserve">1.3. Приложение 2 к постановлению </w:t>
      </w:r>
      <w:r w:rsidRPr="00737E5C">
        <w:t xml:space="preserve">изложить в новой редакции </w:t>
      </w:r>
      <w:proofErr w:type="gramStart"/>
      <w:r w:rsidRPr="00737E5C">
        <w:t>согласно Приложения</w:t>
      </w:r>
      <w:proofErr w:type="gramEnd"/>
      <w:r w:rsidRPr="00737E5C">
        <w:t xml:space="preserve"> </w:t>
      </w:r>
      <w:r>
        <w:t>2</w:t>
      </w:r>
      <w:r w:rsidRPr="00737E5C">
        <w:t xml:space="preserve"> к настоящему постановлению</w:t>
      </w:r>
      <w:r>
        <w:t>.</w:t>
      </w:r>
    </w:p>
    <w:p w:rsidR="00737E5C" w:rsidRDefault="00737E5C" w:rsidP="005F20C1">
      <w:pPr>
        <w:ind w:firstLine="708"/>
        <w:jc w:val="both"/>
      </w:pPr>
      <w:r>
        <w:t xml:space="preserve">2. Настоящее постановление вступает в силу с момента официального опубликования в официальном источнике опубликования муниципальных </w:t>
      </w:r>
      <w:r>
        <w:lastRenderedPageBreak/>
        <w:t>правовых актов городского округа Кинешма "Вестник органов местного самоуправления городского округа Кинешма".</w:t>
      </w:r>
    </w:p>
    <w:p w:rsidR="00737E5C" w:rsidRDefault="00737E5C" w:rsidP="005F20C1">
      <w:pPr>
        <w:ind w:firstLine="708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737E5C" w:rsidRDefault="00737E5C" w:rsidP="00737E5C">
      <w:pPr>
        <w:jc w:val="both"/>
      </w:pPr>
    </w:p>
    <w:p w:rsidR="00737E5C" w:rsidRPr="00737E5C" w:rsidRDefault="00737E5C" w:rsidP="00737E5C">
      <w:pPr>
        <w:jc w:val="both"/>
        <w:rPr>
          <w:b/>
        </w:rPr>
      </w:pPr>
    </w:p>
    <w:p w:rsidR="00737E5C" w:rsidRPr="00737E5C" w:rsidRDefault="00737E5C" w:rsidP="00737E5C">
      <w:pPr>
        <w:jc w:val="both"/>
        <w:rPr>
          <w:b/>
        </w:rPr>
      </w:pPr>
      <w:r w:rsidRPr="00737E5C">
        <w:rPr>
          <w:b/>
        </w:rPr>
        <w:t xml:space="preserve">Глава </w:t>
      </w:r>
    </w:p>
    <w:p w:rsidR="00737E5C" w:rsidRDefault="00737E5C" w:rsidP="00737E5C">
      <w:pPr>
        <w:jc w:val="both"/>
        <w:rPr>
          <w:b/>
        </w:rPr>
      </w:pPr>
      <w:r w:rsidRPr="00737E5C">
        <w:rPr>
          <w:b/>
        </w:rPr>
        <w:t xml:space="preserve">городского округа Кинешма                                                </w:t>
      </w:r>
      <w:r>
        <w:rPr>
          <w:b/>
        </w:rPr>
        <w:t xml:space="preserve">   </w:t>
      </w:r>
      <w:r w:rsidRPr="00737E5C">
        <w:rPr>
          <w:b/>
        </w:rPr>
        <w:t>В.Г. Ступин</w:t>
      </w:r>
    </w:p>
    <w:p w:rsidR="00737E5C" w:rsidRDefault="00737E5C" w:rsidP="00737E5C">
      <w:pPr>
        <w:jc w:val="both"/>
        <w:rPr>
          <w:b/>
        </w:rPr>
      </w:pPr>
    </w:p>
    <w:p w:rsidR="00737E5C" w:rsidRDefault="00737E5C" w:rsidP="00737E5C">
      <w:pPr>
        <w:jc w:val="both"/>
      </w:pPr>
    </w:p>
    <w:p w:rsidR="00737E5C" w:rsidRDefault="00737E5C" w:rsidP="00737E5C">
      <w:pPr>
        <w:jc w:val="both"/>
      </w:pPr>
    </w:p>
    <w:p w:rsidR="00737E5C" w:rsidRDefault="00737E5C" w:rsidP="00737E5C">
      <w:pPr>
        <w:jc w:val="both"/>
      </w:pPr>
    </w:p>
    <w:p w:rsidR="00737E5C" w:rsidRDefault="00737E5C" w:rsidP="00737E5C">
      <w:pPr>
        <w:jc w:val="both"/>
      </w:pPr>
    </w:p>
    <w:p w:rsidR="00737E5C" w:rsidRDefault="00737E5C" w:rsidP="00737E5C">
      <w:pPr>
        <w:jc w:val="both"/>
      </w:pPr>
    </w:p>
    <w:p w:rsidR="008350CE" w:rsidRDefault="008350CE" w:rsidP="00737E5C">
      <w:pPr>
        <w:jc w:val="both"/>
      </w:pPr>
    </w:p>
    <w:p w:rsidR="008350CE" w:rsidRDefault="008350CE" w:rsidP="00737E5C">
      <w:pPr>
        <w:jc w:val="both"/>
      </w:pPr>
    </w:p>
    <w:p w:rsidR="008350CE" w:rsidRDefault="008350CE" w:rsidP="00737E5C">
      <w:pPr>
        <w:jc w:val="both"/>
      </w:pPr>
    </w:p>
    <w:p w:rsidR="008350CE" w:rsidRDefault="008350CE" w:rsidP="00737E5C">
      <w:pPr>
        <w:jc w:val="both"/>
      </w:pPr>
    </w:p>
    <w:p w:rsidR="008350CE" w:rsidRDefault="008350CE" w:rsidP="00737E5C">
      <w:pPr>
        <w:jc w:val="both"/>
      </w:pPr>
    </w:p>
    <w:p w:rsidR="008350CE" w:rsidRDefault="008350CE" w:rsidP="00737E5C">
      <w:pPr>
        <w:jc w:val="both"/>
      </w:pPr>
    </w:p>
    <w:p w:rsidR="008350CE" w:rsidRDefault="008350CE" w:rsidP="00737E5C">
      <w:pPr>
        <w:jc w:val="both"/>
      </w:pPr>
    </w:p>
    <w:p w:rsidR="008350CE" w:rsidRDefault="008350CE" w:rsidP="00737E5C">
      <w:pPr>
        <w:jc w:val="both"/>
      </w:pPr>
    </w:p>
    <w:p w:rsidR="008350CE" w:rsidRDefault="008350CE" w:rsidP="00737E5C">
      <w:pPr>
        <w:jc w:val="both"/>
      </w:pPr>
    </w:p>
    <w:p w:rsidR="008350CE" w:rsidRDefault="008350CE" w:rsidP="00737E5C">
      <w:pPr>
        <w:jc w:val="both"/>
      </w:pPr>
    </w:p>
    <w:p w:rsidR="008350CE" w:rsidRDefault="008350CE" w:rsidP="00737E5C">
      <w:pPr>
        <w:jc w:val="both"/>
      </w:pPr>
    </w:p>
    <w:p w:rsidR="00737E5C" w:rsidRDefault="00737E5C" w:rsidP="00737E5C">
      <w:pPr>
        <w:jc w:val="both"/>
      </w:pPr>
    </w:p>
    <w:p w:rsidR="008350CE" w:rsidRDefault="008350CE" w:rsidP="00737E5C">
      <w:pPr>
        <w:jc w:val="both"/>
        <w:rPr>
          <w:sz w:val="24"/>
          <w:szCs w:val="24"/>
        </w:rPr>
      </w:pPr>
    </w:p>
    <w:p w:rsidR="008350CE" w:rsidRDefault="008350CE" w:rsidP="00737E5C">
      <w:pPr>
        <w:jc w:val="both"/>
        <w:rPr>
          <w:sz w:val="24"/>
          <w:szCs w:val="24"/>
        </w:rPr>
      </w:pPr>
    </w:p>
    <w:p w:rsidR="008350CE" w:rsidRDefault="008350CE" w:rsidP="00737E5C">
      <w:pPr>
        <w:jc w:val="both"/>
        <w:rPr>
          <w:sz w:val="24"/>
          <w:szCs w:val="24"/>
        </w:rPr>
      </w:pPr>
    </w:p>
    <w:p w:rsidR="008350CE" w:rsidRDefault="008350CE" w:rsidP="00737E5C">
      <w:pPr>
        <w:jc w:val="both"/>
        <w:rPr>
          <w:sz w:val="24"/>
          <w:szCs w:val="24"/>
        </w:rPr>
      </w:pPr>
    </w:p>
    <w:p w:rsidR="008350CE" w:rsidRDefault="008350CE" w:rsidP="00737E5C">
      <w:pPr>
        <w:jc w:val="both"/>
        <w:rPr>
          <w:sz w:val="24"/>
          <w:szCs w:val="24"/>
        </w:rPr>
      </w:pPr>
    </w:p>
    <w:p w:rsidR="00737E5C" w:rsidRDefault="00737E5C" w:rsidP="00737E5C">
      <w:pPr>
        <w:jc w:val="both"/>
      </w:pPr>
    </w:p>
    <w:p w:rsidR="008350CE" w:rsidRDefault="008350CE" w:rsidP="00737E5C">
      <w:pPr>
        <w:jc w:val="both"/>
      </w:pPr>
    </w:p>
    <w:p w:rsidR="008350CE" w:rsidRDefault="008350CE" w:rsidP="00737E5C">
      <w:pPr>
        <w:jc w:val="both"/>
      </w:pPr>
    </w:p>
    <w:p w:rsidR="008350CE" w:rsidRDefault="008350CE" w:rsidP="00737E5C">
      <w:pPr>
        <w:jc w:val="both"/>
      </w:pPr>
    </w:p>
    <w:p w:rsidR="008350CE" w:rsidRDefault="008350CE" w:rsidP="00737E5C">
      <w:pPr>
        <w:jc w:val="both"/>
      </w:pPr>
    </w:p>
    <w:p w:rsidR="008350CE" w:rsidRDefault="008350CE" w:rsidP="00737E5C">
      <w:pPr>
        <w:jc w:val="both"/>
      </w:pPr>
    </w:p>
    <w:p w:rsidR="008350CE" w:rsidRDefault="008350CE" w:rsidP="00737E5C">
      <w:pPr>
        <w:jc w:val="both"/>
      </w:pPr>
    </w:p>
    <w:p w:rsidR="008350CE" w:rsidRDefault="008350CE" w:rsidP="00737E5C">
      <w:pPr>
        <w:jc w:val="both"/>
      </w:pPr>
    </w:p>
    <w:p w:rsidR="006C5248" w:rsidRDefault="006C5248" w:rsidP="00737E5C">
      <w:pPr>
        <w:jc w:val="right"/>
      </w:pPr>
      <w:r>
        <w:br w:type="page"/>
      </w:r>
    </w:p>
    <w:p w:rsidR="008350CE" w:rsidRDefault="00737E5C" w:rsidP="00737E5C">
      <w:pPr>
        <w:jc w:val="right"/>
      </w:pPr>
      <w:r>
        <w:lastRenderedPageBreak/>
        <w:t xml:space="preserve">Приложение 1 </w:t>
      </w:r>
    </w:p>
    <w:p w:rsidR="00737E5C" w:rsidRDefault="00737E5C" w:rsidP="00737E5C">
      <w:pPr>
        <w:jc w:val="right"/>
      </w:pPr>
      <w:r>
        <w:t xml:space="preserve">к постановлению </w:t>
      </w:r>
    </w:p>
    <w:p w:rsidR="008350CE" w:rsidRDefault="008350CE" w:rsidP="00737E5C">
      <w:pPr>
        <w:jc w:val="right"/>
      </w:pPr>
      <w:r>
        <w:t>а</w:t>
      </w:r>
      <w:r w:rsidR="00737E5C">
        <w:t xml:space="preserve">дминистрации </w:t>
      </w:r>
      <w:proofErr w:type="gramStart"/>
      <w:r w:rsidR="00737E5C">
        <w:t>городского</w:t>
      </w:r>
      <w:proofErr w:type="gramEnd"/>
      <w:r w:rsidR="00737E5C">
        <w:t xml:space="preserve"> </w:t>
      </w:r>
    </w:p>
    <w:p w:rsidR="00737E5C" w:rsidRDefault="00737E5C" w:rsidP="00737E5C">
      <w:pPr>
        <w:jc w:val="right"/>
      </w:pPr>
      <w:r>
        <w:t xml:space="preserve">округа Кинешма </w:t>
      </w:r>
    </w:p>
    <w:p w:rsidR="00737E5C" w:rsidRPr="0064169D" w:rsidRDefault="006B0A74" w:rsidP="00737E5C">
      <w:pPr>
        <w:jc w:val="right"/>
        <w:rPr>
          <w:u w:val="single"/>
        </w:rPr>
      </w:pPr>
      <w:r w:rsidRPr="0064169D">
        <w:rPr>
          <w:u w:val="single"/>
        </w:rPr>
        <w:t>о</w:t>
      </w:r>
      <w:r w:rsidR="00737E5C" w:rsidRPr="0064169D">
        <w:rPr>
          <w:u w:val="single"/>
        </w:rPr>
        <w:t>т</w:t>
      </w:r>
      <w:r w:rsidR="0064169D" w:rsidRPr="0064169D">
        <w:rPr>
          <w:u w:val="single"/>
        </w:rPr>
        <w:t xml:space="preserve">  16.12.2024</w:t>
      </w:r>
      <w:r w:rsidR="00737E5C" w:rsidRPr="0064169D">
        <w:rPr>
          <w:u w:val="single"/>
        </w:rPr>
        <w:t xml:space="preserve"> №</w:t>
      </w:r>
      <w:r w:rsidR="0064169D" w:rsidRPr="0064169D">
        <w:rPr>
          <w:u w:val="single"/>
        </w:rPr>
        <w:t xml:space="preserve"> 2227-п</w:t>
      </w:r>
    </w:p>
    <w:p w:rsidR="00737E5C" w:rsidRDefault="00737E5C" w:rsidP="00737E5C">
      <w:pPr>
        <w:jc w:val="right"/>
      </w:pPr>
    </w:p>
    <w:p w:rsidR="00737E5C" w:rsidRDefault="00737E5C" w:rsidP="00737E5C">
      <w:pPr>
        <w:jc w:val="right"/>
      </w:pPr>
      <w:r>
        <w:t>Приложение 1</w:t>
      </w:r>
    </w:p>
    <w:p w:rsidR="00737E5C" w:rsidRDefault="00737E5C" w:rsidP="00737E5C">
      <w:pPr>
        <w:jc w:val="right"/>
      </w:pPr>
      <w:r>
        <w:t>к постановлению</w:t>
      </w:r>
    </w:p>
    <w:p w:rsidR="00737E5C" w:rsidRDefault="00737E5C" w:rsidP="00737E5C">
      <w:pPr>
        <w:jc w:val="right"/>
      </w:pPr>
      <w:r>
        <w:t xml:space="preserve">администрации </w:t>
      </w:r>
      <w:proofErr w:type="gramStart"/>
      <w:r>
        <w:t>городского</w:t>
      </w:r>
      <w:proofErr w:type="gramEnd"/>
    </w:p>
    <w:p w:rsidR="00737E5C" w:rsidRDefault="00737E5C" w:rsidP="00737E5C">
      <w:pPr>
        <w:jc w:val="right"/>
      </w:pPr>
      <w:r>
        <w:t>округа Кинешма</w:t>
      </w:r>
    </w:p>
    <w:p w:rsidR="00737E5C" w:rsidRPr="00737E5C" w:rsidRDefault="00737E5C" w:rsidP="00737E5C">
      <w:pPr>
        <w:jc w:val="right"/>
      </w:pPr>
      <w:r>
        <w:t xml:space="preserve">от 21 ноября 2016 г. N 2053п </w:t>
      </w:r>
    </w:p>
    <w:p w:rsidR="00B61695" w:rsidRPr="00006890" w:rsidRDefault="000A086D" w:rsidP="00B61695">
      <w:pPr>
        <w:pStyle w:val="s3"/>
        <w:shd w:val="clear" w:color="auto" w:fill="FFFFFF"/>
        <w:jc w:val="center"/>
        <w:rPr>
          <w:sz w:val="28"/>
          <w:szCs w:val="28"/>
        </w:rPr>
      </w:pPr>
      <w:r w:rsidRPr="00006890">
        <w:rPr>
          <w:sz w:val="28"/>
          <w:szCs w:val="28"/>
        </w:rPr>
        <w:t xml:space="preserve">     </w:t>
      </w:r>
      <w:r w:rsidR="00B61695" w:rsidRPr="00006890">
        <w:rPr>
          <w:sz w:val="28"/>
          <w:szCs w:val="28"/>
        </w:rPr>
        <w:t>Положение</w:t>
      </w:r>
      <w:r w:rsidR="00B61695" w:rsidRPr="00006890">
        <w:rPr>
          <w:sz w:val="28"/>
          <w:szCs w:val="28"/>
        </w:rPr>
        <w:br/>
        <w:t>об условиях оплаты труда руководителей муниципальных унитарных предприятий, обществ с ограниченной ответственностью</w:t>
      </w:r>
    </w:p>
    <w:p w:rsidR="00B61695" w:rsidRPr="00006890" w:rsidRDefault="00B61695" w:rsidP="004E6127">
      <w:pPr>
        <w:shd w:val="clear" w:color="auto" w:fill="FFFFFF"/>
        <w:jc w:val="center"/>
      </w:pPr>
      <w:r w:rsidRPr="00006890">
        <w:t>1. Общие положения</w:t>
      </w:r>
    </w:p>
    <w:p w:rsidR="00B61695" w:rsidRPr="00885B33" w:rsidRDefault="00B61695" w:rsidP="005F20C1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 xml:space="preserve">1.1. Настоящее Положение устанавливает условия </w:t>
      </w:r>
      <w:proofErr w:type="gramStart"/>
      <w:r w:rsidRPr="00885B33">
        <w:rPr>
          <w:sz w:val="26"/>
          <w:szCs w:val="26"/>
        </w:rPr>
        <w:t>оплаты труда руководителей муниципальных унитарных предприятий городского округа</w:t>
      </w:r>
      <w:proofErr w:type="gramEnd"/>
      <w:r w:rsidRPr="00885B33">
        <w:rPr>
          <w:sz w:val="26"/>
          <w:szCs w:val="26"/>
        </w:rPr>
        <w:t xml:space="preserve"> Кинешма (далее - руководитель предприятия и предприятие), руководителей обществ с ограниченной ответственностью (далее – руководитель общества и общество) при заключении с ними трудовых договоров.</w:t>
      </w:r>
    </w:p>
    <w:p w:rsidR="00B61695" w:rsidRPr="00885B33" w:rsidRDefault="00B61695" w:rsidP="00885B33">
      <w:pPr>
        <w:shd w:val="clear" w:color="auto" w:fill="FFFFFF"/>
        <w:jc w:val="both"/>
        <w:rPr>
          <w:sz w:val="26"/>
          <w:szCs w:val="26"/>
        </w:rPr>
      </w:pPr>
      <w:r w:rsidRPr="00885B33">
        <w:rPr>
          <w:sz w:val="26"/>
          <w:szCs w:val="26"/>
        </w:rPr>
        <w:t xml:space="preserve">Общество с ограниченной ответственностью для целей настоящего Положения определяется как общество </w:t>
      </w:r>
      <w:r w:rsidR="00FB6C10" w:rsidRPr="00885B33">
        <w:rPr>
          <w:sz w:val="26"/>
          <w:szCs w:val="26"/>
        </w:rPr>
        <w:t>с ограниченной ответственностью</w:t>
      </w:r>
      <w:r w:rsidRPr="00885B33">
        <w:rPr>
          <w:sz w:val="26"/>
          <w:szCs w:val="26"/>
        </w:rPr>
        <w:t>, единственным участником и учредителем</w:t>
      </w:r>
      <w:r w:rsidR="00956E87">
        <w:rPr>
          <w:sz w:val="26"/>
          <w:szCs w:val="26"/>
        </w:rPr>
        <w:t xml:space="preserve"> которых является муниципальное</w:t>
      </w:r>
      <w:r w:rsidRPr="00885B33">
        <w:rPr>
          <w:sz w:val="26"/>
          <w:szCs w:val="26"/>
        </w:rPr>
        <w:t xml:space="preserve"> образование «Городской округ Кинешма»</w:t>
      </w:r>
      <w:r w:rsidR="00FB6C10" w:rsidRPr="00885B33">
        <w:rPr>
          <w:sz w:val="26"/>
          <w:szCs w:val="26"/>
        </w:rPr>
        <w:t>, и созданное в результате приватизации муниципального унитарного предприятия</w:t>
      </w:r>
      <w:r w:rsidR="00956E87">
        <w:rPr>
          <w:sz w:val="26"/>
          <w:szCs w:val="26"/>
        </w:rPr>
        <w:t xml:space="preserve"> городского округа Кинешма</w:t>
      </w:r>
      <w:r w:rsidR="00FB6C10" w:rsidRPr="00885B33">
        <w:rPr>
          <w:sz w:val="26"/>
          <w:szCs w:val="26"/>
        </w:rPr>
        <w:t>.</w:t>
      </w:r>
    </w:p>
    <w:p w:rsidR="00B61695" w:rsidRPr="00885B33" w:rsidRDefault="00B61695" w:rsidP="005F20C1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1.2. Целями настоящего Положения являются:</w:t>
      </w:r>
    </w:p>
    <w:p w:rsidR="00B61695" w:rsidRPr="00885B33" w:rsidRDefault="00B61695" w:rsidP="00885B33">
      <w:pPr>
        <w:shd w:val="clear" w:color="auto" w:fill="FFFFFF"/>
        <w:jc w:val="both"/>
        <w:rPr>
          <w:sz w:val="26"/>
          <w:szCs w:val="26"/>
        </w:rPr>
      </w:pPr>
      <w:r w:rsidRPr="00885B33">
        <w:rPr>
          <w:sz w:val="26"/>
          <w:szCs w:val="26"/>
        </w:rPr>
        <w:t xml:space="preserve">обеспечение единого подхода к определению </w:t>
      </w:r>
      <w:proofErr w:type="gramStart"/>
      <w:r w:rsidRPr="00885B33">
        <w:rPr>
          <w:sz w:val="26"/>
          <w:szCs w:val="26"/>
        </w:rPr>
        <w:t>размера оплаты труда</w:t>
      </w:r>
      <w:proofErr w:type="gramEnd"/>
      <w:r w:rsidRPr="00885B33">
        <w:rPr>
          <w:sz w:val="26"/>
          <w:szCs w:val="26"/>
        </w:rPr>
        <w:t xml:space="preserve"> руководителя предприятия</w:t>
      </w:r>
      <w:r w:rsidR="00FB6C10" w:rsidRPr="00885B33">
        <w:rPr>
          <w:sz w:val="26"/>
          <w:szCs w:val="26"/>
        </w:rPr>
        <w:t>, руководителя общества</w:t>
      </w:r>
      <w:r w:rsidRPr="00885B33">
        <w:rPr>
          <w:sz w:val="26"/>
          <w:szCs w:val="26"/>
        </w:rPr>
        <w:t xml:space="preserve"> в зависимости от результатов финансово-хозяйственной деятельности данного предприятия</w:t>
      </w:r>
      <w:r w:rsidR="00FB6C10" w:rsidRPr="00885B33">
        <w:rPr>
          <w:sz w:val="26"/>
          <w:szCs w:val="26"/>
        </w:rPr>
        <w:t xml:space="preserve"> </w:t>
      </w:r>
      <w:r w:rsidR="00956E87">
        <w:rPr>
          <w:sz w:val="26"/>
          <w:szCs w:val="26"/>
        </w:rPr>
        <w:t>(</w:t>
      </w:r>
      <w:r w:rsidR="00FB6C10" w:rsidRPr="00885B33">
        <w:rPr>
          <w:sz w:val="26"/>
          <w:szCs w:val="26"/>
        </w:rPr>
        <w:t>общества</w:t>
      </w:r>
      <w:r w:rsidR="00956E87">
        <w:rPr>
          <w:sz w:val="26"/>
          <w:szCs w:val="26"/>
        </w:rPr>
        <w:t>)</w:t>
      </w:r>
      <w:r w:rsidRPr="00885B33">
        <w:rPr>
          <w:sz w:val="26"/>
          <w:szCs w:val="26"/>
        </w:rPr>
        <w:t>;</w:t>
      </w:r>
    </w:p>
    <w:p w:rsidR="00B61695" w:rsidRPr="00885B33" w:rsidRDefault="00B61695" w:rsidP="00885B33">
      <w:pPr>
        <w:shd w:val="clear" w:color="auto" w:fill="FFFFFF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повышение мотивации руководителя предприятия</w:t>
      </w:r>
      <w:r w:rsidR="00FB6C10" w:rsidRPr="00885B33">
        <w:rPr>
          <w:sz w:val="26"/>
          <w:szCs w:val="26"/>
        </w:rPr>
        <w:t>, руководителя общества</w:t>
      </w:r>
      <w:r w:rsidRPr="00885B33">
        <w:rPr>
          <w:sz w:val="26"/>
          <w:szCs w:val="26"/>
        </w:rPr>
        <w:t xml:space="preserve"> к обеспечению безубыточной, результативной деятельности предприятия</w:t>
      </w:r>
      <w:r w:rsidR="00956E87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>.</w:t>
      </w:r>
    </w:p>
    <w:p w:rsidR="00B61695" w:rsidRPr="00885B33" w:rsidRDefault="00B61695" w:rsidP="005F20C1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1.3. Оплата труда (заработная плата) руководителя предприятия</w:t>
      </w:r>
      <w:r w:rsidR="00FB6C10" w:rsidRPr="00885B33">
        <w:rPr>
          <w:sz w:val="26"/>
          <w:szCs w:val="26"/>
        </w:rPr>
        <w:t>, руководителя общества</w:t>
      </w:r>
      <w:r w:rsidRPr="00885B33">
        <w:rPr>
          <w:sz w:val="26"/>
          <w:szCs w:val="26"/>
        </w:rPr>
        <w:t xml:space="preserve"> включает должностной оклад, выплаты стимулирующего характера, иные выплаты.</w:t>
      </w:r>
    </w:p>
    <w:p w:rsidR="00B61695" w:rsidRPr="00885B33" w:rsidRDefault="00B61695" w:rsidP="005F20C1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1.4. К выплатам стимулирующего характера относятся следующие выплаты, направленные на стимулирование труда, а также поощрение за качественно выполненную работу:</w:t>
      </w:r>
    </w:p>
    <w:p w:rsidR="00B61695" w:rsidRPr="00885B33" w:rsidRDefault="00B61695" w:rsidP="00885B33">
      <w:pPr>
        <w:shd w:val="clear" w:color="auto" w:fill="FFFFFF"/>
        <w:jc w:val="both"/>
        <w:rPr>
          <w:sz w:val="26"/>
          <w:szCs w:val="26"/>
        </w:rPr>
      </w:pPr>
      <w:r w:rsidRPr="00885B33">
        <w:rPr>
          <w:sz w:val="26"/>
          <w:szCs w:val="26"/>
        </w:rPr>
        <w:t xml:space="preserve">надбавка за выслугу лет (для руководителей </w:t>
      </w:r>
      <w:r w:rsidR="00FB6C10" w:rsidRPr="00885B33">
        <w:rPr>
          <w:sz w:val="26"/>
          <w:szCs w:val="26"/>
        </w:rPr>
        <w:t>обще</w:t>
      </w:r>
      <w:proofErr w:type="gramStart"/>
      <w:r w:rsidR="00FB6C10" w:rsidRPr="00885B33">
        <w:rPr>
          <w:sz w:val="26"/>
          <w:szCs w:val="26"/>
        </w:rPr>
        <w:t xml:space="preserve">ств </w:t>
      </w:r>
      <w:r w:rsidRPr="00885B33">
        <w:rPr>
          <w:sz w:val="26"/>
          <w:szCs w:val="26"/>
        </w:rPr>
        <w:t>сф</w:t>
      </w:r>
      <w:proofErr w:type="gramEnd"/>
      <w:r w:rsidRPr="00885B33">
        <w:rPr>
          <w:sz w:val="26"/>
          <w:szCs w:val="26"/>
        </w:rPr>
        <w:t>еры жилищно-коммунального хозяйства и других предприятий</w:t>
      </w:r>
      <w:r w:rsidR="00FB6C10" w:rsidRPr="00885B33">
        <w:rPr>
          <w:sz w:val="26"/>
          <w:szCs w:val="26"/>
        </w:rPr>
        <w:t xml:space="preserve"> и обществ </w:t>
      </w:r>
      <w:r w:rsidRPr="00885B33">
        <w:rPr>
          <w:sz w:val="26"/>
          <w:szCs w:val="26"/>
        </w:rPr>
        <w:t xml:space="preserve"> жизнеобеспечения, если данная надбавка предусмотрена заключенным трудовым договором с руководителем муниципального унитарного предприятия</w:t>
      </w:r>
      <w:r w:rsidR="00FB6C10" w:rsidRPr="00885B33">
        <w:rPr>
          <w:sz w:val="26"/>
          <w:szCs w:val="26"/>
        </w:rPr>
        <w:t>, руководителем общества</w:t>
      </w:r>
      <w:r w:rsidRPr="00885B33">
        <w:rPr>
          <w:sz w:val="26"/>
          <w:szCs w:val="26"/>
        </w:rPr>
        <w:t>);</w:t>
      </w:r>
    </w:p>
    <w:p w:rsidR="00B61695" w:rsidRPr="00885B33" w:rsidRDefault="00B61695" w:rsidP="00885B33">
      <w:pPr>
        <w:shd w:val="clear" w:color="auto" w:fill="FFFFFF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премиальные выплаты по результатам финансово-хозяйственной деятельности предприятия</w:t>
      </w:r>
      <w:r w:rsidR="00FB6C10" w:rsidRPr="00885B33">
        <w:rPr>
          <w:sz w:val="26"/>
          <w:szCs w:val="26"/>
        </w:rPr>
        <w:t xml:space="preserve"> </w:t>
      </w:r>
      <w:r w:rsidR="00956E87">
        <w:rPr>
          <w:sz w:val="26"/>
          <w:szCs w:val="26"/>
        </w:rPr>
        <w:t>(</w:t>
      </w:r>
      <w:r w:rsidR="00FB6C10" w:rsidRPr="00885B33">
        <w:rPr>
          <w:sz w:val="26"/>
          <w:szCs w:val="26"/>
        </w:rPr>
        <w:t>общества</w:t>
      </w:r>
      <w:r w:rsidR="00956E87">
        <w:rPr>
          <w:sz w:val="26"/>
          <w:szCs w:val="26"/>
        </w:rPr>
        <w:t>)</w:t>
      </w:r>
      <w:r w:rsidRPr="00885B33">
        <w:rPr>
          <w:sz w:val="26"/>
          <w:szCs w:val="26"/>
        </w:rPr>
        <w:t xml:space="preserve"> за квартал.</w:t>
      </w:r>
    </w:p>
    <w:p w:rsidR="00B61695" w:rsidRPr="00885B33" w:rsidRDefault="00B61695" w:rsidP="005F20C1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lastRenderedPageBreak/>
        <w:t>1.5. Предельный уровень соотношения средней заработной платы руководителя предприятия</w:t>
      </w:r>
      <w:r w:rsidR="00FB6C10" w:rsidRPr="00885B33">
        <w:rPr>
          <w:sz w:val="26"/>
          <w:szCs w:val="26"/>
        </w:rPr>
        <w:t>, руководителя общества</w:t>
      </w:r>
      <w:r w:rsidRPr="00885B33">
        <w:rPr>
          <w:sz w:val="26"/>
          <w:szCs w:val="26"/>
        </w:rPr>
        <w:t xml:space="preserve"> и средней заработной платы работников списочного состава предприятия</w:t>
      </w:r>
      <w:r w:rsidR="00FB6C10" w:rsidRPr="00885B33">
        <w:rPr>
          <w:sz w:val="26"/>
          <w:szCs w:val="26"/>
        </w:rPr>
        <w:t xml:space="preserve"> </w:t>
      </w:r>
      <w:r w:rsidR="00956E87">
        <w:rPr>
          <w:sz w:val="26"/>
          <w:szCs w:val="26"/>
        </w:rPr>
        <w:t>(</w:t>
      </w:r>
      <w:r w:rsidR="00FB6C10" w:rsidRPr="00885B33">
        <w:rPr>
          <w:sz w:val="26"/>
          <w:szCs w:val="26"/>
        </w:rPr>
        <w:t>общества</w:t>
      </w:r>
      <w:r w:rsidR="00956E87">
        <w:rPr>
          <w:sz w:val="26"/>
          <w:szCs w:val="26"/>
        </w:rPr>
        <w:t>)</w:t>
      </w:r>
      <w:r w:rsidRPr="00885B33">
        <w:rPr>
          <w:sz w:val="26"/>
          <w:szCs w:val="26"/>
        </w:rPr>
        <w:t xml:space="preserve"> (без</w:t>
      </w:r>
      <w:r w:rsidR="00FB6C10" w:rsidRPr="00885B33">
        <w:rPr>
          <w:sz w:val="26"/>
          <w:szCs w:val="26"/>
        </w:rPr>
        <w:t xml:space="preserve"> учета руководителя предприятия (общества),</w:t>
      </w:r>
      <w:r w:rsidRPr="00885B33">
        <w:rPr>
          <w:sz w:val="26"/>
          <w:szCs w:val="26"/>
        </w:rPr>
        <w:t xml:space="preserve"> заместителей руководителя предприятия</w:t>
      </w:r>
      <w:r w:rsidR="00FB6C10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 xml:space="preserve"> и главного бухгалтера) устанавливается в кратности 8.</w:t>
      </w:r>
    </w:p>
    <w:p w:rsidR="00B61695" w:rsidRPr="00885B33" w:rsidRDefault="00B61695" w:rsidP="005F20C1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1.6. Соотношение средней заработной платы руководителя предприятия</w:t>
      </w:r>
      <w:r w:rsidR="00FB6C10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 xml:space="preserve"> и средней заработной платы работников списочного состава предприятия</w:t>
      </w:r>
      <w:r w:rsidR="00FB6C10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 xml:space="preserve"> рассчитывается за календарный год. Средняя заработная плата на предприятии </w:t>
      </w:r>
      <w:r w:rsidR="00FB6C10" w:rsidRPr="00885B33">
        <w:rPr>
          <w:sz w:val="26"/>
          <w:szCs w:val="26"/>
        </w:rPr>
        <w:t xml:space="preserve">(обществе) </w:t>
      </w:r>
      <w:r w:rsidRPr="00885B33">
        <w:rPr>
          <w:sz w:val="26"/>
          <w:szCs w:val="26"/>
        </w:rPr>
        <w:t>рассчитывается путем деления фонда начисленной заработной платы работников списочного состава предприятия</w:t>
      </w:r>
      <w:r w:rsidR="00FB6C10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 xml:space="preserve"> (без учета руководителя предприятия</w:t>
      </w:r>
      <w:r w:rsidR="00FB6C10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>, заместителей руководителя предприятия</w:t>
      </w:r>
      <w:r w:rsidR="00FB6C10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 xml:space="preserve"> и главного бухгалтера) на среднюю численность указанных работников за календарный год.</w:t>
      </w:r>
    </w:p>
    <w:p w:rsidR="00B61695" w:rsidRPr="008350CE" w:rsidRDefault="00B61695" w:rsidP="004E6127">
      <w:pPr>
        <w:shd w:val="clear" w:color="auto" w:fill="FFFFFF"/>
        <w:spacing w:before="100" w:beforeAutospacing="1"/>
        <w:jc w:val="center"/>
      </w:pPr>
      <w:r w:rsidRPr="008350CE">
        <w:t>2. Определение размера должностного оклада руководителя предприятия</w:t>
      </w:r>
      <w:r w:rsidR="007035BA" w:rsidRPr="008350CE">
        <w:t xml:space="preserve"> (общества)</w:t>
      </w:r>
    </w:p>
    <w:p w:rsidR="00B61695" w:rsidRPr="00885B33" w:rsidRDefault="00B61695" w:rsidP="005F20C1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2.1. Должностной оклад руководителя предприятия</w:t>
      </w:r>
      <w:r w:rsidR="007035BA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 xml:space="preserve"> устанавливается в трудовом договоре в фиксированной сумме (в рублях) и рассчитывается исходя из тарифной ставки (оклада) работника основной профессии (определенной в коллективном договоре), умноженной на коэффициент кратности.</w:t>
      </w:r>
    </w:p>
    <w:p w:rsidR="00B61695" w:rsidRPr="00885B33" w:rsidRDefault="00B61695" w:rsidP="005F20C1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Тарифная ставка (оклад) работника основной профессии определяется отраслевым соглашением по регулированию социально-трудовых отношений или, при его отсутствии, коллективным договором предприятия</w:t>
      </w:r>
      <w:r w:rsidR="008D0002" w:rsidRPr="00885B33">
        <w:rPr>
          <w:sz w:val="26"/>
          <w:szCs w:val="26"/>
        </w:rPr>
        <w:t xml:space="preserve"> (общества).</w:t>
      </w:r>
    </w:p>
    <w:p w:rsidR="00B61695" w:rsidRPr="00885B33" w:rsidRDefault="00B61695" w:rsidP="00885B33">
      <w:pPr>
        <w:shd w:val="clear" w:color="auto" w:fill="FFFFFF"/>
        <w:jc w:val="both"/>
        <w:rPr>
          <w:sz w:val="26"/>
          <w:szCs w:val="26"/>
        </w:rPr>
      </w:pPr>
      <w:r w:rsidRPr="00885B33">
        <w:rPr>
          <w:sz w:val="26"/>
          <w:szCs w:val="26"/>
        </w:rPr>
        <w:t xml:space="preserve">Если в коллективном договоре предприятия </w:t>
      </w:r>
      <w:r w:rsidR="008D0002" w:rsidRPr="00885B33">
        <w:rPr>
          <w:sz w:val="26"/>
          <w:szCs w:val="26"/>
        </w:rPr>
        <w:t xml:space="preserve">(общества) </w:t>
      </w:r>
      <w:r w:rsidRPr="00885B33">
        <w:rPr>
          <w:sz w:val="26"/>
          <w:szCs w:val="26"/>
        </w:rPr>
        <w:t xml:space="preserve">не предусмотрена тарифная ставка (оклад) работника основной профессии или такой договор не заключен, то для расчета оклада руководителя предприятия </w:t>
      </w:r>
      <w:r w:rsidR="008D0002" w:rsidRPr="00885B33">
        <w:rPr>
          <w:sz w:val="26"/>
          <w:szCs w:val="26"/>
        </w:rPr>
        <w:t xml:space="preserve">(общества) </w:t>
      </w:r>
      <w:r w:rsidRPr="00885B33">
        <w:rPr>
          <w:sz w:val="26"/>
          <w:szCs w:val="26"/>
        </w:rPr>
        <w:t>используется тарифная ставка (оклад) работника основной профессии, предусмотренная в положении об оплате труда работников предприятия</w:t>
      </w:r>
      <w:r w:rsidR="008D0002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>.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 xml:space="preserve">Коэффициент кратности устанавливается исходя из списочной численности работников предприятия </w:t>
      </w:r>
      <w:r w:rsidR="008D0002" w:rsidRPr="00885B33">
        <w:rPr>
          <w:sz w:val="26"/>
          <w:szCs w:val="26"/>
        </w:rPr>
        <w:t xml:space="preserve">(общества) </w:t>
      </w:r>
      <w:r w:rsidRPr="00885B33">
        <w:rPr>
          <w:sz w:val="26"/>
          <w:szCs w:val="26"/>
        </w:rPr>
        <w:t>следующим образом:</w:t>
      </w:r>
    </w:p>
    <w:tbl>
      <w:tblPr>
        <w:tblW w:w="90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3"/>
        <w:gridCol w:w="4462"/>
      </w:tblGrid>
      <w:tr w:rsidR="00885B33" w:rsidRPr="00885B33" w:rsidTr="00B61695"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885B33" w:rsidRDefault="00B61695" w:rsidP="00B61695">
            <w:pPr>
              <w:jc w:val="center"/>
              <w:rPr>
                <w:sz w:val="24"/>
                <w:szCs w:val="24"/>
              </w:rPr>
            </w:pPr>
            <w:r w:rsidRPr="00885B33">
              <w:rPr>
                <w:sz w:val="24"/>
                <w:szCs w:val="24"/>
              </w:rPr>
              <w:t xml:space="preserve">Списочная численность работников предприятия </w:t>
            </w:r>
            <w:r w:rsidR="008D0002" w:rsidRPr="00885B33">
              <w:rPr>
                <w:sz w:val="24"/>
                <w:szCs w:val="24"/>
              </w:rPr>
              <w:t xml:space="preserve">(общества) </w:t>
            </w:r>
            <w:r w:rsidRPr="00885B33">
              <w:rPr>
                <w:sz w:val="24"/>
                <w:szCs w:val="24"/>
              </w:rPr>
              <w:t>(человек)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885B33" w:rsidRDefault="00B61695" w:rsidP="00B61695">
            <w:pPr>
              <w:jc w:val="center"/>
              <w:rPr>
                <w:sz w:val="24"/>
                <w:szCs w:val="24"/>
              </w:rPr>
            </w:pPr>
            <w:r w:rsidRPr="00885B33">
              <w:rPr>
                <w:sz w:val="24"/>
                <w:szCs w:val="24"/>
              </w:rPr>
              <w:t>Коэффициент кратности</w:t>
            </w:r>
          </w:p>
        </w:tc>
      </w:tr>
      <w:tr w:rsidR="00885B33" w:rsidRPr="00885B33" w:rsidTr="00B61695"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885B33" w:rsidRDefault="00B61695" w:rsidP="00B61695">
            <w:pPr>
              <w:jc w:val="center"/>
              <w:rPr>
                <w:sz w:val="24"/>
                <w:szCs w:val="24"/>
              </w:rPr>
            </w:pPr>
            <w:r w:rsidRPr="00885B33">
              <w:rPr>
                <w:sz w:val="24"/>
                <w:szCs w:val="24"/>
              </w:rPr>
              <w:t>от 1 до 10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885B33" w:rsidRDefault="00B61695" w:rsidP="00B61695">
            <w:pPr>
              <w:jc w:val="center"/>
              <w:rPr>
                <w:sz w:val="24"/>
                <w:szCs w:val="24"/>
              </w:rPr>
            </w:pPr>
            <w:r w:rsidRPr="00885B33">
              <w:rPr>
                <w:sz w:val="24"/>
                <w:szCs w:val="24"/>
              </w:rPr>
              <w:t>2</w:t>
            </w:r>
          </w:p>
        </w:tc>
      </w:tr>
      <w:tr w:rsidR="00885B33" w:rsidRPr="00885B33" w:rsidTr="00B61695"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885B33" w:rsidRDefault="00B61695" w:rsidP="00B61695">
            <w:pPr>
              <w:jc w:val="center"/>
              <w:rPr>
                <w:sz w:val="24"/>
                <w:szCs w:val="24"/>
              </w:rPr>
            </w:pPr>
            <w:r w:rsidRPr="00885B33">
              <w:rPr>
                <w:sz w:val="24"/>
                <w:szCs w:val="24"/>
              </w:rPr>
              <w:t>от 11 до 40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885B33" w:rsidRDefault="00B61695" w:rsidP="00B61695">
            <w:pPr>
              <w:jc w:val="center"/>
              <w:rPr>
                <w:sz w:val="24"/>
                <w:szCs w:val="24"/>
              </w:rPr>
            </w:pPr>
            <w:r w:rsidRPr="00885B33">
              <w:rPr>
                <w:sz w:val="24"/>
                <w:szCs w:val="24"/>
              </w:rPr>
              <w:t>3</w:t>
            </w:r>
          </w:p>
        </w:tc>
      </w:tr>
      <w:tr w:rsidR="00885B33" w:rsidRPr="00885B33" w:rsidTr="00B61695"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885B33" w:rsidRDefault="00B61695" w:rsidP="00B61695">
            <w:pPr>
              <w:jc w:val="center"/>
              <w:rPr>
                <w:sz w:val="24"/>
                <w:szCs w:val="24"/>
              </w:rPr>
            </w:pPr>
            <w:r w:rsidRPr="00885B33">
              <w:rPr>
                <w:sz w:val="24"/>
                <w:szCs w:val="24"/>
              </w:rPr>
              <w:t>от 41 до 70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885B33" w:rsidRDefault="00B61695" w:rsidP="00B61695">
            <w:pPr>
              <w:jc w:val="center"/>
              <w:rPr>
                <w:sz w:val="24"/>
                <w:szCs w:val="24"/>
              </w:rPr>
            </w:pPr>
            <w:r w:rsidRPr="00885B33">
              <w:rPr>
                <w:sz w:val="24"/>
                <w:szCs w:val="24"/>
              </w:rPr>
              <w:t>4</w:t>
            </w:r>
          </w:p>
        </w:tc>
      </w:tr>
      <w:tr w:rsidR="00885B33" w:rsidRPr="00885B33" w:rsidTr="00B61695"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885B33" w:rsidRDefault="00B61695" w:rsidP="00B61695">
            <w:pPr>
              <w:jc w:val="center"/>
              <w:rPr>
                <w:sz w:val="24"/>
                <w:szCs w:val="24"/>
              </w:rPr>
            </w:pPr>
            <w:r w:rsidRPr="00885B33">
              <w:rPr>
                <w:sz w:val="24"/>
                <w:szCs w:val="24"/>
              </w:rPr>
              <w:t>от 71 до 100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885B33" w:rsidRDefault="00B61695" w:rsidP="00B61695">
            <w:pPr>
              <w:jc w:val="center"/>
              <w:rPr>
                <w:sz w:val="24"/>
                <w:szCs w:val="24"/>
              </w:rPr>
            </w:pPr>
            <w:r w:rsidRPr="00885B33">
              <w:rPr>
                <w:sz w:val="24"/>
                <w:szCs w:val="24"/>
              </w:rPr>
              <w:t>6</w:t>
            </w:r>
          </w:p>
        </w:tc>
      </w:tr>
      <w:tr w:rsidR="00885B33" w:rsidRPr="00885B33" w:rsidTr="00B61695"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885B33" w:rsidRDefault="00B61695" w:rsidP="00B61695">
            <w:pPr>
              <w:jc w:val="center"/>
              <w:rPr>
                <w:sz w:val="24"/>
                <w:szCs w:val="24"/>
              </w:rPr>
            </w:pPr>
            <w:r w:rsidRPr="00885B33">
              <w:rPr>
                <w:sz w:val="24"/>
                <w:szCs w:val="24"/>
              </w:rPr>
              <w:t>от 101 до 200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885B33" w:rsidRDefault="00B61695" w:rsidP="00B61695">
            <w:pPr>
              <w:jc w:val="center"/>
              <w:rPr>
                <w:sz w:val="24"/>
                <w:szCs w:val="24"/>
              </w:rPr>
            </w:pPr>
            <w:r w:rsidRPr="00885B33">
              <w:rPr>
                <w:sz w:val="24"/>
                <w:szCs w:val="24"/>
              </w:rPr>
              <w:t>8</w:t>
            </w:r>
          </w:p>
        </w:tc>
      </w:tr>
    </w:tbl>
    <w:p w:rsidR="00B61695" w:rsidRPr="00885B33" w:rsidRDefault="00B61695" w:rsidP="00F061B0">
      <w:pPr>
        <w:shd w:val="clear" w:color="auto" w:fill="FFFFFF"/>
        <w:spacing w:before="100" w:beforeAutospacing="1" w:after="100" w:afterAutospacing="1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 xml:space="preserve">2.2. </w:t>
      </w:r>
      <w:proofErr w:type="gramStart"/>
      <w:r w:rsidRPr="00885B33">
        <w:rPr>
          <w:sz w:val="26"/>
          <w:szCs w:val="26"/>
        </w:rPr>
        <w:t xml:space="preserve">Изменение размера должностного оклада руководителя предприятия </w:t>
      </w:r>
      <w:r w:rsidR="008D0002" w:rsidRPr="00885B33">
        <w:rPr>
          <w:sz w:val="26"/>
          <w:szCs w:val="26"/>
        </w:rPr>
        <w:t xml:space="preserve">(общества) </w:t>
      </w:r>
      <w:r w:rsidRPr="00885B33">
        <w:rPr>
          <w:sz w:val="26"/>
          <w:szCs w:val="26"/>
        </w:rPr>
        <w:t xml:space="preserve">производится в связи с пересмотром тарифной ставки (оклада) работника основной профессии на предприятии </w:t>
      </w:r>
      <w:r w:rsidR="008D0002" w:rsidRPr="00885B33">
        <w:rPr>
          <w:sz w:val="26"/>
          <w:szCs w:val="26"/>
        </w:rPr>
        <w:t xml:space="preserve">(обществе) </w:t>
      </w:r>
      <w:r w:rsidRPr="00885B33">
        <w:rPr>
          <w:sz w:val="26"/>
          <w:szCs w:val="26"/>
        </w:rPr>
        <w:t>в пределах средств предприятия</w:t>
      </w:r>
      <w:r w:rsidR="008D0002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 xml:space="preserve">, предусмотренных на эти цели, на основании заявления руководителя предприятия </w:t>
      </w:r>
      <w:r w:rsidR="008D0002" w:rsidRPr="00885B33">
        <w:rPr>
          <w:sz w:val="26"/>
          <w:szCs w:val="26"/>
        </w:rPr>
        <w:t xml:space="preserve">(общества) </w:t>
      </w:r>
      <w:r w:rsidRPr="00885B33">
        <w:rPr>
          <w:sz w:val="26"/>
          <w:szCs w:val="26"/>
        </w:rPr>
        <w:t>в форме дополнительного соглашения к трудовому договору по согласованию с заместителем главы администрации городского округа Кинешма, осуществляющим координацию и регулирование деятельности в соответствующей сфере</w:t>
      </w:r>
      <w:proofErr w:type="gramEnd"/>
      <w:r w:rsidRPr="00885B33">
        <w:rPr>
          <w:sz w:val="26"/>
          <w:szCs w:val="26"/>
        </w:rPr>
        <w:t xml:space="preserve"> управления, не чаще 1 раза в год.</w:t>
      </w:r>
    </w:p>
    <w:p w:rsidR="00B61695" w:rsidRPr="008350CE" w:rsidRDefault="00B61695" w:rsidP="00437B7E">
      <w:pPr>
        <w:shd w:val="clear" w:color="auto" w:fill="FFFFFF"/>
        <w:spacing w:before="100" w:beforeAutospacing="1"/>
        <w:jc w:val="center"/>
      </w:pPr>
      <w:r w:rsidRPr="008350CE">
        <w:lastRenderedPageBreak/>
        <w:t>3. Премиальные выплаты по результатам финансово-хозяйственной деятельности предприятия</w:t>
      </w:r>
      <w:r w:rsidR="00F53D04" w:rsidRPr="008350CE">
        <w:t xml:space="preserve"> (общества)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3.1. Премия по результатам работы за квартал руководителю предприятия</w:t>
      </w:r>
      <w:r w:rsidR="00F53D04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 xml:space="preserve"> рассчитывается </w:t>
      </w:r>
      <w:proofErr w:type="gramStart"/>
      <w:r w:rsidRPr="00885B33">
        <w:rPr>
          <w:sz w:val="26"/>
          <w:szCs w:val="26"/>
        </w:rPr>
        <w:t>в</w:t>
      </w:r>
      <w:proofErr w:type="gramEnd"/>
      <w:r w:rsidRPr="00885B33">
        <w:rPr>
          <w:sz w:val="26"/>
          <w:szCs w:val="26"/>
        </w:rPr>
        <w:t xml:space="preserve"> % </w:t>
      </w:r>
      <w:proofErr w:type="gramStart"/>
      <w:r w:rsidRPr="00885B33">
        <w:rPr>
          <w:sz w:val="26"/>
          <w:szCs w:val="26"/>
        </w:rPr>
        <w:t>от</w:t>
      </w:r>
      <w:proofErr w:type="gramEnd"/>
      <w:r w:rsidRPr="00885B33">
        <w:rPr>
          <w:sz w:val="26"/>
          <w:szCs w:val="26"/>
        </w:rPr>
        <w:t xml:space="preserve"> должностного оклада руководителя предприятия</w:t>
      </w:r>
      <w:r w:rsidR="00F53D04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>, утвержденного в трудовом договоре, за фактически отработанное время в расчетном периоде.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3.2. Базовая ставка премии составляет 30% 3-кратного месячного должностного оклада руководителя предприятия</w:t>
      </w:r>
      <w:r w:rsidR="00F53D04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 xml:space="preserve"> за фактически отработанное время в расчетном периоде, которая может быть увеличена (уменьшена) по результатам согласования премии.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3.3. Основанием для принятия решения о выплате премии является предоставленная предприятиями</w:t>
      </w:r>
      <w:r w:rsidR="00F53D04" w:rsidRPr="00885B33">
        <w:rPr>
          <w:sz w:val="26"/>
          <w:szCs w:val="26"/>
        </w:rPr>
        <w:t xml:space="preserve"> (обществами)</w:t>
      </w:r>
      <w:r w:rsidRPr="00885B33">
        <w:rPr>
          <w:sz w:val="26"/>
          <w:szCs w:val="26"/>
        </w:rPr>
        <w:t xml:space="preserve"> справка-информация о показателях эффективности работы муниципального унитарного предприятия </w:t>
      </w:r>
      <w:r w:rsidR="00F53D04" w:rsidRPr="00885B33">
        <w:rPr>
          <w:sz w:val="26"/>
          <w:szCs w:val="26"/>
        </w:rPr>
        <w:t xml:space="preserve">(общества с ограниченной ответственностью) </w:t>
      </w:r>
      <w:r w:rsidRPr="00885B33">
        <w:rPr>
          <w:sz w:val="26"/>
          <w:szCs w:val="26"/>
        </w:rPr>
        <w:t>(</w:t>
      </w:r>
      <w:hyperlink r:id="rId13" w:anchor="/document/47408516/entry/1100" w:history="1">
        <w:r w:rsidRPr="00885B33">
          <w:rPr>
            <w:sz w:val="26"/>
            <w:szCs w:val="26"/>
          </w:rPr>
          <w:t>приложение</w:t>
        </w:r>
      </w:hyperlink>
      <w:r w:rsidRPr="00885B33">
        <w:rPr>
          <w:sz w:val="26"/>
          <w:szCs w:val="26"/>
        </w:rPr>
        <w:t> к настоящему положению), бухгалтерский баланс и отчет о финансовых результатах на отчетную дату.</w:t>
      </w:r>
    </w:p>
    <w:p w:rsidR="00B61695" w:rsidRPr="00885B33" w:rsidRDefault="00B61695" w:rsidP="008350CE">
      <w:pPr>
        <w:shd w:val="clear" w:color="auto" w:fill="FFFFFF"/>
        <w:jc w:val="both"/>
        <w:rPr>
          <w:sz w:val="26"/>
          <w:szCs w:val="26"/>
        </w:rPr>
      </w:pPr>
      <w:r w:rsidRPr="00885B33">
        <w:rPr>
          <w:sz w:val="26"/>
          <w:szCs w:val="26"/>
        </w:rPr>
        <w:t xml:space="preserve">Справка-информация о показателях эффективности работы муниципального унитарного предприятия </w:t>
      </w:r>
      <w:r w:rsidR="00F53D04" w:rsidRPr="00885B33">
        <w:rPr>
          <w:sz w:val="26"/>
          <w:szCs w:val="26"/>
        </w:rPr>
        <w:t xml:space="preserve">(общества с ограниченной ответственностью) </w:t>
      </w:r>
      <w:r w:rsidRPr="00885B33">
        <w:rPr>
          <w:sz w:val="26"/>
          <w:szCs w:val="26"/>
        </w:rPr>
        <w:t>предоставляется в отраслевой (функциональный) орган администрации городского округа Кинешма, курирующий подведомственные муниципальные унитарные предприятия</w:t>
      </w:r>
      <w:r w:rsidR="00F53D04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>, для подготовки листа согласования на выплату ежеквартальной премии руководителю предприятия</w:t>
      </w:r>
      <w:r w:rsidR="00F53D04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>.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3.4. Показателями для осуществления премиальных выплат по результатам финансово-хозяйственной деятельности за квартал руководителю предприятия</w:t>
      </w:r>
      <w:r w:rsidR="00F53D04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 xml:space="preserve"> являются:</w:t>
      </w:r>
    </w:p>
    <w:p w:rsidR="00B61695" w:rsidRPr="00885B33" w:rsidRDefault="00B61695" w:rsidP="008350CE">
      <w:pPr>
        <w:shd w:val="clear" w:color="auto" w:fill="FFFFFF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- соблюдение условий заключенного с руководителем предприятия</w:t>
      </w:r>
      <w:r w:rsidR="00F53D04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 xml:space="preserve"> трудового договора;</w:t>
      </w:r>
    </w:p>
    <w:p w:rsidR="00B61695" w:rsidRPr="00885B33" w:rsidRDefault="00B61695" w:rsidP="008350CE">
      <w:pPr>
        <w:shd w:val="clear" w:color="auto" w:fill="FFFFFF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- ведение безубыточной деятельности предприятия</w:t>
      </w:r>
      <w:r w:rsidR="00F53D04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 xml:space="preserve"> по результатам финансово-хозяйственной деятельности за расчетный период;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3.5. Премиальные выплаты по результатам работы за квартал и вознаграждение по результатам финансово-хозяйственной деятельности руководителю предприятия</w:t>
      </w:r>
      <w:r w:rsidR="00F53D04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 xml:space="preserve"> не производятся либо их размер снижается: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- при неисполнении или недобросовестном исполнении руководителем предприятия</w:t>
      </w:r>
      <w:r w:rsidR="00F53D04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 xml:space="preserve"> обязанностей, возложенных на него в соответствии с законодательством, уставом предприятия и трудовым договором;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- наличие отрицательной динамики финансово-хозяйственного результата деятельности предприятия</w:t>
      </w:r>
      <w:r w:rsidR="001C71CB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>;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- несоблюдение требований охраны труда и техники безопасности, наличие несчастных случаев на предприятии</w:t>
      </w:r>
      <w:r w:rsidR="001C71CB" w:rsidRPr="00885B33">
        <w:rPr>
          <w:sz w:val="26"/>
          <w:szCs w:val="26"/>
        </w:rPr>
        <w:t xml:space="preserve"> (обществе)</w:t>
      </w:r>
      <w:r w:rsidRPr="00885B33">
        <w:rPr>
          <w:sz w:val="26"/>
          <w:szCs w:val="26"/>
        </w:rPr>
        <w:t>;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- наличие просроченной кредиторской и дебиторской задолженности;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- наличие жалоб на качество выполняемых работ (услуг);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- наличие у предприятия</w:t>
      </w:r>
      <w:r w:rsidR="001C71CB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 xml:space="preserve"> признаков несостоятельности (банкротства) в соответствии с законодательством Российской Федерации о несостоятельности (банкротстве).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 xml:space="preserve">3.6. Максимальный размер премии руководителя предприятия </w:t>
      </w:r>
      <w:r w:rsidR="001C71CB" w:rsidRPr="00885B33">
        <w:rPr>
          <w:sz w:val="26"/>
          <w:szCs w:val="26"/>
        </w:rPr>
        <w:t>(общества</w:t>
      </w:r>
      <w:proofErr w:type="gramStart"/>
      <w:r w:rsidR="001C71CB" w:rsidRPr="00885B33">
        <w:rPr>
          <w:sz w:val="26"/>
          <w:szCs w:val="26"/>
        </w:rPr>
        <w:t>)</w:t>
      </w:r>
      <w:r w:rsidRPr="00885B33">
        <w:rPr>
          <w:sz w:val="26"/>
          <w:szCs w:val="26"/>
        </w:rPr>
        <w:t>н</w:t>
      </w:r>
      <w:proofErr w:type="gramEnd"/>
      <w:r w:rsidRPr="00885B33">
        <w:rPr>
          <w:sz w:val="26"/>
          <w:szCs w:val="26"/>
        </w:rPr>
        <w:t>е может превышать трех месячных должностных окладов за квартал и 12 месячных должностных окладов в год.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lastRenderedPageBreak/>
        <w:t>3.7. Выплата премии производятся по распоряжению администрации городского округа Кинешма на основании листа согласования, подписанного заместителем главы администрации городского округа Кинешма, осуществляющего координацию и регулирование деятельности в соответствующей сфере управления.</w:t>
      </w:r>
    </w:p>
    <w:p w:rsidR="00B61695" w:rsidRPr="008350CE" w:rsidRDefault="00B61695" w:rsidP="00B61695">
      <w:pPr>
        <w:shd w:val="clear" w:color="auto" w:fill="FFFFFF"/>
        <w:spacing w:before="100" w:beforeAutospacing="1" w:after="100" w:afterAutospacing="1"/>
        <w:jc w:val="center"/>
      </w:pPr>
      <w:r w:rsidRPr="008350CE">
        <w:t>4. Иные выплаты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4.1. Единовременные разовые выплаты (к праздничным дням, юбилейным датам и другие) руководителю предприятия</w:t>
      </w:r>
      <w:r w:rsidR="001C71CB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 xml:space="preserve"> осуществляются по распоряжению администрации городского округа Кинешма на основании заявления руководителя предприятия </w:t>
      </w:r>
      <w:r w:rsidR="001C71CB" w:rsidRPr="00885B33">
        <w:rPr>
          <w:sz w:val="26"/>
          <w:szCs w:val="26"/>
        </w:rPr>
        <w:t xml:space="preserve">(общества) </w:t>
      </w:r>
      <w:r w:rsidRPr="00885B33">
        <w:rPr>
          <w:sz w:val="26"/>
          <w:szCs w:val="26"/>
        </w:rPr>
        <w:t>и согласования с заместителем главы администрации городского округа Кинешма, осуществляющего координацию и регулирование деятельности в соответствующей сфере управления.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 xml:space="preserve">4.2. Руководителю предприятия </w:t>
      </w:r>
      <w:r w:rsidR="001C71CB" w:rsidRPr="00885B33">
        <w:rPr>
          <w:sz w:val="26"/>
          <w:szCs w:val="26"/>
        </w:rPr>
        <w:t xml:space="preserve">(общества) </w:t>
      </w:r>
      <w:r w:rsidRPr="00885B33">
        <w:rPr>
          <w:sz w:val="26"/>
          <w:szCs w:val="26"/>
        </w:rPr>
        <w:t>при предоставлении ежегодного оплачиваемого отпуска 1 раз в год выплачивается материальная помощь в размере 1 месячного должностного</w:t>
      </w:r>
      <w:r w:rsidR="001C71CB" w:rsidRPr="00885B33">
        <w:rPr>
          <w:sz w:val="26"/>
          <w:szCs w:val="26"/>
        </w:rPr>
        <w:t xml:space="preserve"> оклада</w:t>
      </w:r>
      <w:r w:rsidRPr="00885B33">
        <w:rPr>
          <w:sz w:val="26"/>
          <w:szCs w:val="26"/>
        </w:rPr>
        <w:t>.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 xml:space="preserve">4.3. В случае прекращения трудового договора с руководителем предприятия </w:t>
      </w:r>
      <w:r w:rsidR="001C71CB" w:rsidRPr="00885B33">
        <w:rPr>
          <w:sz w:val="26"/>
          <w:szCs w:val="26"/>
        </w:rPr>
        <w:t xml:space="preserve">(общества) </w:t>
      </w:r>
      <w:r w:rsidRPr="00885B33">
        <w:rPr>
          <w:sz w:val="26"/>
          <w:szCs w:val="26"/>
        </w:rPr>
        <w:t>в соответствии с </w:t>
      </w:r>
      <w:hyperlink r:id="rId14" w:anchor="/document/12125268/entry/2782" w:history="1">
        <w:r w:rsidRPr="00885B33">
          <w:rPr>
            <w:sz w:val="26"/>
            <w:szCs w:val="26"/>
          </w:rPr>
          <w:t>пунктом 2 статьи 278</w:t>
        </w:r>
      </w:hyperlink>
      <w:r w:rsidRPr="00885B33">
        <w:rPr>
          <w:sz w:val="26"/>
          <w:szCs w:val="26"/>
        </w:rPr>
        <w:t xml:space="preserve"> Трудового кодекса Российской Федерации при отсутствии виновных действий (бездействия) руководителя предприятия </w:t>
      </w:r>
      <w:r w:rsidR="001C71CB" w:rsidRPr="00885B33">
        <w:rPr>
          <w:sz w:val="26"/>
          <w:szCs w:val="26"/>
        </w:rPr>
        <w:t xml:space="preserve">(общества) </w:t>
      </w:r>
      <w:r w:rsidRPr="00885B33">
        <w:rPr>
          <w:sz w:val="26"/>
          <w:szCs w:val="26"/>
        </w:rPr>
        <w:t>ему выплачивается компенсация в размере 3-кратного среднего месячного заработка.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 xml:space="preserve">4.4. При смене собственника имущества предприятия </w:t>
      </w:r>
      <w:r w:rsidR="00885B33" w:rsidRPr="00885B33">
        <w:rPr>
          <w:sz w:val="26"/>
          <w:szCs w:val="26"/>
        </w:rPr>
        <w:t xml:space="preserve">(общества) </w:t>
      </w:r>
      <w:r w:rsidRPr="00885B33">
        <w:rPr>
          <w:sz w:val="26"/>
          <w:szCs w:val="26"/>
        </w:rPr>
        <w:t xml:space="preserve">новый собственник не позднее 3 месяцев со дня возникновения у него права собственности имеет право расторгнуть трудовой договор с руководителем предприятия </w:t>
      </w:r>
      <w:r w:rsidR="00885B33" w:rsidRPr="00885B33">
        <w:rPr>
          <w:sz w:val="26"/>
          <w:szCs w:val="26"/>
        </w:rPr>
        <w:t xml:space="preserve">(общества) </w:t>
      </w:r>
      <w:r w:rsidRPr="00885B33">
        <w:rPr>
          <w:sz w:val="26"/>
          <w:szCs w:val="26"/>
        </w:rPr>
        <w:t>с выплатой компенсации в размере 3-кратного среднего месячного заработка.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4.5. Выплаты, указанные в </w:t>
      </w:r>
      <w:hyperlink r:id="rId15" w:anchor="/document/47408516/entry/43" w:history="1">
        <w:r w:rsidRPr="00885B33">
          <w:rPr>
            <w:sz w:val="26"/>
            <w:szCs w:val="26"/>
          </w:rPr>
          <w:t>пунктах 4.3</w:t>
        </w:r>
      </w:hyperlink>
      <w:r w:rsidRPr="00885B33">
        <w:rPr>
          <w:sz w:val="26"/>
          <w:szCs w:val="26"/>
        </w:rPr>
        <w:t> и </w:t>
      </w:r>
      <w:hyperlink r:id="rId16" w:anchor="/document/47408516/entry/44" w:history="1">
        <w:r w:rsidRPr="00885B33">
          <w:rPr>
            <w:sz w:val="26"/>
            <w:szCs w:val="26"/>
          </w:rPr>
          <w:t>4.4</w:t>
        </w:r>
      </w:hyperlink>
      <w:r w:rsidRPr="00885B33">
        <w:rPr>
          <w:sz w:val="26"/>
          <w:szCs w:val="26"/>
        </w:rPr>
        <w:t> настоящего Положения, осуществляются с учетом ограничений, установленных </w:t>
      </w:r>
      <w:hyperlink r:id="rId17" w:anchor="/document/12125268/entry/0" w:history="1">
        <w:r w:rsidRPr="00885B33">
          <w:rPr>
            <w:sz w:val="26"/>
            <w:szCs w:val="26"/>
          </w:rPr>
          <w:t>Трудовым кодексом</w:t>
        </w:r>
      </w:hyperlink>
      <w:r w:rsidRPr="00885B33">
        <w:rPr>
          <w:sz w:val="26"/>
          <w:szCs w:val="26"/>
        </w:rPr>
        <w:t> Российской Федерации.</w:t>
      </w:r>
    </w:p>
    <w:p w:rsidR="00B61695" w:rsidRPr="008350CE" w:rsidRDefault="00B61695" w:rsidP="00B61695">
      <w:pPr>
        <w:shd w:val="clear" w:color="auto" w:fill="FFFFFF"/>
        <w:spacing w:before="100" w:beforeAutospacing="1" w:after="100" w:afterAutospacing="1"/>
        <w:jc w:val="center"/>
      </w:pPr>
      <w:r w:rsidRPr="008350CE">
        <w:t>5. Выплата заработной платы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5.1. Выплата заработной платы руководителя предприятия</w:t>
      </w:r>
      <w:r w:rsidR="002A73D2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 xml:space="preserve"> производится в сроки, предусмотренные для выплаты заработной платы работникам предприятия</w:t>
      </w:r>
      <w:r w:rsidR="002A73D2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>.</w:t>
      </w:r>
    </w:p>
    <w:p w:rsidR="00B61695" w:rsidRPr="00885B33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5.2. Заработная плата выплачивается не реже чем каждые полмесяца в день, установленный правилами внутреннего трудового распорядка, коллективным договором предприятия</w:t>
      </w:r>
      <w:r w:rsidR="002A73D2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>, трудовым договором.</w:t>
      </w:r>
    </w:p>
    <w:p w:rsidR="00B61695" w:rsidRDefault="00B61695" w:rsidP="00F061B0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5.3. Выплаты стимулирующего характера, выплаты, предусмотренные в </w:t>
      </w:r>
      <w:hyperlink r:id="rId18" w:anchor="/document/47408516/entry/400" w:history="1">
        <w:r w:rsidRPr="00885B33">
          <w:rPr>
            <w:sz w:val="26"/>
            <w:szCs w:val="26"/>
          </w:rPr>
          <w:t>разделе 4</w:t>
        </w:r>
      </w:hyperlink>
      <w:r w:rsidRPr="00885B33">
        <w:rPr>
          <w:sz w:val="26"/>
          <w:szCs w:val="26"/>
        </w:rPr>
        <w:t> настоящего Положения (за исключением выплат, указанных в </w:t>
      </w:r>
      <w:hyperlink r:id="rId19" w:anchor="/document/47408516/entry/43" w:history="1">
        <w:r w:rsidRPr="00885B33">
          <w:rPr>
            <w:sz w:val="26"/>
            <w:szCs w:val="26"/>
          </w:rPr>
          <w:t>пунктах 4.3</w:t>
        </w:r>
      </w:hyperlink>
      <w:r w:rsidRPr="00885B33">
        <w:rPr>
          <w:sz w:val="26"/>
          <w:szCs w:val="26"/>
        </w:rPr>
        <w:t> и </w:t>
      </w:r>
      <w:hyperlink r:id="rId20" w:anchor="/document/47408516/entry/44" w:history="1">
        <w:r w:rsidRPr="00885B33">
          <w:rPr>
            <w:sz w:val="26"/>
            <w:szCs w:val="26"/>
          </w:rPr>
          <w:t>4.4</w:t>
        </w:r>
      </w:hyperlink>
      <w:r w:rsidRPr="00885B33">
        <w:rPr>
          <w:sz w:val="26"/>
          <w:szCs w:val="26"/>
        </w:rPr>
        <w:t>), и иные выплаты, предусмотренные коллективным договором, производятся при наличии средств на предприятии</w:t>
      </w:r>
      <w:r w:rsidR="009847D6" w:rsidRPr="00885B33">
        <w:rPr>
          <w:sz w:val="26"/>
          <w:szCs w:val="26"/>
        </w:rPr>
        <w:t xml:space="preserve"> (обществе)</w:t>
      </w:r>
      <w:r w:rsidRPr="00885B33">
        <w:rPr>
          <w:sz w:val="26"/>
          <w:szCs w:val="26"/>
        </w:rPr>
        <w:t>.</w:t>
      </w:r>
    </w:p>
    <w:p w:rsidR="008350CE" w:rsidRPr="00885B33" w:rsidRDefault="008350CE" w:rsidP="008350CE">
      <w:pPr>
        <w:shd w:val="clear" w:color="auto" w:fill="FFFFFF"/>
        <w:jc w:val="both"/>
        <w:rPr>
          <w:sz w:val="26"/>
          <w:szCs w:val="26"/>
        </w:rPr>
      </w:pPr>
    </w:p>
    <w:p w:rsidR="006C5248" w:rsidRDefault="006C5248" w:rsidP="009847D6">
      <w:pPr>
        <w:shd w:val="clear" w:color="auto" w:fill="FFFFFF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9847D6" w:rsidRPr="00885B33" w:rsidRDefault="00B61695" w:rsidP="009847D6">
      <w:pPr>
        <w:shd w:val="clear" w:color="auto" w:fill="FFFFFF"/>
        <w:jc w:val="right"/>
        <w:rPr>
          <w:b/>
          <w:bCs/>
          <w:sz w:val="26"/>
          <w:szCs w:val="26"/>
        </w:rPr>
      </w:pPr>
      <w:r w:rsidRPr="00885B33">
        <w:rPr>
          <w:b/>
          <w:bCs/>
          <w:sz w:val="26"/>
          <w:szCs w:val="26"/>
        </w:rPr>
        <w:lastRenderedPageBreak/>
        <w:t>Приложение</w:t>
      </w:r>
      <w:r w:rsidRPr="00885B33">
        <w:rPr>
          <w:b/>
          <w:bCs/>
          <w:sz w:val="26"/>
          <w:szCs w:val="26"/>
        </w:rPr>
        <w:br/>
        <w:t>к </w:t>
      </w:r>
      <w:hyperlink r:id="rId21" w:anchor="/document/47408516/entry/1000" w:history="1">
        <w:r w:rsidRPr="00885B33">
          <w:rPr>
            <w:b/>
            <w:bCs/>
            <w:sz w:val="26"/>
            <w:szCs w:val="26"/>
          </w:rPr>
          <w:t>Положению</w:t>
        </w:r>
      </w:hyperlink>
      <w:r w:rsidRPr="00885B33">
        <w:rPr>
          <w:b/>
          <w:bCs/>
          <w:sz w:val="26"/>
          <w:szCs w:val="26"/>
        </w:rPr>
        <w:br/>
        <w:t>об условиях оплаты труда руководителей</w:t>
      </w:r>
      <w:r w:rsidRPr="00885B33">
        <w:rPr>
          <w:b/>
          <w:bCs/>
          <w:sz w:val="26"/>
          <w:szCs w:val="26"/>
        </w:rPr>
        <w:br/>
        <w:t>муниципальных унитарных предприятий</w:t>
      </w:r>
      <w:r w:rsidR="009847D6" w:rsidRPr="00885B33">
        <w:rPr>
          <w:b/>
          <w:bCs/>
          <w:sz w:val="26"/>
          <w:szCs w:val="26"/>
        </w:rPr>
        <w:t>,</w:t>
      </w:r>
    </w:p>
    <w:p w:rsidR="00B61695" w:rsidRPr="00885B33" w:rsidRDefault="009847D6" w:rsidP="009847D6">
      <w:pPr>
        <w:shd w:val="clear" w:color="auto" w:fill="FFFFFF"/>
        <w:jc w:val="right"/>
        <w:rPr>
          <w:sz w:val="26"/>
          <w:szCs w:val="26"/>
        </w:rPr>
      </w:pPr>
      <w:r w:rsidRPr="00885B33">
        <w:rPr>
          <w:b/>
          <w:bCs/>
          <w:sz w:val="26"/>
          <w:szCs w:val="26"/>
        </w:rPr>
        <w:t xml:space="preserve"> </w:t>
      </w:r>
      <w:r w:rsidR="008350CE">
        <w:rPr>
          <w:b/>
          <w:bCs/>
          <w:sz w:val="26"/>
          <w:szCs w:val="26"/>
        </w:rPr>
        <w:t>о</w:t>
      </w:r>
      <w:r w:rsidRPr="00885B33">
        <w:rPr>
          <w:b/>
          <w:bCs/>
          <w:sz w:val="26"/>
          <w:szCs w:val="26"/>
        </w:rPr>
        <w:t>бществ с ограниченной ответственностью</w:t>
      </w:r>
    </w:p>
    <w:p w:rsidR="00B61695" w:rsidRPr="00BC15E1" w:rsidRDefault="00B61695" w:rsidP="00B61695">
      <w:pPr>
        <w:shd w:val="clear" w:color="auto" w:fill="FFFFFF"/>
        <w:spacing w:before="100" w:beforeAutospacing="1" w:after="100" w:afterAutospacing="1"/>
        <w:jc w:val="center"/>
        <w:rPr>
          <w:sz w:val="36"/>
          <w:szCs w:val="36"/>
        </w:rPr>
      </w:pPr>
      <w:r w:rsidRPr="00BC15E1">
        <w:rPr>
          <w:sz w:val="36"/>
          <w:szCs w:val="36"/>
        </w:rPr>
        <w:t>Справка-информация</w:t>
      </w:r>
      <w:r w:rsidRPr="00BC15E1">
        <w:rPr>
          <w:sz w:val="36"/>
          <w:szCs w:val="36"/>
        </w:rPr>
        <w:br/>
        <w:t>о показателях эффективности работы муниципального унитарного предприятия</w:t>
      </w:r>
      <w:r w:rsidR="00EB7E03" w:rsidRPr="00BC15E1">
        <w:rPr>
          <w:sz w:val="36"/>
          <w:szCs w:val="36"/>
        </w:rPr>
        <w:t xml:space="preserve"> </w:t>
      </w:r>
      <w:r w:rsidR="009847D6" w:rsidRPr="00BC15E1">
        <w:rPr>
          <w:sz w:val="36"/>
          <w:szCs w:val="36"/>
        </w:rPr>
        <w:t>(общества с ограниченной ответственностью)</w:t>
      </w:r>
      <w:r w:rsidRPr="00BC15E1">
        <w:rPr>
          <w:sz w:val="36"/>
          <w:szCs w:val="36"/>
        </w:rPr>
        <w:t xml:space="preserve"> за ___ квартал 20__года</w:t>
      </w:r>
    </w:p>
    <w:p w:rsidR="00B61695" w:rsidRPr="00BC15E1" w:rsidRDefault="00B61695" w:rsidP="00B61695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</w:rPr>
      </w:pPr>
      <w:r w:rsidRPr="00BC15E1">
        <w:rPr>
          <w:sz w:val="26"/>
          <w:szCs w:val="26"/>
        </w:rPr>
        <w:t>Наименование предприятия</w:t>
      </w:r>
      <w:r w:rsidR="009847D6" w:rsidRPr="00BC15E1">
        <w:rPr>
          <w:sz w:val="26"/>
          <w:szCs w:val="26"/>
        </w:rPr>
        <w:t xml:space="preserve"> (общества)</w:t>
      </w:r>
      <w:r w:rsidRPr="00BC15E1">
        <w:rPr>
          <w:sz w:val="26"/>
          <w:szCs w:val="26"/>
        </w:rPr>
        <w:t>:______________________________</w:t>
      </w:r>
    </w:p>
    <w:tbl>
      <w:tblPr>
        <w:tblW w:w="95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7"/>
        <w:gridCol w:w="1132"/>
        <w:gridCol w:w="1389"/>
        <w:gridCol w:w="1751"/>
        <w:gridCol w:w="1525"/>
        <w:gridCol w:w="1706"/>
      </w:tblGrid>
      <w:tr w:rsidR="00BC15E1" w:rsidRPr="00BC15E1" w:rsidTr="00B61695">
        <w:trPr>
          <w:trHeight w:val="240"/>
        </w:trPr>
        <w:tc>
          <w:tcPr>
            <w:tcW w:w="20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Ф.И.О.</w:t>
            </w:r>
          </w:p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руководителя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Месяц</w:t>
            </w:r>
          </w:p>
        </w:tc>
        <w:tc>
          <w:tcPr>
            <w:tcW w:w="30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Количество рабочих дней</w:t>
            </w:r>
          </w:p>
        </w:tc>
        <w:tc>
          <w:tcPr>
            <w:tcW w:w="32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Оклад, руб.</w:t>
            </w:r>
          </w:p>
        </w:tc>
      </w:tr>
      <w:tr w:rsidR="00BC15E1" w:rsidRPr="00BC15E1" w:rsidTr="00B6169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По</w:t>
            </w:r>
          </w:p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календарю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Фактически отработанных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По трудовому договору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За фактически отработанное время</w:t>
            </w:r>
          </w:p>
        </w:tc>
      </w:tr>
      <w:tr w:rsidR="00BC15E1" w:rsidRPr="00BC15E1" w:rsidTr="00B61695">
        <w:trPr>
          <w:trHeight w:val="240"/>
        </w:trPr>
        <w:tc>
          <w:tcPr>
            <w:tcW w:w="20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</w:tr>
      <w:tr w:rsidR="00BC15E1" w:rsidRPr="00BC15E1" w:rsidTr="00B6169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</w:tr>
      <w:tr w:rsidR="00BC15E1" w:rsidRPr="00BC15E1" w:rsidTr="00B6169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</w:tr>
      <w:tr w:rsidR="00BC15E1" w:rsidRPr="00BC15E1" w:rsidTr="00B61695">
        <w:tc>
          <w:tcPr>
            <w:tcW w:w="63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Итого за ________ квартал 20____года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</w:tr>
    </w:tbl>
    <w:p w:rsidR="00B61695" w:rsidRPr="00266930" w:rsidRDefault="00B61695" w:rsidP="00EB7E03">
      <w:pPr>
        <w:shd w:val="clear" w:color="auto" w:fill="FFFFFF"/>
        <w:spacing w:before="100" w:beforeAutospacing="1" w:after="100" w:afterAutospacing="1"/>
        <w:jc w:val="center"/>
        <w:rPr>
          <w:sz w:val="32"/>
          <w:szCs w:val="36"/>
        </w:rPr>
      </w:pPr>
      <w:r w:rsidRPr="00266930">
        <w:rPr>
          <w:sz w:val="32"/>
          <w:szCs w:val="36"/>
        </w:rPr>
        <w:t>Показатели эффективности работы муниципального унитарного предприятия</w:t>
      </w:r>
      <w:r w:rsidR="009847D6" w:rsidRPr="00266930">
        <w:rPr>
          <w:sz w:val="32"/>
          <w:szCs w:val="36"/>
        </w:rPr>
        <w:t xml:space="preserve"> (общества с ограниченной ответственностью)</w:t>
      </w:r>
    </w:p>
    <w:tbl>
      <w:tblPr>
        <w:tblW w:w="94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7"/>
        <w:gridCol w:w="3436"/>
        <w:gridCol w:w="982"/>
        <w:gridCol w:w="1411"/>
        <w:gridCol w:w="1258"/>
        <w:gridCol w:w="1120"/>
        <w:gridCol w:w="721"/>
      </w:tblGrid>
      <w:tr w:rsidR="00BC15E1" w:rsidRPr="00BC15E1" w:rsidTr="00B61695">
        <w:trPr>
          <w:trHeight w:val="240"/>
        </w:trPr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 xml:space="preserve">N </w:t>
            </w:r>
            <w:proofErr w:type="gramStart"/>
            <w:r w:rsidRPr="00BC15E1">
              <w:rPr>
                <w:sz w:val="24"/>
                <w:szCs w:val="24"/>
              </w:rPr>
              <w:t>п</w:t>
            </w:r>
            <w:proofErr w:type="gramEnd"/>
            <w:r w:rsidRPr="00BC15E1">
              <w:rPr>
                <w:sz w:val="24"/>
                <w:szCs w:val="24"/>
              </w:rPr>
              <w:t>/п</w:t>
            </w:r>
          </w:p>
        </w:tc>
        <w:tc>
          <w:tcPr>
            <w:tcW w:w="3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Ед. изм.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Отчетный квартал</w:t>
            </w:r>
          </w:p>
        </w:tc>
        <w:tc>
          <w:tcPr>
            <w:tcW w:w="12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Период прошлого года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Отклонение</w:t>
            </w:r>
          </w:p>
        </w:tc>
      </w:tr>
      <w:tr w:rsidR="00BC15E1" w:rsidRPr="00BC15E1" w:rsidTr="00B6169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тыс. руб.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%</w:t>
            </w:r>
          </w:p>
        </w:tc>
      </w:tr>
      <w:tr w:rsidR="00BC15E1" w:rsidRPr="00BC15E1" w:rsidTr="00B61695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jc w:val="center"/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7</w:t>
            </w:r>
          </w:p>
        </w:tc>
      </w:tr>
      <w:tr w:rsidR="00BC15E1" w:rsidRPr="00BC15E1" w:rsidTr="00B61695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Динамика финансового результата деятельности предприятия</w:t>
            </w:r>
            <w:r w:rsidR="009847D6" w:rsidRPr="00BC15E1">
              <w:rPr>
                <w:sz w:val="24"/>
                <w:szCs w:val="24"/>
              </w:rPr>
              <w:t xml:space="preserve"> (общества)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тыс. руб.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</w:tr>
      <w:tr w:rsidR="00BC15E1" w:rsidRPr="00BC15E1" w:rsidTr="00B61695">
        <w:trPr>
          <w:trHeight w:val="240"/>
        </w:trPr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2</w:t>
            </w:r>
          </w:p>
        </w:tc>
        <w:tc>
          <w:tcPr>
            <w:tcW w:w="3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Дебиторская задолженность всего,</w:t>
            </w:r>
          </w:p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 xml:space="preserve">в том числе </w:t>
            </w:r>
            <w:proofErr w:type="gramStart"/>
            <w:r w:rsidRPr="00BC15E1">
              <w:rPr>
                <w:sz w:val="24"/>
                <w:szCs w:val="24"/>
              </w:rPr>
              <w:t>просроченная</w:t>
            </w:r>
            <w:proofErr w:type="gramEnd"/>
          </w:p>
        </w:tc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тыс. руб.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</w:tr>
      <w:tr w:rsidR="00BC15E1" w:rsidRPr="00BC15E1" w:rsidTr="00B6169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</w:tr>
      <w:tr w:rsidR="00BC15E1" w:rsidRPr="00BC15E1" w:rsidTr="00B61695">
        <w:trPr>
          <w:trHeight w:val="240"/>
        </w:trPr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3</w:t>
            </w:r>
          </w:p>
        </w:tc>
        <w:tc>
          <w:tcPr>
            <w:tcW w:w="3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Кредиторская задолженность - всего,</w:t>
            </w:r>
          </w:p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 xml:space="preserve">в том числе </w:t>
            </w:r>
            <w:proofErr w:type="gramStart"/>
            <w:r w:rsidRPr="00BC15E1">
              <w:rPr>
                <w:sz w:val="24"/>
                <w:szCs w:val="24"/>
              </w:rPr>
              <w:t>просроченная</w:t>
            </w:r>
            <w:proofErr w:type="gramEnd"/>
          </w:p>
        </w:tc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тыс. руб.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</w:tr>
      <w:tr w:rsidR="00BC15E1" w:rsidRPr="00BC15E1" w:rsidTr="00B6169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</w:tr>
      <w:tr w:rsidR="00BC15E1" w:rsidRPr="00BC15E1" w:rsidTr="00B61695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4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Несчастные случаи на предприятии</w:t>
            </w:r>
            <w:r w:rsidR="009847D6" w:rsidRPr="00BC15E1">
              <w:rPr>
                <w:sz w:val="24"/>
                <w:szCs w:val="24"/>
              </w:rPr>
              <w:t xml:space="preserve"> (обществе)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да/нет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</w:tr>
      <w:tr w:rsidR="00BC15E1" w:rsidRPr="00BC15E1" w:rsidTr="00B61695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5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Наличие жалоб на качество выполняемых работ (услуг)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да/нет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1695" w:rsidRPr="00BC15E1" w:rsidRDefault="00B61695" w:rsidP="00B61695">
            <w:pPr>
              <w:rPr>
                <w:sz w:val="24"/>
                <w:szCs w:val="24"/>
              </w:rPr>
            </w:pPr>
            <w:r w:rsidRPr="00BC15E1">
              <w:rPr>
                <w:sz w:val="24"/>
                <w:szCs w:val="24"/>
              </w:rPr>
              <w:t> </w:t>
            </w:r>
          </w:p>
        </w:tc>
      </w:tr>
    </w:tbl>
    <w:p w:rsidR="00B61695" w:rsidRPr="00266930" w:rsidRDefault="00B61695" w:rsidP="00B61695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</w:rPr>
      </w:pPr>
      <w:r w:rsidRPr="00266930">
        <w:rPr>
          <w:sz w:val="26"/>
          <w:szCs w:val="26"/>
        </w:rPr>
        <w:t> Руководитель предприятия</w:t>
      </w:r>
      <w:r w:rsidR="009847D6" w:rsidRPr="00266930">
        <w:rPr>
          <w:sz w:val="26"/>
          <w:szCs w:val="26"/>
        </w:rPr>
        <w:t xml:space="preserve"> (общества)</w:t>
      </w:r>
      <w:r w:rsidRPr="00266930">
        <w:rPr>
          <w:sz w:val="26"/>
          <w:szCs w:val="26"/>
        </w:rPr>
        <w:t xml:space="preserve"> _____________ _____________________</w:t>
      </w:r>
    </w:p>
    <w:p w:rsidR="00B61695" w:rsidRPr="00266930" w:rsidRDefault="00B61695" w:rsidP="00B61695">
      <w:pPr>
        <w:shd w:val="clear" w:color="auto" w:fill="FFFFFF"/>
        <w:spacing w:before="100" w:beforeAutospacing="1" w:after="100" w:afterAutospacing="1"/>
        <w:jc w:val="center"/>
        <w:rPr>
          <w:sz w:val="26"/>
          <w:szCs w:val="26"/>
        </w:rPr>
      </w:pPr>
      <w:r w:rsidRPr="00266930">
        <w:rPr>
          <w:sz w:val="26"/>
          <w:szCs w:val="26"/>
        </w:rPr>
        <w:t>подпись расшифровка подписи</w:t>
      </w:r>
    </w:p>
    <w:p w:rsidR="00B61695" w:rsidRPr="00266930" w:rsidRDefault="00B61695" w:rsidP="00266930">
      <w:pPr>
        <w:shd w:val="clear" w:color="auto" w:fill="FFFFFF"/>
        <w:spacing w:before="100" w:beforeAutospacing="1" w:after="100" w:afterAutospacing="1"/>
        <w:jc w:val="center"/>
        <w:rPr>
          <w:sz w:val="36"/>
          <w:szCs w:val="36"/>
        </w:rPr>
      </w:pPr>
      <w:r w:rsidRPr="00266930">
        <w:rPr>
          <w:sz w:val="36"/>
          <w:szCs w:val="36"/>
        </w:rPr>
        <w:lastRenderedPageBreak/>
        <w:t xml:space="preserve">Лист согласования на выплату ежеквартальной премии руководителю муниципального унитарного предприятия </w:t>
      </w:r>
      <w:r w:rsidR="009847D6" w:rsidRPr="00266930">
        <w:rPr>
          <w:sz w:val="36"/>
          <w:szCs w:val="36"/>
        </w:rPr>
        <w:t>(общества с ограниченной ответственностью)</w:t>
      </w:r>
      <w:r w:rsidR="00266930">
        <w:rPr>
          <w:sz w:val="36"/>
          <w:szCs w:val="36"/>
        </w:rPr>
        <w:t xml:space="preserve"> </w:t>
      </w:r>
      <w:r w:rsidRPr="00266930">
        <w:rPr>
          <w:sz w:val="36"/>
          <w:szCs w:val="36"/>
        </w:rPr>
        <w:t>за ___ квартал 20__года</w:t>
      </w:r>
    </w:p>
    <w:p w:rsidR="00B61695" w:rsidRPr="00266930" w:rsidRDefault="00B61695" w:rsidP="00B61695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</w:rPr>
      </w:pPr>
      <w:r w:rsidRPr="00266930">
        <w:rPr>
          <w:sz w:val="26"/>
          <w:szCs w:val="26"/>
        </w:rPr>
        <w:t>Наименование предприятия</w:t>
      </w:r>
      <w:r w:rsidR="009847D6" w:rsidRPr="00266930">
        <w:rPr>
          <w:sz w:val="26"/>
          <w:szCs w:val="26"/>
        </w:rPr>
        <w:t xml:space="preserve"> (общества)</w:t>
      </w:r>
      <w:r w:rsidRPr="00266930">
        <w:rPr>
          <w:sz w:val="26"/>
          <w:szCs w:val="26"/>
        </w:rPr>
        <w:t>______________________________________</w:t>
      </w:r>
    </w:p>
    <w:p w:rsidR="00B61695" w:rsidRPr="00266930" w:rsidRDefault="00B61695" w:rsidP="00B61695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</w:rPr>
      </w:pPr>
      <w:r w:rsidRPr="00266930">
        <w:rPr>
          <w:sz w:val="26"/>
          <w:szCs w:val="26"/>
        </w:rPr>
        <w:t>1. Курирующий отраслевой (функциональный) орган администрации городского округа Кинешма:_______________________________________</w:t>
      </w:r>
    </w:p>
    <w:p w:rsidR="00B61695" w:rsidRPr="00266930" w:rsidRDefault="00B61695" w:rsidP="00B61695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</w:rPr>
      </w:pPr>
      <w:r w:rsidRPr="00266930">
        <w:rPr>
          <w:sz w:val="26"/>
          <w:szCs w:val="26"/>
        </w:rPr>
        <w:t>Заключение:</w:t>
      </w:r>
    </w:p>
    <w:p w:rsidR="00B61695" w:rsidRPr="00266930" w:rsidRDefault="00B61695" w:rsidP="00B61695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</w:rPr>
      </w:pPr>
      <w:r w:rsidRPr="00266930">
        <w:rPr>
          <w:sz w:val="26"/>
          <w:szCs w:val="26"/>
        </w:rPr>
        <w:t>____________________________________________________________________ _</w:t>
      </w:r>
    </w:p>
    <w:p w:rsidR="00B61695" w:rsidRPr="00266930" w:rsidRDefault="00B61695" w:rsidP="00B61695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</w:rPr>
      </w:pPr>
      <w:r w:rsidRPr="00266930">
        <w:rPr>
          <w:sz w:val="26"/>
          <w:szCs w:val="26"/>
        </w:rPr>
        <w:t>____________________________________________________________________ _</w:t>
      </w:r>
    </w:p>
    <w:p w:rsidR="00B61695" w:rsidRPr="00266930" w:rsidRDefault="00B61695" w:rsidP="00B61695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</w:rPr>
      </w:pPr>
      <w:r w:rsidRPr="00266930">
        <w:rPr>
          <w:sz w:val="26"/>
          <w:szCs w:val="26"/>
        </w:rPr>
        <w:t>____________________________________________________________________ _</w:t>
      </w:r>
    </w:p>
    <w:tbl>
      <w:tblPr>
        <w:tblW w:w="87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4"/>
        <w:gridCol w:w="3351"/>
        <w:gridCol w:w="3215"/>
      </w:tblGrid>
      <w:tr w:rsidR="00266930" w:rsidRPr="00266930" w:rsidTr="00B61695">
        <w:tc>
          <w:tcPr>
            <w:tcW w:w="2220" w:type="dxa"/>
            <w:hideMark/>
          </w:tcPr>
          <w:p w:rsidR="00B61695" w:rsidRPr="00266930" w:rsidRDefault="00B61695" w:rsidP="00B61695">
            <w:pPr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3345" w:type="dxa"/>
            <w:hideMark/>
          </w:tcPr>
          <w:p w:rsidR="00B61695" w:rsidRPr="00266930" w:rsidRDefault="00B61695" w:rsidP="00B61695">
            <w:pPr>
              <w:jc w:val="center"/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______________________</w:t>
            </w:r>
          </w:p>
          <w:p w:rsidR="00B61695" w:rsidRPr="00266930" w:rsidRDefault="00B61695" w:rsidP="00B61695">
            <w:pPr>
              <w:jc w:val="center"/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(подпись)</w:t>
            </w:r>
          </w:p>
        </w:tc>
        <w:tc>
          <w:tcPr>
            <w:tcW w:w="3210" w:type="dxa"/>
            <w:hideMark/>
          </w:tcPr>
          <w:p w:rsidR="00B61695" w:rsidRPr="00266930" w:rsidRDefault="00B61695" w:rsidP="00B61695">
            <w:pPr>
              <w:jc w:val="center"/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__________________</w:t>
            </w:r>
          </w:p>
          <w:p w:rsidR="00B61695" w:rsidRPr="00266930" w:rsidRDefault="00B61695" w:rsidP="00B61695">
            <w:pPr>
              <w:jc w:val="center"/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(дата)</w:t>
            </w:r>
          </w:p>
        </w:tc>
      </w:tr>
    </w:tbl>
    <w:p w:rsidR="00B61695" w:rsidRPr="00266930" w:rsidRDefault="00B61695" w:rsidP="00B61695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</w:rPr>
      </w:pPr>
      <w:r w:rsidRPr="00266930">
        <w:rPr>
          <w:sz w:val="26"/>
          <w:szCs w:val="26"/>
        </w:rPr>
        <w:t> </w:t>
      </w:r>
    </w:p>
    <w:p w:rsidR="00B61695" w:rsidRPr="00266930" w:rsidRDefault="00B61695" w:rsidP="00B61695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</w:rPr>
      </w:pPr>
      <w:r w:rsidRPr="00266930">
        <w:rPr>
          <w:sz w:val="26"/>
          <w:szCs w:val="26"/>
        </w:rPr>
        <w:t xml:space="preserve">2. </w:t>
      </w:r>
      <w:r w:rsidR="00885B33" w:rsidRPr="00266930">
        <w:rPr>
          <w:sz w:val="26"/>
          <w:szCs w:val="26"/>
        </w:rPr>
        <w:t xml:space="preserve">Управление по экономическому развитию и транспорту </w:t>
      </w:r>
      <w:r w:rsidRPr="00266930">
        <w:rPr>
          <w:sz w:val="26"/>
          <w:szCs w:val="26"/>
        </w:rPr>
        <w:t>администрации городского округа Кинешма</w:t>
      </w:r>
    </w:p>
    <w:p w:rsidR="00B61695" w:rsidRPr="00266930" w:rsidRDefault="00B61695" w:rsidP="00B61695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</w:rPr>
      </w:pPr>
      <w:r w:rsidRPr="00266930">
        <w:rPr>
          <w:sz w:val="26"/>
          <w:szCs w:val="26"/>
        </w:rPr>
        <w:t>Заключение:</w:t>
      </w:r>
    </w:p>
    <w:p w:rsidR="00B61695" w:rsidRPr="00266930" w:rsidRDefault="00B61695" w:rsidP="00B61695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</w:rPr>
      </w:pPr>
      <w:r w:rsidRPr="00266930">
        <w:rPr>
          <w:sz w:val="26"/>
          <w:szCs w:val="26"/>
        </w:rPr>
        <w:t xml:space="preserve">____________________________________________________________________ </w:t>
      </w:r>
    </w:p>
    <w:tbl>
      <w:tblPr>
        <w:tblW w:w="87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4"/>
        <w:gridCol w:w="3351"/>
        <w:gridCol w:w="3215"/>
      </w:tblGrid>
      <w:tr w:rsidR="00266930" w:rsidRPr="00266930" w:rsidTr="00B61695">
        <w:tc>
          <w:tcPr>
            <w:tcW w:w="2220" w:type="dxa"/>
            <w:hideMark/>
          </w:tcPr>
          <w:p w:rsidR="00B61695" w:rsidRPr="00266930" w:rsidRDefault="00B61695" w:rsidP="00B61695">
            <w:pPr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3345" w:type="dxa"/>
            <w:hideMark/>
          </w:tcPr>
          <w:p w:rsidR="00B61695" w:rsidRPr="00266930" w:rsidRDefault="00B61695" w:rsidP="00B61695">
            <w:pPr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______________________</w:t>
            </w:r>
          </w:p>
          <w:p w:rsidR="00B61695" w:rsidRPr="00266930" w:rsidRDefault="00B61695" w:rsidP="00B61695">
            <w:pPr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(подпись)</w:t>
            </w:r>
          </w:p>
        </w:tc>
        <w:tc>
          <w:tcPr>
            <w:tcW w:w="3210" w:type="dxa"/>
            <w:hideMark/>
          </w:tcPr>
          <w:p w:rsidR="00B61695" w:rsidRPr="00266930" w:rsidRDefault="00B61695" w:rsidP="00B61695">
            <w:pPr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__________________</w:t>
            </w:r>
          </w:p>
          <w:p w:rsidR="00B61695" w:rsidRPr="00266930" w:rsidRDefault="00B61695" w:rsidP="00B61695">
            <w:pPr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(дата)</w:t>
            </w:r>
          </w:p>
        </w:tc>
      </w:tr>
    </w:tbl>
    <w:p w:rsidR="00B61695" w:rsidRPr="00266930" w:rsidRDefault="00B61695" w:rsidP="00B61695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</w:rPr>
      </w:pPr>
      <w:r w:rsidRPr="00266930">
        <w:rPr>
          <w:sz w:val="26"/>
          <w:szCs w:val="26"/>
        </w:rPr>
        <w:t> </w:t>
      </w:r>
    </w:p>
    <w:p w:rsidR="00B61695" w:rsidRPr="00266930" w:rsidRDefault="00B61695" w:rsidP="00B61695">
      <w:pPr>
        <w:shd w:val="clear" w:color="auto" w:fill="FFFFFF"/>
        <w:spacing w:before="100" w:beforeAutospacing="1" w:after="100" w:afterAutospacing="1"/>
        <w:jc w:val="both"/>
        <w:rPr>
          <w:sz w:val="26"/>
          <w:szCs w:val="26"/>
        </w:rPr>
      </w:pPr>
      <w:r w:rsidRPr="00266930">
        <w:rPr>
          <w:sz w:val="26"/>
          <w:szCs w:val="26"/>
        </w:rPr>
        <w:t>3. Согласую решение о выплате премии в размере ______________ %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0"/>
        <w:gridCol w:w="3125"/>
        <w:gridCol w:w="2990"/>
      </w:tblGrid>
      <w:tr w:rsidR="00266930" w:rsidRPr="00266930" w:rsidTr="00B61695">
        <w:tc>
          <w:tcPr>
            <w:tcW w:w="3375" w:type="dxa"/>
            <w:hideMark/>
          </w:tcPr>
          <w:p w:rsidR="00B61695" w:rsidRPr="00266930" w:rsidRDefault="00B61695" w:rsidP="00B61695">
            <w:pPr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Заместитель главы</w:t>
            </w:r>
          </w:p>
          <w:p w:rsidR="00B61695" w:rsidRPr="00266930" w:rsidRDefault="00B61695" w:rsidP="00B61695">
            <w:pPr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администрации городского округа Кинешма,</w:t>
            </w:r>
          </w:p>
          <w:p w:rsidR="00B61695" w:rsidRPr="00266930" w:rsidRDefault="00B61695" w:rsidP="00B61695">
            <w:pPr>
              <w:rPr>
                <w:sz w:val="24"/>
                <w:szCs w:val="24"/>
              </w:rPr>
            </w:pPr>
            <w:proofErr w:type="gramStart"/>
            <w:r w:rsidRPr="00266930">
              <w:rPr>
                <w:sz w:val="24"/>
                <w:szCs w:val="24"/>
              </w:rPr>
              <w:t>курирующий</w:t>
            </w:r>
            <w:proofErr w:type="gramEnd"/>
            <w:r w:rsidRPr="00266930">
              <w:rPr>
                <w:sz w:val="24"/>
                <w:szCs w:val="24"/>
              </w:rPr>
              <w:t xml:space="preserve"> предприятие</w:t>
            </w:r>
            <w:r w:rsidR="009847D6" w:rsidRPr="00266930">
              <w:rPr>
                <w:sz w:val="24"/>
                <w:szCs w:val="24"/>
              </w:rPr>
              <w:t xml:space="preserve"> (общество)</w:t>
            </w:r>
          </w:p>
        </w:tc>
        <w:tc>
          <w:tcPr>
            <w:tcW w:w="3120" w:type="dxa"/>
            <w:hideMark/>
          </w:tcPr>
          <w:p w:rsidR="00B61695" w:rsidRPr="00266930" w:rsidRDefault="00B61695" w:rsidP="00B61695">
            <w:pPr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 </w:t>
            </w:r>
          </w:p>
          <w:p w:rsidR="00B61695" w:rsidRPr="00266930" w:rsidRDefault="00B61695" w:rsidP="00B61695">
            <w:pPr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 </w:t>
            </w:r>
          </w:p>
          <w:p w:rsidR="00B61695" w:rsidRPr="00266930" w:rsidRDefault="00B61695" w:rsidP="00B61695">
            <w:pPr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 </w:t>
            </w:r>
          </w:p>
          <w:p w:rsidR="00B61695" w:rsidRPr="00266930" w:rsidRDefault="00B61695" w:rsidP="00B61695">
            <w:pPr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__________________</w:t>
            </w:r>
          </w:p>
          <w:p w:rsidR="00B61695" w:rsidRPr="00266930" w:rsidRDefault="00B61695" w:rsidP="00B61695">
            <w:pPr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(подпись)</w:t>
            </w:r>
          </w:p>
        </w:tc>
        <w:tc>
          <w:tcPr>
            <w:tcW w:w="2985" w:type="dxa"/>
            <w:hideMark/>
          </w:tcPr>
          <w:p w:rsidR="00B61695" w:rsidRPr="00266930" w:rsidRDefault="00B61695" w:rsidP="00B61695">
            <w:pPr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 </w:t>
            </w:r>
          </w:p>
          <w:p w:rsidR="00B61695" w:rsidRPr="00266930" w:rsidRDefault="00B61695" w:rsidP="00B61695">
            <w:pPr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 </w:t>
            </w:r>
          </w:p>
          <w:p w:rsidR="00B61695" w:rsidRPr="00266930" w:rsidRDefault="00B61695" w:rsidP="00B61695">
            <w:pPr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 </w:t>
            </w:r>
          </w:p>
          <w:p w:rsidR="00B61695" w:rsidRPr="00266930" w:rsidRDefault="00B61695" w:rsidP="00B61695">
            <w:pPr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_____________</w:t>
            </w:r>
          </w:p>
          <w:p w:rsidR="00B61695" w:rsidRPr="00266930" w:rsidRDefault="00B61695" w:rsidP="00B61695">
            <w:pPr>
              <w:rPr>
                <w:sz w:val="24"/>
                <w:szCs w:val="24"/>
              </w:rPr>
            </w:pPr>
            <w:r w:rsidRPr="00266930">
              <w:rPr>
                <w:sz w:val="24"/>
                <w:szCs w:val="24"/>
              </w:rPr>
              <w:t>(дата)</w:t>
            </w:r>
          </w:p>
        </w:tc>
      </w:tr>
    </w:tbl>
    <w:p w:rsidR="00266930" w:rsidRDefault="00266930" w:rsidP="008350CE">
      <w:pPr>
        <w:shd w:val="clear" w:color="auto" w:fill="FFFFFF"/>
        <w:jc w:val="right"/>
        <w:rPr>
          <w:b/>
          <w:bCs/>
          <w:color w:val="22272F"/>
          <w:sz w:val="26"/>
          <w:szCs w:val="26"/>
        </w:rPr>
      </w:pPr>
      <w:r>
        <w:rPr>
          <w:b/>
          <w:bCs/>
          <w:color w:val="22272F"/>
          <w:sz w:val="26"/>
          <w:szCs w:val="26"/>
        </w:rPr>
        <w:br w:type="page"/>
      </w:r>
    </w:p>
    <w:p w:rsidR="00885B33" w:rsidRDefault="00885B33" w:rsidP="008350CE">
      <w:pPr>
        <w:shd w:val="clear" w:color="auto" w:fill="FFFFFF"/>
        <w:jc w:val="right"/>
        <w:rPr>
          <w:b/>
          <w:bCs/>
          <w:color w:val="22272F"/>
          <w:sz w:val="26"/>
          <w:szCs w:val="26"/>
        </w:rPr>
      </w:pPr>
      <w:r>
        <w:rPr>
          <w:b/>
          <w:bCs/>
          <w:color w:val="22272F"/>
          <w:sz w:val="26"/>
          <w:szCs w:val="26"/>
        </w:rPr>
        <w:lastRenderedPageBreak/>
        <w:t>Приложение 2</w:t>
      </w:r>
    </w:p>
    <w:p w:rsidR="00885B33" w:rsidRDefault="00885B33" w:rsidP="00885B33">
      <w:pPr>
        <w:shd w:val="clear" w:color="auto" w:fill="FFFFFF"/>
        <w:jc w:val="right"/>
        <w:rPr>
          <w:b/>
          <w:bCs/>
          <w:color w:val="22272F"/>
          <w:sz w:val="26"/>
          <w:szCs w:val="26"/>
        </w:rPr>
      </w:pPr>
      <w:r>
        <w:rPr>
          <w:b/>
          <w:bCs/>
          <w:color w:val="22272F"/>
          <w:sz w:val="26"/>
          <w:szCs w:val="26"/>
        </w:rPr>
        <w:t xml:space="preserve"> к постановлению </w:t>
      </w:r>
    </w:p>
    <w:p w:rsidR="00885B33" w:rsidRDefault="00885B33" w:rsidP="00885B33">
      <w:pPr>
        <w:shd w:val="clear" w:color="auto" w:fill="FFFFFF"/>
        <w:jc w:val="right"/>
        <w:rPr>
          <w:b/>
          <w:bCs/>
          <w:color w:val="22272F"/>
          <w:sz w:val="26"/>
          <w:szCs w:val="26"/>
        </w:rPr>
      </w:pPr>
      <w:r>
        <w:rPr>
          <w:b/>
          <w:bCs/>
          <w:color w:val="22272F"/>
          <w:sz w:val="26"/>
          <w:szCs w:val="26"/>
        </w:rPr>
        <w:t xml:space="preserve">администрации </w:t>
      </w:r>
      <w:proofErr w:type="gramStart"/>
      <w:r>
        <w:rPr>
          <w:b/>
          <w:bCs/>
          <w:color w:val="22272F"/>
          <w:sz w:val="26"/>
          <w:szCs w:val="26"/>
        </w:rPr>
        <w:t>городского</w:t>
      </w:r>
      <w:proofErr w:type="gramEnd"/>
    </w:p>
    <w:p w:rsidR="00885B33" w:rsidRDefault="00885B33" w:rsidP="00885B33">
      <w:pPr>
        <w:shd w:val="clear" w:color="auto" w:fill="FFFFFF"/>
        <w:jc w:val="right"/>
        <w:rPr>
          <w:b/>
          <w:bCs/>
          <w:color w:val="22272F"/>
          <w:sz w:val="26"/>
          <w:szCs w:val="26"/>
        </w:rPr>
      </w:pPr>
      <w:r>
        <w:rPr>
          <w:b/>
          <w:bCs/>
          <w:color w:val="22272F"/>
          <w:sz w:val="26"/>
          <w:szCs w:val="26"/>
        </w:rPr>
        <w:t xml:space="preserve"> округа Кинешма</w:t>
      </w:r>
    </w:p>
    <w:p w:rsidR="00885B33" w:rsidRDefault="00885B33" w:rsidP="00885B33">
      <w:pPr>
        <w:shd w:val="clear" w:color="auto" w:fill="FFFFFF"/>
        <w:jc w:val="right"/>
        <w:rPr>
          <w:b/>
          <w:bCs/>
          <w:color w:val="22272F"/>
          <w:sz w:val="26"/>
          <w:szCs w:val="26"/>
        </w:rPr>
      </w:pPr>
      <w:r>
        <w:rPr>
          <w:b/>
          <w:bCs/>
          <w:color w:val="22272F"/>
          <w:sz w:val="26"/>
          <w:szCs w:val="26"/>
        </w:rPr>
        <w:t xml:space="preserve">от </w:t>
      </w:r>
      <w:r w:rsidR="00E42B25">
        <w:rPr>
          <w:b/>
          <w:bCs/>
          <w:color w:val="22272F"/>
          <w:sz w:val="26"/>
          <w:szCs w:val="26"/>
        </w:rPr>
        <w:t xml:space="preserve"> 16.12.2024 </w:t>
      </w:r>
      <w:r>
        <w:rPr>
          <w:b/>
          <w:bCs/>
          <w:color w:val="22272F"/>
          <w:sz w:val="26"/>
          <w:szCs w:val="26"/>
        </w:rPr>
        <w:t xml:space="preserve"> №</w:t>
      </w:r>
      <w:r w:rsidR="00E42B25">
        <w:rPr>
          <w:b/>
          <w:bCs/>
          <w:color w:val="22272F"/>
          <w:sz w:val="26"/>
          <w:szCs w:val="26"/>
        </w:rPr>
        <w:t xml:space="preserve"> 2227-п</w:t>
      </w:r>
    </w:p>
    <w:p w:rsidR="00B61695" w:rsidRPr="00885B33" w:rsidRDefault="00B61695" w:rsidP="00B61695">
      <w:pPr>
        <w:shd w:val="clear" w:color="auto" w:fill="FFFFFF"/>
        <w:spacing w:before="100" w:beforeAutospacing="1" w:after="100" w:afterAutospacing="1"/>
        <w:jc w:val="right"/>
        <w:rPr>
          <w:sz w:val="26"/>
          <w:szCs w:val="26"/>
        </w:rPr>
      </w:pPr>
      <w:r w:rsidRPr="00B61695">
        <w:rPr>
          <w:b/>
          <w:bCs/>
          <w:color w:val="22272F"/>
          <w:sz w:val="26"/>
          <w:szCs w:val="26"/>
        </w:rPr>
        <w:t>Приложение 2</w:t>
      </w:r>
      <w:r w:rsidRPr="00B61695">
        <w:rPr>
          <w:b/>
          <w:bCs/>
          <w:color w:val="22272F"/>
          <w:sz w:val="26"/>
          <w:szCs w:val="26"/>
        </w:rPr>
        <w:br/>
      </w:r>
      <w:r w:rsidRPr="00885B33">
        <w:rPr>
          <w:b/>
          <w:bCs/>
          <w:sz w:val="26"/>
          <w:szCs w:val="26"/>
        </w:rPr>
        <w:t>к </w:t>
      </w:r>
      <w:hyperlink r:id="rId22" w:anchor="/document/47408516/entry/0" w:history="1">
        <w:r w:rsidRPr="00885B33">
          <w:rPr>
            <w:b/>
            <w:bCs/>
            <w:sz w:val="26"/>
            <w:szCs w:val="26"/>
          </w:rPr>
          <w:t>постановлению</w:t>
        </w:r>
      </w:hyperlink>
      <w:r w:rsidRPr="00885B33">
        <w:rPr>
          <w:b/>
          <w:bCs/>
          <w:sz w:val="26"/>
          <w:szCs w:val="26"/>
        </w:rPr>
        <w:br/>
        <w:t>администрации городского</w:t>
      </w:r>
      <w:r w:rsidRPr="00885B33">
        <w:rPr>
          <w:b/>
          <w:bCs/>
          <w:sz w:val="26"/>
          <w:szCs w:val="26"/>
        </w:rPr>
        <w:br/>
        <w:t>округа Кинешма</w:t>
      </w:r>
      <w:r w:rsidRPr="00885B33">
        <w:rPr>
          <w:b/>
          <w:bCs/>
          <w:sz w:val="26"/>
          <w:szCs w:val="26"/>
        </w:rPr>
        <w:br/>
        <w:t>от 21 ноября 2016 г. N 2053п</w:t>
      </w:r>
    </w:p>
    <w:p w:rsidR="00B61695" w:rsidRPr="008350CE" w:rsidRDefault="00B61695" w:rsidP="00B61695">
      <w:pPr>
        <w:shd w:val="clear" w:color="auto" w:fill="FFFFFF"/>
        <w:spacing w:before="100" w:beforeAutospacing="1" w:after="100" w:afterAutospacing="1"/>
        <w:jc w:val="center"/>
      </w:pPr>
      <w:r w:rsidRPr="008350CE">
        <w:t>Положение</w:t>
      </w:r>
      <w:r w:rsidRPr="008350CE">
        <w:br/>
        <w:t>об условиях оплаты труда заместителей руководителей, главных бухгалтеров муниципальных унитарных предприятий</w:t>
      </w:r>
      <w:r w:rsidR="009847D6" w:rsidRPr="008350CE">
        <w:t xml:space="preserve"> (обществ с ограниченной ответственностью)</w:t>
      </w:r>
    </w:p>
    <w:p w:rsidR="00B61695" w:rsidRPr="00885B33" w:rsidRDefault="00B61695" w:rsidP="00002F8C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 xml:space="preserve">1. Настоящее Положение </w:t>
      </w:r>
      <w:proofErr w:type="gramStart"/>
      <w:r w:rsidRPr="00885B33">
        <w:rPr>
          <w:sz w:val="26"/>
          <w:szCs w:val="26"/>
        </w:rPr>
        <w:t>устанавливает условия</w:t>
      </w:r>
      <w:proofErr w:type="gramEnd"/>
      <w:r w:rsidRPr="00885B33">
        <w:rPr>
          <w:sz w:val="26"/>
          <w:szCs w:val="26"/>
        </w:rPr>
        <w:t xml:space="preserve"> оплаты труда заместителей руководителей, главных бухгалтеров муниципальных унитарных предприятий городского округа Кинешма </w:t>
      </w:r>
      <w:r w:rsidR="009847D6" w:rsidRPr="00885B33">
        <w:rPr>
          <w:sz w:val="26"/>
          <w:szCs w:val="26"/>
        </w:rPr>
        <w:t xml:space="preserve">(обществ с ограниченной ответственностью) </w:t>
      </w:r>
      <w:r w:rsidRPr="00885B33">
        <w:rPr>
          <w:sz w:val="26"/>
          <w:szCs w:val="26"/>
        </w:rPr>
        <w:t>при заключении с ними трудовых договоров.</w:t>
      </w:r>
    </w:p>
    <w:p w:rsidR="009847D6" w:rsidRPr="00885B33" w:rsidRDefault="009847D6" w:rsidP="00002F8C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Общество с ограниченной ответственностью для целей настоящего Положения определяется как общество с ограниченной ответственностью, единственным участником и учредителем которых является муниципального образование «Городской округ Кинешма», и созданное в результате приватизации муниципального унитарного предприятия.</w:t>
      </w:r>
    </w:p>
    <w:p w:rsidR="00B61695" w:rsidRPr="00885B33" w:rsidRDefault="00B61695" w:rsidP="00002F8C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 xml:space="preserve">2. Оплата труда (заработная плата) заместителя руководителя, главного бухгалтера предприятия </w:t>
      </w:r>
      <w:r w:rsidR="009847D6" w:rsidRPr="00885B33">
        <w:rPr>
          <w:sz w:val="26"/>
          <w:szCs w:val="26"/>
        </w:rPr>
        <w:t xml:space="preserve">(общества) </w:t>
      </w:r>
      <w:r w:rsidRPr="00885B33">
        <w:rPr>
          <w:sz w:val="26"/>
          <w:szCs w:val="26"/>
        </w:rPr>
        <w:t>включает должностной оклад, выплаты стимулирующего характера, иные выплаты и социальные гарантии.</w:t>
      </w:r>
    </w:p>
    <w:p w:rsidR="00B61695" w:rsidRPr="00885B33" w:rsidRDefault="00B61695" w:rsidP="00002F8C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 xml:space="preserve">3. Должностной оклад заместителя руководителя предприятия </w:t>
      </w:r>
      <w:r w:rsidR="009847D6" w:rsidRPr="00885B33">
        <w:rPr>
          <w:sz w:val="26"/>
          <w:szCs w:val="26"/>
        </w:rPr>
        <w:t xml:space="preserve">(общества) </w:t>
      </w:r>
      <w:r w:rsidRPr="00885B33">
        <w:rPr>
          <w:sz w:val="26"/>
          <w:szCs w:val="26"/>
        </w:rPr>
        <w:t xml:space="preserve">устанавливается приказом предприятия </w:t>
      </w:r>
      <w:r w:rsidR="009847D6" w:rsidRPr="00885B33">
        <w:rPr>
          <w:sz w:val="26"/>
          <w:szCs w:val="26"/>
        </w:rPr>
        <w:t xml:space="preserve">(общества) </w:t>
      </w:r>
      <w:r w:rsidRPr="00885B33">
        <w:rPr>
          <w:sz w:val="26"/>
          <w:szCs w:val="26"/>
        </w:rPr>
        <w:t>в размере 80% от оклада руководителя предприятия</w:t>
      </w:r>
      <w:r w:rsidR="009847D6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>.</w:t>
      </w:r>
    </w:p>
    <w:p w:rsidR="00B61695" w:rsidRPr="00885B33" w:rsidRDefault="00B61695" w:rsidP="00002F8C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4. Должностной оклад главного бухгалтера предприятия</w:t>
      </w:r>
      <w:r w:rsidR="009847D6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 xml:space="preserve"> устанавливается приказом предприятия </w:t>
      </w:r>
      <w:r w:rsidR="009847D6" w:rsidRPr="00885B33">
        <w:rPr>
          <w:sz w:val="26"/>
          <w:szCs w:val="26"/>
        </w:rPr>
        <w:t xml:space="preserve">(общества) </w:t>
      </w:r>
      <w:r w:rsidRPr="00885B33">
        <w:rPr>
          <w:sz w:val="26"/>
          <w:szCs w:val="26"/>
        </w:rPr>
        <w:t>в размере 70% от оклада руководителя предприятия</w:t>
      </w:r>
      <w:r w:rsidR="009847D6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>.</w:t>
      </w:r>
    </w:p>
    <w:p w:rsidR="00B61695" w:rsidRPr="00885B33" w:rsidRDefault="00B61695" w:rsidP="00002F8C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5. Выплаты стимулирующего характера, иные выплаты и социальные гарантии указанным работникам устанавливаются трудовыми договорами на основании систем оплаты труда, доплат и надбавок стимулирующего характера и премирования, которые устанавливаются коллективными договорами, соглашениями, локальными нормативными актами в соответствии с </w:t>
      </w:r>
      <w:hyperlink r:id="rId23" w:anchor="/document/12125268/entry/5" w:history="1">
        <w:r w:rsidRPr="00885B33">
          <w:rPr>
            <w:sz w:val="26"/>
            <w:szCs w:val="26"/>
          </w:rPr>
          <w:t>трудовым законодательством</w:t>
        </w:r>
      </w:hyperlink>
      <w:r w:rsidRPr="00885B33">
        <w:rPr>
          <w:sz w:val="26"/>
          <w:szCs w:val="26"/>
        </w:rPr>
        <w:t> и иными нормативными правовыми актами, содержащими нормы трудового права.</w:t>
      </w:r>
    </w:p>
    <w:p w:rsidR="00B61695" w:rsidRPr="00885B33" w:rsidRDefault="00B61695" w:rsidP="00002F8C">
      <w:pPr>
        <w:shd w:val="clear" w:color="auto" w:fill="FFFFFF"/>
        <w:ind w:firstLine="708"/>
        <w:jc w:val="both"/>
        <w:rPr>
          <w:sz w:val="26"/>
          <w:szCs w:val="26"/>
        </w:rPr>
      </w:pPr>
      <w:r w:rsidRPr="00885B33">
        <w:rPr>
          <w:sz w:val="26"/>
          <w:szCs w:val="26"/>
        </w:rPr>
        <w:t>6. Выплаты, предусмотренные </w:t>
      </w:r>
      <w:hyperlink r:id="rId24" w:anchor="/document/47408516/entry/2005" w:history="1">
        <w:r w:rsidRPr="00885B33">
          <w:rPr>
            <w:sz w:val="26"/>
            <w:szCs w:val="26"/>
          </w:rPr>
          <w:t>пунктом 5</w:t>
        </w:r>
      </w:hyperlink>
      <w:r w:rsidRPr="00885B33">
        <w:rPr>
          <w:sz w:val="26"/>
          <w:szCs w:val="26"/>
        </w:rPr>
        <w:t> настоящего Положения, производятся на основании приказа руководителя предприятия</w:t>
      </w:r>
      <w:r w:rsidR="009847D6" w:rsidRPr="00885B33">
        <w:rPr>
          <w:sz w:val="26"/>
          <w:szCs w:val="26"/>
        </w:rPr>
        <w:t xml:space="preserve"> (общества)</w:t>
      </w:r>
      <w:r w:rsidRPr="00885B33">
        <w:rPr>
          <w:sz w:val="26"/>
          <w:szCs w:val="26"/>
        </w:rPr>
        <w:t>.</w:t>
      </w:r>
    </w:p>
    <w:p w:rsidR="00383FAC" w:rsidRDefault="00BC15E1" w:rsidP="008350CE">
      <w:pPr>
        <w:jc w:val="both"/>
        <w:sectPr w:rsidR="00383FAC" w:rsidSect="0023425F">
          <w:headerReference w:type="default" r:id="rId25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  <w:r>
        <w:br w:type="page"/>
      </w:r>
    </w:p>
    <w:p w:rsidR="00383FAC" w:rsidRPr="00383FAC" w:rsidRDefault="00383FAC" w:rsidP="00383FAC">
      <w:pPr>
        <w:jc w:val="center"/>
      </w:pPr>
      <w:r>
        <w:rPr>
          <w:noProof/>
        </w:rPr>
        <w:lastRenderedPageBreak/>
        <w:drawing>
          <wp:inline distT="0" distB="0" distL="0" distR="0" wp14:anchorId="3684F685" wp14:editId="25F21E5D">
            <wp:extent cx="652145" cy="835025"/>
            <wp:effectExtent l="0" t="0" r="0" b="3175"/>
            <wp:docPr id="4" name="Рисунок 4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FAC" w:rsidRPr="00383FAC" w:rsidRDefault="00383FAC" w:rsidP="00383FAC">
      <w:pPr>
        <w:jc w:val="center"/>
      </w:pPr>
    </w:p>
    <w:p w:rsidR="00383FAC" w:rsidRPr="00383FAC" w:rsidRDefault="00383FAC" w:rsidP="00383FAC">
      <w:pPr>
        <w:jc w:val="center"/>
        <w:rPr>
          <w:spacing w:val="60"/>
          <w:sz w:val="22"/>
        </w:rPr>
      </w:pPr>
      <w:r w:rsidRPr="00383FAC">
        <w:rPr>
          <w:b/>
          <w:bCs/>
          <w:color w:val="000000"/>
          <w:spacing w:val="60"/>
          <w:position w:val="3"/>
          <w:sz w:val="52"/>
          <w:szCs w:val="66"/>
        </w:rPr>
        <w:t>ПОСТАНОВЛЕНИЕ</w:t>
      </w:r>
    </w:p>
    <w:p w:rsidR="00383FAC" w:rsidRPr="00383FAC" w:rsidRDefault="00383FAC" w:rsidP="00383FAC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2"/>
          <w:szCs w:val="40"/>
        </w:rPr>
      </w:pPr>
      <w:r w:rsidRPr="00383FAC">
        <w:rPr>
          <w:b/>
          <w:bCs/>
          <w:color w:val="000000"/>
          <w:spacing w:val="56"/>
          <w:sz w:val="32"/>
          <w:szCs w:val="40"/>
        </w:rPr>
        <w:t>администрации</w:t>
      </w:r>
    </w:p>
    <w:p w:rsidR="00383FAC" w:rsidRPr="00383FAC" w:rsidRDefault="00383FAC" w:rsidP="00383FAC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2"/>
          <w:szCs w:val="40"/>
        </w:rPr>
      </w:pPr>
      <w:r w:rsidRPr="00383FAC">
        <w:rPr>
          <w:b/>
          <w:bCs/>
          <w:color w:val="000000"/>
          <w:spacing w:val="56"/>
          <w:sz w:val="32"/>
          <w:szCs w:val="40"/>
        </w:rPr>
        <w:t>городского округа Кинешма</w:t>
      </w:r>
    </w:p>
    <w:p w:rsidR="00383FAC" w:rsidRPr="00383FAC" w:rsidRDefault="00383FAC" w:rsidP="00383FAC">
      <w:pPr>
        <w:jc w:val="center"/>
      </w:pPr>
    </w:p>
    <w:p w:rsidR="00383FAC" w:rsidRPr="00383FAC" w:rsidRDefault="00383FAC" w:rsidP="00383FAC">
      <w:pPr>
        <w:jc w:val="center"/>
        <w:rPr>
          <w:b/>
          <w:u w:val="single"/>
        </w:rPr>
      </w:pPr>
      <w:r w:rsidRPr="00383FAC">
        <w:rPr>
          <w:b/>
          <w:u w:val="single"/>
        </w:rPr>
        <w:t>от 27.01.2025 № 92-п</w:t>
      </w:r>
    </w:p>
    <w:p w:rsidR="00383FAC" w:rsidRPr="00383FAC" w:rsidRDefault="00383FAC" w:rsidP="00383FAC">
      <w:pPr>
        <w:jc w:val="center"/>
        <w:rPr>
          <w:b/>
        </w:rPr>
      </w:pPr>
    </w:p>
    <w:p w:rsidR="00383FAC" w:rsidRPr="00383FAC" w:rsidRDefault="00383FAC" w:rsidP="00383FAC">
      <w:pPr>
        <w:autoSpaceDE w:val="0"/>
        <w:autoSpaceDN w:val="0"/>
        <w:adjustRightInd w:val="0"/>
        <w:jc w:val="center"/>
        <w:rPr>
          <w:b/>
        </w:rPr>
      </w:pPr>
      <w:r w:rsidRPr="00383FAC">
        <w:rPr>
          <w:b/>
        </w:rPr>
        <w:t xml:space="preserve">О внесении изменений в постановление администрации городского округа Кинешма от 18.09.2015 № 2133п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городского округа Кинешма и финансового обеспечения выполнения муниципального задания» </w:t>
      </w:r>
    </w:p>
    <w:p w:rsidR="00383FAC" w:rsidRPr="00383FAC" w:rsidRDefault="00383FAC" w:rsidP="00383FAC">
      <w:pPr>
        <w:jc w:val="center"/>
      </w:pPr>
    </w:p>
    <w:p w:rsidR="00383FAC" w:rsidRPr="00383FAC" w:rsidRDefault="00383FAC" w:rsidP="00002F8C">
      <w:pPr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bCs/>
          <w:color w:val="26282F"/>
        </w:rPr>
      </w:pPr>
      <w:r w:rsidRPr="00383FAC">
        <w:rPr>
          <w:bCs/>
          <w:color w:val="26282F"/>
        </w:rPr>
        <w:t>Руководствуясь статьей 69.2 Бюджетного кодекса Российской Федерации, постановлением Правительства Ивановской области от 15.01.2018 № 6-п «Об отдельных вопросах формирования государственного (муниципального) задания на оказание государственных (муниципальных) услуг (выполнение работ), статьями 41, 46, 56 Устава муниципального образования «Городской округ Кинешма», администрация городского округа Кинешма</w:t>
      </w:r>
    </w:p>
    <w:p w:rsidR="00383FAC" w:rsidRPr="00383FAC" w:rsidRDefault="00383FAC" w:rsidP="00383FAC">
      <w:pPr>
        <w:jc w:val="both"/>
      </w:pPr>
    </w:p>
    <w:p w:rsidR="00383FAC" w:rsidRPr="00383FAC" w:rsidRDefault="00383FAC" w:rsidP="00383FAC">
      <w:pPr>
        <w:jc w:val="both"/>
        <w:rPr>
          <w:b/>
        </w:rPr>
      </w:pPr>
      <w:r w:rsidRPr="00383FAC">
        <w:t xml:space="preserve"> </w:t>
      </w:r>
      <w:proofErr w:type="gramStart"/>
      <w:r w:rsidRPr="00383FAC">
        <w:rPr>
          <w:b/>
        </w:rPr>
        <w:t>п</w:t>
      </w:r>
      <w:proofErr w:type="gramEnd"/>
      <w:r w:rsidRPr="00383FAC">
        <w:rPr>
          <w:b/>
        </w:rPr>
        <w:t xml:space="preserve"> о с т а н о в л я е т:</w:t>
      </w:r>
    </w:p>
    <w:p w:rsidR="00383FAC" w:rsidRPr="00383FAC" w:rsidRDefault="00383FAC" w:rsidP="00383FAC">
      <w:pPr>
        <w:jc w:val="both"/>
      </w:pPr>
    </w:p>
    <w:p w:rsidR="00383FAC" w:rsidRPr="00383FAC" w:rsidRDefault="00240BD9" w:rsidP="00240BD9">
      <w:pPr>
        <w:autoSpaceDE w:val="0"/>
        <w:autoSpaceDN w:val="0"/>
        <w:adjustRightInd w:val="0"/>
        <w:ind w:firstLine="708"/>
        <w:jc w:val="both"/>
      </w:pPr>
      <w:r>
        <w:t>1.</w:t>
      </w:r>
      <w:r w:rsidR="00383FAC" w:rsidRPr="00383FAC">
        <w:t xml:space="preserve">Внести в постановление администрации городского округа Кинешма от 18.09.2015 № 2133п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городского округа Кинешма и финансового обеспечения выполнения муниципального задания» (далее – Порядок)  следующие изменения: </w:t>
      </w:r>
    </w:p>
    <w:p w:rsidR="00383FAC" w:rsidRPr="00383FAC" w:rsidRDefault="00383FAC" w:rsidP="00240BD9">
      <w:pPr>
        <w:ind w:firstLine="708"/>
        <w:jc w:val="both"/>
      </w:pPr>
      <w:r w:rsidRPr="00383FAC">
        <w:t>1.1. в наименовании раздела 4 Порядка слова «4.» заменить словами «</w:t>
      </w:r>
      <w:r w:rsidRPr="00383FAC">
        <w:rPr>
          <w:lang w:val="en-US"/>
        </w:rPr>
        <w:t>IV</w:t>
      </w:r>
      <w:r w:rsidRPr="00383FAC">
        <w:t>.».</w:t>
      </w:r>
    </w:p>
    <w:p w:rsidR="00383FAC" w:rsidRPr="00383FAC" w:rsidRDefault="00383FAC" w:rsidP="00240BD9">
      <w:pPr>
        <w:ind w:firstLine="708"/>
        <w:jc w:val="both"/>
      </w:pPr>
      <w:r w:rsidRPr="00383FAC">
        <w:t>1.2. пункт 4.4. раздела 4 Порядка изложить в следующей редакции:</w:t>
      </w:r>
    </w:p>
    <w:p w:rsidR="00383FAC" w:rsidRPr="00383FAC" w:rsidRDefault="00383FAC" w:rsidP="00383FAC">
      <w:pPr>
        <w:jc w:val="both"/>
      </w:pPr>
      <w:proofErr w:type="gramStart"/>
      <w:r w:rsidRPr="00383FAC">
        <w:t>«</w:t>
      </w:r>
      <w:r w:rsidRPr="00383FAC">
        <w:rPr>
          <w:color w:val="22272F"/>
          <w:shd w:val="clear" w:color="auto" w:fill="FFFFFF"/>
        </w:rPr>
        <w:t xml:space="preserve">Возврат субсидий муниципальными учреждениями городского округа Кинешма в доход бюджета городского округа Кинешма отражается по коду бюджетной классификации доходов в соответствии с Приказом Минфина России об утверждении кодов (перечней кодов) бюджетной классификации Российской Федерации на соответствующий финансовый год с указанием в </w:t>
      </w:r>
      <w:r w:rsidRPr="00383FAC">
        <w:rPr>
          <w:color w:val="22272F"/>
          <w:shd w:val="clear" w:color="auto" w:fill="FFFFFF"/>
        </w:rPr>
        <w:lastRenderedPageBreak/>
        <w:t>первых трех знаках кода соответствующего главного администратора доходов бюджета городского округа Кинешма – учредителя».</w:t>
      </w:r>
      <w:proofErr w:type="gramEnd"/>
    </w:p>
    <w:p w:rsidR="00383FAC" w:rsidRPr="00383FAC" w:rsidRDefault="00383FAC" w:rsidP="00240BD9">
      <w:pPr>
        <w:ind w:firstLine="708"/>
        <w:jc w:val="both"/>
      </w:pPr>
      <w:r w:rsidRPr="00383FAC">
        <w:t xml:space="preserve">1.3. в </w:t>
      </w:r>
      <w:r w:rsidRPr="00383FAC">
        <w:rPr>
          <w:bCs/>
          <w:shd w:val="clear" w:color="auto" w:fill="FFFFFF"/>
        </w:rPr>
        <w:t xml:space="preserve">Приложении 3 к Порядку </w:t>
      </w:r>
      <w:r w:rsidRPr="00383FAC">
        <w:rPr>
          <w:shd w:val="clear" w:color="auto" w:fill="FFFFFF"/>
        </w:rPr>
        <w:t>«Типовая форма соглашения о предоставлении субсидии из бюджета городского округа Кинешма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работ)» пункт 4.3.5. исключить.</w:t>
      </w:r>
    </w:p>
    <w:p w:rsidR="00383FAC" w:rsidRPr="00383FAC" w:rsidRDefault="00383FAC" w:rsidP="00240BD9">
      <w:pPr>
        <w:ind w:firstLine="708"/>
        <w:jc w:val="both"/>
      </w:pPr>
      <w:r w:rsidRPr="00383FAC">
        <w:rPr>
          <w:bCs/>
        </w:rPr>
        <w:t xml:space="preserve">1.4. Приложение 7 к Порядку </w:t>
      </w:r>
      <w:r w:rsidRPr="00383FAC">
        <w:t>«Отчет об использовании субсидии на финансовое обеспечение выполнения муниципального задания на оказание муниципальных услуг (выполнение работ)» исключить.</w:t>
      </w:r>
    </w:p>
    <w:p w:rsidR="00383FAC" w:rsidRPr="00383FAC" w:rsidRDefault="00240BD9" w:rsidP="00383FAC">
      <w:pPr>
        <w:jc w:val="both"/>
      </w:pPr>
      <w:bookmarkStart w:id="0" w:name="sub_9263"/>
      <w:r>
        <w:t xml:space="preserve"> </w:t>
      </w:r>
      <w:r>
        <w:tab/>
      </w:r>
      <w:r w:rsidR="00383FAC" w:rsidRPr="00383FAC">
        <w:t xml:space="preserve">2. </w:t>
      </w:r>
      <w:bookmarkEnd w:id="0"/>
      <w:r w:rsidR="00383FAC" w:rsidRPr="00383FAC">
        <w:t>Настоящее постановление вступает в силу со дня опубликования.</w:t>
      </w:r>
    </w:p>
    <w:p w:rsidR="00383FAC" w:rsidRPr="00383FAC" w:rsidRDefault="00383FAC" w:rsidP="00240BD9">
      <w:pPr>
        <w:ind w:firstLine="708"/>
        <w:jc w:val="both"/>
      </w:pPr>
      <w:r w:rsidRPr="00383FAC">
        <w:t>3. 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383FAC" w:rsidRPr="00383FAC" w:rsidRDefault="00383FAC" w:rsidP="00240BD9">
      <w:pPr>
        <w:ind w:firstLine="708"/>
        <w:jc w:val="both"/>
      </w:pPr>
      <w:r w:rsidRPr="00383FAC">
        <w:t xml:space="preserve">4. Контроль за выполнением настоящего постановления возложить на </w:t>
      </w:r>
      <w:proofErr w:type="gramStart"/>
      <w:r w:rsidRPr="00383FAC">
        <w:t>финансовое</w:t>
      </w:r>
      <w:proofErr w:type="gramEnd"/>
      <w:r w:rsidRPr="00383FAC">
        <w:t xml:space="preserve"> управления администрации городского округа Кинешма.</w:t>
      </w:r>
    </w:p>
    <w:p w:rsidR="00383FAC" w:rsidRPr="00383FAC" w:rsidRDefault="00383FAC" w:rsidP="00383FAC">
      <w:pPr>
        <w:rPr>
          <w:b/>
        </w:rPr>
      </w:pPr>
    </w:p>
    <w:p w:rsidR="00383FAC" w:rsidRPr="00383FAC" w:rsidRDefault="00383FAC" w:rsidP="00383FAC">
      <w:pPr>
        <w:rPr>
          <w:b/>
        </w:rPr>
      </w:pPr>
    </w:p>
    <w:p w:rsidR="00383FAC" w:rsidRPr="00383FAC" w:rsidRDefault="00383FAC" w:rsidP="00383FAC">
      <w:pPr>
        <w:rPr>
          <w:b/>
        </w:rPr>
      </w:pPr>
    </w:p>
    <w:p w:rsidR="00383FAC" w:rsidRPr="00383FAC" w:rsidRDefault="00383FAC" w:rsidP="00383FAC">
      <w:pPr>
        <w:rPr>
          <w:b/>
        </w:rPr>
      </w:pPr>
      <w:r w:rsidRPr="00383FAC">
        <w:rPr>
          <w:b/>
        </w:rPr>
        <w:t xml:space="preserve">Глава </w:t>
      </w:r>
    </w:p>
    <w:p w:rsidR="00383FAC" w:rsidRPr="00383FAC" w:rsidRDefault="00383FAC" w:rsidP="00383FAC">
      <w:pPr>
        <w:rPr>
          <w:b/>
        </w:rPr>
      </w:pPr>
      <w:r w:rsidRPr="00383FAC">
        <w:rPr>
          <w:b/>
        </w:rPr>
        <w:t xml:space="preserve">городского округа Кинешма                     </w:t>
      </w:r>
      <w:r w:rsidRPr="00383FAC">
        <w:rPr>
          <w:b/>
        </w:rPr>
        <w:tab/>
        <w:t xml:space="preserve">                      В.Г. Ступин</w:t>
      </w:r>
    </w:p>
    <w:p w:rsidR="00383FAC" w:rsidRPr="00383FAC" w:rsidRDefault="00383FAC" w:rsidP="00383FAC">
      <w:pPr>
        <w:rPr>
          <w:highlight w:val="yellow"/>
        </w:rPr>
      </w:pPr>
    </w:p>
    <w:p w:rsidR="00383FAC" w:rsidRPr="00383FAC" w:rsidRDefault="00383FAC" w:rsidP="00383FAC">
      <w:pPr>
        <w:rPr>
          <w:sz w:val="24"/>
          <w:szCs w:val="24"/>
          <w:highlight w:val="yellow"/>
        </w:rPr>
      </w:pPr>
    </w:p>
    <w:p w:rsidR="00383FAC" w:rsidRPr="00383FAC" w:rsidRDefault="00383FAC" w:rsidP="00383FAC">
      <w:pPr>
        <w:rPr>
          <w:color w:val="7030A0"/>
          <w:sz w:val="22"/>
          <w:szCs w:val="22"/>
        </w:rPr>
      </w:pPr>
    </w:p>
    <w:p w:rsidR="00BC15E1" w:rsidRDefault="00BC15E1" w:rsidP="008350CE">
      <w:pPr>
        <w:jc w:val="both"/>
      </w:pPr>
    </w:p>
    <w:p w:rsidR="003662E9" w:rsidRDefault="003662E9" w:rsidP="008350CE">
      <w:pPr>
        <w:jc w:val="both"/>
        <w:sectPr w:rsidR="003662E9" w:rsidSect="00383FAC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857282" w:rsidRPr="00857282" w:rsidRDefault="00857282" w:rsidP="00857282">
      <w:pPr>
        <w:keepNext/>
        <w:keepLines/>
        <w:jc w:val="center"/>
      </w:pPr>
      <w:r w:rsidRPr="00857282">
        <w:rPr>
          <w:noProof/>
        </w:rPr>
        <w:lastRenderedPageBreak/>
        <w:drawing>
          <wp:inline distT="0" distB="0" distL="0" distR="0" wp14:anchorId="5483ABA7" wp14:editId="5A5D05A6">
            <wp:extent cx="656590" cy="831215"/>
            <wp:effectExtent l="19050" t="0" r="0" b="0"/>
            <wp:docPr id="5" name="Рисунок 5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83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282" w:rsidRPr="00857282" w:rsidRDefault="00857282" w:rsidP="00857282">
      <w:pPr>
        <w:keepNext/>
        <w:keepLines/>
        <w:jc w:val="center"/>
      </w:pPr>
    </w:p>
    <w:p w:rsidR="00857282" w:rsidRPr="00857282" w:rsidRDefault="00857282" w:rsidP="00857282">
      <w:pPr>
        <w:keepNext/>
        <w:keepLines/>
        <w:jc w:val="center"/>
        <w:rPr>
          <w:spacing w:val="60"/>
          <w:sz w:val="22"/>
        </w:rPr>
      </w:pPr>
      <w:r w:rsidRPr="00857282">
        <w:rPr>
          <w:b/>
          <w:bCs/>
          <w:spacing w:val="60"/>
          <w:position w:val="3"/>
          <w:sz w:val="52"/>
          <w:szCs w:val="66"/>
        </w:rPr>
        <w:t>ПОСТАНОВЛЕНИЕ</w:t>
      </w:r>
    </w:p>
    <w:p w:rsidR="00857282" w:rsidRPr="00857282" w:rsidRDefault="00857282" w:rsidP="00857282">
      <w:pPr>
        <w:keepNext/>
        <w:keepLines/>
        <w:shd w:val="clear" w:color="auto" w:fill="FFFFFF"/>
        <w:spacing w:line="468" w:lineRule="exact"/>
        <w:ind w:right="-2"/>
        <w:jc w:val="center"/>
        <w:rPr>
          <w:b/>
          <w:bCs/>
          <w:spacing w:val="56"/>
          <w:sz w:val="32"/>
          <w:szCs w:val="40"/>
        </w:rPr>
      </w:pPr>
      <w:r w:rsidRPr="00857282">
        <w:rPr>
          <w:b/>
          <w:bCs/>
          <w:spacing w:val="56"/>
          <w:sz w:val="32"/>
          <w:szCs w:val="40"/>
        </w:rPr>
        <w:t>администрации</w:t>
      </w:r>
    </w:p>
    <w:p w:rsidR="00857282" w:rsidRPr="00857282" w:rsidRDefault="00857282" w:rsidP="00857282">
      <w:pPr>
        <w:keepNext/>
        <w:keepLines/>
        <w:shd w:val="clear" w:color="auto" w:fill="FFFFFF"/>
        <w:spacing w:line="468" w:lineRule="exact"/>
        <w:ind w:right="-2"/>
        <w:jc w:val="center"/>
        <w:rPr>
          <w:b/>
          <w:bCs/>
          <w:spacing w:val="56"/>
          <w:sz w:val="32"/>
          <w:szCs w:val="40"/>
        </w:rPr>
      </w:pPr>
      <w:r w:rsidRPr="00857282">
        <w:rPr>
          <w:b/>
          <w:bCs/>
          <w:spacing w:val="56"/>
          <w:sz w:val="32"/>
          <w:szCs w:val="40"/>
        </w:rPr>
        <w:t>городского округа Кинешма</w:t>
      </w:r>
    </w:p>
    <w:p w:rsidR="00857282" w:rsidRPr="00857282" w:rsidRDefault="00857282" w:rsidP="00857282">
      <w:pPr>
        <w:keepNext/>
        <w:keepLines/>
        <w:jc w:val="center"/>
        <w:rPr>
          <w:sz w:val="32"/>
          <w:szCs w:val="32"/>
        </w:rPr>
      </w:pPr>
    </w:p>
    <w:p w:rsidR="00857282" w:rsidRPr="00857282" w:rsidRDefault="00857282" w:rsidP="00857282">
      <w:pPr>
        <w:keepNext/>
        <w:keepLines/>
        <w:jc w:val="center"/>
        <w:rPr>
          <w:b/>
          <w:szCs w:val="32"/>
          <w:u w:val="single"/>
        </w:rPr>
      </w:pPr>
      <w:r w:rsidRPr="00857282">
        <w:rPr>
          <w:b/>
          <w:szCs w:val="32"/>
          <w:u w:val="single"/>
        </w:rPr>
        <w:t>от 27.01.2025 № 93-п</w:t>
      </w:r>
    </w:p>
    <w:p w:rsidR="00857282" w:rsidRPr="00857282" w:rsidRDefault="00857282" w:rsidP="00857282">
      <w:pPr>
        <w:keepNext/>
        <w:keepLines/>
        <w:jc w:val="center"/>
        <w:rPr>
          <w:b/>
        </w:rPr>
      </w:pPr>
    </w:p>
    <w:p w:rsidR="00857282" w:rsidRPr="00857282" w:rsidRDefault="00857282" w:rsidP="00857282">
      <w:pPr>
        <w:keepNext/>
        <w:keepLines/>
        <w:jc w:val="center"/>
        <w:outlineLvl w:val="0"/>
      </w:pPr>
      <w:r w:rsidRPr="00857282">
        <w:rPr>
          <w:b/>
        </w:rPr>
        <w:t>О внесении изменений в постановление администрации городского округа Кинешма от 13.01.2022 № 24-п «Об утверждении Порядка определения объема и условия предоставления из бюджета городского округа Кинешма муниципальным бюджетным и автономным учреждениям городского округа Кинешма субсидий на иные цели»</w:t>
      </w:r>
    </w:p>
    <w:p w:rsidR="00857282" w:rsidRPr="00857282" w:rsidRDefault="00857282" w:rsidP="00857282">
      <w:pPr>
        <w:keepNext/>
        <w:keepLines/>
        <w:jc w:val="center"/>
      </w:pPr>
    </w:p>
    <w:p w:rsidR="00857282" w:rsidRPr="00857282" w:rsidRDefault="00857282" w:rsidP="00857282">
      <w:pPr>
        <w:keepNext/>
        <w:keepLines/>
        <w:tabs>
          <w:tab w:val="left" w:pos="567"/>
        </w:tabs>
        <w:jc w:val="both"/>
      </w:pPr>
      <w:r w:rsidRPr="00857282">
        <w:tab/>
      </w:r>
      <w:proofErr w:type="gramStart"/>
      <w:r w:rsidRPr="00857282">
        <w:t xml:space="preserve">В соответствии с абзацем четвертым пункта 1 статьи 78.1 Бюджетного кодекса Российской Федерации, </w:t>
      </w:r>
      <w:hyperlink r:id="rId27" w:anchor="/document/73671487/entry/1000" w:history="1">
        <w:r w:rsidRPr="00EC0657">
          <w:rPr>
            <w:sz w:val="27"/>
            <w:szCs w:val="27"/>
            <w:shd w:val="clear" w:color="auto" w:fill="FFFFFF"/>
          </w:rPr>
          <w:t>общими требованиями</w:t>
        </w:r>
      </w:hyperlink>
      <w:r w:rsidRPr="00857282">
        <w:t xml:space="preserve"> </w:t>
      </w:r>
      <w:r w:rsidRPr="00857282">
        <w:rPr>
          <w:sz w:val="27"/>
          <w:szCs w:val="27"/>
          <w:shd w:val="clear" w:color="auto" w:fill="FFFFFF"/>
        </w:rPr>
        <w:t>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цели, утвержденными </w:t>
      </w:r>
      <w:hyperlink r:id="rId28" w:anchor="/document/73671487/entry/0" w:history="1">
        <w:r w:rsidRPr="00EC0657">
          <w:rPr>
            <w:sz w:val="27"/>
            <w:szCs w:val="27"/>
            <w:shd w:val="clear" w:color="auto" w:fill="FFFFFF"/>
          </w:rPr>
          <w:t>постановлением</w:t>
        </w:r>
      </w:hyperlink>
      <w:r w:rsidRPr="00857282">
        <w:rPr>
          <w:sz w:val="27"/>
          <w:szCs w:val="27"/>
          <w:shd w:val="clear" w:color="auto" w:fill="FFFFFF"/>
        </w:rPr>
        <w:t> Правительства Российской Федерации от 22.02.2020 №203</w:t>
      </w:r>
      <w:r w:rsidRPr="00857282">
        <w:t>, руководствуясь статьями 41, 46, 56 Устава муниципального образования «Городской округ Кинешма», администрация городского округа</w:t>
      </w:r>
      <w:proofErr w:type="gramEnd"/>
      <w:r w:rsidRPr="00857282">
        <w:t xml:space="preserve"> Кинешма</w:t>
      </w:r>
    </w:p>
    <w:p w:rsidR="00857282" w:rsidRPr="00857282" w:rsidRDefault="00857282" w:rsidP="00857282">
      <w:pPr>
        <w:keepNext/>
        <w:keepLines/>
        <w:tabs>
          <w:tab w:val="left" w:pos="567"/>
        </w:tabs>
        <w:jc w:val="both"/>
      </w:pPr>
    </w:p>
    <w:p w:rsidR="00857282" w:rsidRPr="00857282" w:rsidRDefault="00857282" w:rsidP="00857282">
      <w:pPr>
        <w:keepNext/>
        <w:keepLines/>
        <w:tabs>
          <w:tab w:val="left" w:pos="567"/>
        </w:tabs>
        <w:jc w:val="both"/>
        <w:rPr>
          <w:b/>
          <w:spacing w:val="24"/>
        </w:rPr>
      </w:pPr>
      <w:r w:rsidRPr="00857282">
        <w:rPr>
          <w:b/>
          <w:spacing w:val="24"/>
        </w:rPr>
        <w:tab/>
        <w:t>постановляет:</w:t>
      </w:r>
    </w:p>
    <w:p w:rsidR="00857282" w:rsidRPr="00857282" w:rsidRDefault="00857282" w:rsidP="00857282">
      <w:pPr>
        <w:keepNext/>
        <w:keepLines/>
        <w:tabs>
          <w:tab w:val="left" w:pos="567"/>
        </w:tabs>
        <w:jc w:val="both"/>
        <w:rPr>
          <w:spacing w:val="24"/>
        </w:rPr>
      </w:pPr>
    </w:p>
    <w:p w:rsidR="00857282" w:rsidRPr="00857282" w:rsidRDefault="00857282" w:rsidP="00857282">
      <w:pPr>
        <w:keepNext/>
        <w:keepLines/>
        <w:tabs>
          <w:tab w:val="left" w:pos="567"/>
        </w:tabs>
        <w:jc w:val="both"/>
      </w:pPr>
      <w:r w:rsidRPr="00857282">
        <w:tab/>
        <w:t>1. Внести изменения в постановление администрации городского округа Кинешма от 13.01.2022 № 24-п «Об утверждении Порядка определения объема и условия предоставления из бюджета городского округа Кинешма муниципальным бюджетным и автономным учреждениям городского округа Кинешма субсидий на иные цели»:</w:t>
      </w:r>
    </w:p>
    <w:p w:rsidR="00857282" w:rsidRPr="00857282" w:rsidRDefault="00857282" w:rsidP="00857282">
      <w:pPr>
        <w:keepNext/>
        <w:keepLines/>
        <w:tabs>
          <w:tab w:val="left" w:pos="567"/>
        </w:tabs>
        <w:jc w:val="both"/>
      </w:pPr>
      <w:r w:rsidRPr="00857282">
        <w:tab/>
        <w:t>1.1. В приложении:</w:t>
      </w:r>
    </w:p>
    <w:p w:rsidR="00857282" w:rsidRPr="00857282" w:rsidRDefault="00857282" w:rsidP="00857282">
      <w:pPr>
        <w:keepNext/>
        <w:keepLines/>
        <w:tabs>
          <w:tab w:val="left" w:pos="567"/>
        </w:tabs>
        <w:jc w:val="both"/>
      </w:pPr>
      <w:r w:rsidRPr="00857282">
        <w:tab/>
        <w:t>1.1.1. пункт 1.5. раздела 1. «Общие положения о предоставлении субсидий» изложить в следующей редакции:</w:t>
      </w:r>
    </w:p>
    <w:p w:rsidR="00857282" w:rsidRPr="00857282" w:rsidRDefault="00857282" w:rsidP="00857282">
      <w:pPr>
        <w:shd w:val="clear" w:color="auto" w:fill="FFFFFF"/>
        <w:jc w:val="both"/>
      </w:pPr>
      <w:r w:rsidRPr="00857282">
        <w:tab/>
        <w:t>«1.5. Целями предоставления Субсидий являются: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а) реализация мероприятий муниципальных программ городского округа Кинешма, в том числе направленных на реализацию мероприятий региональных проектов: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- на реализацию программ начального, общего, основного общего и среднего общего образования;</w:t>
      </w:r>
    </w:p>
    <w:p w:rsidR="00857282" w:rsidRPr="00857282" w:rsidRDefault="00857282" w:rsidP="00857282">
      <w:pPr>
        <w:shd w:val="clear" w:color="auto" w:fill="FFFFFF"/>
        <w:jc w:val="both"/>
      </w:pP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- на реализацию мероприятий, направленных на поддержку развития образовательных организаций;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 xml:space="preserve">- на реализацию мероприятий, направленных на обеспечение достижения новых качественных образовательных и спортивных результатов; 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proofErr w:type="gramStart"/>
      <w:r w:rsidRPr="00857282">
        <w:t>- на реализацию мероприятий, направленных на обеспечение законодательно установленных мер социальной поддержки работников, родителей (законных представителе) и отдельных категорий обучающихся в сфере общего и дополнительного образования;</w:t>
      </w:r>
      <w:proofErr w:type="gramEnd"/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- на реализацию мероприятий, направленных на библиотечное обслуживание населения;</w:t>
      </w:r>
    </w:p>
    <w:p w:rsidR="00857282" w:rsidRPr="00857282" w:rsidRDefault="00857282" w:rsidP="00240BD9">
      <w:pPr>
        <w:shd w:val="clear" w:color="auto" w:fill="FFFFFF"/>
        <w:ind w:firstLine="708"/>
        <w:jc w:val="both"/>
        <w:rPr>
          <w:sz w:val="27"/>
          <w:szCs w:val="27"/>
          <w:shd w:val="clear" w:color="auto" w:fill="FFFFFF"/>
        </w:rPr>
      </w:pPr>
      <w:r w:rsidRPr="00857282">
        <w:rPr>
          <w:sz w:val="27"/>
          <w:szCs w:val="27"/>
          <w:shd w:val="clear" w:color="auto" w:fill="FFFFFF"/>
        </w:rPr>
        <w:t>- на развитие интеллектуального, творческого, физического потенциала обучающихся и участников творческих коллективов;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- на реализацию мероприятий, направленных на совершенствование спортивной инфраструктуры и материально-технической базы для занятий физической культурой и массовым спортом;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- на реализацию мероприятий, направленных на развитие спортивной подготовки в муниципальных организациях;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 xml:space="preserve">- на реализацию мероприятий по поддержке отдельных категорий граждан и предоставлению мер </w:t>
      </w:r>
      <w:proofErr w:type="gramStart"/>
      <w:r w:rsidRPr="00857282">
        <w:t>поддержки</w:t>
      </w:r>
      <w:proofErr w:type="gramEnd"/>
      <w:r w:rsidRPr="00857282">
        <w:t xml:space="preserve"> отдельным категориям работников учреждений социальной сферы;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- на реализацию мероприятий, направленных на обеспечение отдыха и оздоровления детей;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- на реализацию мероприятия по содействию занятости населения и организации работы с молодежью;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- на реализацию мероприятий в области обращения с твердыми коммунальными отходами;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- на реализацию мероприятий, направленных на организацию содержания закрепленных автомобильных дорог общего пользования и искусственных дорожных сооружений в их составе;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- на реализацию мероприятий, направленных на организацию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территорий;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- на реализацию мероприятий, направленных на формирование современной городской среды и благоустройство территорий общего пользования;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- на обеспечение обновления парка автотранспортных средств, используемых при уборке и ремонте автомобильных дорог и при выполнении некоторых операций внешнего благоустройства населенных пунктов, и коммунальной техники;</w:t>
      </w:r>
    </w:p>
    <w:p w:rsidR="00857282" w:rsidRPr="00857282" w:rsidRDefault="00857282" w:rsidP="00857282">
      <w:pPr>
        <w:shd w:val="clear" w:color="auto" w:fill="FFFFFF"/>
        <w:jc w:val="both"/>
      </w:pPr>
      <w:r w:rsidRPr="00857282">
        <w:t>- на реализацию мероприятий, направленных на регулирование численности безнадзорных животных;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lastRenderedPageBreak/>
        <w:t>- на реализацию мероприятий, направленных на обеспечение антитеррористической защищенности объектов;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- на реализацию мероприятий, направленных на формирование доступной среды жизнедеятельности для инвалидов;</w:t>
      </w:r>
    </w:p>
    <w:p w:rsidR="00857282" w:rsidRPr="00857282" w:rsidRDefault="00857282" w:rsidP="00857282">
      <w:pPr>
        <w:shd w:val="clear" w:color="auto" w:fill="FFFFFF"/>
        <w:jc w:val="both"/>
      </w:pPr>
      <w:r w:rsidRPr="00857282">
        <w:t>- на реализацию мероприятий, направленных на повышение качества и доступности государственных и муниципальных услуг;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б) реализацию наказов депутатов, не предусмотренных мероприятиями муниципальных программ;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в) реализацию мероприятий по реорганизации или ликвидации учреждения, предотвращение аварийной (чрезвычайной) ситуации, ликвидация последствий и осуществление восстановительных работ в случае наступления аварийной (чрезвычайной) ситуации;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г) исполнение судебных актов (исполнительных документов), принятых (выданных) по итогам рассмотрения судебных дел;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д) гранты на реализацию социально значимых проектов;</w:t>
      </w:r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е) иные расходы, не относящиеся к публичным обязательствам перед физическим лицом, подлежащим исполнению в денежной форме, к бюджетным инвестициям и не включаемые в субсидии на финансовое обеспечение выполнения муниципального задания на оказание муниципальных услуг (выполнение работ) городского округа Кинешма</w:t>
      </w:r>
      <w:proofErr w:type="gramStart"/>
      <w:r w:rsidRPr="00857282">
        <w:t>.»;</w:t>
      </w:r>
      <w:proofErr w:type="gramEnd"/>
    </w:p>
    <w:p w:rsidR="00857282" w:rsidRPr="00857282" w:rsidRDefault="00857282" w:rsidP="00240BD9">
      <w:pPr>
        <w:shd w:val="clear" w:color="auto" w:fill="FFFFFF"/>
        <w:ind w:firstLine="708"/>
        <w:jc w:val="both"/>
      </w:pPr>
      <w:r w:rsidRPr="00857282">
        <w:t>1.1.2. Абзац первый пункта 2.8. раздела 2. «Условия и порядок предоставления субсидий» изложить в следующей редакции:</w:t>
      </w:r>
    </w:p>
    <w:p w:rsidR="00857282" w:rsidRPr="00857282" w:rsidRDefault="00857282" w:rsidP="00857282">
      <w:pPr>
        <w:shd w:val="clear" w:color="auto" w:fill="FFFFFF"/>
        <w:jc w:val="both"/>
      </w:pPr>
      <w:r w:rsidRPr="00857282">
        <w:t>«2.8. Решение о предоставлении Субсидии оформляется распоряжением администрации городского округа Кинешма (далее – распоряжение), за исключением Субсидий, предоставляемых в рамках гарантированных выплат в части оплаты труда работникам муниципальных бюджетных (автономных) учреждений.</w:t>
      </w:r>
    </w:p>
    <w:p w:rsidR="00857282" w:rsidRPr="00857282" w:rsidRDefault="00857282" w:rsidP="00857282">
      <w:pPr>
        <w:widowControl w:val="0"/>
        <w:tabs>
          <w:tab w:val="left" w:pos="567"/>
        </w:tabs>
        <w:jc w:val="both"/>
      </w:pPr>
      <w:r w:rsidRPr="00857282">
        <w:tab/>
        <w:t xml:space="preserve">2. Настоящее постановление вступает в силу после опубликования в официальном источнике опубликования муниципальных правовых актов городского округа Кинешма «Вестнике органов местного самоуправления городского округа Кинешма» и распространяет свое правоотношение с 01.01.2025 года. </w:t>
      </w:r>
    </w:p>
    <w:p w:rsidR="00857282" w:rsidRPr="00857282" w:rsidRDefault="00857282" w:rsidP="00857282">
      <w:pPr>
        <w:widowControl w:val="0"/>
        <w:tabs>
          <w:tab w:val="left" w:pos="567"/>
        </w:tabs>
        <w:jc w:val="both"/>
        <w:rPr>
          <w:b/>
        </w:rPr>
      </w:pPr>
      <w:r w:rsidRPr="00857282">
        <w:tab/>
        <w:t xml:space="preserve">3. </w:t>
      </w:r>
      <w:proofErr w:type="gramStart"/>
      <w:r w:rsidRPr="00857282">
        <w:rPr>
          <w:sz w:val="27"/>
          <w:szCs w:val="27"/>
          <w:shd w:val="clear" w:color="auto" w:fill="FFFFFF"/>
        </w:rPr>
        <w:t>Контроль за</w:t>
      </w:r>
      <w:proofErr w:type="gramEnd"/>
      <w:r w:rsidRPr="00857282">
        <w:rPr>
          <w:sz w:val="27"/>
          <w:szCs w:val="27"/>
          <w:shd w:val="clear" w:color="auto" w:fill="FFFFFF"/>
        </w:rPr>
        <w:t xml:space="preserve"> исполнением настоящего постановления возложить на финансовое управление администрации городского округа Кинешма. </w:t>
      </w:r>
    </w:p>
    <w:p w:rsidR="00857282" w:rsidRPr="00857282" w:rsidRDefault="00857282" w:rsidP="00857282">
      <w:pPr>
        <w:keepNext/>
        <w:keepLines/>
        <w:outlineLvl w:val="0"/>
        <w:rPr>
          <w:b/>
        </w:rPr>
      </w:pPr>
    </w:p>
    <w:p w:rsidR="00857282" w:rsidRPr="00857282" w:rsidRDefault="00857282" w:rsidP="00857282">
      <w:pPr>
        <w:keepNext/>
        <w:keepLines/>
        <w:outlineLvl w:val="0"/>
        <w:rPr>
          <w:b/>
        </w:rPr>
      </w:pPr>
    </w:p>
    <w:p w:rsidR="00857282" w:rsidRPr="00857282" w:rsidRDefault="00857282" w:rsidP="00857282">
      <w:pPr>
        <w:keepNext/>
        <w:keepLines/>
        <w:outlineLvl w:val="0"/>
        <w:rPr>
          <w:b/>
        </w:rPr>
      </w:pPr>
      <w:r w:rsidRPr="00857282">
        <w:rPr>
          <w:b/>
        </w:rPr>
        <w:t xml:space="preserve">Глава </w:t>
      </w:r>
    </w:p>
    <w:p w:rsidR="00857282" w:rsidRPr="00857282" w:rsidRDefault="00857282" w:rsidP="00857282">
      <w:pPr>
        <w:keepNext/>
        <w:keepLines/>
        <w:outlineLvl w:val="0"/>
        <w:rPr>
          <w:b/>
        </w:rPr>
      </w:pPr>
      <w:r w:rsidRPr="00857282">
        <w:rPr>
          <w:b/>
        </w:rPr>
        <w:t>городского округа Кинешма                                       В.Г. Ступин</w:t>
      </w:r>
    </w:p>
    <w:p w:rsidR="00857282" w:rsidRPr="00857282" w:rsidRDefault="00857282" w:rsidP="00857282">
      <w:pPr>
        <w:keepNext/>
        <w:keepLines/>
        <w:outlineLvl w:val="0"/>
        <w:rPr>
          <w:sz w:val="24"/>
          <w:szCs w:val="24"/>
        </w:rPr>
      </w:pPr>
    </w:p>
    <w:p w:rsidR="00857282" w:rsidRPr="00857282" w:rsidRDefault="00857282" w:rsidP="00857282">
      <w:pPr>
        <w:keepNext/>
        <w:keepLines/>
        <w:rPr>
          <w:sz w:val="24"/>
          <w:szCs w:val="24"/>
        </w:rPr>
      </w:pPr>
    </w:p>
    <w:p w:rsidR="000E6B0A" w:rsidRDefault="000E6B0A" w:rsidP="008350CE">
      <w:pPr>
        <w:jc w:val="both"/>
      </w:pPr>
      <w:r>
        <w:br w:type="page"/>
      </w:r>
    </w:p>
    <w:p w:rsidR="00366AB2" w:rsidRPr="00366AB2" w:rsidRDefault="00366AB2" w:rsidP="00366AB2">
      <w:pPr>
        <w:jc w:val="center"/>
      </w:pPr>
      <w:r w:rsidRPr="00366AB2">
        <w:rPr>
          <w:noProof/>
        </w:rPr>
        <w:lastRenderedPageBreak/>
        <w:drawing>
          <wp:inline distT="0" distB="0" distL="0" distR="0" wp14:anchorId="3DAEA54B" wp14:editId="70080EFA">
            <wp:extent cx="659765" cy="826770"/>
            <wp:effectExtent l="0" t="0" r="6985" b="0"/>
            <wp:docPr id="3" name="Рисунок 3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AB2" w:rsidRPr="00366AB2" w:rsidRDefault="00366AB2" w:rsidP="00366AB2">
      <w:pPr>
        <w:jc w:val="center"/>
      </w:pPr>
    </w:p>
    <w:p w:rsidR="00366AB2" w:rsidRPr="00366AB2" w:rsidRDefault="00366AB2" w:rsidP="00366AB2">
      <w:pPr>
        <w:jc w:val="center"/>
        <w:rPr>
          <w:spacing w:val="60"/>
        </w:rPr>
      </w:pPr>
      <w:r w:rsidRPr="00366AB2">
        <w:rPr>
          <w:b/>
          <w:bCs/>
          <w:color w:val="000000"/>
          <w:spacing w:val="60"/>
          <w:position w:val="3"/>
          <w:sz w:val="66"/>
          <w:szCs w:val="66"/>
        </w:rPr>
        <w:t>ПОСТАНОВЛЕНИЕ</w:t>
      </w:r>
    </w:p>
    <w:p w:rsidR="00366AB2" w:rsidRPr="00366AB2" w:rsidRDefault="00366AB2" w:rsidP="00366AB2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40"/>
          <w:szCs w:val="40"/>
        </w:rPr>
      </w:pPr>
      <w:r w:rsidRPr="00366AB2">
        <w:rPr>
          <w:b/>
          <w:bCs/>
          <w:color w:val="000000"/>
          <w:spacing w:val="56"/>
          <w:sz w:val="40"/>
          <w:szCs w:val="40"/>
        </w:rPr>
        <w:t>администрации</w:t>
      </w:r>
    </w:p>
    <w:p w:rsidR="00366AB2" w:rsidRPr="00366AB2" w:rsidRDefault="00366AB2" w:rsidP="00366AB2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40"/>
          <w:szCs w:val="40"/>
        </w:rPr>
      </w:pPr>
      <w:r w:rsidRPr="00366AB2">
        <w:rPr>
          <w:b/>
          <w:bCs/>
          <w:color w:val="000000"/>
          <w:spacing w:val="56"/>
          <w:sz w:val="40"/>
          <w:szCs w:val="40"/>
        </w:rPr>
        <w:t>городского округа Кинешма</w:t>
      </w:r>
    </w:p>
    <w:p w:rsidR="00366AB2" w:rsidRPr="00366AB2" w:rsidRDefault="00366AB2" w:rsidP="00366AB2">
      <w:pPr>
        <w:jc w:val="center"/>
        <w:rPr>
          <w:sz w:val="16"/>
        </w:rPr>
      </w:pPr>
    </w:p>
    <w:p w:rsidR="00366AB2" w:rsidRPr="00366AB2" w:rsidRDefault="00366AB2" w:rsidP="00366AB2">
      <w:pPr>
        <w:jc w:val="center"/>
        <w:rPr>
          <w:b/>
          <w:u w:val="single"/>
        </w:rPr>
      </w:pPr>
      <w:r w:rsidRPr="00366AB2">
        <w:rPr>
          <w:b/>
          <w:u w:val="single"/>
        </w:rPr>
        <w:t xml:space="preserve">от </w:t>
      </w:r>
      <w:r w:rsidR="00AF304C" w:rsidRPr="00AF304C">
        <w:rPr>
          <w:b/>
          <w:u w:val="single"/>
        </w:rPr>
        <w:t xml:space="preserve"> </w:t>
      </w:r>
      <w:r w:rsidRPr="00366AB2">
        <w:rPr>
          <w:b/>
          <w:u w:val="single"/>
        </w:rPr>
        <w:t>28.01.2025</w:t>
      </w:r>
      <w:r w:rsidR="00AF304C" w:rsidRPr="00AF304C">
        <w:rPr>
          <w:b/>
          <w:u w:val="single"/>
        </w:rPr>
        <w:t xml:space="preserve"> </w:t>
      </w:r>
      <w:r w:rsidRPr="00366AB2">
        <w:rPr>
          <w:b/>
          <w:u w:val="single"/>
        </w:rPr>
        <w:t xml:space="preserve"> № 96-п</w:t>
      </w:r>
    </w:p>
    <w:p w:rsidR="00366AB2" w:rsidRPr="00366AB2" w:rsidRDefault="00366AB2" w:rsidP="00366AB2">
      <w:pPr>
        <w:jc w:val="center"/>
      </w:pPr>
    </w:p>
    <w:p w:rsidR="00366AB2" w:rsidRPr="00366AB2" w:rsidRDefault="00366AB2" w:rsidP="00366AB2">
      <w:pPr>
        <w:rPr>
          <w:b/>
          <w:bCs/>
          <w:sz w:val="16"/>
        </w:rPr>
      </w:pPr>
    </w:p>
    <w:p w:rsidR="00366AB2" w:rsidRPr="00366AB2" w:rsidRDefault="00366AB2" w:rsidP="00366AB2">
      <w:pPr>
        <w:jc w:val="center"/>
        <w:rPr>
          <w:b/>
          <w:bCs/>
        </w:rPr>
      </w:pPr>
      <w:r w:rsidRPr="00366AB2">
        <w:rPr>
          <w:b/>
          <w:bCs/>
        </w:rPr>
        <w:t>О внесении изменений в постановление администрации городского округа Кинешма от 21.07.2014 № 1742п «Об утверждении муниципальной адресной программы капитального ремонта общего имущества в многоквартирных домах, расположенных на территории городского округа Кинешма»</w:t>
      </w:r>
    </w:p>
    <w:p w:rsidR="00366AB2" w:rsidRPr="00366AB2" w:rsidRDefault="00366AB2" w:rsidP="00366AB2">
      <w:pPr>
        <w:jc w:val="center"/>
        <w:rPr>
          <w:b/>
          <w:bCs/>
        </w:rPr>
      </w:pPr>
    </w:p>
    <w:p w:rsidR="00366AB2" w:rsidRPr="00366AB2" w:rsidRDefault="00366AB2" w:rsidP="00366AB2">
      <w:pPr>
        <w:jc w:val="center"/>
        <w:rPr>
          <w:bCs/>
          <w:sz w:val="16"/>
          <w:szCs w:val="16"/>
        </w:rPr>
      </w:pPr>
    </w:p>
    <w:p w:rsidR="00366AB2" w:rsidRPr="00366AB2" w:rsidRDefault="00366AB2" w:rsidP="0011780E">
      <w:pPr>
        <w:ind w:firstLine="708"/>
        <w:jc w:val="both"/>
      </w:pPr>
      <w:proofErr w:type="gramStart"/>
      <w:r w:rsidRPr="00366AB2">
        <w:t>В соответствии с Жилищным кодексом Российской Федерации, Законом Ивановской от 27.06.2013 № 51-ОЗ «Об организации проведения капитального ремонта общего имущества в многоквартирных домах в Ивановской области»,</w:t>
      </w:r>
      <w:r w:rsidRPr="00366AB2">
        <w:rPr>
          <w:b/>
          <w:spacing w:val="40"/>
          <w:szCs w:val="20"/>
        </w:rPr>
        <w:t xml:space="preserve"> </w:t>
      </w:r>
      <w:r w:rsidRPr="00366AB2">
        <w:t>Законом Ивановской области от 27 июня 2013 г. № 51-ОЗ «Об организации проведения капитального ремонта общего имущества в многоквартирных домах в Ивановской области», статьями 41, 46, 56 Устава муниципального образования «Городской округ Кинешма», администрация городского округа</w:t>
      </w:r>
      <w:proofErr w:type="gramEnd"/>
      <w:r w:rsidRPr="00366AB2">
        <w:t xml:space="preserve"> Кинешма</w:t>
      </w:r>
    </w:p>
    <w:p w:rsidR="00366AB2" w:rsidRPr="00366AB2" w:rsidRDefault="00366AB2" w:rsidP="00366AB2">
      <w:pPr>
        <w:jc w:val="both"/>
        <w:rPr>
          <w:sz w:val="16"/>
          <w:szCs w:val="16"/>
        </w:rPr>
      </w:pPr>
    </w:p>
    <w:p w:rsidR="00366AB2" w:rsidRPr="00366AB2" w:rsidRDefault="00366AB2" w:rsidP="00366AB2">
      <w:pPr>
        <w:jc w:val="both"/>
        <w:rPr>
          <w:b/>
        </w:rPr>
      </w:pPr>
      <w:proofErr w:type="gramStart"/>
      <w:r w:rsidRPr="00366AB2">
        <w:rPr>
          <w:b/>
        </w:rPr>
        <w:t>п</w:t>
      </w:r>
      <w:proofErr w:type="gramEnd"/>
      <w:r w:rsidRPr="00366AB2">
        <w:rPr>
          <w:b/>
        </w:rPr>
        <w:t xml:space="preserve"> о с т а н о в л я е т: </w:t>
      </w:r>
    </w:p>
    <w:p w:rsidR="00366AB2" w:rsidRPr="00366AB2" w:rsidRDefault="00366AB2" w:rsidP="00366AB2">
      <w:pPr>
        <w:rPr>
          <w:sz w:val="16"/>
          <w:szCs w:val="16"/>
        </w:rPr>
      </w:pPr>
    </w:p>
    <w:p w:rsidR="00366AB2" w:rsidRPr="00366AB2" w:rsidRDefault="00366AB2" w:rsidP="001D72C0">
      <w:pPr>
        <w:ind w:firstLine="709"/>
        <w:jc w:val="both"/>
      </w:pPr>
      <w:bookmarkStart w:id="1" w:name="sub_1"/>
      <w:r w:rsidRPr="00366AB2">
        <w:t xml:space="preserve">1. Внести изменения в постановление администрации городского округа Кинешма от 21.07.2014 № 1742п «Об утверждении муниципальной адресной программы капитального ремонта общего имущества в многоквартирных домах, расположенных на территории городского округа Кинешма»: </w:t>
      </w:r>
    </w:p>
    <w:p w:rsidR="00366AB2" w:rsidRPr="00366AB2" w:rsidRDefault="00366AB2" w:rsidP="00FD6C62">
      <w:pPr>
        <w:ind w:firstLine="708"/>
        <w:jc w:val="both"/>
      </w:pPr>
      <w:r w:rsidRPr="00366AB2">
        <w:t xml:space="preserve"> 1.1. Приложение 1 к муниципальной адресной программе капитального ремонта общего имущества в многоквартирных домах, расположенных на территории городского округа Кинешма изложить в новой редакции (Приложение 1);</w:t>
      </w:r>
    </w:p>
    <w:p w:rsidR="00366AB2" w:rsidRPr="00366AB2" w:rsidRDefault="00366AB2" w:rsidP="001D72C0">
      <w:pPr>
        <w:ind w:firstLine="709"/>
        <w:jc w:val="both"/>
      </w:pPr>
      <w:r w:rsidRPr="00366AB2">
        <w:t>2. Настоящее постановление подлежит опубликованию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 и вступает в силу с момента его официального опубликования.</w:t>
      </w:r>
    </w:p>
    <w:p w:rsidR="00366AB2" w:rsidRPr="00366AB2" w:rsidRDefault="00366AB2" w:rsidP="001D72C0">
      <w:pPr>
        <w:ind w:firstLine="709"/>
        <w:jc w:val="both"/>
      </w:pPr>
      <w:r w:rsidRPr="00366AB2">
        <w:lastRenderedPageBreak/>
        <w:t>3. Контроль по исполнению настоящего постановления возложить на заместителя главы администрации городского округа Кинешма А.Г. Волкова.</w:t>
      </w:r>
    </w:p>
    <w:bookmarkEnd w:id="1"/>
    <w:p w:rsidR="00366AB2" w:rsidRPr="00366AB2" w:rsidRDefault="00366AB2" w:rsidP="00366AB2">
      <w:pPr>
        <w:jc w:val="both"/>
      </w:pPr>
    </w:p>
    <w:p w:rsidR="00366AB2" w:rsidRPr="00366AB2" w:rsidRDefault="00366AB2" w:rsidP="00366AB2">
      <w:pPr>
        <w:jc w:val="both"/>
        <w:rPr>
          <w:b/>
        </w:rPr>
      </w:pPr>
      <w:r w:rsidRPr="00366AB2">
        <w:rPr>
          <w:b/>
        </w:rPr>
        <w:t xml:space="preserve">Глава городского округа Кинешма                       </w:t>
      </w:r>
      <w:r w:rsidRPr="00366AB2">
        <w:rPr>
          <w:b/>
        </w:rPr>
        <w:tab/>
        <w:t xml:space="preserve">     В.Г. Ступин</w:t>
      </w:r>
    </w:p>
    <w:p w:rsidR="00366AB2" w:rsidRPr="00366AB2" w:rsidRDefault="00366AB2" w:rsidP="00366AB2">
      <w:pPr>
        <w:jc w:val="both"/>
        <w:rPr>
          <w:sz w:val="20"/>
          <w:szCs w:val="20"/>
        </w:rPr>
      </w:pPr>
    </w:p>
    <w:p w:rsidR="00366AB2" w:rsidRPr="00366AB2" w:rsidRDefault="00366AB2" w:rsidP="00366AB2">
      <w:pPr>
        <w:jc w:val="right"/>
        <w:rPr>
          <w:sz w:val="20"/>
          <w:szCs w:val="20"/>
        </w:rPr>
      </w:pPr>
    </w:p>
    <w:p w:rsidR="00BE190C" w:rsidRDefault="00BE190C" w:rsidP="00366AB2">
      <w:pPr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66AB2" w:rsidRPr="00366AB2" w:rsidRDefault="00366AB2" w:rsidP="00366AB2">
      <w:pPr>
        <w:jc w:val="right"/>
        <w:rPr>
          <w:sz w:val="20"/>
          <w:szCs w:val="20"/>
        </w:rPr>
      </w:pPr>
      <w:r w:rsidRPr="00366AB2">
        <w:rPr>
          <w:sz w:val="20"/>
          <w:szCs w:val="20"/>
        </w:rPr>
        <w:lastRenderedPageBreak/>
        <w:t xml:space="preserve">Приложение 1 </w:t>
      </w:r>
    </w:p>
    <w:p w:rsidR="00366AB2" w:rsidRPr="00366AB2" w:rsidRDefault="00366AB2" w:rsidP="00366AB2">
      <w:pPr>
        <w:jc w:val="right"/>
        <w:rPr>
          <w:sz w:val="20"/>
          <w:szCs w:val="20"/>
        </w:rPr>
      </w:pPr>
      <w:r w:rsidRPr="00366AB2">
        <w:rPr>
          <w:sz w:val="20"/>
          <w:szCs w:val="20"/>
        </w:rPr>
        <w:t xml:space="preserve">к постановлению администрации </w:t>
      </w:r>
    </w:p>
    <w:p w:rsidR="00366AB2" w:rsidRPr="00366AB2" w:rsidRDefault="00366AB2" w:rsidP="00366AB2">
      <w:pPr>
        <w:jc w:val="right"/>
        <w:rPr>
          <w:sz w:val="20"/>
          <w:szCs w:val="20"/>
        </w:rPr>
      </w:pPr>
      <w:r w:rsidRPr="00366AB2">
        <w:rPr>
          <w:sz w:val="20"/>
          <w:szCs w:val="20"/>
        </w:rPr>
        <w:t xml:space="preserve">городского округа Кинешма </w:t>
      </w:r>
    </w:p>
    <w:p w:rsidR="00366AB2" w:rsidRPr="00366AB2" w:rsidRDefault="00366AB2" w:rsidP="00366AB2">
      <w:pPr>
        <w:jc w:val="right"/>
        <w:rPr>
          <w:sz w:val="20"/>
          <w:szCs w:val="20"/>
        </w:rPr>
      </w:pPr>
      <w:r w:rsidRPr="00366AB2">
        <w:rPr>
          <w:sz w:val="20"/>
          <w:szCs w:val="20"/>
        </w:rPr>
        <w:t xml:space="preserve">от </w:t>
      </w:r>
      <w:r w:rsidR="00BE190C">
        <w:rPr>
          <w:sz w:val="20"/>
          <w:szCs w:val="20"/>
        </w:rPr>
        <w:t xml:space="preserve"> </w:t>
      </w:r>
      <w:r w:rsidRPr="00366AB2">
        <w:rPr>
          <w:sz w:val="20"/>
          <w:szCs w:val="20"/>
        </w:rPr>
        <w:t xml:space="preserve">28.01.2025 № </w:t>
      </w:r>
      <w:r w:rsidR="00BE190C">
        <w:rPr>
          <w:sz w:val="20"/>
          <w:szCs w:val="20"/>
        </w:rPr>
        <w:t xml:space="preserve"> </w:t>
      </w:r>
      <w:r w:rsidRPr="00366AB2">
        <w:rPr>
          <w:sz w:val="20"/>
          <w:szCs w:val="20"/>
        </w:rPr>
        <w:t>96-п</w:t>
      </w:r>
    </w:p>
    <w:p w:rsidR="00366AB2" w:rsidRPr="00366AB2" w:rsidRDefault="00366AB2" w:rsidP="00366AB2">
      <w:pPr>
        <w:jc w:val="right"/>
        <w:rPr>
          <w:sz w:val="20"/>
          <w:szCs w:val="20"/>
        </w:rPr>
      </w:pPr>
      <w:r w:rsidRPr="00366AB2">
        <w:t xml:space="preserve">                                    </w:t>
      </w:r>
      <w:r w:rsidRPr="00366AB2">
        <w:rPr>
          <w:sz w:val="20"/>
          <w:szCs w:val="20"/>
        </w:rPr>
        <w:t xml:space="preserve">                         </w:t>
      </w:r>
    </w:p>
    <w:p w:rsidR="00366AB2" w:rsidRPr="00366AB2" w:rsidRDefault="00366AB2" w:rsidP="00366AB2">
      <w:pPr>
        <w:jc w:val="right"/>
        <w:rPr>
          <w:sz w:val="20"/>
          <w:szCs w:val="20"/>
        </w:rPr>
      </w:pPr>
    </w:p>
    <w:p w:rsidR="00366AB2" w:rsidRPr="00366AB2" w:rsidRDefault="00366AB2" w:rsidP="00366AB2">
      <w:pPr>
        <w:jc w:val="right"/>
        <w:rPr>
          <w:sz w:val="20"/>
          <w:szCs w:val="20"/>
        </w:rPr>
      </w:pPr>
      <w:r w:rsidRPr="00366AB2">
        <w:rPr>
          <w:sz w:val="20"/>
          <w:szCs w:val="20"/>
        </w:rPr>
        <w:t xml:space="preserve">    Приложение 1 </w:t>
      </w:r>
    </w:p>
    <w:p w:rsidR="00366AB2" w:rsidRPr="00366AB2" w:rsidRDefault="00366AB2" w:rsidP="00366AB2">
      <w:pPr>
        <w:jc w:val="right"/>
        <w:rPr>
          <w:sz w:val="20"/>
          <w:szCs w:val="20"/>
        </w:rPr>
      </w:pPr>
      <w:r w:rsidRPr="00366AB2">
        <w:rPr>
          <w:sz w:val="20"/>
          <w:szCs w:val="20"/>
        </w:rPr>
        <w:t xml:space="preserve">к постановлению администрации </w:t>
      </w:r>
    </w:p>
    <w:p w:rsidR="00366AB2" w:rsidRPr="00366AB2" w:rsidRDefault="00366AB2" w:rsidP="00366AB2">
      <w:pPr>
        <w:jc w:val="right"/>
        <w:rPr>
          <w:sz w:val="20"/>
          <w:szCs w:val="20"/>
        </w:rPr>
      </w:pPr>
      <w:r w:rsidRPr="00366AB2">
        <w:rPr>
          <w:sz w:val="20"/>
          <w:szCs w:val="20"/>
        </w:rPr>
        <w:t xml:space="preserve">городского округа Кинешма </w:t>
      </w:r>
    </w:p>
    <w:p w:rsidR="00366AB2" w:rsidRPr="00366AB2" w:rsidRDefault="00366AB2" w:rsidP="00366AB2">
      <w:pPr>
        <w:jc w:val="right"/>
        <w:rPr>
          <w:sz w:val="20"/>
          <w:szCs w:val="20"/>
        </w:rPr>
      </w:pPr>
      <w:r w:rsidRPr="00366AB2">
        <w:rPr>
          <w:sz w:val="20"/>
          <w:szCs w:val="20"/>
        </w:rPr>
        <w:t>от 21.07.2014 № 1742п</w:t>
      </w:r>
    </w:p>
    <w:p w:rsidR="00366AB2" w:rsidRPr="00366AB2" w:rsidRDefault="00366AB2" w:rsidP="00366AB2">
      <w:pPr>
        <w:jc w:val="right"/>
        <w:rPr>
          <w:sz w:val="20"/>
          <w:szCs w:val="20"/>
        </w:rPr>
      </w:pPr>
    </w:p>
    <w:p w:rsidR="00366AB2" w:rsidRPr="00366AB2" w:rsidRDefault="00366AB2" w:rsidP="00366AB2">
      <w:pPr>
        <w:jc w:val="right"/>
        <w:rPr>
          <w:sz w:val="20"/>
          <w:szCs w:val="20"/>
        </w:rPr>
      </w:pPr>
      <w:r w:rsidRPr="00366AB2">
        <w:rPr>
          <w:sz w:val="20"/>
          <w:szCs w:val="20"/>
        </w:rPr>
        <w:t>Приложение 1</w:t>
      </w:r>
    </w:p>
    <w:p w:rsidR="00366AB2" w:rsidRPr="00366AB2" w:rsidRDefault="00366AB2" w:rsidP="00366AB2">
      <w:pPr>
        <w:jc w:val="right"/>
        <w:rPr>
          <w:sz w:val="20"/>
          <w:szCs w:val="20"/>
        </w:rPr>
      </w:pPr>
      <w:r w:rsidRPr="00366AB2">
        <w:rPr>
          <w:sz w:val="20"/>
          <w:szCs w:val="20"/>
        </w:rPr>
        <w:t>к муниципальной адресной программе</w:t>
      </w:r>
    </w:p>
    <w:p w:rsidR="00366AB2" w:rsidRPr="00366AB2" w:rsidRDefault="00366AB2" w:rsidP="00366AB2">
      <w:pPr>
        <w:jc w:val="right"/>
        <w:rPr>
          <w:sz w:val="20"/>
          <w:szCs w:val="20"/>
        </w:rPr>
      </w:pPr>
      <w:r w:rsidRPr="00366AB2">
        <w:rPr>
          <w:sz w:val="20"/>
          <w:szCs w:val="20"/>
        </w:rPr>
        <w:t>капитального ремонта общего имущества</w:t>
      </w:r>
    </w:p>
    <w:p w:rsidR="00366AB2" w:rsidRPr="00366AB2" w:rsidRDefault="00366AB2" w:rsidP="00366AB2">
      <w:pPr>
        <w:jc w:val="right"/>
        <w:rPr>
          <w:sz w:val="20"/>
          <w:szCs w:val="20"/>
        </w:rPr>
      </w:pPr>
      <w:r w:rsidRPr="00366AB2">
        <w:rPr>
          <w:sz w:val="20"/>
          <w:szCs w:val="20"/>
        </w:rPr>
        <w:t>в многоквартирных домах, расположенных</w:t>
      </w:r>
    </w:p>
    <w:p w:rsidR="00366AB2" w:rsidRPr="00366AB2" w:rsidRDefault="00366AB2" w:rsidP="00366AB2">
      <w:pPr>
        <w:jc w:val="right"/>
        <w:rPr>
          <w:sz w:val="20"/>
          <w:szCs w:val="20"/>
        </w:rPr>
      </w:pPr>
      <w:r w:rsidRPr="00366AB2">
        <w:rPr>
          <w:sz w:val="20"/>
          <w:szCs w:val="20"/>
        </w:rPr>
        <w:t>на территории городского округа Кинешма</w:t>
      </w:r>
    </w:p>
    <w:p w:rsidR="00366AB2" w:rsidRPr="00366AB2" w:rsidRDefault="00366AB2" w:rsidP="00366AB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66AB2" w:rsidRPr="00366AB2" w:rsidRDefault="00366AB2" w:rsidP="00366A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4"/>
          <w:szCs w:val="24"/>
        </w:rPr>
      </w:pPr>
      <w:r w:rsidRPr="00366AB2">
        <w:rPr>
          <w:b/>
          <w:bCs/>
          <w:color w:val="26282F"/>
          <w:sz w:val="24"/>
          <w:szCs w:val="24"/>
        </w:rPr>
        <w:t>Перечень</w:t>
      </w:r>
      <w:r w:rsidRPr="00366AB2">
        <w:rPr>
          <w:b/>
          <w:bCs/>
          <w:color w:val="26282F"/>
          <w:sz w:val="24"/>
          <w:szCs w:val="24"/>
        </w:rPr>
        <w:br/>
        <w:t>многоквартирных домов, расположенных на территории Ивановской области, в отношении которых на период реализации Программы планируется проведение капитального ремонта общего имущества</w:t>
      </w:r>
    </w:p>
    <w:p w:rsidR="00366AB2" w:rsidRPr="00366AB2" w:rsidRDefault="00366AB2" w:rsidP="00366AB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787" w:type="dxa"/>
        <w:tblLook w:val="04A0" w:firstRow="1" w:lastRow="0" w:firstColumn="1" w:lastColumn="0" w:noHBand="0" w:noVBand="1"/>
      </w:tblPr>
      <w:tblGrid>
        <w:gridCol w:w="2422"/>
        <w:gridCol w:w="6"/>
        <w:gridCol w:w="2298"/>
        <w:gridCol w:w="84"/>
        <w:gridCol w:w="1010"/>
        <w:gridCol w:w="1418"/>
        <w:gridCol w:w="91"/>
        <w:gridCol w:w="2396"/>
        <w:gridCol w:w="62"/>
      </w:tblGrid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Номер дома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Год проведения капитального ремонта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Вид работ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Дзержинского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М. Горького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2-я Львовская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32-А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Колхозная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Ленина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Седова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58/1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Городской округ </w:t>
            </w:r>
            <w:r w:rsidRPr="00366AB2">
              <w:rPr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 xml:space="preserve">улица 50-летия </w:t>
            </w:r>
            <w:r w:rsidRPr="00366AB2">
              <w:rPr>
                <w:sz w:val="24"/>
                <w:szCs w:val="24"/>
              </w:rPr>
              <w:lastRenderedPageBreak/>
              <w:t>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капитальный ремонт </w:t>
            </w:r>
            <w:r w:rsidRPr="00366AB2">
              <w:rPr>
                <w:sz w:val="24"/>
                <w:szCs w:val="24"/>
              </w:rPr>
              <w:lastRenderedPageBreak/>
              <w:t>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Дзержинского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Веснина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Соревнования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Пионерская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Текстильная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Гоголя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2/67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Фабричный двор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Городской округ </w:t>
            </w:r>
            <w:r w:rsidRPr="00366AB2">
              <w:rPr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Южская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капитальный ремонт </w:t>
            </w:r>
            <w:r w:rsidRPr="00366AB2">
              <w:rPr>
                <w:sz w:val="24"/>
                <w:szCs w:val="24"/>
              </w:rPr>
              <w:lastRenderedPageBreak/>
              <w:t>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Соревнования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Ванцетти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Желябова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Желябова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1-я </w:t>
            </w:r>
            <w:proofErr w:type="spellStart"/>
            <w:r w:rsidRPr="00366AB2">
              <w:rPr>
                <w:sz w:val="24"/>
                <w:szCs w:val="24"/>
              </w:rPr>
              <w:t>Касимихинская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проезд Квартальный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2-я Львовская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Бойцова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7/2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23-А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Кооперативная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104-А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35/2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Городской округ </w:t>
            </w:r>
            <w:r w:rsidRPr="00366AB2">
              <w:rPr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 xml:space="preserve">улица Григория </w:t>
            </w:r>
            <w:r w:rsidRPr="00366AB2">
              <w:rPr>
                <w:sz w:val="24"/>
                <w:szCs w:val="24"/>
              </w:rPr>
              <w:lastRenderedPageBreak/>
              <w:t>Королева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капитальный ремонт </w:t>
            </w:r>
            <w:r w:rsidRPr="00366AB2">
              <w:rPr>
                <w:sz w:val="24"/>
                <w:szCs w:val="24"/>
              </w:rPr>
              <w:lastRenderedPageBreak/>
              <w:t>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Григория Королева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Пархоменко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Правды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Плешкова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Бредихина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Ленина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Седова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17/1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Олеко</w:t>
            </w:r>
            <w:proofErr w:type="spellEnd"/>
            <w:r w:rsidRPr="00366AB2">
              <w:rPr>
                <w:sz w:val="24"/>
                <w:szCs w:val="24"/>
              </w:rPr>
              <w:t xml:space="preserve"> Дундича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поселок </w:t>
            </w:r>
            <w:proofErr w:type="spellStart"/>
            <w:r w:rsidRPr="00366AB2">
              <w:rPr>
                <w:sz w:val="24"/>
                <w:szCs w:val="24"/>
              </w:rPr>
              <w:t>Красноволжец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поселок </w:t>
            </w:r>
            <w:proofErr w:type="spellStart"/>
            <w:r w:rsidRPr="00366AB2">
              <w:rPr>
                <w:sz w:val="24"/>
                <w:szCs w:val="24"/>
              </w:rPr>
              <w:t>Красноволжец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Гражданская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Смольная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Городской округ </w:t>
            </w:r>
            <w:r w:rsidRPr="00366AB2">
              <w:rPr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 xml:space="preserve">поселок </w:t>
            </w:r>
            <w:proofErr w:type="spellStart"/>
            <w:r w:rsidRPr="00366AB2">
              <w:rPr>
                <w:sz w:val="24"/>
                <w:szCs w:val="24"/>
              </w:rPr>
              <w:lastRenderedPageBreak/>
              <w:t>Красноволжец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капитальный ремонт </w:t>
            </w:r>
            <w:r w:rsidRPr="00366AB2">
              <w:rPr>
                <w:sz w:val="24"/>
                <w:szCs w:val="24"/>
              </w:rPr>
              <w:lastRenderedPageBreak/>
              <w:t>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Красный Металлист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проезд 1-й </w:t>
            </w:r>
            <w:proofErr w:type="spellStart"/>
            <w:r w:rsidRPr="00366AB2">
              <w:rPr>
                <w:sz w:val="24"/>
                <w:szCs w:val="24"/>
              </w:rPr>
              <w:t>Вичугский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проезд 1-й </w:t>
            </w:r>
            <w:proofErr w:type="spellStart"/>
            <w:r w:rsidRPr="00366AB2">
              <w:rPr>
                <w:sz w:val="24"/>
                <w:szCs w:val="24"/>
              </w:rPr>
              <w:t>Вичугский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Фрунзе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9/22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Советская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Советская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Красногорская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Добролюбова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1/12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2-я Львовская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34-А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Бредихина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Городской округ </w:t>
            </w:r>
            <w:r w:rsidRPr="00366AB2">
              <w:rPr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 xml:space="preserve">улица </w:t>
            </w:r>
            <w:r w:rsidRPr="00366AB2">
              <w:rPr>
                <w:sz w:val="24"/>
                <w:szCs w:val="24"/>
              </w:rPr>
              <w:lastRenderedPageBreak/>
              <w:t>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капитальный ремонт </w:t>
            </w:r>
            <w:r w:rsidRPr="00366AB2">
              <w:rPr>
                <w:sz w:val="24"/>
                <w:szCs w:val="24"/>
              </w:rPr>
              <w:lastRenderedPageBreak/>
              <w:t>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Веснина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Парковая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Юрьевецкая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Красногорская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Веснина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Краснофлотская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Пархоменко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29/17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Пархоменко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Желябова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Веснина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Правды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42-А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Правды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Жуковская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Григория Королева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Авиационная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Гражданская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Городской округ </w:t>
            </w:r>
            <w:r w:rsidRPr="00366AB2">
              <w:rPr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капитальный ремонт </w:t>
            </w:r>
            <w:r w:rsidRPr="00366AB2">
              <w:rPr>
                <w:sz w:val="24"/>
                <w:szCs w:val="24"/>
              </w:rPr>
              <w:lastRenderedPageBreak/>
              <w:t>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Краснофлотская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Пожарского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Правды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Смольная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42-Б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Волжский бульвар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проезд Квартальный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49/32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Юрия Горохова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Жуковская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2/13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Ванцетти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Гоголя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6/12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Городской округ </w:t>
            </w:r>
            <w:r w:rsidRPr="00366AB2">
              <w:rPr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улица Котовского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2019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капитальный ремонт </w:t>
            </w:r>
            <w:r w:rsidRPr="00366AB2">
              <w:rPr>
                <w:sz w:val="24"/>
                <w:szCs w:val="24"/>
              </w:rPr>
              <w:lastRenderedPageBreak/>
              <w:t>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Ванцетти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Некрасова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Пионерская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Пионерская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Пионерская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2/66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Сеченова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проезд Квартальный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Бредихина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Правды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Сеченова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11-А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Сеченова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проезд 1-й </w:t>
            </w:r>
            <w:proofErr w:type="spellStart"/>
            <w:r w:rsidRPr="00366AB2">
              <w:rPr>
                <w:sz w:val="24"/>
                <w:szCs w:val="24"/>
              </w:rPr>
              <w:t>Вичугский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Южская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Ванцетти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Семенова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Городской округ </w:t>
            </w:r>
            <w:r w:rsidRPr="00366AB2">
              <w:rPr>
                <w:color w:val="22272F"/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lastRenderedPageBreak/>
              <w:t>улица Ванцетти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капитальный ремонт </w:t>
            </w:r>
            <w:r w:rsidRPr="00366AB2">
              <w:rPr>
                <w:color w:val="22272F"/>
                <w:sz w:val="24"/>
                <w:szCs w:val="24"/>
              </w:rPr>
              <w:lastRenderedPageBreak/>
              <w:t>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39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Некрасова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74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57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Пионерская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Пионерская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Пионерская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2/66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Сеченова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проезд Квартальный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Островского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Бредихина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Правды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Сеченова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11-А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Сеченова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проезд 1-й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Вичугский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Южская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Ванцетти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Сеченова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14-А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Семенова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Комсомольская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Городской округ </w:t>
            </w:r>
            <w:r w:rsidRPr="00366AB2">
              <w:rPr>
                <w:color w:val="22272F"/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lastRenderedPageBreak/>
              <w:t>улица Авиационная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7/14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капитальный ремонт </w:t>
            </w:r>
            <w:r w:rsidRPr="00366AB2">
              <w:rPr>
                <w:color w:val="22272F"/>
                <w:sz w:val="24"/>
                <w:szCs w:val="24"/>
              </w:rPr>
              <w:lastRenderedPageBreak/>
              <w:t>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Ленина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14/11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Веснина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Елены Павловской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Фабричный двор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Гражданская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Мира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2/61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Сеченова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16/20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Никитина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Красный Металлист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14(2)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Дзержинского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Советская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Парковая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Смольная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Пушкина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Ивана Седова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Городской округ </w:t>
            </w:r>
            <w:r w:rsidRPr="00366AB2">
              <w:rPr>
                <w:color w:val="22272F"/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lastRenderedPageBreak/>
              <w:t>улица Гражданская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капитальный ремонт </w:t>
            </w:r>
            <w:r w:rsidRPr="00366AB2">
              <w:rPr>
                <w:color w:val="22272F"/>
                <w:sz w:val="24"/>
                <w:szCs w:val="24"/>
              </w:rPr>
              <w:lastRenderedPageBreak/>
              <w:t>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Правды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Кирпичная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13-А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Молодежная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12/26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Веснина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Бредихина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Ивана Седова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23-А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Окружная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62-А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59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Правды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Сеченова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Краснофлотская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18/46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поселок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Красноволжец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Ванцетти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47/39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Гражданская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1/17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М. Горького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Высоковольтная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Городской округ </w:t>
            </w:r>
            <w:r w:rsidRPr="00366AB2">
              <w:rPr>
                <w:color w:val="22272F"/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lastRenderedPageBreak/>
              <w:t>улица Котовского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капитальный ремонт </w:t>
            </w:r>
            <w:r w:rsidRPr="00366AB2">
              <w:rPr>
                <w:color w:val="22272F"/>
                <w:sz w:val="24"/>
                <w:szCs w:val="24"/>
              </w:rPr>
              <w:lastRenderedPageBreak/>
              <w:t>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Ленина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Елены Павловской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1/7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Пушкина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Гоголя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Елены Павловской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Ивана Седова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Спортивная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7-А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Советская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Ленина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Ивана Седова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13-А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Григория Королева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1/33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Пирогова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Пирогова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2-я Львовская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Елены Павловской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Пионерская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проезд 2-й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Вичугский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Ванцетти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Пионерская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переулок 1-й Баррикадный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6-А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Лесозаводская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проезд 2-й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Вичугский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Городской округ </w:t>
            </w:r>
            <w:r w:rsidRPr="00366AB2">
              <w:rPr>
                <w:color w:val="22272F"/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lastRenderedPageBreak/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капитальный ремонт </w:t>
            </w:r>
            <w:r w:rsidRPr="00366AB2">
              <w:rPr>
                <w:color w:val="22272F"/>
                <w:sz w:val="24"/>
                <w:szCs w:val="24"/>
              </w:rPr>
              <w:lastRenderedPageBreak/>
              <w:t>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проезд 2-й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Вичугский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Бойцова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Урицкого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Урицкого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Наволокская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Колхозная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21-А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Бойцова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6-А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29-А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56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Высоковольтная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39-А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41-А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Бойцова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Юрия Горохова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Урицкого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М. Горького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Бекренева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Ивана Седова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4/22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Городской округ </w:t>
            </w:r>
            <w:r w:rsidRPr="00366AB2">
              <w:rPr>
                <w:color w:val="22272F"/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lastRenderedPageBreak/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Южская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капитальный ремонт </w:t>
            </w:r>
            <w:r w:rsidRPr="00366AB2">
              <w:rPr>
                <w:color w:val="22272F"/>
                <w:sz w:val="24"/>
                <w:szCs w:val="24"/>
              </w:rPr>
              <w:lastRenderedPageBreak/>
              <w:t>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Спортивная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47-А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Фурманова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Урицкого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6-А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Декабристов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Урицкого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Григория Королева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10-А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Урицкого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Бориса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Кустодиева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Рощинская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Баумана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184-А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Урицкого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3-А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Городской округ </w:t>
            </w:r>
            <w:r w:rsidRPr="00366AB2">
              <w:rPr>
                <w:color w:val="22272F"/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lastRenderedPageBreak/>
              <w:t xml:space="preserve">улица имени </w:t>
            </w:r>
            <w:r w:rsidRPr="00366AB2">
              <w:rPr>
                <w:color w:val="22272F"/>
                <w:sz w:val="24"/>
                <w:szCs w:val="24"/>
              </w:rPr>
              <w:lastRenderedPageBreak/>
              <w:t>Урицкого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lastRenderedPageBreak/>
              <w:t>4-Б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капитальный ремонт </w:t>
            </w:r>
            <w:r w:rsidRPr="00366AB2">
              <w:rPr>
                <w:color w:val="22272F"/>
                <w:sz w:val="24"/>
                <w:szCs w:val="24"/>
              </w:rPr>
              <w:lastRenderedPageBreak/>
              <w:t>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52-А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4/22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Ивана Седова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Пионерская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переулок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Пригородная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14А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Бекренева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4-а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имени Пархоменко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Пионерская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переулок Баумана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2025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Наволокская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1-Б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Ломоносова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2024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9-а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лифтового оборудования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4"/>
                <w:szCs w:val="24"/>
              </w:rPr>
              <w:t>Бекренева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Красногорская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улица Школьная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color w:val="22272F"/>
                <w:sz w:val="24"/>
                <w:szCs w:val="24"/>
              </w:rPr>
            </w:pPr>
            <w:r w:rsidRPr="00366AB2">
              <w:rPr>
                <w:color w:val="22272F"/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Наволокская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Правды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Красный Металлист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Пригородная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Алексеевская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Бойцова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Красногорская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Юрия Горохова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поселок </w:t>
            </w:r>
            <w:proofErr w:type="spellStart"/>
            <w:r w:rsidRPr="00366AB2">
              <w:rPr>
                <w:sz w:val="24"/>
                <w:szCs w:val="24"/>
              </w:rPr>
              <w:t>Красноволжец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23-А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Сеченова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2/1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им. Пирогова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Советская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2026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11-А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Бекренева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Юрия Горохова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25-А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3-й Трудовой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Григория Королева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Карла Либкнехта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Высоковольтная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37-А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Спортивная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Молодежная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3-Б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Фурманова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9-Б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Ермака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1-Б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Наволокская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2027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Смольная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25-А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Бекренева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Красный Металлист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Бекренева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Григория Королева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Колхозная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52-А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Юрия Горохова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Правды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11-Б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Юрия Горохова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Баумана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Красный Металлист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14(2)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2028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Наволокская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Юрия Горохова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29-Б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Ломоносова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21/10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Бориса </w:t>
            </w:r>
            <w:proofErr w:type="spellStart"/>
            <w:r w:rsidRPr="00366AB2">
              <w:rPr>
                <w:sz w:val="24"/>
                <w:szCs w:val="24"/>
              </w:rPr>
              <w:t>Кустодиева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Баумана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8-Б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Шуйская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Правды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Олеко</w:t>
            </w:r>
            <w:proofErr w:type="spellEnd"/>
            <w:r w:rsidRPr="00366AB2">
              <w:rPr>
                <w:sz w:val="24"/>
                <w:szCs w:val="24"/>
              </w:rPr>
              <w:t xml:space="preserve"> Дундича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Желябова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Третьяковская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4-й Трудовой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Юрия Горохова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23-А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Высоковольтная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35-А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Юрия Горохова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Сеченова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6-Б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2029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Луховская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лифтового оборудования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Окружная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Красный Металлист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Ломоносова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Ванцетти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Красный Химик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проезд 1-й Почтовый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1-Б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проезд 1-й Почтовый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проезд 1-й Почтовый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1-я </w:t>
            </w:r>
            <w:proofErr w:type="spellStart"/>
            <w:r w:rsidRPr="00366AB2">
              <w:rPr>
                <w:sz w:val="24"/>
                <w:szCs w:val="24"/>
              </w:rPr>
              <w:t>Касимихинская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Спортивная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2-б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Красный Металлист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Смольная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17, корп. 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Юрия Горохова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Веснина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2030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106-А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11-А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Желябова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Пригородная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Фабричный двор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11-А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13-А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Наволокская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Молодежная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Смольная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Григория Королева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56-А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Пригородная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Правды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17, корп. 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проезд Квартальный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Желябова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2031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Соревнования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Веснина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М. Горького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2-я Львовская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32-А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Веснина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7/2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Текстильная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Соревнования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Красный Металлист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Кооперативная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Веснина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14/11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Пирогова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Фрунзе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9/22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Ленина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Парковая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Ленина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Кирпичная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Парковая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Пионерская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Ванцетти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Григория Королева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23-А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Дзержинского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Фабричный двор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47/39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Пионерская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2-я Львовская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Красногорская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Некрасова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М. Горького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104-А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Юрия Горохова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Дзержинского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Пионерская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2/66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Гоголя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Красногорская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Краснофлотская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Южская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Пархоменко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29/17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Котовского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Веснина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2032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Авиационная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2-я Львовская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34-А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Седова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17/1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2-я Львовская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Олеко</w:t>
            </w:r>
            <w:proofErr w:type="spellEnd"/>
            <w:r w:rsidRPr="00366AB2">
              <w:rPr>
                <w:sz w:val="24"/>
                <w:szCs w:val="24"/>
              </w:rPr>
              <w:t xml:space="preserve"> Дундича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Бойцова</w:t>
            </w:r>
            <w:proofErr w:type="spellEnd"/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Ванцетти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Советская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Спортивная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Седова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12-А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Добролюбова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1/12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Плешкова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Краснофлотская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Пожарского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Колхозная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58/1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Желябова</w:t>
            </w:r>
          </w:p>
        </w:tc>
        <w:tc>
          <w:tcPr>
            <w:tcW w:w="1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2033</w:t>
            </w:r>
          </w:p>
        </w:tc>
        <w:tc>
          <w:tcPr>
            <w:tcW w:w="2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spacing w:line="240" w:lineRule="atLeast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Спортивная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7-А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Социалистическая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Ивана Седова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переулок Дунаевского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50-летия Комсомола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Добролюбова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1/12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70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Ивана Плешкова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50-летия Комсомола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Краснофлотская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Пожарского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Ивана Виноградова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Колхозная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58/1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Желябова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74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Островского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Веснина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Веснина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76/51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Островского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Краснофлотская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Социалистическая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50-летия Комсомола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Правды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Семенова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49/32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Ванцетти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Островского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Правды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Правды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Ленина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проезд 1-й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Вичугский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проезд 1-й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Вичугский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Смольная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поселок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Красноволжец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поселок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Красноволжец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Пархоменко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Ивана Виноградова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Гражданская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Григория Королева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проезд Квартальный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Социалистическая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Островского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Советская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переулок Дунаевского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Социалистическая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Сеченова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Сеченова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50-летия Комсомола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16-а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Гражданская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1/17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50-летия Комсомола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6/12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50-летия Комсомола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50-летия Комсомола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Социалистическая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Гоголя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2/67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Ленина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Социалистическая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35/2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Пархоменко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Правды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Южская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Бредихина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Бредихина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Краснофлотская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18/46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Советская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Пионерская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Дзержинского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Ленина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Советская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Григория Королева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проезд Квартальный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Гражданская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Бредихина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проезд Квартальный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Молодежная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12/26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Окружная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Вичугская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47-А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поселок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Красноволжец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23-А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Урицкого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Городской округ </w:t>
            </w:r>
            <w:r w:rsidRPr="00366AB2">
              <w:rPr>
                <w:color w:val="22272F"/>
                <w:sz w:val="23"/>
                <w:szCs w:val="23"/>
              </w:rPr>
              <w:lastRenderedPageBreak/>
              <w:t>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улица имени Урицкого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капитальный ремонт </w:t>
            </w:r>
            <w:r w:rsidRPr="00366AB2">
              <w:rPr>
                <w:color w:val="22272F"/>
                <w:sz w:val="23"/>
                <w:szCs w:val="23"/>
              </w:rPr>
              <w:lastRenderedPageBreak/>
              <w:t>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Ивана Виноградова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Пионерская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Желябова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Вичугская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Дунаевского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Бекренева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Ивана Седова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переулок 3-й Трудовой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9-а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Смольная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14-А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Красный Химик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Наволокская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Бойцова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Ивана Седова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Ивана Виноградова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Пригородная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Юрия Горохова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Вичугская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126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Ломоносова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Бориса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Кустодиева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4/22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Бекренева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Бекренева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Красный Металлист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Правды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104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Урицкого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Маршала 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Красногорская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Дунаевского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Красногорская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Красный Металлист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Колхозная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Маршала 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25-А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М. Горького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Бекренева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14А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Маршала 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25-А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М. Горького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Бекренева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14А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Бекренева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Вичугская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184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Городской округ </w:t>
            </w:r>
            <w:r w:rsidRPr="00366AB2">
              <w:rPr>
                <w:color w:val="22272F"/>
                <w:sz w:val="23"/>
                <w:szCs w:val="23"/>
              </w:rPr>
              <w:lastRenderedPageBreak/>
              <w:t>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переулок Баумана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8-Б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капитальный ремонт </w:t>
            </w:r>
            <w:r w:rsidRPr="00366AB2">
              <w:rPr>
                <w:color w:val="22272F"/>
                <w:sz w:val="23"/>
                <w:szCs w:val="23"/>
              </w:rPr>
              <w:lastRenderedPageBreak/>
              <w:t>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Ермака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11-Б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9-а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9-Б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Пригородная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Вичугская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108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Карла Либкнехта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Урицкого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50-летия Комсомола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Желябова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Школьная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Бекренева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Фурманова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Городской округ </w:t>
            </w:r>
            <w:r w:rsidRPr="00366AB2">
              <w:rPr>
                <w:color w:val="22272F"/>
                <w:sz w:val="23"/>
                <w:szCs w:val="23"/>
              </w:rPr>
              <w:lastRenderedPageBreak/>
              <w:t>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 xml:space="preserve">улица Маршала </w:t>
            </w:r>
            <w:r w:rsidRPr="00366AB2">
              <w:rPr>
                <w:color w:val="22272F"/>
                <w:sz w:val="23"/>
                <w:szCs w:val="23"/>
              </w:rPr>
              <w:lastRenderedPageBreak/>
              <w:t>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25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капитальный ремонт </w:t>
            </w:r>
            <w:r w:rsidRPr="00366AB2">
              <w:rPr>
                <w:color w:val="22272F"/>
                <w:sz w:val="23"/>
                <w:szCs w:val="23"/>
              </w:rPr>
              <w:lastRenderedPageBreak/>
              <w:t>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Урицкого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Высоковольтная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37-А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Колхозная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Юрия Горохова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переулок Дунаевского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29-Б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Григория Королева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9-а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переулок Баумана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Высоковольтная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39-А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25-А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Юрия Горохова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14-А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Молодежная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переулок Дунаевского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Красный Металлист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Городской округ </w:t>
            </w:r>
            <w:r w:rsidRPr="00366AB2">
              <w:rPr>
                <w:color w:val="22272F"/>
                <w:sz w:val="23"/>
                <w:szCs w:val="23"/>
              </w:rPr>
              <w:lastRenderedPageBreak/>
              <w:t>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улица Правды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102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капитальный ремонт </w:t>
            </w:r>
            <w:r w:rsidRPr="00366AB2">
              <w:rPr>
                <w:color w:val="22272F"/>
                <w:sz w:val="23"/>
                <w:szCs w:val="23"/>
              </w:rPr>
              <w:lastRenderedPageBreak/>
              <w:t>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Юрия Горохова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Бойцова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Урицкого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Ломоносова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21/10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Луховская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Рощинская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Пригородная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Ивана Виноградова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Ивана Седова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Юрия Горохова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Наволокская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переулок Дунаевского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Ивана Седова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Вичугская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Григория Королева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10-А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Спортивная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Третьяковская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Наволокская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Маршала 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29-А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Юрия Горохова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29-А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Урицкого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Юрия Горохова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Пригородная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Желябова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106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Ивана Виноградова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Бориса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Кустодиева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Бойцова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21-А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11-А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Ивана Виноградова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Урицкого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Бойцова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41-А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Красный Металлист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14(2)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Социалистическая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Баумана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Высоковольтная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35-А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Юрия Горохова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Алексеевская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Вичугская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184-А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проезд 1-й Почтовый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проезд 1-й Почтовый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17, корп. 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1-я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Касимихинская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Фурманова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Юрия Горохова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Красный Металлист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Ивана Виноградова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Наволокская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переулок Баумана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лифтового оборудования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Сеченова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18-А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2039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Ивана Виноградова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Маршала 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8-А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Дунаевского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Наволокская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11-А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106-А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Наволокская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проезд 1-й Почтовый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Фабричный двор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11-А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Маршала 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Правды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7-А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Григория Королева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9-а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Спортивная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Молодежная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Ломоносова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Спортивная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Смольная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108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Вичугская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186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56-А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Григория Королева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Смольная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Ломоносова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Ванцетти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24-А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Ермака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1-В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17-А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Ванцетти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Ванцетти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Окружная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Окружная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Ленина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65/1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Городской округ </w:t>
            </w:r>
            <w:r w:rsidRPr="00366AB2">
              <w:rPr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площадь Революции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1/5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капитальный ремонт </w:t>
            </w:r>
            <w:r w:rsidRPr="00366AB2">
              <w:rPr>
                <w:sz w:val="24"/>
                <w:szCs w:val="24"/>
              </w:rPr>
              <w:lastRenderedPageBreak/>
              <w:t>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Парковая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Веснина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Кирпичная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Ванцетти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58/1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Пионерская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2/66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Некрасова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2-я Львовская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Юрия Горохова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Седова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17/1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14/11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23-А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104-А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2-я Львовская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2-я Львовская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34-А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Ленина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Котовского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Смольная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проезд 1-й </w:t>
            </w:r>
            <w:proofErr w:type="spellStart"/>
            <w:r w:rsidRPr="00366AB2">
              <w:rPr>
                <w:sz w:val="24"/>
                <w:szCs w:val="24"/>
              </w:rPr>
              <w:t>Вичугский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Седова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Красногорская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Ленина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Парковая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Ленина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Городской округ </w:t>
            </w:r>
            <w:r w:rsidRPr="00366AB2">
              <w:rPr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 xml:space="preserve">улица 50-летия </w:t>
            </w:r>
            <w:r w:rsidRPr="00366AB2">
              <w:rPr>
                <w:sz w:val="24"/>
                <w:szCs w:val="24"/>
              </w:rPr>
              <w:lastRenderedPageBreak/>
              <w:t>Комсомола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12-А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капитальный ремонт </w:t>
            </w:r>
            <w:r w:rsidRPr="00366AB2">
              <w:rPr>
                <w:sz w:val="24"/>
                <w:szCs w:val="24"/>
              </w:rPr>
              <w:lastRenderedPageBreak/>
              <w:t>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Красногорская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Кооперативная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Краснофлотская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Веснина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Красный Металлист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Бойцова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Городской округ </w:t>
            </w:r>
            <w:r w:rsidRPr="00366AB2">
              <w:rPr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проезд Квартальный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капитальный ремонт </w:t>
            </w:r>
            <w:r w:rsidRPr="00366AB2">
              <w:rPr>
                <w:sz w:val="24"/>
                <w:szCs w:val="24"/>
              </w:rPr>
              <w:lastRenderedPageBreak/>
              <w:t>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Соревнования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Пионерская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Колхозная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Соревнования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7/2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Текстильная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Островского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Дзержинского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М. Горького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Фрунзе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9/22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Веснина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2-я Львовская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Дзержинского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Бойцова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Юрия Горохова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Бойцова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41-А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Правды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Городской округ </w:t>
            </w:r>
            <w:r w:rsidRPr="00366AB2">
              <w:rPr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улица Правды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капитальный ремонт </w:t>
            </w:r>
            <w:r w:rsidRPr="00366AB2">
              <w:rPr>
                <w:sz w:val="24"/>
                <w:szCs w:val="24"/>
              </w:rPr>
              <w:lastRenderedPageBreak/>
              <w:t>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Бориса </w:t>
            </w:r>
            <w:proofErr w:type="spellStart"/>
            <w:r w:rsidRPr="00366AB2">
              <w:rPr>
                <w:sz w:val="24"/>
                <w:szCs w:val="24"/>
              </w:rPr>
              <w:t>Кустодиева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Бориса </w:t>
            </w:r>
            <w:proofErr w:type="spellStart"/>
            <w:r w:rsidRPr="00366AB2">
              <w:rPr>
                <w:sz w:val="24"/>
                <w:szCs w:val="24"/>
              </w:rPr>
              <w:t>Кустодиева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Баумана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Спортивная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Дунаевского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Красногорская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11-Б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Баумана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Седова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Григория Королева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Смольная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Городской округ </w:t>
            </w:r>
            <w:r w:rsidRPr="00366AB2">
              <w:rPr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Наволокская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капитальный ремонт </w:t>
            </w:r>
            <w:r w:rsidRPr="00366AB2">
              <w:rPr>
                <w:sz w:val="24"/>
                <w:szCs w:val="24"/>
              </w:rPr>
              <w:lastRenderedPageBreak/>
              <w:t>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Ломоносова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Спортивная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проезд 1-й Почтовый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Бойцова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Григория Королева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Смольная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Наволокская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Ломоносова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Спортивная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проезд 1-й Почтовый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Бойцова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проезд 1-й </w:t>
            </w:r>
            <w:proofErr w:type="spellStart"/>
            <w:r w:rsidRPr="00366AB2">
              <w:rPr>
                <w:sz w:val="24"/>
                <w:szCs w:val="24"/>
              </w:rPr>
              <w:t>Вичугский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Желябова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Пархоменко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29/17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2041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Молодежная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Пригородная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Наволокская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Григория Королева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Наволокская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Высоковольтная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37-А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25-А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Городской округ </w:t>
            </w:r>
            <w:r w:rsidRPr="00366AB2">
              <w:rPr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переулок Дунаевского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капитальный ремонт </w:t>
            </w:r>
            <w:r w:rsidRPr="00366AB2">
              <w:rPr>
                <w:sz w:val="24"/>
                <w:szCs w:val="24"/>
              </w:rPr>
              <w:lastRenderedPageBreak/>
              <w:t>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Наволокская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Григория Королева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Рощинская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Пригородная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Карла Либкнехта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50-летия Комсомола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Юрия Горохова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Вичугская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47-А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Урицкого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Городской округ </w:t>
            </w:r>
            <w:r w:rsidRPr="00366AB2">
              <w:rPr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Наволокская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капитальный ремонт </w:t>
            </w:r>
            <w:r w:rsidRPr="00366AB2">
              <w:rPr>
                <w:sz w:val="24"/>
                <w:szCs w:val="24"/>
              </w:rPr>
              <w:lastRenderedPageBreak/>
              <w:t>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Красный Металлист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Бекренева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Дунаевского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Бекренева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Бекренева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Молодежная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Школьная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Урицкого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Ермака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17, корп. 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М. Горького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Бекренева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Бекренева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Баумана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2042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Красногорская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Бекренева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Пригородная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Пионерская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Высоковольтная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39-А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Городской округ </w:t>
            </w:r>
            <w:r w:rsidRPr="00366AB2">
              <w:rPr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 xml:space="preserve">улица Красный </w:t>
            </w:r>
            <w:r w:rsidRPr="00366AB2">
              <w:rPr>
                <w:sz w:val="24"/>
                <w:szCs w:val="24"/>
              </w:rPr>
              <w:lastRenderedPageBreak/>
              <w:t>Металлист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капитальный ремонт </w:t>
            </w:r>
            <w:r w:rsidRPr="00366AB2">
              <w:rPr>
                <w:sz w:val="24"/>
                <w:szCs w:val="24"/>
              </w:rPr>
              <w:lastRenderedPageBreak/>
              <w:t>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Красный Химик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Седова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Урицкого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поселок </w:t>
            </w:r>
            <w:proofErr w:type="spellStart"/>
            <w:r w:rsidRPr="00366AB2">
              <w:rPr>
                <w:sz w:val="24"/>
                <w:szCs w:val="24"/>
              </w:rPr>
              <w:t>Красноволжец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23-А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Ванцетти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Урицкого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Колхозная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Седова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Урицкого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Желябова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лифтового оборудования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Красный Металлист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Юрия Горохова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Юрия Горохова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Городской округ </w:t>
            </w:r>
            <w:r w:rsidRPr="00366AB2">
              <w:rPr>
                <w:sz w:val="24"/>
                <w:szCs w:val="24"/>
              </w:rPr>
              <w:lastRenderedPageBreak/>
              <w:t>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капитальный ремонт </w:t>
            </w:r>
            <w:r w:rsidRPr="00366AB2">
              <w:rPr>
                <w:sz w:val="24"/>
                <w:szCs w:val="24"/>
              </w:rPr>
              <w:lastRenderedPageBreak/>
              <w:t>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Ивана Виноградова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8-А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проезд 1-й Почтовый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29-А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проезд 1-й Почтовый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1-я </w:t>
            </w:r>
            <w:proofErr w:type="spellStart"/>
            <w:r w:rsidRPr="00366AB2">
              <w:rPr>
                <w:sz w:val="24"/>
                <w:szCs w:val="24"/>
              </w:rPr>
              <w:t>Касимихинская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Пригородная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13-А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106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крыши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Алексеевская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переулок 3-й Трудовой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9-а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Третьяковская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34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Маршала 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23-А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Наволокская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14А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2043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лифтового оборудования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Социалистическая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Желябова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Ломоносова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19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Ломоносова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21/10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52-А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6-А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 xml:space="preserve">улица </w:t>
            </w:r>
            <w:proofErr w:type="spellStart"/>
            <w:r w:rsidRPr="00366AB2">
              <w:rPr>
                <w:sz w:val="24"/>
                <w:szCs w:val="24"/>
              </w:rPr>
              <w:t>Луховская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sz w:val="24"/>
                <w:szCs w:val="24"/>
              </w:rPr>
            </w:pPr>
            <w:r w:rsidRPr="00366AB2">
              <w:rPr>
                <w:sz w:val="24"/>
                <w:szCs w:val="24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Красный Металлист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Дунаевского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Юрия Горохова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Маршала 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Юрия Горохова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12-А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Высоковольтная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35-А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Колхозная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Городской округ </w:t>
            </w:r>
            <w:r w:rsidRPr="00366AB2">
              <w:rPr>
                <w:color w:val="22272F"/>
                <w:sz w:val="23"/>
                <w:szCs w:val="23"/>
              </w:rPr>
              <w:lastRenderedPageBreak/>
              <w:t>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 xml:space="preserve">улица Маршала </w:t>
            </w:r>
            <w:r w:rsidRPr="00366AB2">
              <w:rPr>
                <w:color w:val="22272F"/>
                <w:sz w:val="23"/>
                <w:szCs w:val="23"/>
              </w:rPr>
              <w:lastRenderedPageBreak/>
              <w:t>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25-А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капитальный ремонт </w:t>
            </w:r>
            <w:r w:rsidRPr="00366AB2">
              <w:rPr>
                <w:color w:val="22272F"/>
                <w:sz w:val="23"/>
                <w:szCs w:val="23"/>
              </w:rPr>
              <w:lastRenderedPageBreak/>
              <w:t>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Дунаевского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Фурманова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Урицкого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Фурманова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Красноветкинская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21-А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Ванцетти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Ломоносова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24-А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Ермака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1-В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Вичугская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188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Декабристов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17-А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Ванцетти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63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Ванцетти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38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Маршала Василевского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площадь Революции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1/5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Городской округ </w:t>
            </w:r>
            <w:r w:rsidRPr="00366AB2">
              <w:rPr>
                <w:color w:val="22272F"/>
                <w:sz w:val="23"/>
                <w:szCs w:val="23"/>
              </w:rPr>
              <w:lastRenderedPageBreak/>
              <w:t>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улица имени Ленина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65/1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капитальный ремонт </w:t>
            </w:r>
            <w:r w:rsidRPr="00366AB2">
              <w:rPr>
                <w:color w:val="22272F"/>
                <w:sz w:val="23"/>
                <w:szCs w:val="23"/>
              </w:rPr>
              <w:lastRenderedPageBreak/>
              <w:t>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Воеводы Боборыкина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23-А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102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104-А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Красный Металлист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Аристарха Макарова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94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Социалистическая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29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Щорса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Правды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7-А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Наволокская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1-Б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Молодежная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переулок 3-й Трудовой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9-а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Менделеева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Вичугская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Наволокская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переулок Баумана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6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Ленина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Котовского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7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Бекренева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Бекренева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М. Горького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инженерных сетей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Ленина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35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фундамента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Городской округ </w:t>
            </w:r>
            <w:r w:rsidRPr="00366AB2">
              <w:rPr>
                <w:color w:val="22272F"/>
                <w:sz w:val="23"/>
                <w:szCs w:val="23"/>
              </w:rPr>
              <w:lastRenderedPageBreak/>
              <w:t>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Бекренева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капитальный ремонт </w:t>
            </w:r>
            <w:r w:rsidRPr="00366AB2">
              <w:rPr>
                <w:color w:val="22272F"/>
                <w:sz w:val="23"/>
                <w:szCs w:val="23"/>
              </w:rPr>
              <w:lastRenderedPageBreak/>
              <w:t>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lastRenderedPageBreak/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 xml:space="preserve">улица </w:t>
            </w:r>
            <w:proofErr w:type="spellStart"/>
            <w:r w:rsidRPr="00366AB2">
              <w:rPr>
                <w:color w:val="22272F"/>
                <w:sz w:val="23"/>
                <w:szCs w:val="23"/>
              </w:rPr>
              <w:t>Бекренева</w:t>
            </w:r>
            <w:proofErr w:type="spellEnd"/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имени М. Горького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30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18-А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фасада</w:t>
            </w:r>
          </w:p>
        </w:tc>
      </w:tr>
      <w:tr w:rsidR="00366AB2" w:rsidRPr="00366AB2" w:rsidTr="00366AB2">
        <w:trPr>
          <w:gridAfter w:val="1"/>
          <w:wAfter w:w="62" w:type="dxa"/>
        </w:trPr>
        <w:tc>
          <w:tcPr>
            <w:tcW w:w="2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Городской округ Кинешма</w:t>
            </w:r>
          </w:p>
        </w:tc>
        <w:tc>
          <w:tcPr>
            <w:tcW w:w="23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улица Гагарина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18-А</w:t>
            </w:r>
          </w:p>
        </w:tc>
        <w:tc>
          <w:tcPr>
            <w:tcW w:w="1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jc w:val="center"/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2044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6AB2" w:rsidRPr="00366AB2" w:rsidRDefault="00366AB2" w:rsidP="00366AB2">
            <w:pPr>
              <w:rPr>
                <w:color w:val="22272F"/>
                <w:sz w:val="23"/>
                <w:szCs w:val="23"/>
              </w:rPr>
            </w:pPr>
            <w:r w:rsidRPr="00366AB2">
              <w:rPr>
                <w:color w:val="22272F"/>
                <w:sz w:val="23"/>
                <w:szCs w:val="23"/>
              </w:rPr>
              <w:t>капитальный ремонт подвальных помещений</w:t>
            </w:r>
          </w:p>
        </w:tc>
      </w:tr>
    </w:tbl>
    <w:p w:rsidR="00366AB2" w:rsidRPr="00366AB2" w:rsidRDefault="00366AB2" w:rsidP="00366AB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92DAE" w:rsidRDefault="00592DAE" w:rsidP="008350CE">
      <w:pPr>
        <w:ind w:firstLine="567"/>
        <w:jc w:val="both"/>
      </w:pPr>
      <w:r>
        <w:br w:type="page"/>
      </w:r>
    </w:p>
    <w:p w:rsidR="00592DAE" w:rsidRPr="00592DAE" w:rsidRDefault="00592DAE" w:rsidP="00592DAE">
      <w:pPr>
        <w:suppressAutoHyphens/>
        <w:autoSpaceDN w:val="0"/>
        <w:jc w:val="center"/>
        <w:rPr>
          <w:rFonts w:eastAsia="Calibri"/>
          <w:b/>
          <w:sz w:val="24"/>
          <w:szCs w:val="24"/>
          <w:lang w:eastAsia="en-US"/>
        </w:rPr>
      </w:pPr>
      <w:r w:rsidRPr="00592DAE">
        <w:rPr>
          <w:rFonts w:eastAsia="Calibri"/>
          <w:b/>
          <w:sz w:val="24"/>
          <w:szCs w:val="24"/>
          <w:lang w:eastAsia="en-US"/>
        </w:rPr>
        <w:lastRenderedPageBreak/>
        <w:t>СОДЕРЖАНИЕ</w:t>
      </w:r>
    </w:p>
    <w:p w:rsidR="00592DAE" w:rsidRPr="00592DAE" w:rsidRDefault="00592DAE" w:rsidP="00592DAE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423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1"/>
        <w:gridCol w:w="709"/>
      </w:tblGrid>
      <w:tr w:rsidR="00592DAE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DAE" w:rsidRPr="00592DAE" w:rsidRDefault="00592DAE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DAE" w:rsidRPr="00592DAE" w:rsidRDefault="00592DAE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592DAE" w:rsidRPr="00592DAE" w:rsidTr="00554B9B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DAE" w:rsidRPr="00592DAE" w:rsidRDefault="005F464A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ПОСТАНОВЛЕНИЕ ГЛАВЫ ГОРОДСКОГО ОКРУГА КИНЕШМА</w:t>
            </w:r>
          </w:p>
        </w:tc>
      </w:tr>
      <w:tr w:rsidR="00554B9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64A" w:rsidRPr="005F464A" w:rsidRDefault="005F464A" w:rsidP="005F464A">
            <w:pPr>
              <w:jc w:val="both"/>
              <w:rPr>
                <w:b/>
                <w:sz w:val="24"/>
                <w:u w:val="single"/>
              </w:rPr>
            </w:pPr>
            <w:r w:rsidRPr="005F464A">
              <w:rPr>
                <w:b/>
                <w:sz w:val="24"/>
                <w:u w:val="single"/>
              </w:rPr>
              <w:t>от 28.01.2025 № 1-пг</w:t>
            </w:r>
          </w:p>
          <w:p w:rsidR="00554B9B" w:rsidRPr="005F464A" w:rsidRDefault="005F464A" w:rsidP="005F464A">
            <w:pPr>
              <w:tabs>
                <w:tab w:val="left" w:pos="709"/>
              </w:tabs>
              <w:jc w:val="both"/>
              <w:rPr>
                <w:sz w:val="24"/>
                <w:u w:val="single"/>
              </w:rPr>
            </w:pPr>
            <w:r w:rsidRPr="005F464A">
              <w:rPr>
                <w:sz w:val="24"/>
              </w:rPr>
              <w:t xml:space="preserve">О предоставлении разрешения на условно разрешенный вид использования объекта капитального строительства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B9B" w:rsidRDefault="005F464A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554B9B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64A" w:rsidRPr="006516AC" w:rsidRDefault="005F464A" w:rsidP="005F464A">
            <w:pPr>
              <w:jc w:val="both"/>
              <w:rPr>
                <w:b/>
                <w:sz w:val="24"/>
                <w:u w:val="single"/>
              </w:rPr>
            </w:pPr>
            <w:r w:rsidRPr="006516AC">
              <w:rPr>
                <w:b/>
                <w:bCs/>
                <w:sz w:val="24"/>
                <w:u w:val="single"/>
              </w:rPr>
              <w:t>от 28.01.2025 № 2-пг</w:t>
            </w:r>
          </w:p>
          <w:p w:rsidR="00554B9B" w:rsidRPr="005F464A" w:rsidRDefault="005F464A" w:rsidP="005F464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u w:val="single"/>
              </w:rPr>
            </w:pPr>
            <w:r w:rsidRPr="006516AC">
              <w:rPr>
                <w:bCs/>
                <w:sz w:val="24"/>
              </w:rPr>
              <w:t>О внесении изменения в постановление главы городского округа Кинешма от 03.09.2020 №29-пг «О комиссии по подготовке проекта правил землепользования и застройки муниципального образования «Городской округ Кинешма»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B9B" w:rsidRDefault="005F464A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554B9B" w:rsidRPr="00592DAE" w:rsidTr="00C50A1C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B9B" w:rsidRDefault="00554B9B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ПОСТАНОВЛЕНИЕ АДМИНИСТРАЦИИ ГОРОДСКОГО ОКРУГА КИНЕШМА</w:t>
            </w:r>
          </w:p>
        </w:tc>
      </w:tr>
      <w:tr w:rsidR="00592DAE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2B" w:rsidRPr="00AF304C" w:rsidRDefault="00613B2B" w:rsidP="00AF304C">
            <w:pPr>
              <w:jc w:val="both"/>
              <w:rPr>
                <w:b/>
                <w:sz w:val="24"/>
                <w:u w:val="single"/>
              </w:rPr>
            </w:pPr>
            <w:r w:rsidRPr="00AF304C">
              <w:rPr>
                <w:b/>
                <w:sz w:val="24"/>
                <w:u w:val="single"/>
              </w:rPr>
              <w:t>от 16.12.2024  № 2227-п</w:t>
            </w:r>
          </w:p>
          <w:p w:rsidR="00592DAE" w:rsidRPr="00592DAE" w:rsidRDefault="00613B2B" w:rsidP="00AF304C">
            <w:pPr>
              <w:jc w:val="both"/>
              <w:rPr>
                <w:bCs/>
                <w:color w:val="26282F"/>
                <w:sz w:val="24"/>
                <w:szCs w:val="24"/>
                <w:lang w:eastAsia="en-US"/>
              </w:rPr>
            </w:pPr>
            <w:r w:rsidRPr="00AF304C">
              <w:rPr>
                <w:sz w:val="24"/>
              </w:rPr>
              <w:t>О внесении изменений в постановление администрации городского округа Кинешма от 21.11.2016 №2053п «Об условиях оплаты труда и премирования руководителей, их заместителей и главных бухгалтеров муниципальных унитарных предприятий»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DAE" w:rsidRPr="00592DAE" w:rsidRDefault="005F464A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592DAE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2B" w:rsidRPr="00347D3B" w:rsidRDefault="00613B2B" w:rsidP="00AF304C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347D3B">
              <w:rPr>
                <w:b/>
                <w:sz w:val="24"/>
                <w:szCs w:val="24"/>
                <w:u w:val="single"/>
              </w:rPr>
              <w:t>от 27.01.2025 № 92-п</w:t>
            </w:r>
          </w:p>
          <w:p w:rsidR="00592DAE" w:rsidRPr="00AF304C" w:rsidRDefault="00613B2B" w:rsidP="00AF30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  <w:lang w:eastAsia="en-US"/>
              </w:rPr>
            </w:pPr>
            <w:r w:rsidRPr="00AF304C">
              <w:rPr>
                <w:sz w:val="24"/>
                <w:szCs w:val="24"/>
              </w:rPr>
              <w:t xml:space="preserve">О внесении изменений в постановление администрации городского округа Кинешма от 18.09.2015 № 2133п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городского округа Кинешма и финансового обеспечения выполнения муниципального задания»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DAE" w:rsidRPr="00592DAE" w:rsidRDefault="00613B2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5F464A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592DAE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B2B" w:rsidRPr="00347D3B" w:rsidRDefault="00613B2B" w:rsidP="00AF304C">
            <w:pPr>
              <w:keepNext/>
              <w:keepLines/>
              <w:jc w:val="both"/>
              <w:rPr>
                <w:b/>
                <w:sz w:val="24"/>
                <w:szCs w:val="24"/>
                <w:u w:val="single"/>
              </w:rPr>
            </w:pPr>
            <w:r w:rsidRPr="00347D3B">
              <w:rPr>
                <w:b/>
                <w:sz w:val="24"/>
                <w:szCs w:val="24"/>
                <w:u w:val="single"/>
              </w:rPr>
              <w:t>от 27.01.2025 № 93-п</w:t>
            </w:r>
          </w:p>
          <w:p w:rsidR="00592DAE" w:rsidRPr="00AF304C" w:rsidRDefault="00613B2B" w:rsidP="00AF304C">
            <w:pPr>
              <w:keepNext/>
              <w:keepLines/>
              <w:jc w:val="both"/>
              <w:outlineLvl w:val="0"/>
              <w:rPr>
                <w:sz w:val="24"/>
                <w:szCs w:val="24"/>
                <w:u w:val="single"/>
                <w:lang w:eastAsia="en-US"/>
              </w:rPr>
            </w:pPr>
            <w:r w:rsidRPr="00AF304C">
              <w:rPr>
                <w:sz w:val="24"/>
                <w:szCs w:val="24"/>
              </w:rPr>
              <w:t>О внесении изменений в постановление администрации городского округа Кинешма от 13.01.2022 № 24-п «Об утверждении Порядка определения объема и условия предоставления из бюджета городского округа Кинешма муниципальным бюджетным и автономным учреждениям городского округа Кинешма субсидий на иные цели»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DAE" w:rsidRPr="00592DAE" w:rsidRDefault="00613B2B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5F464A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592DAE" w:rsidRPr="00592DAE" w:rsidTr="00554B9B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04C" w:rsidRPr="00366AB2" w:rsidRDefault="00AF304C" w:rsidP="00AF304C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366AB2">
              <w:rPr>
                <w:b/>
                <w:sz w:val="24"/>
                <w:szCs w:val="24"/>
                <w:u w:val="single"/>
              </w:rPr>
              <w:t xml:space="preserve">от </w:t>
            </w:r>
            <w:r w:rsidRPr="00347D3B">
              <w:rPr>
                <w:b/>
                <w:sz w:val="24"/>
                <w:szCs w:val="24"/>
                <w:u w:val="single"/>
              </w:rPr>
              <w:t xml:space="preserve"> </w:t>
            </w:r>
            <w:r w:rsidRPr="00366AB2">
              <w:rPr>
                <w:b/>
                <w:sz w:val="24"/>
                <w:szCs w:val="24"/>
                <w:u w:val="single"/>
              </w:rPr>
              <w:t>28.01.2025</w:t>
            </w:r>
            <w:r w:rsidRPr="00347D3B">
              <w:rPr>
                <w:b/>
                <w:sz w:val="24"/>
                <w:szCs w:val="24"/>
                <w:u w:val="single"/>
              </w:rPr>
              <w:t xml:space="preserve"> </w:t>
            </w:r>
            <w:r w:rsidRPr="00366AB2">
              <w:rPr>
                <w:b/>
                <w:sz w:val="24"/>
                <w:szCs w:val="24"/>
                <w:u w:val="single"/>
              </w:rPr>
              <w:t xml:space="preserve"> № 96-п</w:t>
            </w:r>
          </w:p>
          <w:p w:rsidR="00592DAE" w:rsidRPr="00592DAE" w:rsidRDefault="00AF304C" w:rsidP="00AF304C">
            <w:pPr>
              <w:jc w:val="both"/>
              <w:rPr>
                <w:noProof/>
                <w:sz w:val="24"/>
                <w:szCs w:val="24"/>
                <w:lang w:eastAsia="en-US"/>
              </w:rPr>
            </w:pPr>
            <w:r w:rsidRPr="00366AB2">
              <w:rPr>
                <w:bCs/>
                <w:sz w:val="24"/>
                <w:szCs w:val="24"/>
              </w:rPr>
              <w:t>О внесении изменений в постановление администрации городского округа Кинешма от 21.07.2014 № 1742п «Об утверждении муниципальной адресной программы капитального ремонта общего имущества в многоквартирных домах, расположенных на территории городского округа Кинешма»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DAE" w:rsidRPr="00592DAE" w:rsidRDefault="00AF304C" w:rsidP="005F464A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5F464A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</w:tbl>
    <w:p w:rsidR="00592DAE" w:rsidRPr="00592DAE" w:rsidRDefault="00592DAE" w:rsidP="00592DAE">
      <w:pPr>
        <w:autoSpaceDN w:val="0"/>
        <w:jc w:val="both"/>
      </w:pPr>
    </w:p>
    <w:p w:rsidR="00592DAE" w:rsidRPr="00592DAE" w:rsidRDefault="00592DAE" w:rsidP="00592DAE">
      <w:pPr>
        <w:autoSpaceDN w:val="0"/>
        <w:jc w:val="both"/>
      </w:pPr>
    </w:p>
    <w:p w:rsidR="00592DAE" w:rsidRPr="00592DAE" w:rsidRDefault="00592DAE" w:rsidP="00592DAE">
      <w:pPr>
        <w:autoSpaceDN w:val="0"/>
        <w:jc w:val="both"/>
      </w:pPr>
    </w:p>
    <w:p w:rsidR="00592DAE" w:rsidRDefault="00592DAE" w:rsidP="00592DAE">
      <w:pPr>
        <w:autoSpaceDN w:val="0"/>
        <w:jc w:val="both"/>
      </w:pPr>
    </w:p>
    <w:p w:rsidR="002C0711" w:rsidRDefault="002C0711" w:rsidP="00592DAE">
      <w:pPr>
        <w:autoSpaceDN w:val="0"/>
        <w:jc w:val="both"/>
      </w:pPr>
    </w:p>
    <w:p w:rsidR="002C0711" w:rsidRPr="00592DAE" w:rsidRDefault="002C0711" w:rsidP="00592DAE">
      <w:pPr>
        <w:autoSpaceDN w:val="0"/>
        <w:jc w:val="both"/>
      </w:pPr>
      <w:bookmarkStart w:id="2" w:name="_GoBack"/>
      <w:bookmarkEnd w:id="2"/>
    </w:p>
    <w:p w:rsidR="00592DAE" w:rsidRPr="00592DAE" w:rsidRDefault="00592DAE" w:rsidP="00592DAE">
      <w:pPr>
        <w:autoSpaceDN w:val="0"/>
        <w:jc w:val="both"/>
      </w:pPr>
    </w:p>
    <w:p w:rsidR="00592DAE" w:rsidRPr="00592DAE" w:rsidRDefault="00592DAE" w:rsidP="00592DAE">
      <w:pPr>
        <w:autoSpaceDN w:val="0"/>
        <w:jc w:val="both"/>
      </w:pPr>
    </w:p>
    <w:p w:rsidR="00592DAE" w:rsidRPr="00592DAE" w:rsidRDefault="00592DAE" w:rsidP="00592DAE">
      <w:pPr>
        <w:autoSpaceDN w:val="0"/>
        <w:jc w:val="both"/>
      </w:pPr>
    </w:p>
    <w:tbl>
      <w:tblPr>
        <w:tblpPr w:leftFromText="180" w:rightFromText="180" w:bottomFromText="20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592DAE" w:rsidRPr="00592DAE" w:rsidTr="00592DAE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92DAE" w:rsidRPr="00592DAE" w:rsidRDefault="00592DAE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592DAE" w:rsidRPr="00592DAE" w:rsidRDefault="00592DAE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592DAE" w:rsidRPr="00592DAE" w:rsidRDefault="00592DAE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592DAE" w:rsidRPr="00592DAE" w:rsidRDefault="00592DAE" w:rsidP="00592D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592DAE" w:rsidRPr="00592DAE" w:rsidRDefault="00592DAE" w:rsidP="00592DA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Тел</w:t>
            </w:r>
            <w:r w:rsidRPr="00592DAE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592DAE" w:rsidRPr="00592DAE" w:rsidRDefault="00592DAE" w:rsidP="00592DA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2DAE" w:rsidRPr="00592DAE" w:rsidRDefault="00592DAE" w:rsidP="00592DA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592DAE" w:rsidRPr="00592DAE" w:rsidRDefault="00592DAE" w:rsidP="00592DA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592DAE" w:rsidRPr="00592DAE" w:rsidRDefault="00592DAE" w:rsidP="00592DA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592DAE" w:rsidRPr="00592DAE" w:rsidRDefault="00592DAE" w:rsidP="00592DAE">
            <w:pPr>
              <w:suppressAutoHyphens/>
              <w:autoSpaceDN w:val="0"/>
              <w:spacing w:line="276" w:lineRule="auto"/>
              <w:ind w:left="142" w:firstLine="114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92DAE" w:rsidRPr="00592DAE" w:rsidRDefault="00592DAE" w:rsidP="00592DA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proofErr w:type="gramStart"/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proofErr w:type="gramEnd"/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   2</w:t>
            </w:r>
            <w:r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8</w:t>
            </w:r>
            <w:r w:rsidRPr="00592D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.01.2025 </w:t>
            </w:r>
          </w:p>
        </w:tc>
      </w:tr>
    </w:tbl>
    <w:p w:rsidR="000A086D" w:rsidRDefault="000A086D" w:rsidP="008350CE">
      <w:pPr>
        <w:ind w:firstLine="567"/>
        <w:jc w:val="both"/>
      </w:pPr>
    </w:p>
    <w:sectPr w:rsidR="000A086D" w:rsidSect="00240804">
      <w:pgSz w:w="11906" w:h="16838"/>
      <w:pgMar w:top="851" w:right="851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029" w:rsidRDefault="00025029" w:rsidP="0023425F">
      <w:r>
        <w:separator/>
      </w:r>
    </w:p>
  </w:endnote>
  <w:endnote w:type="continuationSeparator" w:id="0">
    <w:p w:rsidR="00025029" w:rsidRDefault="00025029" w:rsidP="0023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029" w:rsidRDefault="00025029" w:rsidP="0023425F">
      <w:r>
        <w:separator/>
      </w:r>
    </w:p>
  </w:footnote>
  <w:footnote w:type="continuationSeparator" w:id="0">
    <w:p w:rsidR="00025029" w:rsidRDefault="00025029" w:rsidP="00234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6266763"/>
      <w:docPartObj>
        <w:docPartGallery w:val="Page Numbers (Top of Page)"/>
        <w:docPartUnique/>
      </w:docPartObj>
    </w:sdtPr>
    <w:sdtEndPr/>
    <w:sdtContent>
      <w:p w:rsidR="0023425F" w:rsidRDefault="0023425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711">
          <w:rPr>
            <w:noProof/>
          </w:rPr>
          <w:t>78</w:t>
        </w:r>
        <w:r>
          <w:fldChar w:fldCharType="end"/>
        </w:r>
      </w:p>
    </w:sdtContent>
  </w:sdt>
  <w:p w:rsidR="0023425F" w:rsidRDefault="0023425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F0031"/>
    <w:multiLevelType w:val="hybridMultilevel"/>
    <w:tmpl w:val="191E12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13F6847"/>
    <w:multiLevelType w:val="multilevel"/>
    <w:tmpl w:val="9A1CCC3E"/>
    <w:lvl w:ilvl="0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31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6D"/>
    <w:rsid w:val="00002F8C"/>
    <w:rsid w:val="00006890"/>
    <w:rsid w:val="00025029"/>
    <w:rsid w:val="0009424C"/>
    <w:rsid w:val="000A086D"/>
    <w:rsid w:val="000E6B0A"/>
    <w:rsid w:val="00107039"/>
    <w:rsid w:val="0011780E"/>
    <w:rsid w:val="001251A3"/>
    <w:rsid w:val="001A0D20"/>
    <w:rsid w:val="001C71CB"/>
    <w:rsid w:val="001D72C0"/>
    <w:rsid w:val="001E252F"/>
    <w:rsid w:val="001E74DF"/>
    <w:rsid w:val="0023425F"/>
    <w:rsid w:val="00240BD9"/>
    <w:rsid w:val="00266930"/>
    <w:rsid w:val="002A73D2"/>
    <w:rsid w:val="002C0711"/>
    <w:rsid w:val="00347D3B"/>
    <w:rsid w:val="003662E9"/>
    <w:rsid w:val="00366AB2"/>
    <w:rsid w:val="00383FAC"/>
    <w:rsid w:val="0039697D"/>
    <w:rsid w:val="003F2FC7"/>
    <w:rsid w:val="00437B7E"/>
    <w:rsid w:val="00470216"/>
    <w:rsid w:val="004A78F6"/>
    <w:rsid w:val="004E6127"/>
    <w:rsid w:val="00554B9B"/>
    <w:rsid w:val="00592DAE"/>
    <w:rsid w:val="005C07B5"/>
    <w:rsid w:val="005E128C"/>
    <w:rsid w:val="005F20C1"/>
    <w:rsid w:val="005F464A"/>
    <w:rsid w:val="00613B2B"/>
    <w:rsid w:val="0064169D"/>
    <w:rsid w:val="006516AC"/>
    <w:rsid w:val="006B0A74"/>
    <w:rsid w:val="006C5248"/>
    <w:rsid w:val="006D0E27"/>
    <w:rsid w:val="007035BA"/>
    <w:rsid w:val="00737E5C"/>
    <w:rsid w:val="008350CE"/>
    <w:rsid w:val="00857282"/>
    <w:rsid w:val="00885B33"/>
    <w:rsid w:val="008D0002"/>
    <w:rsid w:val="008D127D"/>
    <w:rsid w:val="00942B24"/>
    <w:rsid w:val="00956E87"/>
    <w:rsid w:val="0096270E"/>
    <w:rsid w:val="009847D6"/>
    <w:rsid w:val="009C4F82"/>
    <w:rsid w:val="00A03304"/>
    <w:rsid w:val="00A136FE"/>
    <w:rsid w:val="00AD10C9"/>
    <w:rsid w:val="00AF304C"/>
    <w:rsid w:val="00B61695"/>
    <w:rsid w:val="00B82451"/>
    <w:rsid w:val="00BC15E1"/>
    <w:rsid w:val="00BE190C"/>
    <w:rsid w:val="00C0612B"/>
    <w:rsid w:val="00C10D40"/>
    <w:rsid w:val="00C63E47"/>
    <w:rsid w:val="00C73A1C"/>
    <w:rsid w:val="00C87A55"/>
    <w:rsid w:val="00C929EC"/>
    <w:rsid w:val="00CF7E8A"/>
    <w:rsid w:val="00D63111"/>
    <w:rsid w:val="00D926CE"/>
    <w:rsid w:val="00DD28E0"/>
    <w:rsid w:val="00E42B25"/>
    <w:rsid w:val="00E5593D"/>
    <w:rsid w:val="00E61831"/>
    <w:rsid w:val="00EB7E03"/>
    <w:rsid w:val="00EC0657"/>
    <w:rsid w:val="00F061B0"/>
    <w:rsid w:val="00F1381D"/>
    <w:rsid w:val="00F24ABA"/>
    <w:rsid w:val="00F53D04"/>
    <w:rsid w:val="00FB6C10"/>
    <w:rsid w:val="00FD6C62"/>
    <w:rsid w:val="00FF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86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8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8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3">
    <w:name w:val="s_3"/>
    <w:basedOn w:val="a"/>
    <w:rsid w:val="00B61695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9847D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342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42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2342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425F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66AB2"/>
  </w:style>
  <w:style w:type="paragraph" w:customStyle="1" w:styleId="s1">
    <w:name w:val="s_1"/>
    <w:basedOn w:val="a"/>
    <w:rsid w:val="00366AB2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366AB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86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8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8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3">
    <w:name w:val="s_3"/>
    <w:basedOn w:val="a"/>
    <w:rsid w:val="00B61695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9847D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342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42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2342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425F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66AB2"/>
  </w:style>
  <w:style w:type="paragraph" w:customStyle="1" w:styleId="s1">
    <w:name w:val="s_1"/>
    <w:basedOn w:val="a"/>
    <w:rsid w:val="00366AB2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366AB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4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7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17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4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0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2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4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7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75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45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1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4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40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2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8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54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43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7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5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34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1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image" Target="media/image4.jpeg"/><Relationship Id="rId3" Type="http://schemas.microsoft.com/office/2007/relationships/stylesWithEffects" Target="stylesWithEffects.xml"/><Relationship Id="rId21" Type="http://schemas.openxmlformats.org/officeDocument/2006/relationships/hyperlink" Target="https://internet.garant.ru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s://internet.garant.ru/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8C562FCECD58FF19F60646356C5597B2D554ABE8B601102BB0EA0AD214E2F0AB25C6A2D9465C58ADF4E83aAc5G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10" Type="http://schemas.openxmlformats.org/officeDocument/2006/relationships/hyperlink" Target="consultantplus://offline/ref=18C562FCECD58FF19F607A6E40A90574205B11BA89624257E608F7F271487A4AF25A3F6ED06CCDa8c9G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78</Pages>
  <Words>21634</Words>
  <Characters>123315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Шершова</dc:creator>
  <cp:lastModifiedBy>Алена Алексеевна Веселова</cp:lastModifiedBy>
  <cp:revision>78</cp:revision>
  <cp:lastPrinted>2024-12-09T12:34:00Z</cp:lastPrinted>
  <dcterms:created xsi:type="dcterms:W3CDTF">2025-01-28T06:34:00Z</dcterms:created>
  <dcterms:modified xsi:type="dcterms:W3CDTF">2025-01-28T12:34:00Z</dcterms:modified>
</cp:coreProperties>
</file>