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A0" w:rsidRDefault="000E6071">
      <w:pPr>
        <w:rPr>
          <w:b/>
          <w:color w:val="FFFFFF" w:themeColor="background1"/>
          <w:sz w:val="20"/>
          <w:szCs w:val="20"/>
        </w:rPr>
      </w:pPr>
      <w:r w:rsidRPr="000E6071">
        <w:rPr>
          <w:b/>
          <w:noProof/>
          <w:color w:val="FFFFFF" w:themeColor="background1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1905</wp:posOffset>
            </wp:positionV>
            <wp:extent cx="6477000" cy="1047750"/>
            <wp:effectExtent l="19050" t="0" r="0" b="0"/>
            <wp:wrapNone/>
            <wp:docPr id="1" name="Рисунок 0" descr="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бн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5270">
        <w:rPr>
          <w:b/>
          <w:color w:val="FFFFFF" w:themeColor="background1"/>
          <w:sz w:val="20"/>
          <w:szCs w:val="20"/>
        </w:rPr>
        <w:t xml:space="preserve"> </w:t>
      </w:r>
      <w:r w:rsidR="0009186A">
        <w:rPr>
          <w:b/>
          <w:color w:val="FFFFFF" w:themeColor="background1"/>
          <w:sz w:val="20"/>
          <w:szCs w:val="20"/>
        </w:rPr>
        <w:t xml:space="preserve">  </w:t>
      </w:r>
      <w:r w:rsidR="00F823A4">
        <w:rPr>
          <w:b/>
          <w:color w:val="FFFFFF" w:themeColor="background1"/>
          <w:sz w:val="20"/>
          <w:szCs w:val="20"/>
        </w:rPr>
        <w:t xml:space="preserve">14 </w:t>
      </w:r>
      <w:r w:rsidR="002E089A">
        <w:rPr>
          <w:b/>
          <w:color w:val="FFFFFF" w:themeColor="background1"/>
          <w:sz w:val="20"/>
          <w:szCs w:val="20"/>
        </w:rPr>
        <w:t>октября</w:t>
      </w:r>
      <w:r w:rsidR="00D80235">
        <w:rPr>
          <w:b/>
          <w:color w:val="FFFFFF" w:themeColor="background1"/>
          <w:sz w:val="20"/>
          <w:szCs w:val="20"/>
        </w:rPr>
        <w:t xml:space="preserve"> </w:t>
      </w:r>
      <w:r w:rsidR="00574E65">
        <w:rPr>
          <w:b/>
          <w:color w:val="FFFFFF" w:themeColor="background1"/>
          <w:sz w:val="20"/>
          <w:szCs w:val="20"/>
        </w:rPr>
        <w:t xml:space="preserve"> 20</w:t>
      </w:r>
      <w:r w:rsidR="00E22BE0">
        <w:rPr>
          <w:b/>
          <w:color w:val="FFFFFF" w:themeColor="background1"/>
          <w:sz w:val="20"/>
          <w:szCs w:val="20"/>
        </w:rPr>
        <w:t>2</w:t>
      </w:r>
      <w:r w:rsidR="0009186A">
        <w:rPr>
          <w:b/>
          <w:color w:val="FFFFFF" w:themeColor="background1"/>
          <w:sz w:val="20"/>
          <w:szCs w:val="20"/>
        </w:rPr>
        <w:t>2</w:t>
      </w:r>
      <w:r w:rsidR="00AD7017">
        <w:rPr>
          <w:b/>
          <w:color w:val="FFFFFF" w:themeColor="background1"/>
          <w:sz w:val="20"/>
          <w:szCs w:val="20"/>
        </w:rPr>
        <w:t xml:space="preserve"> </w:t>
      </w:r>
      <w:r w:rsidR="00574E65">
        <w:rPr>
          <w:b/>
          <w:color w:val="FFFFFF" w:themeColor="background1"/>
          <w:sz w:val="20"/>
          <w:szCs w:val="20"/>
        </w:rPr>
        <w:t>года</w:t>
      </w:r>
    </w:p>
    <w:p w:rsidR="000E6071" w:rsidRPr="004042EC" w:rsidRDefault="000E6071" w:rsidP="004042EC">
      <w:pPr>
        <w:spacing w:before="120"/>
        <w:rPr>
          <w:rFonts w:ascii="Arial" w:hAnsi="Arial" w:cs="Arial"/>
          <w:color w:val="000000" w:themeColor="text1"/>
          <w:sz w:val="56"/>
          <w:szCs w:val="56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                </w:t>
      </w:r>
      <w:r w:rsidR="00B110A1">
        <w:rPr>
          <w:rFonts w:ascii="Arial" w:hAnsi="Arial" w:cs="Arial"/>
          <w:color w:val="000000" w:themeColor="text1"/>
          <w:sz w:val="56"/>
          <w:szCs w:val="56"/>
        </w:rPr>
        <w:t xml:space="preserve">№ </w:t>
      </w:r>
      <w:r w:rsidR="00DF7778">
        <w:rPr>
          <w:rFonts w:ascii="Arial" w:hAnsi="Arial" w:cs="Arial"/>
          <w:color w:val="000000" w:themeColor="text1"/>
          <w:sz w:val="56"/>
          <w:szCs w:val="56"/>
        </w:rPr>
        <w:t>1</w:t>
      </w:r>
      <w:r w:rsidR="00AD7017">
        <w:rPr>
          <w:rFonts w:ascii="Arial" w:hAnsi="Arial" w:cs="Arial"/>
          <w:color w:val="000000" w:themeColor="text1"/>
          <w:sz w:val="56"/>
          <w:szCs w:val="56"/>
        </w:rPr>
        <w:t>23</w:t>
      </w:r>
      <w:r w:rsidR="00F823A4">
        <w:rPr>
          <w:rFonts w:ascii="Arial" w:hAnsi="Arial" w:cs="Arial"/>
          <w:color w:val="000000" w:themeColor="text1"/>
          <w:sz w:val="56"/>
          <w:szCs w:val="56"/>
        </w:rPr>
        <w:t>7</w:t>
      </w:r>
    </w:p>
    <w:p w:rsidR="000E6071" w:rsidRPr="00B110A1" w:rsidRDefault="000E6071">
      <w:pPr>
        <w:rPr>
          <w:b/>
          <w:color w:val="000000" w:themeColor="text1"/>
          <w:sz w:val="36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</w:t>
      </w:r>
      <w:r w:rsidR="00B110A1">
        <w:rPr>
          <w:b/>
          <w:color w:val="000000" w:themeColor="text1"/>
          <w:sz w:val="40"/>
          <w:szCs w:val="40"/>
        </w:rPr>
        <w:t xml:space="preserve">                             </w:t>
      </w:r>
      <w:r w:rsidR="002E089A">
        <w:rPr>
          <w:b/>
          <w:color w:val="000000" w:themeColor="text1"/>
          <w:sz w:val="32"/>
          <w:szCs w:val="40"/>
        </w:rPr>
        <w:t>Октябрь</w:t>
      </w:r>
      <w:r w:rsidR="00AD7017">
        <w:rPr>
          <w:b/>
          <w:color w:val="000000" w:themeColor="text1"/>
          <w:sz w:val="32"/>
          <w:szCs w:val="40"/>
        </w:rPr>
        <w:t xml:space="preserve"> </w:t>
      </w:r>
      <w:r w:rsidRPr="00B110A1">
        <w:rPr>
          <w:b/>
          <w:color w:val="000000" w:themeColor="text1"/>
          <w:sz w:val="32"/>
          <w:szCs w:val="32"/>
        </w:rPr>
        <w:t>20</w:t>
      </w:r>
      <w:r w:rsidR="00E22BE0">
        <w:rPr>
          <w:b/>
          <w:color w:val="000000" w:themeColor="text1"/>
          <w:sz w:val="32"/>
          <w:szCs w:val="32"/>
        </w:rPr>
        <w:t>2</w:t>
      </w:r>
      <w:r w:rsidR="0009186A">
        <w:rPr>
          <w:b/>
          <w:color w:val="000000" w:themeColor="text1"/>
          <w:sz w:val="32"/>
          <w:szCs w:val="32"/>
        </w:rPr>
        <w:t>2</w:t>
      </w:r>
      <w:r w:rsidRPr="00B110A1">
        <w:rPr>
          <w:b/>
          <w:color w:val="000000" w:themeColor="text1"/>
          <w:sz w:val="32"/>
          <w:szCs w:val="32"/>
        </w:rPr>
        <w:t xml:space="preserve"> года</w:t>
      </w:r>
    </w:p>
    <w:p w:rsidR="00711AF4" w:rsidRDefault="00711AF4" w:rsidP="00711AF4">
      <w:pPr>
        <w:rPr>
          <w:b/>
          <w:color w:val="000000" w:themeColor="text1"/>
          <w:sz w:val="32"/>
          <w:szCs w:val="32"/>
        </w:rPr>
      </w:pPr>
    </w:p>
    <w:p w:rsidR="00CD5997" w:rsidRDefault="00CD5997" w:rsidP="00CD5997">
      <w:pPr>
        <w:jc w:val="center"/>
        <w:rPr>
          <w:b/>
          <w:sz w:val="28"/>
        </w:rPr>
      </w:pP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711AF4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F823A4" w:rsidRDefault="00F823A4" w:rsidP="00F823A4">
      <w:pPr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b/>
          <w:sz w:val="24"/>
          <w:szCs w:val="24"/>
          <w:u w:val="single"/>
          <w:lang w:eastAsia="ru-RU"/>
        </w:rPr>
      </w:pPr>
      <w:r w:rsidRPr="00F823A4">
        <w:rPr>
          <w:rFonts w:eastAsia="Times New Roman" w:cs="Times New Roman"/>
          <w:b/>
          <w:sz w:val="24"/>
          <w:szCs w:val="24"/>
          <w:u w:val="single"/>
          <w:lang w:eastAsia="ru-RU"/>
        </w:rPr>
        <w:t>от  10.10.2022 № 1543-п</w:t>
      </w: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4"/>
          <w:u w:val="single"/>
          <w:lang w:eastAsia="ru-RU"/>
        </w:rPr>
      </w:pPr>
    </w:p>
    <w:p w:rsidR="00F823A4" w:rsidRPr="00F823A4" w:rsidRDefault="00F823A4" w:rsidP="00F823A4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823A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</w:t>
      </w:r>
    </w:p>
    <w:p w:rsidR="00F823A4" w:rsidRPr="00F823A4" w:rsidRDefault="00F823A4" w:rsidP="00F823A4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823A4">
        <w:rPr>
          <w:rFonts w:eastAsia="Times New Roman" w:cs="Times New Roman"/>
          <w:b/>
          <w:bCs/>
          <w:sz w:val="24"/>
          <w:szCs w:val="24"/>
          <w:lang w:eastAsia="ru-RU"/>
        </w:rPr>
        <w:t>городского округа Кинешма от 20.12.2018  №1623п</w:t>
      </w:r>
    </w:p>
    <w:p w:rsidR="00F823A4" w:rsidRPr="00F823A4" w:rsidRDefault="00F823A4" w:rsidP="00F823A4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823A4">
        <w:rPr>
          <w:rFonts w:eastAsia="Times New Roman" w:cs="Times New Roman"/>
          <w:b/>
          <w:bCs/>
          <w:sz w:val="24"/>
          <w:szCs w:val="24"/>
          <w:lang w:eastAsia="ru-RU"/>
        </w:rPr>
        <w:t>«Об утверждении муниципальной программы городского округа Кинешма «Благоустройство городского округа Кинешма»</w:t>
      </w:r>
    </w:p>
    <w:p w:rsidR="00F823A4" w:rsidRPr="00F823A4" w:rsidRDefault="00F823A4" w:rsidP="00F823A4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ab/>
      </w:r>
      <w:proofErr w:type="gramStart"/>
      <w:r w:rsidRPr="00F823A4">
        <w:rPr>
          <w:rFonts w:eastAsia="Times New Roman" w:cs="Times New Roman"/>
          <w:sz w:val="24"/>
          <w:szCs w:val="24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ст. ст. 41, 46, 56 Устава муниципального образования «Городской округ Кинешма», постановлением администрации городского округа Кинешма от 11.11.2013 № 2556п «Об утверждении порядка разработки, реализации и оценки эффективности муниципальных программ городского округа Кинешма», администрация городского округа Кинешма  </w:t>
      </w:r>
      <w:proofErr w:type="gramEnd"/>
    </w:p>
    <w:p w:rsidR="00F823A4" w:rsidRPr="00F823A4" w:rsidRDefault="00F823A4" w:rsidP="00F823A4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  <w:proofErr w:type="gramStart"/>
      <w:r w:rsidRPr="00F823A4">
        <w:rPr>
          <w:rFonts w:eastAsia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F823A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 с т а н о в л я е т:</w:t>
      </w:r>
    </w:p>
    <w:p w:rsidR="00F823A4" w:rsidRPr="00F823A4" w:rsidRDefault="00F823A4" w:rsidP="00F823A4">
      <w:pPr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F823A4" w:rsidRPr="00F823A4" w:rsidRDefault="00F823A4" w:rsidP="00F823A4">
      <w:pPr>
        <w:suppressAutoHyphens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 xml:space="preserve">1.Внести в постановление администрации городского округа Кинешма от 20.12.2018 №1623п «Об утверждении муниципальной программы городского округа Кинешма </w:t>
      </w:r>
      <w:r w:rsidRPr="00F823A4">
        <w:rPr>
          <w:rFonts w:eastAsia="Times New Roman" w:cs="Times New Roman"/>
          <w:bCs/>
          <w:sz w:val="24"/>
          <w:szCs w:val="24"/>
          <w:lang w:eastAsia="ru-RU"/>
        </w:rPr>
        <w:t xml:space="preserve">«Благоустройство городского округа Кинешма» </w:t>
      </w:r>
      <w:r w:rsidRPr="00F823A4">
        <w:rPr>
          <w:rFonts w:eastAsia="Times New Roman" w:cs="Times New Roman"/>
          <w:sz w:val="24"/>
          <w:szCs w:val="24"/>
          <w:lang w:eastAsia="ru-RU"/>
        </w:rPr>
        <w:t>следующие изменения:</w:t>
      </w:r>
    </w:p>
    <w:p w:rsidR="00F823A4" w:rsidRPr="00F823A4" w:rsidRDefault="00F823A4" w:rsidP="00F823A4">
      <w:pPr>
        <w:widowControl w:val="0"/>
        <w:tabs>
          <w:tab w:val="left" w:pos="720"/>
        </w:tabs>
        <w:autoSpaceDE w:val="0"/>
        <w:autoSpaceDN w:val="0"/>
        <w:adjustRightInd w:val="0"/>
        <w:ind w:firstLine="527"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1.1. В приложении к муниципальной программе:</w:t>
      </w:r>
    </w:p>
    <w:p w:rsidR="00F823A4" w:rsidRPr="00F823A4" w:rsidRDefault="00F823A4" w:rsidP="00F823A4">
      <w:pPr>
        <w:widowControl w:val="0"/>
        <w:autoSpaceDE w:val="0"/>
        <w:autoSpaceDN w:val="0"/>
        <w:adjustRightInd w:val="0"/>
        <w:spacing w:after="108"/>
        <w:contextualSpacing/>
        <w:jc w:val="both"/>
        <w:outlineLvl w:val="0"/>
        <w:rPr>
          <w:rFonts w:eastAsia="Times New Roman" w:cs="Times New Roman"/>
          <w:bCs/>
          <w:sz w:val="24"/>
          <w:szCs w:val="24"/>
          <w:lang w:eastAsia="ru-RU"/>
        </w:rPr>
      </w:pPr>
      <w:r w:rsidRPr="00F823A4">
        <w:rPr>
          <w:rFonts w:eastAsia="Times New Roman" w:cs="Times New Roman"/>
          <w:bCs/>
          <w:sz w:val="24"/>
          <w:szCs w:val="24"/>
          <w:lang w:eastAsia="ru-RU"/>
        </w:rPr>
        <w:t xml:space="preserve">       1.1.1. в пункте 2 «Сроки реализации программы» раздела 1 «Паспорт муниципальной программы «Благоустройство городского округа Кинешма» слова «2019-2024» заменить на «2019-2026»;</w:t>
      </w:r>
    </w:p>
    <w:p w:rsidR="00F823A4" w:rsidRPr="00F823A4" w:rsidRDefault="00F823A4" w:rsidP="00F823A4">
      <w:pPr>
        <w:widowControl w:val="0"/>
        <w:autoSpaceDE w:val="0"/>
        <w:autoSpaceDN w:val="0"/>
        <w:adjustRightInd w:val="0"/>
        <w:spacing w:after="108"/>
        <w:contextualSpacing/>
        <w:jc w:val="both"/>
        <w:outlineLvl w:val="0"/>
        <w:rPr>
          <w:rFonts w:eastAsia="Times New Roman" w:cs="Times New Roman"/>
          <w:bCs/>
          <w:sz w:val="24"/>
          <w:szCs w:val="24"/>
          <w:lang w:eastAsia="ru-RU"/>
        </w:rPr>
      </w:pPr>
      <w:r w:rsidRPr="00F823A4">
        <w:rPr>
          <w:rFonts w:eastAsia="Times New Roman" w:cs="Times New Roman"/>
          <w:bCs/>
          <w:sz w:val="24"/>
          <w:szCs w:val="24"/>
          <w:lang w:eastAsia="ru-RU"/>
        </w:rPr>
        <w:t xml:space="preserve">       1.1.2. пункт 8 «Объемы ресурсного обеспечения» раздела 1 «Паспорт муниципальной программы «Благоустройство городского округа Кинешма» изложить в следующей редакции:</w:t>
      </w:r>
    </w:p>
    <w:tbl>
      <w:tblPr>
        <w:tblW w:w="907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239"/>
        <w:gridCol w:w="6158"/>
      </w:tblGrid>
      <w:tr w:rsidR="00F823A4" w:rsidRPr="00F823A4" w:rsidTr="00F823A4">
        <w:trPr>
          <w:jc w:val="center"/>
        </w:trPr>
        <w:tc>
          <w:tcPr>
            <w:tcW w:w="675" w:type="dxa"/>
          </w:tcPr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8.</w:t>
            </w:r>
          </w:p>
        </w:tc>
        <w:tc>
          <w:tcPr>
            <w:tcW w:w="2239" w:type="dxa"/>
          </w:tcPr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Объемы ресурсного обеспечения *:</w:t>
            </w:r>
          </w:p>
        </w:tc>
        <w:tc>
          <w:tcPr>
            <w:tcW w:w="6158" w:type="dxa"/>
          </w:tcPr>
          <w:p w:rsidR="00F823A4" w:rsidRPr="00F823A4" w:rsidRDefault="00F823A4" w:rsidP="00F823A4">
            <w:pPr>
              <w:ind w:right="846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Общий объем бюджетных ассигнований на реализацию </w:t>
            </w:r>
            <w:r w:rsidRPr="00F823A4">
              <w:rPr>
                <w:rFonts w:eastAsia="Times New Roman" w:cs="Times New Roman"/>
                <w:iCs/>
                <w:szCs w:val="24"/>
                <w:lang w:eastAsia="ru-RU"/>
              </w:rPr>
              <w:t>программы</w:t>
            </w:r>
            <w:r w:rsidRPr="00F823A4">
              <w:rPr>
                <w:rFonts w:eastAsia="Times New Roman" w:cs="Times New Roman"/>
                <w:szCs w:val="24"/>
                <w:lang w:eastAsia="ru-RU"/>
              </w:rPr>
              <w:t>: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2019 год - 40 035,8 тыс. руб.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2020 год - 35 176,1 тыс. руб.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2021 год – 53 224,2 тыс. руб.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2022 год – 58 014,4 тыс. руб.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2023 год -  30 992,4 тыс. руб.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2024 год -  30 970,3 тыс. руб.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бюджет городского округа Кинешма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2019 год - 31 548,4 тыс. руб.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2020 год - 27 484,6 тыс. руб.,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2021 год – 45 066,7 тыс. руб.,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2022 год – 50 192,5 тыс. руб.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2023 год -  22 482,9 тыс. руб.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2024 год -  22 774,6 тыс. руб.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областной бюджет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2019 год - 8 487,4 тыс. руб.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lastRenderedPageBreak/>
              <w:t>2020 год - 7 968,2 тыс. руб.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2021 год - 8 157,5 тыс. руб.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2022 год – 7 821,99 тыс. руб.</w:t>
            </w:r>
          </w:p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2023 год -  8 509,5 тыс. руб.</w:t>
            </w:r>
          </w:p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2024 год – 8 195,7 </w:t>
            </w: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тыс</w:t>
            </w:r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.р</w:t>
            </w:r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>уб</w:t>
            </w:r>
            <w:proofErr w:type="spellEnd"/>
            <w:r w:rsidRPr="00F823A4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Ресурсное обеспечение программы на долгосрочный период до 2026 года: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-бюджет городского округа Кинешма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2025 год –   3 616,48 </w:t>
            </w: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тыс</w:t>
            </w:r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.р</w:t>
            </w:r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>уб</w:t>
            </w:r>
            <w:proofErr w:type="spellEnd"/>
            <w:r w:rsidRPr="00F823A4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2026 год –     145,4 тыс. руб.</w:t>
            </w:r>
          </w:p>
        </w:tc>
      </w:tr>
    </w:tbl>
    <w:p w:rsidR="00F823A4" w:rsidRPr="00F823A4" w:rsidRDefault="00F823A4" w:rsidP="00F823A4">
      <w:pPr>
        <w:widowControl w:val="0"/>
        <w:tabs>
          <w:tab w:val="left" w:pos="720"/>
        </w:tabs>
        <w:autoSpaceDE w:val="0"/>
        <w:autoSpaceDN w:val="0"/>
        <w:adjustRightInd w:val="0"/>
        <w:ind w:left="181" w:firstLine="52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widowControl w:val="0"/>
        <w:tabs>
          <w:tab w:val="left" w:pos="720"/>
        </w:tabs>
        <w:autoSpaceDE w:val="0"/>
        <w:autoSpaceDN w:val="0"/>
        <w:adjustRightInd w:val="0"/>
        <w:ind w:left="181" w:firstLine="527"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1.1.3.  в пункте 9 «Ожидаемые результаты реализации программы» раздела 1 «Паспорт муниципальной программы «Благоустройство городского округа Кинешма» слова «5 ед.» заменить на «10 ед.»;</w:t>
      </w:r>
    </w:p>
    <w:p w:rsidR="00F823A4" w:rsidRPr="00F823A4" w:rsidRDefault="00F823A4" w:rsidP="00F823A4">
      <w:pPr>
        <w:widowControl w:val="0"/>
        <w:tabs>
          <w:tab w:val="left" w:pos="720"/>
        </w:tabs>
        <w:autoSpaceDE w:val="0"/>
        <w:autoSpaceDN w:val="0"/>
        <w:adjustRightInd w:val="0"/>
        <w:ind w:left="181"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 xml:space="preserve">       1.1.4. в таблице 2 «Сведения о целевых индикаторах (показателях) реализации Программы» раздела 3 «Сведения о целевых индикаторах (показателях) муниципальной программы» п.6 изложить в следующей редакции:</w:t>
      </w:r>
    </w:p>
    <w:p w:rsidR="00F823A4" w:rsidRPr="00F823A4" w:rsidRDefault="00F823A4" w:rsidP="00F823A4">
      <w:pPr>
        <w:widowControl w:val="0"/>
        <w:tabs>
          <w:tab w:val="left" w:pos="720"/>
        </w:tabs>
        <w:autoSpaceDE w:val="0"/>
        <w:autoSpaceDN w:val="0"/>
        <w:adjustRightInd w:val="0"/>
        <w:ind w:left="181" w:firstLine="52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781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270"/>
        <w:gridCol w:w="707"/>
        <w:gridCol w:w="708"/>
        <w:gridCol w:w="993"/>
        <w:gridCol w:w="993"/>
        <w:gridCol w:w="785"/>
        <w:gridCol w:w="1019"/>
        <w:gridCol w:w="1019"/>
        <w:gridCol w:w="862"/>
      </w:tblGrid>
      <w:tr w:rsidR="00F823A4" w:rsidRPr="00F823A4" w:rsidTr="00F823A4">
        <w:trPr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 xml:space="preserve">N </w:t>
            </w:r>
            <w:proofErr w:type="gramStart"/>
            <w:r w:rsidRPr="00F823A4">
              <w:rPr>
                <w:rFonts w:eastAsiaTheme="minorEastAsia" w:cs="Times New Roman"/>
                <w:szCs w:val="24"/>
                <w:lang w:eastAsia="ru-RU"/>
              </w:rPr>
              <w:t>п</w:t>
            </w:r>
            <w:proofErr w:type="gramEnd"/>
            <w:r w:rsidRPr="00F823A4">
              <w:rPr>
                <w:rFonts w:eastAsiaTheme="minorEastAsia" w:cs="Times New Roman"/>
                <w:szCs w:val="24"/>
                <w:lang w:eastAsia="ru-RU"/>
              </w:rPr>
              <w:t>/п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Наименование целевого индикатора (показателя)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Ед. изм.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Значение целевых индикаторов</w:t>
            </w: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(показателей)</w:t>
            </w:r>
          </w:p>
        </w:tc>
      </w:tr>
      <w:tr w:rsidR="00F823A4" w:rsidRPr="00F823A4" w:rsidTr="00F823A4">
        <w:trPr>
          <w:jc w:val="center"/>
        </w:trPr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2020 год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2021 год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2022 год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2023 год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2024 год</w:t>
            </w:r>
          </w:p>
        </w:tc>
      </w:tr>
      <w:tr w:rsidR="00F823A4" w:rsidRPr="00F823A4" w:rsidTr="00F823A4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6.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 xml:space="preserve">Приобретенные и арендованные автотранспортные средства, используемые при уборке и ремонте автомобильных дорог и при выполнении некоторых операций внешнего благоустройства населенных пунктов, и коммунальная техника </w:t>
            </w:r>
            <w:hyperlink w:anchor="sub_3019" w:history="1">
              <w:r w:rsidRPr="00F823A4">
                <w:rPr>
                  <w:rFonts w:eastAsiaTheme="minorEastAsia" w:cs="Times New Roman"/>
                  <w:b/>
                  <w:bCs/>
                  <w:color w:val="106BBE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10</w:t>
            </w:r>
          </w:p>
        </w:tc>
      </w:tr>
    </w:tbl>
    <w:p w:rsidR="00F823A4" w:rsidRPr="00F823A4" w:rsidRDefault="00F823A4" w:rsidP="00F823A4">
      <w:pPr>
        <w:widowControl w:val="0"/>
        <w:tabs>
          <w:tab w:val="left" w:pos="720"/>
        </w:tabs>
        <w:autoSpaceDE w:val="0"/>
        <w:autoSpaceDN w:val="0"/>
        <w:adjustRightInd w:val="0"/>
        <w:ind w:left="181" w:firstLine="52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widowControl w:val="0"/>
        <w:tabs>
          <w:tab w:val="left" w:pos="720"/>
        </w:tabs>
        <w:autoSpaceDE w:val="0"/>
        <w:autoSpaceDN w:val="0"/>
        <w:adjustRightInd w:val="0"/>
        <w:ind w:left="181" w:firstLine="527"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 xml:space="preserve">1.2. В приложении 1 к муниципальной программе: </w:t>
      </w:r>
    </w:p>
    <w:p w:rsidR="00F823A4" w:rsidRPr="00F823A4" w:rsidRDefault="00F823A4" w:rsidP="00F823A4">
      <w:pPr>
        <w:widowControl w:val="0"/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 xml:space="preserve">          1.2.1. В строке «Сроки реализации подпрограммы» раздела 1 «Паспорт подпрограммы» слова «2019-2024» заменить на «2022-2026»;</w:t>
      </w:r>
    </w:p>
    <w:p w:rsidR="00F823A4" w:rsidRPr="00F823A4" w:rsidRDefault="00F823A4" w:rsidP="00F823A4">
      <w:pPr>
        <w:widowControl w:val="0"/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 xml:space="preserve">          1.2.2. Строку «Объемы ресурсного обеспечения подпрограммы» раздела 1 «Паспорт подпрограммы» изложить в следующей редакции: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520"/>
      </w:tblGrid>
      <w:tr w:rsidR="00F823A4" w:rsidRPr="00F823A4" w:rsidTr="00F823A4">
        <w:trPr>
          <w:jc w:val="center"/>
        </w:trPr>
        <w:tc>
          <w:tcPr>
            <w:tcW w:w="2660" w:type="dxa"/>
          </w:tcPr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Объемы ресурсного обеспечения подпрограммы:</w:t>
            </w:r>
          </w:p>
        </w:tc>
        <w:tc>
          <w:tcPr>
            <w:tcW w:w="6520" w:type="dxa"/>
          </w:tcPr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Общий объем бюджетных ассигнований на реализацию подпрограммы:</w:t>
            </w:r>
          </w:p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2019 год -  31 101,7 тыс. руб.</w:t>
            </w:r>
          </w:p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2020 год –  26 788,5 тыс. руб.,</w:t>
            </w:r>
          </w:p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2021 год –  34 742,2 тыс. руб.  </w:t>
            </w:r>
          </w:p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2022 год –  49 780,7 </w:t>
            </w:r>
            <w:proofErr w:type="spellStart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2023 год –  22 035,0 </w:t>
            </w:r>
            <w:proofErr w:type="spellStart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2024 год –  22 151,1 </w:t>
            </w:r>
            <w:proofErr w:type="spellStart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-бюджет городского округа Кинешма</w:t>
            </w:r>
          </w:p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2019 год -  31 101,7 тыс. руб.</w:t>
            </w:r>
          </w:p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2020 год –  26 788,5 тыс. руб.,</w:t>
            </w:r>
          </w:p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   2021 год –  34 742,2 тыс. руб.  </w:t>
            </w:r>
          </w:p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2022 год –  49 780,7 </w:t>
            </w:r>
            <w:proofErr w:type="spellStart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2023 год –  22 035,0 </w:t>
            </w:r>
            <w:proofErr w:type="spellStart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2024 год –  22 151,1 </w:t>
            </w:r>
            <w:proofErr w:type="spellStart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Ресурсное обеспечение подпрограммы на долгосрочный период до 2026 года: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-бюджет городского округа Кинешма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2025 год –   3 616,48 </w:t>
            </w:r>
            <w:proofErr w:type="spellStart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F823A4" w:rsidRPr="00F823A4" w:rsidRDefault="00F823A4" w:rsidP="00F823A4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2026 год –      145,4 тыс. руб.</w:t>
            </w:r>
          </w:p>
        </w:tc>
      </w:tr>
    </w:tbl>
    <w:p w:rsidR="00F823A4" w:rsidRPr="00F823A4" w:rsidRDefault="00F823A4" w:rsidP="00F823A4">
      <w:pPr>
        <w:widowControl w:val="0"/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widowControl w:val="0"/>
        <w:tabs>
          <w:tab w:val="left" w:pos="720"/>
        </w:tabs>
        <w:autoSpaceDE w:val="0"/>
        <w:autoSpaceDN w:val="0"/>
        <w:adjustRightInd w:val="0"/>
        <w:ind w:left="181" w:firstLine="527"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1.2.3. п.3.1.1. Таблицы 1 «Перечень целевых индикаторов (показателей) реализации подпрограммы» раздела 3 «Целевые индикаторы (показатели) подпрограммы» изложить в следующей редакции:</w:t>
      </w:r>
    </w:p>
    <w:p w:rsidR="00F823A4" w:rsidRPr="00F823A4" w:rsidRDefault="00F823A4" w:rsidP="00F823A4">
      <w:pPr>
        <w:widowControl w:val="0"/>
        <w:tabs>
          <w:tab w:val="left" w:pos="-142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637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315"/>
        <w:gridCol w:w="662"/>
        <w:gridCol w:w="926"/>
        <w:gridCol w:w="926"/>
        <w:gridCol w:w="842"/>
        <w:gridCol w:w="722"/>
        <w:gridCol w:w="993"/>
        <w:gridCol w:w="700"/>
        <w:gridCol w:w="842"/>
      </w:tblGrid>
      <w:tr w:rsidR="00F823A4" w:rsidRPr="00F823A4" w:rsidTr="00F823A4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Приобретенные и арендованные автотранспортные средства, используемые при уборке и ремонте автомобильных дорог и при выполнении некоторых операций внешнего благоустройства населенных пунктов, и коммунальная техника </w:t>
            </w:r>
            <w:hyperlink w:anchor="sub_11309" w:history="1">
              <w:r w:rsidRPr="00F823A4">
                <w:rPr>
                  <w:rFonts w:eastAsiaTheme="minorEastAsia" w:cs="Times New Roman"/>
                  <w:b/>
                  <w:bCs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F823A4" w:rsidRPr="00F823A4" w:rsidRDefault="00F823A4" w:rsidP="00F823A4">
      <w:pPr>
        <w:widowControl w:val="0"/>
        <w:tabs>
          <w:tab w:val="left" w:pos="-142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widowControl w:val="0"/>
        <w:tabs>
          <w:tab w:val="left" w:pos="-142"/>
        </w:tabs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 xml:space="preserve">      1.2.4. в п.3.1. раздела 2 «Характеристика основных мероприятий подпрограммы» слова «2019-2024» заменить на «2019-2026»;</w:t>
      </w:r>
    </w:p>
    <w:p w:rsidR="00F823A4" w:rsidRPr="00F823A4" w:rsidRDefault="00F823A4" w:rsidP="00F823A4">
      <w:pPr>
        <w:widowControl w:val="0"/>
        <w:tabs>
          <w:tab w:val="left" w:pos="-142"/>
        </w:tabs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 xml:space="preserve">      1.2.5. таблицу 2 «Ресурсное обеспечение подпрограммы» раздела 4 «Ресурсное обеспечение подпрограммы» изложить в следующей редакции:</w:t>
      </w:r>
    </w:p>
    <w:p w:rsidR="00F823A4" w:rsidRPr="00F823A4" w:rsidRDefault="00F823A4" w:rsidP="00F823A4">
      <w:pPr>
        <w:suppressAutoHyphens/>
        <w:ind w:firstLine="709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(</w:t>
      </w:r>
      <w:proofErr w:type="spellStart"/>
      <w:r w:rsidRPr="00F823A4">
        <w:rPr>
          <w:rFonts w:eastAsia="Times New Roman" w:cs="Times New Roman"/>
          <w:sz w:val="24"/>
          <w:szCs w:val="24"/>
          <w:lang w:eastAsia="ru-RU"/>
        </w:rPr>
        <w:t>тыс</w:t>
      </w:r>
      <w:proofErr w:type="gramStart"/>
      <w:r w:rsidRPr="00F823A4">
        <w:rPr>
          <w:rFonts w:eastAsia="Times New Roman" w:cs="Times New Roman"/>
          <w:sz w:val="24"/>
          <w:szCs w:val="24"/>
          <w:lang w:eastAsia="ru-RU"/>
        </w:rPr>
        <w:t>.р</w:t>
      </w:r>
      <w:proofErr w:type="gramEnd"/>
      <w:r w:rsidRPr="00F823A4">
        <w:rPr>
          <w:rFonts w:eastAsia="Times New Roman" w:cs="Times New Roman"/>
          <w:sz w:val="24"/>
          <w:szCs w:val="24"/>
          <w:lang w:eastAsia="ru-RU"/>
        </w:rPr>
        <w:t>уб</w:t>
      </w:r>
      <w:proofErr w:type="spellEnd"/>
      <w:r w:rsidRPr="00F823A4">
        <w:rPr>
          <w:rFonts w:eastAsia="Times New Roman" w:cs="Times New Roman"/>
          <w:sz w:val="24"/>
          <w:szCs w:val="24"/>
          <w:lang w:eastAsia="ru-RU"/>
        </w:rPr>
        <w:t>.)</w:t>
      </w:r>
    </w:p>
    <w:tbl>
      <w:tblPr>
        <w:tblW w:w="10786" w:type="dxa"/>
        <w:jc w:val="center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708"/>
        <w:gridCol w:w="36"/>
        <w:gridCol w:w="956"/>
        <w:gridCol w:w="36"/>
        <w:gridCol w:w="956"/>
        <w:gridCol w:w="36"/>
        <w:gridCol w:w="951"/>
        <w:gridCol w:w="10"/>
        <w:gridCol w:w="26"/>
        <w:gridCol w:w="989"/>
        <w:gridCol w:w="10"/>
        <w:gridCol w:w="26"/>
        <w:gridCol w:w="924"/>
        <w:gridCol w:w="10"/>
        <w:gridCol w:w="26"/>
        <w:gridCol w:w="969"/>
        <w:gridCol w:w="6"/>
        <w:gridCol w:w="977"/>
        <w:gridCol w:w="6"/>
        <w:gridCol w:w="712"/>
        <w:gridCol w:w="6"/>
      </w:tblGrid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N</w:t>
            </w: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proofErr w:type="gramStart"/>
            <w:r w:rsidRPr="00F823A4">
              <w:rPr>
                <w:rFonts w:eastAsiaTheme="minorEastAsia" w:cs="Times New Roman"/>
                <w:szCs w:val="24"/>
                <w:lang w:eastAsia="ru-RU"/>
              </w:rPr>
              <w:t>п</w:t>
            </w:r>
            <w:proofErr w:type="gramEnd"/>
            <w:r w:rsidRPr="00F823A4">
              <w:rPr>
                <w:rFonts w:eastAsiaTheme="minorEastAsia" w:cs="Times New Roman"/>
                <w:szCs w:val="24"/>
                <w:lang w:eastAsia="ru-RU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Наименование основного</w:t>
            </w: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мероприятия/ Мероприятия/Источник ресурсного обеспечения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Исполнитель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2020</w:t>
            </w: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год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2021</w:t>
            </w: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год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2022</w:t>
            </w: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год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2023 год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2024</w:t>
            </w: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год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2025</w:t>
            </w: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год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2026 год</w:t>
            </w:r>
          </w:p>
        </w:tc>
      </w:tr>
      <w:tr w:rsidR="00F823A4" w:rsidRPr="00F823A4" w:rsidTr="00F823A4">
        <w:trPr>
          <w:jc w:val="center"/>
        </w:trPr>
        <w:tc>
          <w:tcPr>
            <w:tcW w:w="315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Подпрограмма всего: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31101,7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26788,5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44  637,3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49 780,7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22 035,0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22 151,1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3 616,48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145,4</w:t>
            </w:r>
          </w:p>
        </w:tc>
      </w:tr>
      <w:tr w:rsidR="00F823A4" w:rsidRPr="00F823A4" w:rsidTr="00F823A4">
        <w:trPr>
          <w:jc w:val="center"/>
        </w:trPr>
        <w:tc>
          <w:tcPr>
            <w:tcW w:w="315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 бюджетные ассигнования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31101,7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26788,5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44 637,3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49 780,7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22 035,0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22 151,1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3 616,48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145,4</w:t>
            </w:r>
          </w:p>
        </w:tc>
      </w:tr>
      <w:tr w:rsidR="00F823A4" w:rsidRPr="00F823A4" w:rsidTr="00F823A4">
        <w:trPr>
          <w:jc w:val="center"/>
        </w:trPr>
        <w:tc>
          <w:tcPr>
            <w:tcW w:w="315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31101,7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26788,5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44 637,3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49 780,7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22 035,0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22 151,1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3 616,48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145,4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 xml:space="preserve">Основное мероприятие "Благоустройство территории </w:t>
            </w:r>
            <w:r w:rsidRPr="00F823A4">
              <w:rPr>
                <w:rFonts w:eastAsiaTheme="minorEastAsia" w:cs="Times New Roman"/>
                <w:szCs w:val="24"/>
                <w:lang w:eastAsia="ru-RU"/>
              </w:rPr>
              <w:lastRenderedPageBreak/>
              <w:t>городского округа Кинешма"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lastRenderedPageBreak/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18 462,9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19 277,2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24 222,7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19 354,2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15 053,5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15 044,1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-бюджетные ассигнования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18 462,9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19 277,2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24 222,7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19 354,2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15 053,5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15 044,1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 городского округа Кинешма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18 462,9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19 277,2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24 222,7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19 354,2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15 053,5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15 044,1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Содержание источников нецентрализованного водоснабжения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60,0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156,3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60,0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60,0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60,0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-бюджетные ассигнования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60,0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156,3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60,0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60,0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60,0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 городского округа Кинешма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60,0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val="en-US"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156,3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60,0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60,0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60,0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13 087,6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16 556,6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16 548,3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12 110,7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14 868,5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14 859,4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-бюджетные ассигнования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13 087,6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16 556,6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16 548,3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12 110,7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14 868,5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14 859,4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13 087,6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16 556,6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16 548,3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12 110,7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14 868,5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14 859,4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МКУ «ГУС»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709,9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-бюджетные ассигнования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709,9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 xml:space="preserve">- бюджет городского округа </w:t>
            </w:r>
            <w:r w:rsidRPr="00F823A4">
              <w:rPr>
                <w:rFonts w:eastAsiaTheme="minorEastAsia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709,9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trHeight w:val="1012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Содержание и ремонт детских игровых площадок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118,4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125,0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125,0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125,0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125,0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-бюджетные ассигнования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118,4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125,0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125,0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125,0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125,0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118,4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125,0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125,0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125,0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125,0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1.5.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 xml:space="preserve"> Наказы избирателей депутатам городской Думы городского округа Кинешма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МКУ «ГУС»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635,0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635,0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635,0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1.6.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 xml:space="preserve"> Наказы избирателей депутатам городской Думы городского округа Кинешма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1 883,3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4 825,9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1 883,3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4 825,9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1 883,3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4 825,9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1.7.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 xml:space="preserve"> Ремонт мемориалов воинских захоронений и памятных знаков на территории городского округа Кинешма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368,3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546,5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500,0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500,0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-бюджетные ассигнования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368,3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546,5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500,0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500,0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 городского округа Кинешма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368,3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546,5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500,0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500,0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1.8.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 xml:space="preserve">    Прочие </w:t>
            </w:r>
            <w:r w:rsidRPr="00F823A4">
              <w:rPr>
                <w:rFonts w:eastAsiaTheme="minorEastAsia" w:cs="Times New Roman"/>
                <w:szCs w:val="24"/>
                <w:lang w:eastAsia="ru-RU"/>
              </w:rPr>
              <w:lastRenderedPageBreak/>
              <w:t>работы по благоустройству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lastRenderedPageBreak/>
              <w:t xml:space="preserve">МУ </w:t>
            </w:r>
            <w:r w:rsidRPr="00F823A4">
              <w:rPr>
                <w:rFonts w:eastAsiaTheme="minorEastAsia" w:cs="Times New Roman"/>
                <w:szCs w:val="24"/>
                <w:lang w:eastAsia="ru-RU"/>
              </w:rPr>
              <w:lastRenderedPageBreak/>
              <w:t>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lastRenderedPageBreak/>
              <w:t>3 313,8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1 995,7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4 299,9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1 732,6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-бюджетные ассигнования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3 313,8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1 995,7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4 299,9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1 732,6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 городского округа Кинешма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3 313,8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1 995,7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4 299,9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1 732,6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1.9.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 xml:space="preserve">    Прочие работы по благоустройству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МКУ «ГУС»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157,1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-бюджетные ассигнования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157,1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157,1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 xml:space="preserve">    Прочие работы по благоустройству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Комитет по культуре и туризму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-бюджетные ассигнования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 xml:space="preserve">    Прочие работы по благоустройству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МУ УКС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322,1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-бюджетные ассигнования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322,1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 городского округа Кинешма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322,1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Основное мероприятие «Содержание территорий общего пользования городских кладбищ и оказание поддержки в связи с погребением неизвестных и невостребованных умерших»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МУ УГХ,</w:t>
            </w:r>
          </w:p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УЖКХ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7 649,9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7 511,3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7 772,6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8 531,3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3 339,1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3 320,4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-бюджетные ассигнования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7 649,9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7 511,3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7 772,6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8 531,3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3 339,1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3 320,4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7 649,9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7 511,3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7 772,6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8 531,3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3 339,1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3 320,4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Организация и содержание мест захоронений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7 610,5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7 465,4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7 726,7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8 485,4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3 339,1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3 320,4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7 610,5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7 465,4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7 726,7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8 485,4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3 339,1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3 320,4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7 610,5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7 465,4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7 726,7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8 485,4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3 339,1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3 320,4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Компенсация затрат на оказание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УЖКХ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45,9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45,9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45,9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45,9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45,9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45,9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45,9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45,9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45,9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trHeight w:val="31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 xml:space="preserve">Основное мероприятие «Обновление парка автотранспортных средств, </w:t>
            </w:r>
            <w:r w:rsidRPr="00F823A4">
              <w:rPr>
                <w:rFonts w:eastAsiaTheme="minorEastAsia" w:cs="Times New Roman"/>
                <w:szCs w:val="24"/>
                <w:lang w:eastAsia="ru-RU"/>
              </w:rPr>
              <w:lastRenderedPageBreak/>
              <w:t>используемых при уборке и ремонте автомобильных дорог и при выполнении некоторых операций внешнего благоустройства населенных пунктов, и коммунальной техники»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lastRenderedPageBreak/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4 988,9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0,0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12 642,0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21 895,2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3 642,4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3 786,6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3 616,48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145,4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-бюджетные ассигнования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4 988,9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12 642,0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21 895,2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3 642,4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3 786,6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3 616,48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145,4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4 988,9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12 642,0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21 895,2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3 642,4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3 786,6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3 616,48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145,4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 xml:space="preserve">Приобретение автотранспортных средств и коммунальной техники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МУ УГХ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4 988,9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12 642,0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21 895,2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3 642,4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3 786,6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3 616,48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145,4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4 988,9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12 642,0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21 895,2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3 642,4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3 786,6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3 616,48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145,4</w:t>
            </w:r>
          </w:p>
        </w:tc>
      </w:tr>
      <w:tr w:rsidR="00F823A4" w:rsidRPr="00F823A4" w:rsidTr="00F823A4">
        <w:trPr>
          <w:gridAfter w:val="1"/>
          <w:wAfter w:w="6" w:type="dxa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-бюджет городского округа Кинешма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4 988,9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12 642,0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21 895,2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4"/>
                <w:lang w:eastAsia="ru-RU"/>
              </w:rPr>
            </w:pPr>
            <w:r w:rsidRPr="00F823A4">
              <w:rPr>
                <w:rFonts w:eastAsiaTheme="minorEastAsia" w:cs="Times New Roman"/>
                <w:szCs w:val="24"/>
                <w:lang w:eastAsia="ru-RU"/>
              </w:rPr>
              <w:t>3 642,4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3 786,6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3 616,48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145,4</w:t>
            </w:r>
          </w:p>
        </w:tc>
      </w:tr>
    </w:tbl>
    <w:p w:rsidR="00F823A4" w:rsidRPr="00F823A4" w:rsidRDefault="00F823A4" w:rsidP="00F823A4">
      <w:pPr>
        <w:suppressAutoHyphens/>
        <w:ind w:firstLine="709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widowControl w:val="0"/>
        <w:tabs>
          <w:tab w:val="left" w:pos="720"/>
        </w:tabs>
        <w:autoSpaceDE w:val="0"/>
        <w:autoSpaceDN w:val="0"/>
        <w:adjustRightInd w:val="0"/>
        <w:ind w:left="-142" w:firstLine="85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2. Опубликовать настоящее постановление в официальном источнике опубликования муниципальных правовых актов «Вестник органов местного самоуправления городского округа Кинешма».</w:t>
      </w:r>
    </w:p>
    <w:p w:rsidR="00F823A4" w:rsidRPr="00F823A4" w:rsidRDefault="00F823A4" w:rsidP="00F823A4">
      <w:pPr>
        <w:widowControl w:val="0"/>
        <w:tabs>
          <w:tab w:val="left" w:pos="720"/>
        </w:tabs>
        <w:autoSpaceDE w:val="0"/>
        <w:autoSpaceDN w:val="0"/>
        <w:adjustRightInd w:val="0"/>
        <w:ind w:left="-142" w:firstLine="85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3. Настоящее постановление вступает в силу после официального опубликования.</w:t>
      </w:r>
    </w:p>
    <w:p w:rsidR="00F823A4" w:rsidRPr="00F823A4" w:rsidRDefault="00F823A4" w:rsidP="00F823A4">
      <w:pPr>
        <w:widowControl w:val="0"/>
        <w:tabs>
          <w:tab w:val="left" w:pos="720"/>
        </w:tabs>
        <w:autoSpaceDE w:val="0"/>
        <w:autoSpaceDN w:val="0"/>
        <w:adjustRightInd w:val="0"/>
        <w:ind w:left="-142" w:firstLine="85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F823A4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F823A4">
        <w:rPr>
          <w:rFonts w:eastAsia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городского округа Кинешма </w:t>
      </w:r>
      <w:proofErr w:type="spellStart"/>
      <w:r w:rsidRPr="00F823A4">
        <w:rPr>
          <w:rFonts w:eastAsia="Times New Roman" w:cs="Times New Roman"/>
          <w:sz w:val="24"/>
          <w:szCs w:val="24"/>
          <w:lang w:eastAsia="ru-RU"/>
        </w:rPr>
        <w:t>А.Г.Волкова</w:t>
      </w:r>
      <w:proofErr w:type="spellEnd"/>
      <w:r w:rsidRPr="00F823A4">
        <w:rPr>
          <w:rFonts w:eastAsia="Times New Roman" w:cs="Times New Roman"/>
          <w:sz w:val="24"/>
          <w:szCs w:val="24"/>
          <w:lang w:eastAsia="ru-RU"/>
        </w:rPr>
        <w:t>.</w:t>
      </w:r>
    </w:p>
    <w:p w:rsidR="00F823A4" w:rsidRPr="00F823A4" w:rsidRDefault="00F823A4" w:rsidP="00F823A4">
      <w:pPr>
        <w:tabs>
          <w:tab w:val="left" w:pos="0"/>
        </w:tabs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F823A4" w:rsidRPr="00F823A4" w:rsidRDefault="00F823A4" w:rsidP="00F823A4">
      <w:pPr>
        <w:tabs>
          <w:tab w:val="left" w:pos="0"/>
          <w:tab w:val="left" w:pos="6870"/>
        </w:tabs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F823A4">
        <w:rPr>
          <w:rFonts w:eastAsia="Times New Roman" w:cs="Times New Roman"/>
          <w:b/>
          <w:sz w:val="24"/>
          <w:szCs w:val="24"/>
          <w:lang w:eastAsia="ru-RU"/>
        </w:rPr>
        <w:t>Глава</w:t>
      </w:r>
    </w:p>
    <w:p w:rsidR="00F823A4" w:rsidRPr="00F823A4" w:rsidRDefault="00F823A4" w:rsidP="00F823A4">
      <w:pPr>
        <w:tabs>
          <w:tab w:val="left" w:pos="0"/>
          <w:tab w:val="left" w:pos="6870"/>
        </w:tabs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F823A4">
        <w:rPr>
          <w:rFonts w:eastAsia="Times New Roman" w:cs="Times New Roman"/>
          <w:b/>
          <w:sz w:val="24"/>
          <w:szCs w:val="24"/>
          <w:lang w:eastAsia="ru-RU"/>
        </w:rPr>
        <w:t xml:space="preserve">городского округа Кинешма                                                        </w:t>
      </w:r>
      <w:proofErr w:type="spellStart"/>
      <w:r w:rsidRPr="00F823A4">
        <w:rPr>
          <w:rFonts w:eastAsia="Times New Roman" w:cs="Times New Roman"/>
          <w:b/>
          <w:sz w:val="24"/>
          <w:szCs w:val="24"/>
          <w:lang w:eastAsia="ru-RU"/>
        </w:rPr>
        <w:t>В.Г.Ступин</w:t>
      </w:r>
      <w:proofErr w:type="spellEnd"/>
    </w:p>
    <w:p w:rsidR="00AD7017" w:rsidRDefault="00AD7017" w:rsidP="00AD7017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CD5997" w:rsidRPr="00CD5997" w:rsidRDefault="00CD5997" w:rsidP="00CD5997">
      <w:pPr>
        <w:rPr>
          <w:rFonts w:eastAsia="Times New Roman" w:cs="Times New Roman"/>
          <w:sz w:val="24"/>
          <w:szCs w:val="24"/>
          <w:lang w:eastAsia="ru-RU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ПОСТАНОВЛЕНИЕ</w:t>
      </w: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CD5997" w:rsidRP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F823A4" w:rsidRDefault="00F823A4" w:rsidP="00F823A4">
      <w:pPr>
        <w:jc w:val="center"/>
        <w:rPr>
          <w:rFonts w:eastAsia="Times New Roman" w:cs="Times New Roman"/>
          <w:szCs w:val="24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b/>
          <w:sz w:val="24"/>
          <w:szCs w:val="24"/>
          <w:u w:val="single"/>
          <w:lang w:eastAsia="ru-RU"/>
        </w:rPr>
      </w:pPr>
      <w:r w:rsidRPr="00F823A4">
        <w:rPr>
          <w:rFonts w:eastAsia="Times New Roman" w:cs="Times New Roman"/>
          <w:b/>
          <w:sz w:val="24"/>
          <w:szCs w:val="24"/>
          <w:u w:val="single"/>
          <w:lang w:eastAsia="ru-RU"/>
        </w:rPr>
        <w:t>от 10.10.2022 №  1545-п_</w:t>
      </w:r>
    </w:p>
    <w:p w:rsidR="00F823A4" w:rsidRPr="00F823A4" w:rsidRDefault="00F823A4" w:rsidP="00F823A4">
      <w:pPr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color w:val="26282F"/>
          <w:sz w:val="24"/>
          <w:szCs w:val="28"/>
          <w:lang w:eastAsia="ru-RU"/>
        </w:rPr>
      </w:pPr>
    </w:p>
    <w:p w:rsidR="00F823A4" w:rsidRPr="00F823A4" w:rsidRDefault="00F823A4" w:rsidP="00F823A4">
      <w:pPr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color w:val="26282F"/>
          <w:sz w:val="24"/>
          <w:szCs w:val="28"/>
          <w:lang w:eastAsia="ru-RU"/>
        </w:rPr>
      </w:pPr>
      <w:r w:rsidRPr="00F823A4">
        <w:rPr>
          <w:rFonts w:eastAsia="Times New Roman" w:cs="Times New Roman"/>
          <w:b/>
          <w:bCs/>
          <w:color w:val="26282F"/>
          <w:sz w:val="24"/>
          <w:szCs w:val="28"/>
          <w:lang w:eastAsia="ru-RU"/>
        </w:rPr>
        <w:t xml:space="preserve">О внесении изменений в постановление администрации </w:t>
      </w:r>
    </w:p>
    <w:p w:rsidR="00F823A4" w:rsidRPr="00F823A4" w:rsidRDefault="00F823A4" w:rsidP="00F823A4">
      <w:pPr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color w:val="26282F"/>
          <w:sz w:val="24"/>
          <w:szCs w:val="28"/>
          <w:lang w:eastAsia="ru-RU"/>
        </w:rPr>
      </w:pPr>
      <w:r w:rsidRPr="00F823A4">
        <w:rPr>
          <w:rFonts w:eastAsia="Times New Roman" w:cs="Times New Roman"/>
          <w:b/>
          <w:bCs/>
          <w:color w:val="26282F"/>
          <w:sz w:val="24"/>
          <w:szCs w:val="28"/>
          <w:lang w:eastAsia="ru-RU"/>
        </w:rPr>
        <w:t>городского округа Кинешма от 31.12.2019 г. № 1805-п «Об утверждении муниципальной Программы городского округа Кинешма</w:t>
      </w:r>
    </w:p>
    <w:p w:rsidR="00F823A4" w:rsidRPr="00F823A4" w:rsidRDefault="00F823A4" w:rsidP="00F823A4">
      <w:pPr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color w:val="26282F"/>
          <w:sz w:val="24"/>
          <w:szCs w:val="28"/>
          <w:lang w:eastAsia="ru-RU"/>
        </w:rPr>
      </w:pPr>
      <w:r w:rsidRPr="00F823A4">
        <w:rPr>
          <w:rFonts w:eastAsia="Times New Roman" w:cs="Times New Roman"/>
          <w:b/>
          <w:bCs/>
          <w:color w:val="26282F"/>
          <w:sz w:val="24"/>
          <w:szCs w:val="28"/>
          <w:lang w:eastAsia="ru-RU"/>
        </w:rPr>
        <w:t xml:space="preserve"> "Охрана окружающей среды"</w:t>
      </w:r>
    </w:p>
    <w:p w:rsidR="00F823A4" w:rsidRPr="00F823A4" w:rsidRDefault="00F823A4" w:rsidP="00F823A4">
      <w:pPr>
        <w:autoSpaceDE w:val="0"/>
        <w:autoSpaceDN w:val="0"/>
        <w:adjustRightInd w:val="0"/>
        <w:spacing w:before="108" w:after="108"/>
        <w:contextualSpacing/>
        <w:jc w:val="both"/>
        <w:outlineLvl w:val="0"/>
        <w:rPr>
          <w:rFonts w:eastAsia="Times New Roman" w:cs="Times New Roman"/>
          <w:b/>
          <w:bCs/>
          <w:color w:val="26282F"/>
          <w:sz w:val="24"/>
          <w:szCs w:val="28"/>
          <w:lang w:eastAsia="ru-RU"/>
        </w:rPr>
      </w:pPr>
    </w:p>
    <w:p w:rsidR="00F823A4" w:rsidRPr="00F823A4" w:rsidRDefault="00F823A4" w:rsidP="00F823A4">
      <w:pPr>
        <w:autoSpaceDE w:val="0"/>
        <w:autoSpaceDN w:val="0"/>
        <w:adjustRightInd w:val="0"/>
        <w:spacing w:before="108" w:after="108"/>
        <w:contextualSpacing/>
        <w:jc w:val="both"/>
        <w:outlineLvl w:val="0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 xml:space="preserve">        </w:t>
      </w:r>
      <w:proofErr w:type="gramStart"/>
      <w:r w:rsidRPr="00F823A4">
        <w:rPr>
          <w:rFonts w:eastAsia="Times New Roman" w:cs="Times New Roman"/>
          <w:sz w:val="24"/>
          <w:szCs w:val="28"/>
          <w:lang w:eastAsia="ru-RU"/>
        </w:rPr>
        <w:t xml:space="preserve">Руководствуясь </w:t>
      </w:r>
      <w:hyperlink r:id="rId10" w:history="1">
        <w:r w:rsidRPr="00F823A4">
          <w:rPr>
            <w:rFonts w:eastAsia="Calibri" w:cs="Times New Roman"/>
            <w:sz w:val="24"/>
            <w:szCs w:val="28"/>
            <w:u w:val="single"/>
          </w:rPr>
          <w:t>Федеральным законом</w:t>
        </w:r>
      </w:hyperlink>
      <w:r w:rsidRPr="00F823A4">
        <w:rPr>
          <w:rFonts w:eastAsia="Times New Roman" w:cs="Times New Roman"/>
          <w:sz w:val="24"/>
          <w:szCs w:val="28"/>
          <w:lang w:eastAsia="ru-RU"/>
        </w:rPr>
        <w:t xml:space="preserve"> от 06.10.2003 №131-ФЗ "Об общих принципах организации местного самоуправления в Российской Федерации", </w:t>
      </w:r>
      <w:hyperlink r:id="rId11" w:history="1">
        <w:r w:rsidRPr="00F823A4">
          <w:rPr>
            <w:rFonts w:eastAsia="Calibri" w:cs="Times New Roman"/>
            <w:sz w:val="24"/>
            <w:szCs w:val="28"/>
            <w:u w:val="single"/>
          </w:rPr>
          <w:t>статьями 41</w:t>
        </w:r>
      </w:hyperlink>
      <w:r w:rsidRPr="00F823A4">
        <w:rPr>
          <w:rFonts w:eastAsia="Times New Roman" w:cs="Times New Roman"/>
          <w:sz w:val="24"/>
          <w:szCs w:val="28"/>
          <w:lang w:eastAsia="ru-RU"/>
        </w:rPr>
        <w:t xml:space="preserve">, </w:t>
      </w:r>
      <w:hyperlink r:id="rId12" w:history="1">
        <w:r w:rsidRPr="00F823A4">
          <w:rPr>
            <w:rFonts w:eastAsia="Calibri" w:cs="Times New Roman"/>
            <w:sz w:val="24"/>
            <w:szCs w:val="28"/>
            <w:u w:val="single"/>
          </w:rPr>
          <w:t>46</w:t>
        </w:r>
      </w:hyperlink>
      <w:r w:rsidRPr="00F823A4">
        <w:rPr>
          <w:rFonts w:eastAsia="Times New Roman" w:cs="Times New Roman"/>
          <w:sz w:val="24"/>
          <w:szCs w:val="28"/>
          <w:lang w:eastAsia="ru-RU"/>
        </w:rPr>
        <w:t xml:space="preserve">, </w:t>
      </w:r>
      <w:hyperlink r:id="rId13" w:history="1">
        <w:r w:rsidRPr="00F823A4">
          <w:rPr>
            <w:rFonts w:eastAsia="Calibri" w:cs="Times New Roman"/>
            <w:sz w:val="24"/>
            <w:szCs w:val="28"/>
            <w:u w:val="single"/>
          </w:rPr>
          <w:t>56</w:t>
        </w:r>
      </w:hyperlink>
      <w:r w:rsidRPr="00F823A4">
        <w:rPr>
          <w:rFonts w:eastAsia="Times New Roman" w:cs="Times New Roman"/>
          <w:sz w:val="24"/>
          <w:szCs w:val="28"/>
          <w:lang w:eastAsia="ru-RU"/>
        </w:rPr>
        <w:t xml:space="preserve"> Устава муниципального образования "Городской округ Кинешма", </w:t>
      </w:r>
      <w:hyperlink r:id="rId14" w:history="1">
        <w:r w:rsidRPr="00F823A4">
          <w:rPr>
            <w:rFonts w:eastAsia="Calibri" w:cs="Times New Roman"/>
            <w:sz w:val="24"/>
            <w:szCs w:val="28"/>
            <w:u w:val="single"/>
          </w:rPr>
          <w:t>постановлением</w:t>
        </w:r>
      </w:hyperlink>
      <w:r w:rsidRPr="00F823A4">
        <w:rPr>
          <w:rFonts w:eastAsia="Times New Roman" w:cs="Times New Roman"/>
          <w:sz w:val="24"/>
          <w:szCs w:val="28"/>
          <w:lang w:eastAsia="ru-RU"/>
        </w:rPr>
        <w:t xml:space="preserve"> администрации городского округа Кинешма от 11.11.2013 № 2556п "Об утверждении порядка разработки, реализации и оценки эффективности муниципальных программ городского округа Кинешма", </w:t>
      </w:r>
      <w:hyperlink r:id="rId15" w:history="1">
        <w:r w:rsidRPr="00F823A4">
          <w:rPr>
            <w:rFonts w:eastAsia="Calibri" w:cs="Times New Roman"/>
            <w:sz w:val="24"/>
            <w:szCs w:val="28"/>
            <w:u w:val="single"/>
          </w:rPr>
          <w:t>постановлением</w:t>
        </w:r>
      </w:hyperlink>
      <w:r w:rsidRPr="00F823A4">
        <w:rPr>
          <w:rFonts w:eastAsia="Times New Roman" w:cs="Times New Roman"/>
          <w:sz w:val="24"/>
          <w:szCs w:val="28"/>
          <w:lang w:eastAsia="ru-RU"/>
        </w:rPr>
        <w:t xml:space="preserve"> администрации городского округа Кинешма от 06.11.2018 №1401п "Об утверждении перечня муниципальных программ городского</w:t>
      </w:r>
      <w:proofErr w:type="gramEnd"/>
      <w:r w:rsidRPr="00F823A4">
        <w:rPr>
          <w:rFonts w:eastAsia="Times New Roman" w:cs="Times New Roman"/>
          <w:sz w:val="24"/>
          <w:szCs w:val="28"/>
          <w:lang w:eastAsia="ru-RU"/>
        </w:rPr>
        <w:t xml:space="preserve"> округа Кинешма", администрация городского округа Кинешма</w:t>
      </w:r>
    </w:p>
    <w:p w:rsidR="00F823A4" w:rsidRPr="00F823A4" w:rsidRDefault="00F823A4" w:rsidP="00F823A4">
      <w:pPr>
        <w:rPr>
          <w:rFonts w:eastAsia="Times New Roman" w:cs="Times New Roman"/>
          <w:b/>
          <w:spacing w:val="20"/>
          <w:sz w:val="24"/>
          <w:szCs w:val="28"/>
          <w:lang w:eastAsia="ru-RU"/>
        </w:rPr>
      </w:pPr>
    </w:p>
    <w:p w:rsidR="00F823A4" w:rsidRPr="00F823A4" w:rsidRDefault="00F823A4" w:rsidP="00F823A4">
      <w:pPr>
        <w:rPr>
          <w:rFonts w:eastAsia="Times New Roman" w:cs="Times New Roman"/>
          <w:b/>
          <w:spacing w:val="20"/>
          <w:sz w:val="24"/>
          <w:szCs w:val="28"/>
          <w:lang w:eastAsia="ru-RU"/>
        </w:rPr>
      </w:pPr>
      <w:r w:rsidRPr="00F823A4">
        <w:rPr>
          <w:rFonts w:eastAsia="Times New Roman" w:cs="Times New Roman"/>
          <w:b/>
          <w:spacing w:val="20"/>
          <w:sz w:val="24"/>
          <w:szCs w:val="28"/>
          <w:lang w:eastAsia="ru-RU"/>
        </w:rPr>
        <w:t>постановляет:</w:t>
      </w:r>
    </w:p>
    <w:p w:rsidR="00F823A4" w:rsidRPr="00F823A4" w:rsidRDefault="00F823A4" w:rsidP="00F823A4">
      <w:pPr>
        <w:tabs>
          <w:tab w:val="left" w:pos="851"/>
        </w:tabs>
        <w:jc w:val="both"/>
        <w:rPr>
          <w:rFonts w:eastAsia="Times New Roman" w:cs="Times New Roman"/>
          <w:b/>
          <w:spacing w:val="20"/>
          <w:sz w:val="24"/>
          <w:szCs w:val="28"/>
          <w:lang w:eastAsia="ru-RU"/>
        </w:rPr>
      </w:pPr>
    </w:p>
    <w:p w:rsidR="00F823A4" w:rsidRPr="00F823A4" w:rsidRDefault="00F823A4" w:rsidP="00F823A4">
      <w:pPr>
        <w:autoSpaceDE w:val="0"/>
        <w:autoSpaceDN w:val="0"/>
        <w:adjustRightInd w:val="0"/>
        <w:jc w:val="both"/>
        <w:outlineLvl w:val="0"/>
        <w:rPr>
          <w:rFonts w:eastAsia="Times New Roman" w:cs="Times New Roman"/>
          <w:bCs/>
          <w:color w:val="26282F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 xml:space="preserve">        1. Внести в </w:t>
      </w:r>
      <w:r w:rsidRPr="00F823A4">
        <w:rPr>
          <w:rFonts w:eastAsia="Times New Roman" w:cs="Times New Roman"/>
          <w:bCs/>
          <w:color w:val="26282F"/>
          <w:sz w:val="24"/>
          <w:szCs w:val="28"/>
          <w:lang w:eastAsia="ru-RU"/>
        </w:rPr>
        <w:t>постановление администрации городского округа Кинешма от 31.12.2019 г. № 1805-п</w:t>
      </w:r>
      <w:r w:rsidRPr="00F823A4">
        <w:rPr>
          <w:rFonts w:eastAsia="Times New Roman" w:cs="Times New Roman"/>
          <w:b/>
          <w:bCs/>
          <w:color w:val="26282F"/>
          <w:sz w:val="24"/>
          <w:szCs w:val="28"/>
          <w:lang w:eastAsia="ru-RU"/>
        </w:rPr>
        <w:t xml:space="preserve"> </w:t>
      </w:r>
      <w:r w:rsidRPr="00F823A4">
        <w:rPr>
          <w:rFonts w:eastAsia="Times New Roman" w:cs="Times New Roman"/>
          <w:bCs/>
          <w:color w:val="26282F"/>
          <w:sz w:val="24"/>
          <w:szCs w:val="28"/>
          <w:lang w:eastAsia="ru-RU"/>
        </w:rPr>
        <w:t>«Об утверждении муниципальной Программы городского округа Кинешма "Охрана окружающей среды" следующие изменения:</w:t>
      </w:r>
    </w:p>
    <w:p w:rsidR="00F823A4" w:rsidRPr="00F823A4" w:rsidRDefault="00F823A4" w:rsidP="00F823A4">
      <w:pPr>
        <w:autoSpaceDE w:val="0"/>
        <w:autoSpaceDN w:val="0"/>
        <w:adjustRightInd w:val="0"/>
        <w:jc w:val="both"/>
        <w:outlineLvl w:val="0"/>
        <w:rPr>
          <w:rFonts w:eastAsia="Times New Roman" w:cs="Times New Roman"/>
          <w:bCs/>
          <w:color w:val="26282F"/>
          <w:sz w:val="24"/>
          <w:szCs w:val="28"/>
          <w:lang w:eastAsia="ru-RU"/>
        </w:rPr>
      </w:pPr>
      <w:r w:rsidRPr="00F823A4">
        <w:rPr>
          <w:rFonts w:eastAsia="Times New Roman" w:cs="Times New Roman"/>
          <w:bCs/>
          <w:color w:val="26282F"/>
          <w:sz w:val="24"/>
          <w:szCs w:val="28"/>
          <w:lang w:eastAsia="ru-RU"/>
        </w:rPr>
        <w:t xml:space="preserve">       1.1. В приложении к постановлению:</w:t>
      </w:r>
    </w:p>
    <w:p w:rsidR="00F823A4" w:rsidRPr="00F823A4" w:rsidRDefault="00F823A4" w:rsidP="00F823A4">
      <w:pPr>
        <w:autoSpaceDE w:val="0"/>
        <w:autoSpaceDN w:val="0"/>
        <w:adjustRightInd w:val="0"/>
        <w:jc w:val="both"/>
        <w:outlineLvl w:val="0"/>
        <w:rPr>
          <w:rFonts w:eastAsia="Times New Roman" w:cs="Times New Roman"/>
          <w:bCs/>
          <w:color w:val="26282F"/>
          <w:sz w:val="24"/>
          <w:szCs w:val="28"/>
          <w:lang w:eastAsia="ru-RU"/>
        </w:rPr>
      </w:pPr>
      <w:r w:rsidRPr="00F823A4">
        <w:rPr>
          <w:rFonts w:eastAsia="Times New Roman" w:cs="Times New Roman"/>
          <w:bCs/>
          <w:color w:val="26282F"/>
          <w:sz w:val="24"/>
          <w:szCs w:val="28"/>
          <w:lang w:eastAsia="ru-RU"/>
        </w:rPr>
        <w:t xml:space="preserve">       1.1.1. Строку «Объём ресурсного обеспечения программы» Паспорта муниципальной программы городского округа Кинешма изложить в следующей редакции:</w:t>
      </w:r>
    </w:p>
    <w:tbl>
      <w:tblPr>
        <w:tblpPr w:leftFromText="180" w:rightFromText="180" w:bottomFromText="200" w:vertAnchor="text" w:horzAnchor="margin" w:tblpXSpec="center" w:tblpY="135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1"/>
        <w:gridCol w:w="6519"/>
      </w:tblGrid>
      <w:tr w:rsidR="00F823A4" w:rsidRPr="00F823A4" w:rsidTr="00F823A4"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b/>
                <w:bCs/>
                <w:color w:val="26282F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 xml:space="preserve">Общий объем бюджетных ассигнований –   3427451,3 тыс. руб. 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2019 год - 50123,4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2020 год – 72236,8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2021 год – 765902,9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 xml:space="preserve">2022 год –  </w:t>
            </w: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1042419,7</w:t>
            </w:r>
            <w:r w:rsidRPr="00F823A4">
              <w:rPr>
                <w:rFonts w:eastAsia="Calibri" w:cs="Times New Roman"/>
                <w:sz w:val="24"/>
                <w:szCs w:val="24"/>
              </w:rPr>
              <w:t xml:space="preserve">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 xml:space="preserve">2023 год –  </w:t>
            </w: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746571,5 </w:t>
            </w:r>
            <w:r w:rsidRPr="00F823A4">
              <w:rPr>
                <w:rFonts w:eastAsia="Calibri" w:cs="Times New Roman"/>
                <w:sz w:val="24"/>
                <w:szCs w:val="24"/>
              </w:rPr>
              <w:t>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2024 год – 750197,0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в том числе: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- бюджет городского округа Кинешма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2019 год - 233,4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2020 год – 3611,8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2021 год – 2795,1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 xml:space="preserve">2022 год – </w:t>
            </w: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399,7</w:t>
            </w:r>
            <w:r w:rsidRPr="00F823A4">
              <w:rPr>
                <w:rFonts w:eastAsia="Calibri" w:cs="Times New Roman"/>
                <w:sz w:val="24"/>
                <w:szCs w:val="24"/>
              </w:rPr>
              <w:t xml:space="preserve"> 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2023 год- 75,5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2024 год – 75,8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- областной бюджет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2019 год - 49890,0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2020 год – 68625,0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2021 год – 54656,1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 xml:space="preserve">2022 год – </w:t>
            </w: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15969,2</w:t>
            </w:r>
            <w:r w:rsidRPr="00F823A4">
              <w:rPr>
                <w:rFonts w:eastAsia="Calibri" w:cs="Times New Roman"/>
                <w:sz w:val="24"/>
                <w:szCs w:val="24"/>
              </w:rPr>
              <w:t xml:space="preserve">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 xml:space="preserve">2023 год –  </w:t>
            </w: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7465,0 </w:t>
            </w:r>
            <w:r w:rsidRPr="00F823A4">
              <w:rPr>
                <w:rFonts w:eastAsia="Calibri" w:cs="Times New Roman"/>
                <w:sz w:val="24"/>
                <w:szCs w:val="24"/>
              </w:rPr>
              <w:t>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2024 год – 7501,2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lastRenderedPageBreak/>
              <w:t>- федеральный бюджет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2019 год - 0,0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2020 год – 0,0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2021 год – 708451,7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2022 год -  1026050,8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 xml:space="preserve">2023 год – </w:t>
            </w: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739031,0</w:t>
            </w:r>
            <w:r w:rsidRPr="00F823A4">
              <w:rPr>
                <w:rFonts w:eastAsia="Calibri" w:cs="Times New Roman"/>
                <w:sz w:val="24"/>
                <w:szCs w:val="24"/>
              </w:rPr>
              <w:t xml:space="preserve">  тыс. руб.</w:t>
            </w:r>
          </w:p>
          <w:p w:rsidR="00F823A4" w:rsidRPr="00F823A4" w:rsidRDefault="00F823A4" w:rsidP="00F823A4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823A4">
              <w:rPr>
                <w:rFonts w:eastAsia="Calibri" w:cs="Times New Roman"/>
                <w:sz w:val="24"/>
                <w:szCs w:val="24"/>
              </w:rPr>
              <w:t>2024 год –  742620,0  тыс. руб.</w:t>
            </w:r>
          </w:p>
        </w:tc>
      </w:tr>
    </w:tbl>
    <w:p w:rsidR="00F823A4" w:rsidRPr="00F823A4" w:rsidRDefault="00F823A4" w:rsidP="00F823A4">
      <w:pPr>
        <w:autoSpaceDE w:val="0"/>
        <w:autoSpaceDN w:val="0"/>
        <w:adjustRightInd w:val="0"/>
        <w:jc w:val="both"/>
        <w:outlineLvl w:val="0"/>
        <w:rPr>
          <w:rFonts w:eastAsia="Times New Roman" w:cs="Times New Roman"/>
          <w:bCs/>
          <w:color w:val="26282F"/>
          <w:sz w:val="24"/>
          <w:szCs w:val="28"/>
          <w:lang w:eastAsia="ru-RU"/>
        </w:rPr>
      </w:pPr>
      <w:r w:rsidRPr="00F823A4">
        <w:rPr>
          <w:rFonts w:eastAsia="Times New Roman" w:cs="Times New Roman"/>
          <w:bCs/>
          <w:color w:val="26282F"/>
          <w:sz w:val="24"/>
          <w:szCs w:val="28"/>
          <w:lang w:eastAsia="ru-RU"/>
        </w:rPr>
        <w:lastRenderedPageBreak/>
        <w:t xml:space="preserve">     </w:t>
      </w:r>
    </w:p>
    <w:p w:rsidR="00F823A4" w:rsidRPr="00F823A4" w:rsidRDefault="00F823A4" w:rsidP="00F823A4">
      <w:pPr>
        <w:autoSpaceDE w:val="0"/>
        <w:autoSpaceDN w:val="0"/>
        <w:adjustRightInd w:val="0"/>
        <w:jc w:val="both"/>
        <w:outlineLvl w:val="0"/>
        <w:rPr>
          <w:rFonts w:eastAsia="Calibri" w:cs="Times New Roman"/>
          <w:bCs/>
          <w:color w:val="26282F"/>
          <w:sz w:val="24"/>
          <w:szCs w:val="28"/>
        </w:rPr>
      </w:pPr>
      <w:r w:rsidRPr="00F823A4">
        <w:rPr>
          <w:rFonts w:eastAsia="Calibri" w:cs="Times New Roman"/>
          <w:sz w:val="24"/>
          <w:szCs w:val="28"/>
        </w:rPr>
        <w:t xml:space="preserve">        1.1.2. Таблицу 4 «</w:t>
      </w:r>
      <w:r w:rsidRPr="00F823A4">
        <w:rPr>
          <w:rFonts w:eastAsia="Calibri" w:cs="Times New Roman"/>
          <w:bCs/>
          <w:color w:val="26282F"/>
          <w:sz w:val="24"/>
          <w:szCs w:val="28"/>
        </w:rPr>
        <w:t>Ресурсное обеспечение Программы» изложить в следующей редакции:</w:t>
      </w:r>
    </w:p>
    <w:p w:rsidR="00F823A4" w:rsidRPr="00F823A4" w:rsidRDefault="00F823A4" w:rsidP="00F823A4">
      <w:pPr>
        <w:autoSpaceDE w:val="0"/>
        <w:autoSpaceDN w:val="0"/>
        <w:adjustRightInd w:val="0"/>
        <w:jc w:val="both"/>
        <w:outlineLvl w:val="0"/>
        <w:rPr>
          <w:rFonts w:eastAsia="Calibri" w:cs="Times New Roman"/>
          <w:bCs/>
          <w:color w:val="26282F"/>
          <w:sz w:val="24"/>
          <w:szCs w:val="24"/>
        </w:rPr>
      </w:pPr>
      <w:r w:rsidRPr="00F823A4">
        <w:rPr>
          <w:rFonts w:eastAsia="Calibri" w:cs="Times New Roman"/>
          <w:bCs/>
          <w:color w:val="26282F"/>
          <w:sz w:val="24"/>
          <w:szCs w:val="24"/>
        </w:rPr>
        <w:t xml:space="preserve">                                                                                                                                                  Таблица 4</w:t>
      </w:r>
    </w:p>
    <w:tbl>
      <w:tblPr>
        <w:tblpPr w:leftFromText="180" w:rightFromText="180" w:bottomFromText="200" w:vertAnchor="text" w:horzAnchor="margin" w:tblpXSpec="center" w:tblpY="255"/>
        <w:tblW w:w="10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3154"/>
        <w:gridCol w:w="391"/>
        <w:gridCol w:w="993"/>
        <w:gridCol w:w="851"/>
        <w:gridCol w:w="993"/>
        <w:gridCol w:w="994"/>
        <w:gridCol w:w="993"/>
        <w:gridCol w:w="851"/>
        <w:gridCol w:w="994"/>
      </w:tblGrid>
      <w:tr w:rsidR="00F823A4" w:rsidRPr="00F823A4" w:rsidTr="00F823A4">
        <w:trPr>
          <w:trHeight w:val="84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N </w:t>
            </w:r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п</w:t>
            </w:r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Наименование основного мероприятия /</w:t>
            </w:r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мероприятия</w:t>
            </w:r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/ Источник ресурсного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Исполнитель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2024 год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50123,4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72236,8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765902,9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1042419,7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746571,5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750197,0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50123,4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72236,8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765902,9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1042419,7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746571,5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750197,0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233,4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3611,8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2795,1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399,7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75,8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49890,0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68625,0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54656,1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15969,2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7465,0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7501,2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708451,7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1026050,8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739031,0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74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742620,0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внебюджетное финансирование: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источник финансирования (от юридических и физических лиц)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rFonts w:eastAsia="Times New Roman" w:cs="Times New Roman"/>
                <w:lang w:eastAsia="ru-RU"/>
              </w:rPr>
            </w:pPr>
            <w:r w:rsidRPr="00F823A4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Основное мероприятие:</w:t>
            </w: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"Ликвидация накопленного вреда окружающей среде"</w:t>
            </w:r>
          </w:p>
        </w:tc>
        <w:tc>
          <w:tcPr>
            <w:tcW w:w="1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43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Муниципа</w:t>
            </w:r>
            <w:proofErr w:type="spellEnd"/>
            <w:r w:rsidRPr="00F823A4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43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льное</w:t>
            </w:r>
            <w:proofErr w:type="spell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казённое учреждение городского округа Кинешма "Городское управление </w:t>
            </w:r>
            <w:proofErr w:type="spellStart"/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строительс-тва</w:t>
            </w:r>
            <w:proofErr w:type="spellEnd"/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4736,8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5900,0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4736,8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5900,0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rPr>
          <w:trHeight w:val="1736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-бюджет городского округа Кинешма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5605,0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внебюджетное финансирование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73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источник финансирования (от юридических и физических лиц)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rFonts w:eastAsia="Times New Roman" w:cs="Times New Roman"/>
                <w:lang w:eastAsia="ru-RU"/>
              </w:rPr>
            </w:pPr>
            <w:r w:rsidRPr="00F823A4">
              <w:rPr>
                <w:rFonts w:eastAsia="Times New Roman" w:cs="Times New Roman"/>
                <w:lang w:eastAsia="ru-RU"/>
              </w:rPr>
              <w:t>1.1.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Разработка проектов работ по ликвидации накопленного вреда окружающей среде</w:t>
            </w:r>
          </w:p>
        </w:tc>
        <w:tc>
          <w:tcPr>
            <w:tcW w:w="13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43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Муниципа-льное</w:t>
            </w:r>
            <w:proofErr w:type="spellEnd"/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казённое учреждение городского округа Кинешма "Городское управление </w:t>
            </w: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строительст-ва</w:t>
            </w:r>
            <w:proofErr w:type="spellEnd"/>
            <w:r w:rsidRPr="00F823A4">
              <w:rPr>
                <w:rFonts w:eastAsia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4736,8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5900,0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4736,8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5900,0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5605,0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внебюджетное финансирование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источник финансирования (от юридических и физических лиц)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rPr>
          <w:trHeight w:val="165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lastRenderedPageBreak/>
              <w:t>1.1.1.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73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Calibri" w:cs="Times New Roman"/>
                <w:szCs w:val="24"/>
              </w:rPr>
              <w:t>Разработка проектной документации «Ликвидация  (рекультивация) несанкционированной свалки в городском округе  Кинешма на ул. Спортивная. Ликвидация накопленного вреда окружающей среде.</w:t>
            </w:r>
          </w:p>
        </w:tc>
        <w:tc>
          <w:tcPr>
            <w:tcW w:w="13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43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Муниципа-льное</w:t>
            </w:r>
            <w:proofErr w:type="spellEnd"/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казённое учреждение городского округа Кинешма "Городское управление </w:t>
            </w: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строительст-ва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5900,0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5900,0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0.0</w:t>
            </w:r>
          </w:p>
        </w:tc>
      </w:tr>
      <w:tr w:rsidR="00F823A4" w:rsidRPr="00F823A4" w:rsidTr="00F823A4">
        <w:trPr>
          <w:trHeight w:val="56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5605,0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внебюджетное</w:t>
            </w: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финансирование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источник финансирования (от юридических и физических лиц)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 w:rsidRPr="00F823A4">
              <w:rPr>
                <w:rFonts w:eastAsia="Times New Roman" w:cs="Times New Roman"/>
                <w:lang w:eastAsia="ru-RU"/>
              </w:rPr>
              <w:t>1.1.2.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Разработка проектно-сметной документации по ликвидации объектов "Загрязненный земельный участок в районе "</w:t>
            </w: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Анилплощадка</w:t>
            </w:r>
            <w:proofErr w:type="spell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", между ул. </w:t>
            </w: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и железнодорожным полотном", "Пруд-накопитель жидких химических отходов и отвал отходов производства уксусной кислоты на ул. Производственная" и рекультивации земель под ними, которые использовались для размещения отходов производства и потребления.</w:t>
            </w:r>
          </w:p>
        </w:tc>
        <w:tc>
          <w:tcPr>
            <w:tcW w:w="1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Муниципа-льное</w:t>
            </w:r>
            <w:proofErr w:type="spellEnd"/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казённое учреждение городского округа Кинешма "Городское управление </w:t>
            </w: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строительс-тва</w:t>
            </w:r>
            <w:proofErr w:type="spellEnd"/>
            <w:r w:rsidRPr="00F823A4">
              <w:rPr>
                <w:rFonts w:eastAsia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4736,8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4736,8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внебюджетное финансирование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источник финансирования (от юридических и физических лиц)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ru-RU"/>
              </w:rPr>
            </w:pPr>
            <w:r w:rsidRPr="00F823A4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Основное мероприятие</w:t>
            </w: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Осуществление управления в области организации и функционирования особо охраняемых природных территорий местного значения</w:t>
            </w:r>
          </w:p>
        </w:tc>
        <w:tc>
          <w:tcPr>
            <w:tcW w:w="1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43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Администра-ция</w:t>
            </w:r>
            <w:proofErr w:type="spellEnd"/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городского округа Кинешма - отдел </w:t>
            </w: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муниципаль-ного</w:t>
            </w:r>
            <w:proofErr w:type="spell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контроля 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233,4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233,4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233,4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Мероприя-тие</w:t>
            </w:r>
            <w:proofErr w:type="spellEnd"/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исполнено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внебюджетное финансирование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-источник финансирования (от юридических и физических лиц)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ru-RU"/>
              </w:rPr>
            </w:pPr>
            <w:r w:rsidRPr="00F823A4">
              <w:rPr>
                <w:rFonts w:eastAsia="Times New Roman" w:cs="Times New Roman"/>
                <w:lang w:eastAsia="ru-RU"/>
              </w:rPr>
              <w:t>2.1.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Мероприятие 1</w:t>
            </w: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Проведение комплексных экологических обследований особо охраняемых природных территорий.</w:t>
            </w:r>
          </w:p>
        </w:tc>
        <w:tc>
          <w:tcPr>
            <w:tcW w:w="1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43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Администра-ция</w:t>
            </w:r>
            <w:proofErr w:type="spellEnd"/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городского округа Кинешма - отдел </w:t>
            </w: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муниципаль-ного</w:t>
            </w:r>
            <w:proofErr w:type="spell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контроля 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233,4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233,4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233,4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внебюджетное финансирование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источник финансирования (от юридических и физических лиц)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ru-RU"/>
              </w:rPr>
            </w:pPr>
            <w:r w:rsidRPr="00F823A4"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Основное мероприятие</w:t>
            </w: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"Региональный проект "Оздоровление Волги"</w:t>
            </w:r>
          </w:p>
        </w:tc>
        <w:tc>
          <w:tcPr>
            <w:tcW w:w="1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43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Муниципа-льное</w:t>
            </w:r>
            <w:proofErr w:type="spellEnd"/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казённое учреждение городского округа Кинешма "Городское управление </w:t>
            </w: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строительст-ва</w:t>
            </w:r>
            <w:proofErr w:type="spellEnd"/>
            <w:r w:rsidRPr="00F823A4">
              <w:rPr>
                <w:rFonts w:eastAsia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49890,0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67500,0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765680,1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1036519,7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746571,5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750197,0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49890,0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67500,0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765680,1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1036519,7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746571,5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750197,0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3375,0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2572,3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104,7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75,8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49890,0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64125,0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54656,1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10364,2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7465,0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7501,2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708451,7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1026050,8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739031,0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74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742620,0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-внебюджетное финансирование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-источник финансирования (от юридических и физических лиц)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ru-RU"/>
              </w:rPr>
            </w:pPr>
            <w:r w:rsidRPr="00F823A4">
              <w:rPr>
                <w:rFonts w:eastAsia="Times New Roman" w:cs="Times New Roman"/>
                <w:lang w:eastAsia="ru-RU"/>
              </w:rPr>
              <w:t>3.1.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Мероприятие 1</w:t>
            </w: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"Разработка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загрязнённых сточных вод"</w:t>
            </w:r>
          </w:p>
        </w:tc>
        <w:tc>
          <w:tcPr>
            <w:tcW w:w="1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43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Муниципа-льное</w:t>
            </w:r>
            <w:proofErr w:type="spellEnd"/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казённое учреждение городского округа Кинешма "Городское управление </w:t>
            </w: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строительст-ва</w:t>
            </w:r>
            <w:proofErr w:type="spellEnd"/>
            <w:r w:rsidRPr="00F823A4">
              <w:rPr>
                <w:rFonts w:eastAsia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49890,0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67500,0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50000,0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49890,0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67500,0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50000,0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-бюджет городского округа Кинешма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3375,0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49890,0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64125,0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47500,0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-внебюджетное финансирование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-источник финансирования (от юридических и физических лиц)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ru-RU"/>
              </w:rPr>
            </w:pPr>
            <w:r w:rsidRPr="00F823A4">
              <w:rPr>
                <w:rFonts w:eastAsia="Times New Roman" w:cs="Times New Roman"/>
                <w:lang w:eastAsia="ru-RU"/>
              </w:rPr>
              <w:t>3.1.1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Разработка проектно-сметной документации на строительство очистных сооружений канализации в г. Кинешма</w:t>
            </w:r>
          </w:p>
        </w:tc>
        <w:tc>
          <w:tcPr>
            <w:tcW w:w="1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Муниципа-льное</w:t>
            </w:r>
            <w:proofErr w:type="spellEnd"/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казённое учреждение городского округа Кинешма "Городское управление </w:t>
            </w: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строительс-тва</w:t>
            </w:r>
            <w:proofErr w:type="spellEnd"/>
            <w:r w:rsidRPr="00F823A4">
              <w:rPr>
                <w:rFonts w:eastAsia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21330,0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17500,0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21330,0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tabs>
                <w:tab w:val="left" w:pos="884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17500,0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875,0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21330,0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16625,0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внебюджетное финансирование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источник финансирования (от юридических и физических лиц)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ru-RU"/>
              </w:rPr>
            </w:pPr>
            <w:r w:rsidRPr="00F823A4">
              <w:rPr>
                <w:rFonts w:eastAsia="Times New Roman" w:cs="Times New Roman"/>
                <w:lang w:eastAsia="ru-RU"/>
              </w:rPr>
              <w:t>3.1.2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Разработка проектно-сметной документации на строительство централизованной системы водоотведения г. Кинешма.</w:t>
            </w:r>
          </w:p>
        </w:tc>
        <w:tc>
          <w:tcPr>
            <w:tcW w:w="1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43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Муниципа-льное</w:t>
            </w:r>
            <w:proofErr w:type="spellEnd"/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казённое учреждение городского округа Кинешма "Городское управление </w:t>
            </w: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строительст-ва</w:t>
            </w:r>
            <w:proofErr w:type="spellEnd"/>
            <w:r w:rsidRPr="00F823A4">
              <w:rPr>
                <w:rFonts w:eastAsia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28560,0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50000,0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50000,0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28560,0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50000,0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50000,0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28560,0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47500,0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47500,0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внебюджетное финансирование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источник финансирования (от юридических и физических лиц)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rPr>
          <w:trHeight w:val="66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ru-RU"/>
              </w:rPr>
            </w:pPr>
            <w:r w:rsidRPr="00F823A4">
              <w:rPr>
                <w:rFonts w:eastAsia="Times New Roman" w:cs="Times New Roman"/>
                <w:lang w:eastAsia="ru-RU"/>
              </w:rPr>
              <w:t>3.2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Мероприятие 2</w:t>
            </w: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Сокращение доли загрязненных сточных вод</w:t>
            </w:r>
          </w:p>
        </w:tc>
        <w:tc>
          <w:tcPr>
            <w:tcW w:w="1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Муниципа-льное</w:t>
            </w:r>
            <w:proofErr w:type="spellEnd"/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казённое учреждение городского округа Кинешма "Городское управление строитель-</w:t>
            </w: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ства</w:t>
            </w:r>
            <w:proofErr w:type="spellEnd"/>
            <w:r w:rsidRPr="00F823A4">
              <w:rPr>
                <w:rFonts w:eastAsia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715680,1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1036519,7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746571,5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750197,0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715680,1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1036519,7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746571,5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750197,0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-бюджет городского округа Кинешма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104,7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75,8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7156,1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10364,2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7465,0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7501,2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708451,7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1026050,8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739031,0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74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742620,0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-внебюджетное финансирование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-источник финансирования (от юридических и физических лиц)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ru-RU"/>
              </w:rPr>
            </w:pPr>
            <w:r w:rsidRPr="00F823A4">
              <w:rPr>
                <w:rFonts w:eastAsia="Times New Roman" w:cs="Times New Roman"/>
                <w:lang w:eastAsia="ru-RU"/>
              </w:rPr>
              <w:t>3.2.1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Строительство очистных сооружений канализации в г. Кинешма.</w:t>
            </w:r>
          </w:p>
        </w:tc>
        <w:tc>
          <w:tcPr>
            <w:tcW w:w="1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43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Муниципа-льное</w:t>
            </w:r>
            <w:proofErr w:type="spellEnd"/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казённое учреждение городского округа Кинешма "Городское управление </w:t>
            </w: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строительст-</w:t>
            </w:r>
            <w:r w:rsidRPr="00F823A4">
              <w:rPr>
                <w:rFonts w:eastAsia="Times New Roman" w:cs="Times New Roman"/>
                <w:szCs w:val="24"/>
                <w:lang w:eastAsia="ru-RU"/>
              </w:rPr>
              <w:lastRenderedPageBreak/>
              <w:t>ва</w:t>
            </w:r>
            <w:proofErr w:type="spellEnd"/>
            <w:r w:rsidRPr="00F823A4">
              <w:rPr>
                <w:rFonts w:eastAsia="Times New Roman" w:cs="Times New Roman"/>
                <w:szCs w:val="24"/>
                <w:lang w:eastAsia="ru-RU"/>
              </w:rPr>
              <w:t>",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715680,1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1036519,7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746571,5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750197,0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715680,1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1036519,7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746571,5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750197,0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104,7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75,8</w:t>
            </w:r>
          </w:p>
        </w:tc>
      </w:tr>
      <w:tr w:rsidR="00F823A4" w:rsidRPr="00F823A4" w:rsidTr="00F823A4">
        <w:trPr>
          <w:trHeight w:val="31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7156,1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10364,2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7465,0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7501,2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708451,7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1026050,8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739031,0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08" w:right="-74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742620,0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-внебюджетное финансирование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-источник финансирования (от юридических и физических лиц)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ru-RU"/>
              </w:rPr>
            </w:pPr>
            <w:r w:rsidRPr="00F823A4">
              <w:rPr>
                <w:rFonts w:eastAsia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tabs>
                <w:tab w:val="left" w:pos="2869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Основное мероприятие </w:t>
            </w:r>
          </w:p>
          <w:p w:rsidR="00F823A4" w:rsidRPr="00F823A4" w:rsidRDefault="00F823A4" w:rsidP="00F823A4">
            <w:pPr>
              <w:widowControl w:val="0"/>
              <w:tabs>
                <w:tab w:val="left" w:pos="2869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«</w:t>
            </w:r>
            <w:r w:rsidRPr="00F823A4">
              <w:rPr>
                <w:rFonts w:eastAsia="Times New Roman" w:cs="Times New Roman"/>
                <w:bCs/>
                <w:color w:val="26282F"/>
                <w:szCs w:val="24"/>
                <w:lang w:eastAsia="ru-RU"/>
              </w:rPr>
              <w:t>Прочие работы при строительстве  и (или) реконструкции комплексов очистных сооружений и систем водоотведения с целью сокращения доли загрязнённых сточных вод</w:t>
            </w:r>
            <w:r w:rsidRPr="00F823A4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left="-143"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Муниципа-льное</w:t>
            </w:r>
            <w:proofErr w:type="spellEnd"/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казённое учреждение городского округа Кинешма "Городское управление </w:t>
            </w: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строительс-тва</w:t>
            </w:r>
            <w:proofErr w:type="spellEnd"/>
            <w:r w:rsidRPr="00F823A4">
              <w:rPr>
                <w:rFonts w:eastAsia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74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rPr>
          <w:trHeight w:val="346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tabs>
                <w:tab w:val="left" w:pos="2869"/>
              </w:tabs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74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бюджет городского округа Кинешма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-внебюджетное финансирование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-источник финансирования (от юридических и физических лиц)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ru-RU"/>
              </w:rPr>
            </w:pPr>
            <w:r w:rsidRPr="00F823A4">
              <w:rPr>
                <w:rFonts w:eastAsia="Times New Roman" w:cs="Times New Roman"/>
                <w:lang w:eastAsia="ru-RU"/>
              </w:rPr>
              <w:t>4.1.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Cs w:val="24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Мероприятие</w:t>
            </w: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bCs/>
                <w:color w:val="26282F"/>
                <w:szCs w:val="24"/>
                <w:lang w:eastAsia="ru-RU"/>
              </w:rPr>
              <w:t>«Прочие работы при строительстве очистных сооружений канализации  в г. Кинешма»</w:t>
            </w:r>
          </w:p>
        </w:tc>
        <w:tc>
          <w:tcPr>
            <w:tcW w:w="1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F823A4">
              <w:rPr>
                <w:rFonts w:eastAsia="Times New Roman" w:cs="Times New Roman"/>
                <w:szCs w:val="24"/>
                <w:lang w:eastAsia="ru-RU"/>
              </w:rPr>
              <w:t>Муниципа-льное</w:t>
            </w:r>
            <w:proofErr w:type="spellEnd"/>
            <w:proofErr w:type="gramEnd"/>
            <w:r w:rsidRPr="00F823A4">
              <w:rPr>
                <w:rFonts w:eastAsia="Times New Roman" w:cs="Times New Roman"/>
                <w:szCs w:val="24"/>
                <w:lang w:eastAsia="ru-RU"/>
              </w:rPr>
              <w:t xml:space="preserve"> казённое учреждение городского округа Кинешма "Городское управление </w:t>
            </w:r>
            <w:proofErr w:type="spellStart"/>
            <w:r w:rsidRPr="00F823A4">
              <w:rPr>
                <w:rFonts w:eastAsia="Times New Roman" w:cs="Times New Roman"/>
                <w:szCs w:val="24"/>
                <w:lang w:eastAsia="ru-RU"/>
              </w:rPr>
              <w:t>строительс-тва</w:t>
            </w:r>
            <w:proofErr w:type="spellEnd"/>
            <w:r w:rsidRPr="00F823A4">
              <w:rPr>
                <w:rFonts w:eastAsia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бюджетные ассигнования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-бюджет городского округа Кинешма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222,8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областной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-внебюджетное финансирование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  <w:tr w:rsidR="00F823A4" w:rsidRPr="00F823A4" w:rsidTr="00F823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-источник финансирования (от юридических и физических лиц)</w:t>
            </w:r>
          </w:p>
        </w:tc>
        <w:tc>
          <w:tcPr>
            <w:tcW w:w="2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Cs w:val="24"/>
                <w:lang w:eastAsia="ru-RU"/>
              </w:rPr>
              <w:t>0,0</w:t>
            </w:r>
          </w:p>
        </w:tc>
      </w:tr>
    </w:tbl>
    <w:p w:rsidR="00F823A4" w:rsidRPr="00F823A4" w:rsidRDefault="00F823A4" w:rsidP="00F823A4">
      <w:pPr>
        <w:autoSpaceDE w:val="0"/>
        <w:autoSpaceDN w:val="0"/>
        <w:adjustRightInd w:val="0"/>
        <w:jc w:val="both"/>
        <w:outlineLvl w:val="0"/>
        <w:rPr>
          <w:rFonts w:eastAsia="Calibri" w:cs="Times New Roman"/>
          <w:bCs/>
          <w:color w:val="26282F"/>
          <w:sz w:val="24"/>
          <w:szCs w:val="24"/>
        </w:rPr>
      </w:pPr>
      <w:r w:rsidRPr="00F823A4">
        <w:rPr>
          <w:rFonts w:eastAsia="Calibri" w:cs="Times New Roman"/>
          <w:b/>
          <w:bCs/>
          <w:color w:val="26282F"/>
          <w:sz w:val="24"/>
          <w:szCs w:val="24"/>
        </w:rPr>
        <w:t xml:space="preserve">                     </w:t>
      </w:r>
    </w:p>
    <w:p w:rsidR="00F823A4" w:rsidRPr="00F823A4" w:rsidRDefault="00F823A4" w:rsidP="00F823A4">
      <w:pPr>
        <w:jc w:val="both"/>
        <w:rPr>
          <w:rFonts w:eastAsia="Calibri" w:cs="Times New Roman"/>
          <w:szCs w:val="24"/>
        </w:rPr>
      </w:pPr>
    </w:p>
    <w:p w:rsidR="00F823A4" w:rsidRPr="00F823A4" w:rsidRDefault="00F823A4" w:rsidP="00F823A4">
      <w:pPr>
        <w:shd w:val="clear" w:color="auto" w:fill="FFFFFF"/>
        <w:tabs>
          <w:tab w:val="left" w:pos="567"/>
        </w:tabs>
        <w:suppressAutoHyphens/>
        <w:jc w:val="both"/>
        <w:textAlignment w:val="baseline"/>
        <w:rPr>
          <w:rFonts w:eastAsia="Calibri" w:cs="Times New Roman"/>
          <w:sz w:val="24"/>
          <w:szCs w:val="28"/>
        </w:rPr>
      </w:pPr>
      <w:r w:rsidRPr="00F823A4">
        <w:rPr>
          <w:rFonts w:eastAsia="Calibri" w:cs="Times New Roman"/>
          <w:sz w:val="24"/>
          <w:szCs w:val="28"/>
        </w:rPr>
        <w:t xml:space="preserve">       2.  Опубликовать  настоящее   постановление   в   официальном  источнике </w:t>
      </w:r>
    </w:p>
    <w:p w:rsidR="00F823A4" w:rsidRPr="00F823A4" w:rsidRDefault="00F823A4" w:rsidP="00F823A4">
      <w:pPr>
        <w:shd w:val="clear" w:color="auto" w:fill="FFFFFF"/>
        <w:tabs>
          <w:tab w:val="left" w:pos="567"/>
        </w:tabs>
        <w:suppressAutoHyphens/>
        <w:jc w:val="both"/>
        <w:textAlignment w:val="baseline"/>
        <w:rPr>
          <w:rFonts w:eastAsia="Calibri" w:cs="Times New Roman"/>
          <w:sz w:val="24"/>
          <w:szCs w:val="28"/>
        </w:rPr>
      </w:pPr>
      <w:r w:rsidRPr="00F823A4">
        <w:rPr>
          <w:rFonts w:eastAsia="Calibri" w:cs="Times New Roman"/>
          <w:sz w:val="24"/>
          <w:szCs w:val="28"/>
        </w:rPr>
        <w:t>опубликования муниципальных правовых актов  «Вестник органов местного самоуправления городского округа Кинешма».</w:t>
      </w:r>
    </w:p>
    <w:p w:rsidR="00F823A4" w:rsidRPr="00F823A4" w:rsidRDefault="00F823A4" w:rsidP="00F823A4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rFonts w:eastAsia="Calibri" w:cs="Times New Roman"/>
          <w:sz w:val="24"/>
          <w:szCs w:val="28"/>
        </w:rPr>
      </w:pPr>
      <w:r w:rsidRPr="00F823A4">
        <w:rPr>
          <w:rFonts w:eastAsia="Calibri" w:cs="Times New Roman"/>
          <w:sz w:val="24"/>
          <w:szCs w:val="28"/>
        </w:rPr>
        <w:t xml:space="preserve">       3. Настоящее постановление вступает в силу после его официального опубликования.</w:t>
      </w:r>
    </w:p>
    <w:p w:rsidR="00F823A4" w:rsidRPr="00F823A4" w:rsidRDefault="00F823A4" w:rsidP="00F823A4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rFonts w:eastAsia="Calibri" w:cs="Times New Roman"/>
          <w:b/>
          <w:sz w:val="24"/>
          <w:szCs w:val="28"/>
        </w:rPr>
      </w:pPr>
      <w:r w:rsidRPr="00F823A4">
        <w:rPr>
          <w:rFonts w:eastAsia="Calibri" w:cs="Times New Roman"/>
          <w:sz w:val="24"/>
          <w:szCs w:val="28"/>
        </w:rPr>
        <w:t xml:space="preserve">       4. </w:t>
      </w:r>
      <w:proofErr w:type="gramStart"/>
      <w:r w:rsidRPr="00F823A4">
        <w:rPr>
          <w:rFonts w:eastAsia="Calibri" w:cs="Times New Roman"/>
          <w:sz w:val="24"/>
          <w:szCs w:val="28"/>
        </w:rPr>
        <w:t>Контроль  за</w:t>
      </w:r>
      <w:proofErr w:type="gramEnd"/>
      <w:r w:rsidRPr="00F823A4">
        <w:rPr>
          <w:rFonts w:eastAsia="Calibri" w:cs="Times New Roman"/>
          <w:sz w:val="24"/>
          <w:szCs w:val="28"/>
        </w:rPr>
        <w:t xml:space="preserve">  исполнением настоящего постановления возложить на заместителя главы администрации городского округа Кинешма Волкова А.Г.</w:t>
      </w:r>
    </w:p>
    <w:p w:rsidR="00F823A4" w:rsidRPr="00F823A4" w:rsidRDefault="00F823A4" w:rsidP="00F823A4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rFonts w:eastAsia="Calibri" w:cs="Times New Roman"/>
          <w:b/>
          <w:sz w:val="24"/>
          <w:szCs w:val="28"/>
        </w:rPr>
      </w:pPr>
    </w:p>
    <w:p w:rsidR="00F823A4" w:rsidRPr="00F823A4" w:rsidRDefault="00F823A4" w:rsidP="00F823A4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rFonts w:eastAsia="Calibri" w:cs="Times New Roman"/>
          <w:b/>
          <w:sz w:val="24"/>
          <w:szCs w:val="28"/>
        </w:rPr>
      </w:pPr>
    </w:p>
    <w:p w:rsidR="00F823A4" w:rsidRPr="00F823A4" w:rsidRDefault="00F823A4" w:rsidP="00F823A4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rFonts w:eastAsia="Calibri" w:cs="Times New Roman"/>
          <w:b/>
          <w:sz w:val="24"/>
          <w:szCs w:val="28"/>
        </w:rPr>
      </w:pPr>
    </w:p>
    <w:p w:rsidR="00F823A4" w:rsidRPr="00F823A4" w:rsidRDefault="00F823A4" w:rsidP="00F823A4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rFonts w:eastAsia="Calibri" w:cs="Times New Roman"/>
          <w:b/>
          <w:sz w:val="24"/>
          <w:szCs w:val="28"/>
        </w:rPr>
      </w:pPr>
    </w:p>
    <w:p w:rsidR="00F823A4" w:rsidRPr="00F823A4" w:rsidRDefault="00F823A4" w:rsidP="00F823A4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rFonts w:eastAsia="Calibri" w:cs="Times New Roman"/>
          <w:b/>
          <w:sz w:val="24"/>
          <w:szCs w:val="28"/>
        </w:rPr>
      </w:pPr>
      <w:r w:rsidRPr="00F823A4">
        <w:rPr>
          <w:rFonts w:eastAsia="Calibri" w:cs="Times New Roman"/>
          <w:b/>
          <w:sz w:val="24"/>
          <w:szCs w:val="28"/>
        </w:rPr>
        <w:t>Глава  городского округа Кинешма                                                В.Г. Ступин</w:t>
      </w:r>
    </w:p>
    <w:p w:rsidR="00F823A4" w:rsidRPr="00F823A4" w:rsidRDefault="00F823A4" w:rsidP="00F823A4">
      <w:pPr>
        <w:jc w:val="both"/>
        <w:rPr>
          <w:rFonts w:eastAsia="Calibri" w:cs="Times New Roman"/>
          <w:sz w:val="24"/>
          <w:szCs w:val="24"/>
        </w:rPr>
      </w:pPr>
    </w:p>
    <w:p w:rsidR="00F823A4" w:rsidRPr="00F823A4" w:rsidRDefault="00F823A4" w:rsidP="00F823A4">
      <w:pPr>
        <w:jc w:val="both"/>
        <w:rPr>
          <w:rFonts w:eastAsia="Calibri" w:cs="Times New Roman"/>
          <w:sz w:val="24"/>
          <w:szCs w:val="24"/>
        </w:rPr>
      </w:pPr>
    </w:p>
    <w:p w:rsidR="00F823A4" w:rsidRPr="00F823A4" w:rsidRDefault="00F823A4" w:rsidP="00F823A4">
      <w:pPr>
        <w:jc w:val="both"/>
        <w:rPr>
          <w:rFonts w:eastAsia="Calibri" w:cs="Times New Roman"/>
          <w:sz w:val="24"/>
          <w:szCs w:val="24"/>
        </w:rPr>
      </w:pPr>
    </w:p>
    <w:p w:rsidR="00F823A4" w:rsidRPr="00F823A4" w:rsidRDefault="00F823A4" w:rsidP="00F823A4">
      <w:pPr>
        <w:jc w:val="both"/>
        <w:rPr>
          <w:rFonts w:eastAsia="Calibri" w:cs="Times New Roman"/>
          <w:sz w:val="24"/>
          <w:szCs w:val="24"/>
        </w:rPr>
      </w:pPr>
    </w:p>
    <w:p w:rsidR="00F823A4" w:rsidRPr="00F823A4" w:rsidRDefault="00F823A4" w:rsidP="00F823A4">
      <w:pPr>
        <w:jc w:val="both"/>
        <w:rPr>
          <w:rFonts w:eastAsia="Calibri" w:cs="Times New Roman"/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b/>
          <w:sz w:val="24"/>
          <w:szCs w:val="28"/>
          <w:u w:val="single"/>
          <w:lang w:eastAsia="ru-RU"/>
        </w:rPr>
      </w:pPr>
      <w:r w:rsidRPr="00F823A4">
        <w:rPr>
          <w:rFonts w:eastAsia="Times New Roman" w:cs="Times New Roman"/>
          <w:b/>
          <w:sz w:val="24"/>
          <w:szCs w:val="28"/>
          <w:u w:val="single"/>
          <w:lang w:eastAsia="ru-RU"/>
        </w:rPr>
        <w:t>от 11.10.2022 № 1546-п</w:t>
      </w: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F823A4">
        <w:rPr>
          <w:rFonts w:eastAsia="Times New Roman" w:cs="Times New Roman"/>
          <w:b/>
          <w:sz w:val="24"/>
          <w:szCs w:val="28"/>
          <w:lang w:eastAsia="ru-RU"/>
        </w:rPr>
        <w:t>О внесении изменений в постановление администрации городского округа Кинешма от 11.07.2016 г. № 1196п «Об оценке регулирующего воздействия проектов нормативных правовых актов городского округа Кинешма и экспертизе нормативных правовых актов городского округа Кинешма»</w:t>
      </w: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proofErr w:type="gramStart"/>
      <w:r w:rsidRPr="00F823A4">
        <w:rPr>
          <w:rFonts w:eastAsia="Times New Roman" w:cs="Times New Roman"/>
          <w:sz w:val="24"/>
          <w:szCs w:val="28"/>
          <w:lang w:eastAsia="ru-RU"/>
        </w:rPr>
        <w:t>В соответствии с Федеральным законом от 06.10.2003 N 131-ФЗ «Об общих принципах организации местного самоуправления в Российской Федерации», решением городской Думы городского округа Кинешма от 25.05.2016 № 17/139 «О порядке оценки регулирующего воздействия проектов муниципальных правовых актов и экспертиз муниципальных правовых актов, затрагивающих вопросы осуществления предпринимательской и инвестиционной деятельности на территории городского округа Кинешма», руководствуясь статьями 41, 46, 56 Устава</w:t>
      </w:r>
      <w:proofErr w:type="gramEnd"/>
      <w:r w:rsidRPr="00F823A4">
        <w:rPr>
          <w:rFonts w:eastAsia="Times New Roman" w:cs="Times New Roman"/>
          <w:sz w:val="24"/>
          <w:szCs w:val="28"/>
          <w:lang w:eastAsia="ru-RU"/>
        </w:rPr>
        <w:t xml:space="preserve"> муниципального образования «Городской округ Кинешма», в связи с  кадровыми изменениями, администрация городского округа Кинешма</w:t>
      </w:r>
    </w:p>
    <w:p w:rsidR="00F823A4" w:rsidRPr="00F823A4" w:rsidRDefault="00F823A4" w:rsidP="00F823A4">
      <w:pPr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ind w:firstLine="709"/>
        <w:jc w:val="both"/>
        <w:rPr>
          <w:rFonts w:eastAsia="Times New Roman" w:cs="Times New Roman"/>
          <w:b/>
          <w:sz w:val="24"/>
          <w:szCs w:val="28"/>
          <w:lang w:eastAsia="ru-RU"/>
        </w:rPr>
      </w:pPr>
      <w:proofErr w:type="gramStart"/>
      <w:r w:rsidRPr="00F823A4">
        <w:rPr>
          <w:rFonts w:eastAsia="Times New Roman" w:cs="Times New Roman"/>
          <w:b/>
          <w:sz w:val="24"/>
          <w:szCs w:val="28"/>
          <w:lang w:eastAsia="ru-RU"/>
        </w:rPr>
        <w:t>п</w:t>
      </w:r>
      <w:proofErr w:type="gramEnd"/>
      <w:r w:rsidRPr="00F823A4">
        <w:rPr>
          <w:rFonts w:eastAsia="Times New Roman" w:cs="Times New Roman"/>
          <w:b/>
          <w:sz w:val="24"/>
          <w:szCs w:val="28"/>
          <w:lang w:eastAsia="ru-RU"/>
        </w:rPr>
        <w:t xml:space="preserve"> о с т а н о в л я е т</w:t>
      </w: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numPr>
          <w:ilvl w:val="0"/>
          <w:numId w:val="41"/>
        </w:numPr>
        <w:ind w:left="0"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>Внести изменения в постановление администрации городского округа Кинешма  от 11.07.2016 г. № 1196п «Об оценке регулирующего воздействия проектов нормативных правовых актов городского округа Кинешма и экспертизе нормативных правовых актов городского округа Кинешма», изложив приложение 3 в новой редакции (приложение).</w:t>
      </w:r>
    </w:p>
    <w:p w:rsidR="00F823A4" w:rsidRPr="00F823A4" w:rsidRDefault="00F823A4" w:rsidP="00F823A4">
      <w:pPr>
        <w:numPr>
          <w:ilvl w:val="0"/>
          <w:numId w:val="41"/>
        </w:numPr>
        <w:ind w:left="0"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>Опубликовать настоящее постановление в официальном печатном издании «Вестник органов местного самоуправления городского округа Кинешма».</w:t>
      </w:r>
    </w:p>
    <w:p w:rsidR="00F823A4" w:rsidRPr="00F823A4" w:rsidRDefault="00F823A4" w:rsidP="00F823A4">
      <w:pPr>
        <w:numPr>
          <w:ilvl w:val="0"/>
          <w:numId w:val="41"/>
        </w:numPr>
        <w:ind w:left="0"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>Настоящее постановление вступает в силу со дня официального опубликования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F823A4" w:rsidRPr="00F823A4" w:rsidRDefault="00F823A4" w:rsidP="00F823A4">
      <w:pPr>
        <w:numPr>
          <w:ilvl w:val="0"/>
          <w:numId w:val="41"/>
        </w:numPr>
        <w:ind w:left="0"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proofErr w:type="gramStart"/>
      <w:r w:rsidRPr="00F823A4">
        <w:rPr>
          <w:rFonts w:eastAsia="Times New Roman" w:cs="Times New Roman"/>
          <w:sz w:val="24"/>
          <w:szCs w:val="28"/>
          <w:lang w:eastAsia="ru-RU"/>
        </w:rPr>
        <w:t>Контроль за</w:t>
      </w:r>
      <w:proofErr w:type="gramEnd"/>
      <w:r w:rsidRPr="00F823A4">
        <w:rPr>
          <w:rFonts w:eastAsia="Times New Roman" w:cs="Times New Roman"/>
          <w:sz w:val="24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городского округа Кинешма  Л.В. Комарову.</w:t>
      </w: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F823A4">
        <w:rPr>
          <w:rFonts w:eastAsia="Times New Roman" w:cs="Times New Roman"/>
          <w:b/>
          <w:sz w:val="24"/>
          <w:szCs w:val="28"/>
          <w:lang w:eastAsia="ru-RU"/>
        </w:rPr>
        <w:t>Глава</w:t>
      </w:r>
    </w:p>
    <w:p w:rsidR="00F823A4" w:rsidRPr="00F823A4" w:rsidRDefault="00F823A4" w:rsidP="00F823A4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F823A4">
        <w:rPr>
          <w:rFonts w:eastAsia="Times New Roman" w:cs="Times New Roman"/>
          <w:b/>
          <w:sz w:val="24"/>
          <w:szCs w:val="28"/>
          <w:lang w:eastAsia="ru-RU"/>
        </w:rPr>
        <w:t>городского округа Кинешма                                                           В.Г. Ступин</w:t>
      </w: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right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0"/>
          <w:szCs w:val="28"/>
          <w:lang w:eastAsia="ru-RU"/>
        </w:rPr>
        <w:br w:type="page"/>
      </w:r>
      <w:r w:rsidRPr="00F823A4">
        <w:rPr>
          <w:rFonts w:eastAsia="Times New Roman" w:cs="Times New Roman"/>
          <w:sz w:val="24"/>
          <w:szCs w:val="28"/>
          <w:lang w:eastAsia="ru-RU"/>
        </w:rPr>
        <w:lastRenderedPageBreak/>
        <w:t>Приложение</w:t>
      </w:r>
    </w:p>
    <w:p w:rsidR="00F823A4" w:rsidRPr="00F823A4" w:rsidRDefault="00F823A4" w:rsidP="00F823A4">
      <w:pPr>
        <w:jc w:val="right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>к постановлению администрации</w:t>
      </w:r>
    </w:p>
    <w:p w:rsidR="00F823A4" w:rsidRPr="00F823A4" w:rsidRDefault="00F823A4" w:rsidP="00F823A4">
      <w:pPr>
        <w:jc w:val="right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>городского округа Кинешма</w:t>
      </w:r>
    </w:p>
    <w:p w:rsidR="00F823A4" w:rsidRPr="00F823A4" w:rsidRDefault="00F823A4" w:rsidP="00F823A4">
      <w:pPr>
        <w:jc w:val="right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>от_</w:t>
      </w:r>
      <w:r w:rsidRPr="00F823A4">
        <w:rPr>
          <w:rFonts w:eastAsia="Times New Roman" w:cs="Times New Roman"/>
          <w:sz w:val="24"/>
          <w:szCs w:val="28"/>
          <w:u w:val="single"/>
          <w:lang w:eastAsia="ru-RU"/>
        </w:rPr>
        <w:t>11.10.2022_</w:t>
      </w:r>
      <w:r w:rsidRPr="00F823A4">
        <w:rPr>
          <w:rFonts w:eastAsia="Times New Roman" w:cs="Times New Roman"/>
          <w:sz w:val="24"/>
          <w:szCs w:val="28"/>
          <w:lang w:eastAsia="ru-RU"/>
        </w:rPr>
        <w:t xml:space="preserve"> №_</w:t>
      </w:r>
      <w:r w:rsidRPr="00F823A4">
        <w:rPr>
          <w:rFonts w:eastAsia="Times New Roman" w:cs="Times New Roman"/>
          <w:sz w:val="24"/>
          <w:szCs w:val="28"/>
          <w:u w:val="single"/>
          <w:lang w:eastAsia="ru-RU"/>
        </w:rPr>
        <w:t>1546-п</w:t>
      </w:r>
    </w:p>
    <w:p w:rsidR="00F823A4" w:rsidRPr="00F823A4" w:rsidRDefault="00F823A4" w:rsidP="00F823A4">
      <w:pPr>
        <w:jc w:val="right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right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>Приложение 3</w:t>
      </w:r>
    </w:p>
    <w:p w:rsidR="00F823A4" w:rsidRPr="00F823A4" w:rsidRDefault="00F823A4" w:rsidP="00F823A4">
      <w:pPr>
        <w:jc w:val="right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>к постановлению администрации</w:t>
      </w:r>
    </w:p>
    <w:p w:rsidR="00F823A4" w:rsidRPr="00F823A4" w:rsidRDefault="00F823A4" w:rsidP="00F823A4">
      <w:pPr>
        <w:jc w:val="right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 xml:space="preserve"> городского округа Кинешма</w:t>
      </w:r>
    </w:p>
    <w:p w:rsidR="00F823A4" w:rsidRPr="00F823A4" w:rsidRDefault="00F823A4" w:rsidP="00F823A4">
      <w:pPr>
        <w:jc w:val="right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>от _</w:t>
      </w:r>
      <w:r w:rsidRPr="00F823A4">
        <w:rPr>
          <w:rFonts w:eastAsia="Times New Roman" w:cs="Times New Roman"/>
          <w:sz w:val="24"/>
          <w:szCs w:val="28"/>
          <w:u w:val="single"/>
          <w:lang w:eastAsia="ru-RU"/>
        </w:rPr>
        <w:t>11.07.2016</w:t>
      </w:r>
      <w:r w:rsidRPr="00F823A4">
        <w:rPr>
          <w:rFonts w:eastAsia="Times New Roman" w:cs="Times New Roman"/>
          <w:sz w:val="24"/>
          <w:szCs w:val="28"/>
          <w:lang w:eastAsia="ru-RU"/>
        </w:rPr>
        <w:t>_  № _</w:t>
      </w:r>
      <w:r w:rsidRPr="00F823A4">
        <w:rPr>
          <w:rFonts w:eastAsia="Times New Roman" w:cs="Times New Roman"/>
          <w:sz w:val="24"/>
          <w:szCs w:val="28"/>
          <w:u w:val="single"/>
          <w:lang w:eastAsia="ru-RU"/>
        </w:rPr>
        <w:t>1196п</w:t>
      </w:r>
      <w:r w:rsidRPr="00F823A4">
        <w:rPr>
          <w:rFonts w:eastAsia="Times New Roman" w:cs="Times New Roman"/>
          <w:sz w:val="24"/>
          <w:szCs w:val="28"/>
          <w:lang w:eastAsia="ru-RU"/>
        </w:rPr>
        <w:t>_</w:t>
      </w:r>
    </w:p>
    <w:p w:rsidR="00F823A4" w:rsidRPr="00F823A4" w:rsidRDefault="00F823A4" w:rsidP="00F823A4">
      <w:pPr>
        <w:jc w:val="right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F823A4">
        <w:rPr>
          <w:rFonts w:eastAsia="Times New Roman" w:cs="Times New Roman"/>
          <w:b/>
          <w:sz w:val="24"/>
          <w:szCs w:val="28"/>
          <w:lang w:eastAsia="ru-RU"/>
        </w:rPr>
        <w:t>Состав</w:t>
      </w:r>
    </w:p>
    <w:p w:rsidR="00F823A4" w:rsidRPr="00F823A4" w:rsidRDefault="00F823A4" w:rsidP="00F823A4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F823A4">
        <w:rPr>
          <w:rFonts w:eastAsia="Times New Roman" w:cs="Times New Roman"/>
          <w:b/>
          <w:sz w:val="24"/>
          <w:szCs w:val="28"/>
          <w:lang w:eastAsia="ru-RU"/>
        </w:rPr>
        <w:t>рабочей группы по проведению оценки регулирующего воздействия проектов нормативных правовых актов городского округа Кинешма и экспертизы нормативных правовых актов городского округа Кинешма, затрагивающих вопросы осуществления предпринимательской и инвестиционной деятельности в городском округе Кинешма</w:t>
      </w:r>
    </w:p>
    <w:p w:rsidR="00F823A4" w:rsidRPr="00F823A4" w:rsidRDefault="00F823A4" w:rsidP="00F823A4">
      <w:pPr>
        <w:jc w:val="right"/>
        <w:rPr>
          <w:rFonts w:eastAsia="Times New Roman" w:cs="Times New Roman"/>
          <w:sz w:val="24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40"/>
        <w:gridCol w:w="2624"/>
        <w:gridCol w:w="5056"/>
      </w:tblGrid>
      <w:tr w:rsidR="00F823A4" w:rsidRPr="00F823A4" w:rsidTr="00F823A4">
        <w:trPr>
          <w:trHeight w:val="629"/>
        </w:trPr>
        <w:tc>
          <w:tcPr>
            <w:tcW w:w="1315" w:type="pct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Комарова Л.В.</w:t>
            </w:r>
          </w:p>
        </w:tc>
        <w:tc>
          <w:tcPr>
            <w:tcW w:w="3685" w:type="pct"/>
            <w:gridSpan w:val="2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Заместитель главы администрации городского округа Кинешма, председатель рабочей группы</w:t>
            </w:r>
          </w:p>
        </w:tc>
      </w:tr>
      <w:tr w:rsidR="00F823A4" w:rsidRPr="00F823A4" w:rsidTr="00F823A4">
        <w:trPr>
          <w:trHeight w:val="964"/>
        </w:trPr>
        <w:tc>
          <w:tcPr>
            <w:tcW w:w="1315" w:type="pct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Шершова</w:t>
            </w:r>
            <w:proofErr w:type="spellEnd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А.С.</w:t>
            </w:r>
          </w:p>
        </w:tc>
        <w:tc>
          <w:tcPr>
            <w:tcW w:w="3685" w:type="pct"/>
            <w:gridSpan w:val="2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. начальника управления правового сопровождения и контроля администрации городского округа Кинешма, заместитель председателя рабочей группы</w:t>
            </w:r>
          </w:p>
        </w:tc>
      </w:tr>
      <w:tr w:rsidR="00F823A4" w:rsidRPr="00F823A4" w:rsidTr="00F823A4">
        <w:tc>
          <w:tcPr>
            <w:tcW w:w="1315" w:type="pct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Смирнов С.В.</w:t>
            </w:r>
          </w:p>
        </w:tc>
        <w:tc>
          <w:tcPr>
            <w:tcW w:w="3685" w:type="pct"/>
            <w:gridSpan w:val="2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Главный специалист управления экономического развития, торговли и транспорта администрации городского округа Кинешма, ответственный секретарь рабочей группы</w:t>
            </w:r>
          </w:p>
        </w:tc>
      </w:tr>
      <w:tr w:rsidR="00F823A4" w:rsidRPr="00F823A4" w:rsidTr="00F823A4">
        <w:trPr>
          <w:trHeight w:val="429"/>
        </w:trPr>
        <w:tc>
          <w:tcPr>
            <w:tcW w:w="2574" w:type="pct"/>
            <w:gridSpan w:val="2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Члены рабочей группы:</w:t>
            </w:r>
          </w:p>
        </w:tc>
        <w:tc>
          <w:tcPr>
            <w:tcW w:w="2426" w:type="pct"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823A4" w:rsidRPr="00F823A4" w:rsidTr="00F823A4">
        <w:trPr>
          <w:trHeight w:val="765"/>
        </w:trPr>
        <w:tc>
          <w:tcPr>
            <w:tcW w:w="1315" w:type="pct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Разгуляева Т.А. </w:t>
            </w:r>
          </w:p>
        </w:tc>
        <w:tc>
          <w:tcPr>
            <w:tcW w:w="3685" w:type="pct"/>
            <w:gridSpan w:val="2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Начальник управления экономического развития, торговли и транспорта администрации городского округа Кинешма</w:t>
            </w:r>
          </w:p>
        </w:tc>
      </w:tr>
      <w:tr w:rsidR="00F823A4" w:rsidRPr="00F823A4" w:rsidTr="00F823A4">
        <w:trPr>
          <w:trHeight w:val="765"/>
        </w:trPr>
        <w:tc>
          <w:tcPr>
            <w:tcW w:w="1315" w:type="pct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Мельник Р.С.</w:t>
            </w:r>
          </w:p>
        </w:tc>
        <w:tc>
          <w:tcPr>
            <w:tcW w:w="3685" w:type="pct"/>
            <w:gridSpan w:val="2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Начальник отдела архитектуры и градостроительства администрации городского округа Кинешма</w:t>
            </w:r>
          </w:p>
        </w:tc>
      </w:tr>
      <w:tr w:rsidR="00F823A4" w:rsidRPr="00F823A4" w:rsidTr="00F823A4">
        <w:trPr>
          <w:trHeight w:val="664"/>
        </w:trPr>
        <w:tc>
          <w:tcPr>
            <w:tcW w:w="1315" w:type="pct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Голубева Л. В.</w:t>
            </w:r>
          </w:p>
        </w:tc>
        <w:tc>
          <w:tcPr>
            <w:tcW w:w="3685" w:type="pct"/>
            <w:gridSpan w:val="2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Начальник отдела муниципального контроля и охраны окружающей среды администрации городского округа Кинешма</w:t>
            </w:r>
          </w:p>
        </w:tc>
      </w:tr>
      <w:tr w:rsidR="00F823A4" w:rsidRPr="00F823A4" w:rsidTr="00F823A4">
        <w:trPr>
          <w:trHeight w:val="664"/>
        </w:trPr>
        <w:tc>
          <w:tcPr>
            <w:tcW w:w="1315" w:type="pct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Комарова С.С.</w:t>
            </w:r>
          </w:p>
        </w:tc>
        <w:tc>
          <w:tcPr>
            <w:tcW w:w="3685" w:type="pct"/>
            <w:gridSpan w:val="2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Начальник финансового управления администрации городского округа Кинешма</w:t>
            </w:r>
          </w:p>
        </w:tc>
      </w:tr>
      <w:tr w:rsidR="00F823A4" w:rsidRPr="00F823A4" w:rsidTr="00F823A4">
        <w:trPr>
          <w:trHeight w:val="776"/>
        </w:trPr>
        <w:tc>
          <w:tcPr>
            <w:tcW w:w="1315" w:type="pct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Супонькина</w:t>
            </w:r>
            <w:proofErr w:type="spellEnd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 М.Л.</w:t>
            </w:r>
          </w:p>
        </w:tc>
        <w:tc>
          <w:tcPr>
            <w:tcW w:w="3685" w:type="pct"/>
            <w:gridSpan w:val="2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Начальник управления жилищно-коммунального хозяйства администрации городского округа Кинешма</w:t>
            </w:r>
          </w:p>
        </w:tc>
      </w:tr>
      <w:tr w:rsidR="00F823A4" w:rsidRPr="00F823A4" w:rsidTr="00F823A4">
        <w:trPr>
          <w:trHeight w:val="897"/>
        </w:trPr>
        <w:tc>
          <w:tcPr>
            <w:tcW w:w="1315" w:type="pct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Устинова М.С.</w:t>
            </w:r>
          </w:p>
        </w:tc>
        <w:tc>
          <w:tcPr>
            <w:tcW w:w="3685" w:type="pct"/>
            <w:gridSpan w:val="2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Председатель комитета </w:t>
            </w:r>
            <w:proofErr w:type="gramStart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имущественных</w:t>
            </w:r>
            <w:proofErr w:type="gramEnd"/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земельных отношений администрации городского округа Кинешма</w:t>
            </w:r>
          </w:p>
        </w:tc>
      </w:tr>
      <w:tr w:rsidR="00F823A4" w:rsidRPr="00F823A4" w:rsidTr="00F823A4">
        <w:trPr>
          <w:trHeight w:val="294"/>
        </w:trPr>
        <w:tc>
          <w:tcPr>
            <w:tcW w:w="1315" w:type="pct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Афанасьев М.С.</w:t>
            </w:r>
          </w:p>
        </w:tc>
        <w:tc>
          <w:tcPr>
            <w:tcW w:w="3685" w:type="pct"/>
            <w:gridSpan w:val="2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823A4">
              <w:rPr>
                <w:rFonts w:eastAsia="Times New Roman" w:cs="Times New Roman"/>
                <w:sz w:val="24"/>
                <w:szCs w:val="24"/>
                <w:lang w:eastAsia="ru-RU"/>
              </w:rPr>
              <w:t>Депутат городской Думы городского округа Кинешма (по согласованию)</w:t>
            </w:r>
          </w:p>
        </w:tc>
      </w:tr>
    </w:tbl>
    <w:p w:rsidR="00F823A4" w:rsidRPr="00F823A4" w:rsidRDefault="00F823A4" w:rsidP="00F823A4">
      <w:pPr>
        <w:jc w:val="center"/>
        <w:rPr>
          <w:rFonts w:eastAsia="Times New Roman" w:cs="Times New Roman"/>
          <w:sz w:val="8"/>
          <w:szCs w:val="28"/>
          <w:lang w:eastAsia="ru-RU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ПОСТАНОВЛЕНИЕ</w:t>
      </w:r>
    </w:p>
    <w:p w:rsidR="00F823A4" w:rsidRDefault="00F823A4" w:rsidP="00F823A4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F823A4" w:rsidRDefault="00F823A4" w:rsidP="00F823A4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F823A4" w:rsidRDefault="00F823A4" w:rsidP="00F823A4">
      <w:pPr>
        <w:tabs>
          <w:tab w:val="left" w:pos="1515"/>
        </w:tabs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tabs>
          <w:tab w:val="left" w:pos="1515"/>
        </w:tabs>
        <w:jc w:val="center"/>
        <w:rPr>
          <w:rFonts w:eastAsia="Times New Roman" w:cs="Times New Roman"/>
          <w:b/>
          <w:sz w:val="24"/>
          <w:szCs w:val="24"/>
          <w:u w:val="single"/>
          <w:lang w:eastAsia="ru-RU"/>
        </w:rPr>
      </w:pPr>
      <w:r w:rsidRPr="00F823A4">
        <w:rPr>
          <w:rFonts w:eastAsia="Times New Roman" w:cs="Times New Roman"/>
          <w:b/>
          <w:sz w:val="24"/>
          <w:szCs w:val="24"/>
          <w:u w:val="single"/>
          <w:lang w:eastAsia="ru-RU"/>
        </w:rPr>
        <w:t>от 11.10.2022 №1547-п</w:t>
      </w:r>
    </w:p>
    <w:p w:rsidR="00F823A4" w:rsidRPr="00F823A4" w:rsidRDefault="00F823A4" w:rsidP="00F823A4">
      <w:pPr>
        <w:tabs>
          <w:tab w:val="left" w:pos="1515"/>
        </w:tabs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autoSpaceDE w:val="0"/>
        <w:autoSpaceDN w:val="0"/>
        <w:adjustRightInd w:val="0"/>
        <w:ind w:right="-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823A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Об утверждении Порядка использования населением объектов спорта, находящихся в собственности муниципального образования </w:t>
      </w:r>
    </w:p>
    <w:p w:rsidR="00F823A4" w:rsidRPr="00F823A4" w:rsidRDefault="00F823A4" w:rsidP="00F823A4">
      <w:pPr>
        <w:autoSpaceDE w:val="0"/>
        <w:autoSpaceDN w:val="0"/>
        <w:adjustRightInd w:val="0"/>
        <w:ind w:right="-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823A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«Городской округ Кинешма», </w:t>
      </w:r>
      <w:r w:rsidRPr="00F823A4">
        <w:rPr>
          <w:rFonts w:eastAsia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в том числе спортивной инфраструктуры образовательных организаций во </w:t>
      </w:r>
      <w:proofErr w:type="spellStart"/>
      <w:r w:rsidRPr="00F823A4">
        <w:rPr>
          <w:rFonts w:eastAsia="Times New Roman" w:cs="Times New Roman"/>
          <w:b/>
          <w:bCs/>
          <w:sz w:val="24"/>
          <w:szCs w:val="24"/>
          <w:shd w:val="clear" w:color="auto" w:fill="FFFFFF"/>
          <w:lang w:eastAsia="ru-RU"/>
        </w:rPr>
        <w:t>внеучебное</w:t>
      </w:r>
      <w:proofErr w:type="spellEnd"/>
      <w:r w:rsidRPr="00F823A4">
        <w:rPr>
          <w:rFonts w:eastAsia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время</w:t>
      </w:r>
      <w:r w:rsidRPr="00F823A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823A4" w:rsidRPr="00F823A4" w:rsidRDefault="00F823A4" w:rsidP="00F823A4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autoSpaceDE w:val="0"/>
        <w:autoSpaceDN w:val="0"/>
        <w:adjustRightInd w:val="0"/>
        <w:ind w:firstLine="709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F823A4">
        <w:rPr>
          <w:rFonts w:eastAsia="Times New Roman" w:cs="Times New Roman"/>
          <w:sz w:val="24"/>
          <w:szCs w:val="24"/>
          <w:lang w:eastAsia="ru-RU"/>
        </w:rPr>
        <w:t>В соответствии с Федеральным законом 06.10.2003 №131-ФЗ «Об общих принципах организации местного самоуправления в Российской Федерации»</w:t>
      </w:r>
      <w:r w:rsidRPr="00F823A4">
        <w:rPr>
          <w:rFonts w:eastAsia="Times New Roman" w:cs="Times New Roman"/>
          <w:bCs/>
          <w:sz w:val="24"/>
          <w:szCs w:val="24"/>
          <w:lang w:eastAsia="ru-RU"/>
        </w:rPr>
        <w:t>, Федеральным законом от 04.12.2007 №329-ФЗ «О физической культуре и спорте в Российской Федерации», Федеральным законом</w:t>
      </w:r>
      <w:r w:rsidRPr="00F823A4">
        <w:rPr>
          <w:rFonts w:eastAsia="Times New Roman" w:cs="Times New Roman"/>
          <w:sz w:val="24"/>
          <w:szCs w:val="24"/>
          <w:lang w:eastAsia="ru-RU"/>
        </w:rPr>
        <w:t xml:space="preserve"> от 29.12.2012 </w:t>
      </w:r>
      <w:hyperlink r:id="rId16" w:history="1">
        <w:r w:rsidRPr="00F823A4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№273-ФЗ</w:t>
        </w:r>
      </w:hyperlink>
      <w:r w:rsidRPr="00F823A4">
        <w:rPr>
          <w:rFonts w:eastAsia="Times New Roman" w:cs="Times New Roman"/>
          <w:sz w:val="24"/>
          <w:szCs w:val="24"/>
          <w:lang w:eastAsia="ru-RU"/>
        </w:rPr>
        <w:t xml:space="preserve"> «Об образовании в Российской Федерации»</w:t>
      </w:r>
      <w:r w:rsidRPr="00F823A4">
        <w:rPr>
          <w:rFonts w:eastAsia="Times New Roman" w:cs="Times New Roman"/>
          <w:bCs/>
          <w:sz w:val="24"/>
          <w:szCs w:val="24"/>
          <w:lang w:eastAsia="ru-RU"/>
        </w:rPr>
        <w:t xml:space="preserve">, </w:t>
      </w:r>
      <w:r w:rsidRPr="00F823A4">
        <w:rPr>
          <w:rFonts w:eastAsia="Times New Roman" w:cs="Times New Roman"/>
          <w:sz w:val="24"/>
          <w:szCs w:val="24"/>
          <w:lang w:eastAsia="ru-RU"/>
        </w:rPr>
        <w:t>поручением Президента Российской Федерации от 22.11.2019 № Пр-2397 «Перечень поручений по итогам заседания Совета по развитию физической культуры и спорта», статьями 41</w:t>
      </w:r>
      <w:proofErr w:type="gramEnd"/>
      <w:r w:rsidRPr="00F823A4">
        <w:rPr>
          <w:rFonts w:eastAsia="Times New Roman" w:cs="Times New Roman"/>
          <w:sz w:val="24"/>
          <w:szCs w:val="24"/>
          <w:lang w:eastAsia="ru-RU"/>
        </w:rPr>
        <w:t>, 46, 56 Устава муниципального образования «Городской округ Кинешма»,</w:t>
      </w:r>
      <w:r w:rsidRPr="00F823A4">
        <w:rPr>
          <w:rFonts w:eastAsia="Times New Roman" w:cs="Times New Roman"/>
          <w:bCs/>
          <w:sz w:val="24"/>
          <w:szCs w:val="24"/>
          <w:lang w:eastAsia="ru-RU"/>
        </w:rPr>
        <w:t xml:space="preserve"> администрация городского округа Кинешма</w:t>
      </w:r>
    </w:p>
    <w:p w:rsidR="00F823A4" w:rsidRPr="00F823A4" w:rsidRDefault="00F823A4" w:rsidP="00F823A4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="Times New Roman" w:cs="Times New Roman"/>
          <w:b/>
          <w:sz w:val="24"/>
          <w:szCs w:val="24"/>
          <w:lang w:eastAsia="ru-RU"/>
        </w:rPr>
      </w:pPr>
    </w:p>
    <w:p w:rsidR="00F823A4" w:rsidRPr="00F823A4" w:rsidRDefault="00F823A4" w:rsidP="00F823A4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F823A4">
        <w:rPr>
          <w:rFonts w:eastAsia="Times New Roman" w:cs="Times New Roman"/>
          <w:b/>
          <w:sz w:val="24"/>
          <w:szCs w:val="24"/>
          <w:lang w:eastAsia="ru-RU"/>
        </w:rPr>
        <w:t>п</w:t>
      </w:r>
      <w:proofErr w:type="gramEnd"/>
      <w:r w:rsidRPr="00F823A4">
        <w:rPr>
          <w:rFonts w:eastAsia="Times New Roman" w:cs="Times New Roman"/>
          <w:b/>
          <w:sz w:val="24"/>
          <w:szCs w:val="24"/>
          <w:lang w:eastAsia="ru-RU"/>
        </w:rPr>
        <w:t xml:space="preserve"> о с т а н о в л я е т:</w:t>
      </w:r>
    </w:p>
    <w:p w:rsidR="00F823A4" w:rsidRPr="00F823A4" w:rsidRDefault="00F823A4" w:rsidP="00F823A4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 xml:space="preserve">Утвердить Порядок использования населением объектов спорта, находящихся в собственности муниципального образования «Городской округ Кинешма», </w:t>
      </w:r>
      <w:r w:rsidRPr="00F823A4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в том числе спортивной инфраструктуры образовательных организаций во </w:t>
      </w:r>
      <w:proofErr w:type="spellStart"/>
      <w:r w:rsidRPr="00F823A4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внеучебное</w:t>
      </w:r>
      <w:proofErr w:type="spellEnd"/>
      <w:r w:rsidRPr="00F823A4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время (далее – Порядок) (приложение).</w:t>
      </w:r>
    </w:p>
    <w:p w:rsidR="00F823A4" w:rsidRPr="00F823A4" w:rsidRDefault="00F823A4" w:rsidP="00F823A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F823A4" w:rsidRPr="00F823A4" w:rsidRDefault="00F823A4" w:rsidP="00F823A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Настоящее постановление вступает в силу со дня его официального опубликования.</w:t>
      </w:r>
    </w:p>
    <w:p w:rsidR="00F823A4" w:rsidRPr="00F823A4" w:rsidRDefault="00F823A4" w:rsidP="00F823A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F823A4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F823A4">
        <w:rPr>
          <w:rFonts w:eastAsia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городского округа Кинешма </w:t>
      </w:r>
      <w:proofErr w:type="spellStart"/>
      <w:r w:rsidRPr="00F823A4">
        <w:rPr>
          <w:rFonts w:eastAsia="Times New Roman" w:cs="Times New Roman"/>
          <w:sz w:val="24"/>
          <w:szCs w:val="24"/>
          <w:lang w:eastAsia="ru-RU"/>
        </w:rPr>
        <w:t>И.Ю.Клюхину</w:t>
      </w:r>
      <w:proofErr w:type="spellEnd"/>
      <w:r w:rsidRPr="00F823A4">
        <w:rPr>
          <w:rFonts w:eastAsia="Times New Roman" w:cs="Times New Roman"/>
          <w:sz w:val="24"/>
          <w:szCs w:val="24"/>
          <w:lang w:eastAsia="ru-RU"/>
        </w:rPr>
        <w:t>.</w:t>
      </w:r>
    </w:p>
    <w:p w:rsidR="00F823A4" w:rsidRPr="00F823A4" w:rsidRDefault="00F823A4" w:rsidP="00F823A4">
      <w:pPr>
        <w:tabs>
          <w:tab w:val="left" w:pos="0"/>
        </w:tabs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tabs>
          <w:tab w:val="left" w:pos="0"/>
        </w:tabs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tabs>
          <w:tab w:val="left" w:pos="0"/>
        </w:tabs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tabs>
          <w:tab w:val="left" w:pos="0"/>
        </w:tabs>
        <w:rPr>
          <w:rFonts w:eastAsia="Times New Roman" w:cs="Times New Roman"/>
          <w:b/>
          <w:sz w:val="24"/>
          <w:szCs w:val="24"/>
          <w:lang w:eastAsia="ru-RU"/>
        </w:rPr>
      </w:pPr>
      <w:r w:rsidRPr="00F823A4">
        <w:rPr>
          <w:rFonts w:eastAsia="Times New Roman" w:cs="Times New Roman"/>
          <w:b/>
          <w:sz w:val="24"/>
          <w:szCs w:val="24"/>
          <w:lang w:eastAsia="ru-RU"/>
        </w:rPr>
        <w:t>Глава</w:t>
      </w:r>
    </w:p>
    <w:p w:rsidR="00F823A4" w:rsidRPr="00F823A4" w:rsidRDefault="00F823A4" w:rsidP="00F823A4">
      <w:pPr>
        <w:tabs>
          <w:tab w:val="left" w:pos="0"/>
        </w:tabs>
        <w:rPr>
          <w:rFonts w:eastAsia="Times New Roman" w:cs="Times New Roman"/>
          <w:b/>
          <w:sz w:val="24"/>
          <w:szCs w:val="24"/>
          <w:lang w:eastAsia="ru-RU"/>
        </w:rPr>
      </w:pPr>
      <w:r w:rsidRPr="00F823A4">
        <w:rPr>
          <w:rFonts w:eastAsia="Times New Roman" w:cs="Times New Roman"/>
          <w:b/>
          <w:sz w:val="24"/>
          <w:szCs w:val="24"/>
          <w:lang w:eastAsia="ru-RU"/>
        </w:rPr>
        <w:t>городского округа Кинешма                                                           В.Г. Ступин</w:t>
      </w:r>
    </w:p>
    <w:p w:rsidR="00F823A4" w:rsidRPr="00F823A4" w:rsidRDefault="00F823A4" w:rsidP="00F823A4">
      <w:pPr>
        <w:widowControl w:val="0"/>
        <w:tabs>
          <w:tab w:val="left" w:pos="0"/>
        </w:tabs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widowControl w:val="0"/>
        <w:tabs>
          <w:tab w:val="left" w:pos="0"/>
        </w:tabs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widowControl w:val="0"/>
        <w:tabs>
          <w:tab w:val="left" w:pos="0"/>
        </w:tabs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widowControl w:val="0"/>
        <w:tabs>
          <w:tab w:val="left" w:pos="0"/>
        </w:tabs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widowControl w:val="0"/>
        <w:tabs>
          <w:tab w:val="left" w:pos="0"/>
        </w:tabs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widowControl w:val="0"/>
        <w:tabs>
          <w:tab w:val="left" w:pos="0"/>
        </w:tabs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widowControl w:val="0"/>
        <w:tabs>
          <w:tab w:val="left" w:pos="0"/>
        </w:tabs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widowControl w:val="0"/>
        <w:tabs>
          <w:tab w:val="left" w:pos="0"/>
        </w:tabs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widowControl w:val="0"/>
        <w:tabs>
          <w:tab w:val="left" w:pos="0"/>
        </w:tabs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widowControl w:val="0"/>
        <w:tabs>
          <w:tab w:val="left" w:pos="0"/>
        </w:tabs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widowControl w:val="0"/>
        <w:tabs>
          <w:tab w:val="left" w:pos="0"/>
        </w:tabs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widowControl w:val="0"/>
        <w:tabs>
          <w:tab w:val="left" w:pos="0"/>
        </w:tabs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widowControl w:val="0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5070"/>
        <w:gridCol w:w="4395"/>
      </w:tblGrid>
      <w:tr w:rsidR="00F823A4" w:rsidRPr="00F823A4" w:rsidTr="00F823A4">
        <w:trPr>
          <w:trHeight w:val="597"/>
        </w:trPr>
        <w:tc>
          <w:tcPr>
            <w:tcW w:w="5069" w:type="dxa"/>
          </w:tcPr>
          <w:p w:rsidR="00F823A4" w:rsidRPr="00F823A4" w:rsidRDefault="00F823A4" w:rsidP="00F823A4">
            <w:pPr>
              <w:tabs>
                <w:tab w:val="left" w:pos="567"/>
              </w:tabs>
              <w:suppressAutoHyphens/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</w:p>
          <w:p w:rsidR="00F823A4" w:rsidRPr="00F823A4" w:rsidRDefault="00F823A4" w:rsidP="00F823A4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F823A4" w:rsidRPr="00F823A4" w:rsidRDefault="00F823A4" w:rsidP="00F823A4">
            <w:pPr>
              <w:tabs>
                <w:tab w:val="left" w:pos="567"/>
              </w:tabs>
              <w:suppressAutoHyphens/>
              <w:spacing w:line="276" w:lineRule="auto"/>
              <w:ind w:left="-108" w:right="-108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Приложение</w:t>
            </w:r>
          </w:p>
          <w:p w:rsidR="00F823A4" w:rsidRPr="00F823A4" w:rsidRDefault="00F823A4" w:rsidP="00F823A4">
            <w:pPr>
              <w:tabs>
                <w:tab w:val="left" w:pos="-108"/>
              </w:tabs>
              <w:suppressAutoHyphens/>
              <w:spacing w:line="276" w:lineRule="auto"/>
              <w:ind w:left="-108" w:right="-108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bCs/>
                <w:sz w:val="24"/>
                <w:szCs w:val="24"/>
              </w:rPr>
              <w:t>к постановлению администрации</w:t>
            </w:r>
            <w:r w:rsidRPr="00F823A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городского округа Кинешма</w:t>
            </w:r>
          </w:p>
          <w:p w:rsidR="00F823A4" w:rsidRPr="00F823A4" w:rsidRDefault="00F823A4" w:rsidP="00F823A4">
            <w:pPr>
              <w:tabs>
                <w:tab w:val="left" w:pos="-108"/>
              </w:tabs>
              <w:suppressAutoHyphens/>
              <w:spacing w:line="276" w:lineRule="auto"/>
              <w:ind w:left="-108" w:right="-108"/>
              <w:jc w:val="right"/>
              <w:rPr>
                <w:rFonts w:eastAsia="Times New Roman" w:cs="Times New Roman"/>
                <w:bCs/>
                <w:sz w:val="24"/>
                <w:szCs w:val="24"/>
              </w:rPr>
            </w:pPr>
            <w:r w:rsidRPr="00F823A4">
              <w:rPr>
                <w:rFonts w:eastAsia="Times New Roman" w:cs="Times New Roman"/>
                <w:bCs/>
                <w:sz w:val="24"/>
                <w:szCs w:val="24"/>
              </w:rPr>
              <w:t>от 11.10.2022 №1547-п</w:t>
            </w:r>
          </w:p>
        </w:tc>
      </w:tr>
    </w:tbl>
    <w:p w:rsidR="00F823A4" w:rsidRPr="00F823A4" w:rsidRDefault="00F823A4" w:rsidP="00F823A4">
      <w:pPr>
        <w:autoSpaceDE w:val="0"/>
        <w:autoSpaceDN w:val="0"/>
        <w:adjustRightInd w:val="0"/>
        <w:ind w:right="-6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823A4">
        <w:rPr>
          <w:rFonts w:eastAsia="Times New Roman" w:cs="Times New Roman"/>
          <w:b/>
          <w:bCs/>
          <w:sz w:val="24"/>
          <w:szCs w:val="24"/>
          <w:lang w:eastAsia="ru-RU"/>
        </w:rPr>
        <w:t>ПОРЯДОК</w:t>
      </w:r>
    </w:p>
    <w:p w:rsidR="00F823A4" w:rsidRPr="00F823A4" w:rsidRDefault="00F823A4" w:rsidP="00F823A4">
      <w:pPr>
        <w:autoSpaceDE w:val="0"/>
        <w:autoSpaceDN w:val="0"/>
        <w:adjustRightInd w:val="0"/>
        <w:ind w:right="-6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823A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использования населением объектов спорта, </w:t>
      </w:r>
    </w:p>
    <w:p w:rsidR="00F823A4" w:rsidRPr="00F823A4" w:rsidRDefault="00F823A4" w:rsidP="00F823A4">
      <w:pPr>
        <w:autoSpaceDE w:val="0"/>
        <w:autoSpaceDN w:val="0"/>
        <w:adjustRightInd w:val="0"/>
        <w:ind w:right="-6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proofErr w:type="gramStart"/>
      <w:r w:rsidRPr="00F823A4">
        <w:rPr>
          <w:rFonts w:eastAsia="Times New Roman" w:cs="Times New Roman"/>
          <w:b/>
          <w:bCs/>
          <w:sz w:val="24"/>
          <w:szCs w:val="24"/>
          <w:lang w:eastAsia="ru-RU"/>
        </w:rPr>
        <w:t>находящихся</w:t>
      </w:r>
      <w:proofErr w:type="gramEnd"/>
      <w:r w:rsidRPr="00F823A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в собственности муниципального образования </w:t>
      </w:r>
    </w:p>
    <w:p w:rsidR="00F823A4" w:rsidRPr="00F823A4" w:rsidRDefault="00F823A4" w:rsidP="00F823A4">
      <w:pPr>
        <w:autoSpaceDE w:val="0"/>
        <w:autoSpaceDN w:val="0"/>
        <w:adjustRightInd w:val="0"/>
        <w:ind w:right="-6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823A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«Городской округ Кинешма», </w:t>
      </w:r>
      <w:r w:rsidRPr="00F823A4">
        <w:rPr>
          <w:rFonts w:eastAsia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в том числе спортивной инфраструктуры образовательных организаций во </w:t>
      </w:r>
      <w:proofErr w:type="spellStart"/>
      <w:r w:rsidRPr="00F823A4">
        <w:rPr>
          <w:rFonts w:eastAsia="Times New Roman" w:cs="Times New Roman"/>
          <w:b/>
          <w:bCs/>
          <w:sz w:val="24"/>
          <w:szCs w:val="24"/>
          <w:shd w:val="clear" w:color="auto" w:fill="FFFFFF"/>
          <w:lang w:eastAsia="ru-RU"/>
        </w:rPr>
        <w:t>внеучебное</w:t>
      </w:r>
      <w:proofErr w:type="spellEnd"/>
      <w:r w:rsidRPr="00F823A4">
        <w:rPr>
          <w:rFonts w:eastAsia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время</w:t>
      </w:r>
    </w:p>
    <w:p w:rsidR="00F823A4" w:rsidRPr="00F823A4" w:rsidRDefault="00F823A4" w:rsidP="00F823A4">
      <w:pPr>
        <w:widowControl w:val="0"/>
        <w:tabs>
          <w:tab w:val="left" w:pos="1134"/>
        </w:tabs>
        <w:suppressAutoHyphens/>
        <w:autoSpaceDE w:val="0"/>
        <w:autoSpaceDN w:val="0"/>
        <w:ind w:firstLine="705"/>
        <w:jc w:val="both"/>
        <w:rPr>
          <w:rFonts w:eastAsia="Times New Roman" w:cs="Times New Roman"/>
          <w:sz w:val="24"/>
          <w:szCs w:val="24"/>
          <w:lang w:eastAsia="zh-CN"/>
        </w:rPr>
      </w:pPr>
    </w:p>
    <w:p w:rsidR="00F823A4" w:rsidRPr="00F823A4" w:rsidRDefault="00F823A4" w:rsidP="00F823A4">
      <w:pPr>
        <w:numPr>
          <w:ilvl w:val="2"/>
          <w:numId w:val="42"/>
        </w:numPr>
        <w:tabs>
          <w:tab w:val="left" w:pos="1134"/>
        </w:tabs>
        <w:ind w:left="0" w:firstLine="720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Настоящий Порядок регулирует вопросы использования населением объектов спорта, находящихся в собственности муниципального образования «Городской округ Кинешма»,</w:t>
      </w:r>
      <w:r w:rsidRPr="00F823A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F823A4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в том числе спортивной инфраструктуры образовательных организаций во </w:t>
      </w:r>
      <w:proofErr w:type="spellStart"/>
      <w:r w:rsidRPr="00F823A4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внеучебное</w:t>
      </w:r>
      <w:proofErr w:type="spellEnd"/>
      <w:r w:rsidRPr="00F823A4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время</w:t>
      </w:r>
      <w:r w:rsidRPr="00F823A4">
        <w:rPr>
          <w:rFonts w:eastAsia="Times New Roman" w:cs="Times New Roman"/>
          <w:sz w:val="24"/>
          <w:szCs w:val="24"/>
          <w:lang w:eastAsia="ru-RU"/>
        </w:rPr>
        <w:t xml:space="preserve"> (далее - объекты спорта) в целях указанных в пункте 4 настоящего Порядка.</w:t>
      </w:r>
    </w:p>
    <w:p w:rsidR="00F823A4" w:rsidRPr="00F823A4" w:rsidRDefault="00F823A4" w:rsidP="00F823A4">
      <w:pPr>
        <w:numPr>
          <w:ilvl w:val="2"/>
          <w:numId w:val="42"/>
        </w:numPr>
        <w:tabs>
          <w:tab w:val="left" w:pos="1134"/>
        </w:tabs>
        <w:ind w:left="0" w:firstLine="720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bookmarkStart w:id="0" w:name="sub_1002"/>
      <w:r w:rsidRPr="00F823A4">
        <w:rPr>
          <w:rFonts w:eastAsia="Times New Roman" w:cs="Times New Roman"/>
          <w:sz w:val="24"/>
          <w:szCs w:val="24"/>
          <w:lang w:eastAsia="ru-RU"/>
        </w:rPr>
        <w:t>Задачами настоящего Порядка являются:</w:t>
      </w:r>
    </w:p>
    <w:p w:rsidR="00F823A4" w:rsidRPr="00F823A4" w:rsidRDefault="00F823A4" w:rsidP="00F823A4">
      <w:pPr>
        <w:numPr>
          <w:ilvl w:val="0"/>
          <w:numId w:val="43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привлечение населения к систематическим занятиям спортом, формирование здорового образа жизни, воспитание физических, морально-этических и волевых качеств;</w:t>
      </w:r>
    </w:p>
    <w:p w:rsidR="00F823A4" w:rsidRPr="00F823A4" w:rsidRDefault="00F823A4" w:rsidP="00F823A4">
      <w:pPr>
        <w:numPr>
          <w:ilvl w:val="0"/>
          <w:numId w:val="43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повышение роли физической культуры в оздоровлении населения, предупреждение заболеваемости и сохранение здоровья;</w:t>
      </w:r>
    </w:p>
    <w:p w:rsidR="00F823A4" w:rsidRPr="00F823A4" w:rsidRDefault="00F823A4" w:rsidP="00F823A4">
      <w:pPr>
        <w:numPr>
          <w:ilvl w:val="0"/>
          <w:numId w:val="43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повышение уровня физической подготовленности и улучшение спортивных результатов с учетом индивидуальных способностей занимающихся;</w:t>
      </w:r>
    </w:p>
    <w:p w:rsidR="00F823A4" w:rsidRPr="00F823A4" w:rsidRDefault="00F823A4" w:rsidP="00F823A4">
      <w:pPr>
        <w:numPr>
          <w:ilvl w:val="0"/>
          <w:numId w:val="43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профилактика вредных привычек и правонарушений;</w:t>
      </w:r>
    </w:p>
    <w:p w:rsidR="00F823A4" w:rsidRPr="00F823A4" w:rsidRDefault="00F823A4" w:rsidP="00F823A4">
      <w:pPr>
        <w:numPr>
          <w:ilvl w:val="0"/>
          <w:numId w:val="43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осуществление мероприятий по популяризации и развитию физической культуры и спорта;</w:t>
      </w:r>
    </w:p>
    <w:p w:rsidR="00F823A4" w:rsidRPr="00F823A4" w:rsidRDefault="00F823A4" w:rsidP="00F823A4">
      <w:pPr>
        <w:numPr>
          <w:ilvl w:val="0"/>
          <w:numId w:val="43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создание условий для самостоятельных и организованных занятий граждан физической культурой и спортом.</w:t>
      </w:r>
    </w:p>
    <w:p w:rsidR="00F823A4" w:rsidRPr="00F823A4" w:rsidRDefault="00F823A4" w:rsidP="00F823A4">
      <w:pPr>
        <w:numPr>
          <w:ilvl w:val="2"/>
          <w:numId w:val="42"/>
        </w:numPr>
        <w:tabs>
          <w:tab w:val="left" w:pos="1134"/>
        </w:tabs>
        <w:ind w:left="0" w:firstLine="720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bookmarkStart w:id="1" w:name="sub_1003"/>
      <w:r w:rsidRPr="00F823A4">
        <w:rPr>
          <w:rFonts w:eastAsia="Times New Roman" w:cs="Times New Roman"/>
          <w:sz w:val="24"/>
          <w:szCs w:val="24"/>
          <w:lang w:eastAsia="ru-RU"/>
        </w:rPr>
        <w:t>Под объектами спорта понимаются объекты недвижимого имущества или единые недвижимые комплексы, предназначенные для проведения физкультурных мероприятий и (или) спортивных мероприятий, в том числе спортивные сооружения.</w:t>
      </w:r>
    </w:p>
    <w:p w:rsidR="00F823A4" w:rsidRPr="00F823A4" w:rsidRDefault="00F823A4" w:rsidP="00F823A4">
      <w:pPr>
        <w:numPr>
          <w:ilvl w:val="2"/>
          <w:numId w:val="42"/>
        </w:numPr>
        <w:tabs>
          <w:tab w:val="left" w:pos="1134"/>
        </w:tabs>
        <w:ind w:left="0" w:firstLine="720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bookmarkStart w:id="2" w:name="sub_1004"/>
      <w:bookmarkEnd w:id="1"/>
      <w:r w:rsidRPr="00F823A4">
        <w:rPr>
          <w:rFonts w:eastAsia="Times New Roman" w:cs="Times New Roman"/>
          <w:sz w:val="24"/>
          <w:szCs w:val="24"/>
          <w:lang w:eastAsia="ru-RU"/>
        </w:rPr>
        <w:t>Объекты спорта могут использоваться населением в целях</w:t>
      </w:r>
      <w:bookmarkStart w:id="3" w:name="sub_10041"/>
      <w:bookmarkEnd w:id="2"/>
      <w:r w:rsidRPr="00F823A4">
        <w:rPr>
          <w:rFonts w:eastAsia="Times New Roman" w:cs="Times New Roman"/>
          <w:sz w:val="24"/>
          <w:szCs w:val="24"/>
          <w:lang w:eastAsia="ru-RU"/>
        </w:rPr>
        <w:t xml:space="preserve"> удовлетворения потребностей в поддержании и укреплении здоровья;</w:t>
      </w:r>
      <w:bookmarkStart w:id="4" w:name="sub_10042"/>
      <w:bookmarkEnd w:id="3"/>
      <w:r w:rsidRPr="00F823A4">
        <w:rPr>
          <w:rFonts w:eastAsia="Times New Roman" w:cs="Times New Roman"/>
          <w:sz w:val="24"/>
          <w:szCs w:val="24"/>
          <w:lang w:eastAsia="ru-RU"/>
        </w:rPr>
        <w:t xml:space="preserve"> физической реабилитации;</w:t>
      </w:r>
      <w:bookmarkStart w:id="5" w:name="sub_10043"/>
      <w:bookmarkEnd w:id="4"/>
      <w:r w:rsidRPr="00F823A4">
        <w:rPr>
          <w:rFonts w:eastAsia="Times New Roman" w:cs="Times New Roman"/>
          <w:sz w:val="24"/>
          <w:szCs w:val="24"/>
          <w:lang w:eastAsia="ru-RU"/>
        </w:rPr>
        <w:t xml:space="preserve"> проведения физкультурно-оздоровительного и спортивного досуга;</w:t>
      </w:r>
      <w:bookmarkStart w:id="6" w:name="sub_10044"/>
      <w:bookmarkEnd w:id="5"/>
      <w:r w:rsidRPr="00F823A4">
        <w:rPr>
          <w:rFonts w:eastAsia="Times New Roman" w:cs="Times New Roman"/>
          <w:sz w:val="24"/>
          <w:szCs w:val="24"/>
          <w:lang w:eastAsia="ru-RU"/>
        </w:rPr>
        <w:t xml:space="preserve"> удовлетворения потребностей в достижении спортивных результатов.</w:t>
      </w:r>
    </w:p>
    <w:p w:rsidR="00F823A4" w:rsidRPr="00F823A4" w:rsidRDefault="00F823A4" w:rsidP="00F823A4">
      <w:pPr>
        <w:numPr>
          <w:ilvl w:val="2"/>
          <w:numId w:val="42"/>
        </w:numPr>
        <w:tabs>
          <w:tab w:val="left" w:pos="1134"/>
        </w:tabs>
        <w:ind w:left="0" w:firstLine="720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bookmarkStart w:id="7" w:name="sub_1005"/>
      <w:bookmarkEnd w:id="6"/>
      <w:r w:rsidRPr="00F823A4">
        <w:rPr>
          <w:rFonts w:eastAsia="Times New Roman" w:cs="Times New Roman"/>
          <w:sz w:val="24"/>
          <w:szCs w:val="24"/>
          <w:lang w:eastAsia="ru-RU"/>
        </w:rPr>
        <w:t>Использование населением объектов спорта осуществляется следующими способами:</w:t>
      </w:r>
    </w:p>
    <w:p w:rsidR="00F823A4" w:rsidRPr="00F823A4" w:rsidRDefault="00F823A4" w:rsidP="00F823A4">
      <w:pPr>
        <w:numPr>
          <w:ilvl w:val="0"/>
          <w:numId w:val="44"/>
        </w:numPr>
        <w:tabs>
          <w:tab w:val="left" w:pos="1134"/>
        </w:tabs>
        <w:contextualSpacing/>
        <w:jc w:val="both"/>
        <w:rPr>
          <w:rFonts w:eastAsia="Times New Roman" w:cs="Times New Roman"/>
          <w:vanish/>
          <w:sz w:val="24"/>
          <w:szCs w:val="24"/>
          <w:lang w:eastAsia="zh-CN"/>
        </w:rPr>
      </w:pPr>
    </w:p>
    <w:p w:rsidR="00F823A4" w:rsidRPr="00F823A4" w:rsidRDefault="00F823A4" w:rsidP="00F823A4">
      <w:pPr>
        <w:numPr>
          <w:ilvl w:val="0"/>
          <w:numId w:val="44"/>
        </w:numPr>
        <w:tabs>
          <w:tab w:val="left" w:pos="1134"/>
        </w:tabs>
        <w:contextualSpacing/>
        <w:jc w:val="both"/>
        <w:rPr>
          <w:rFonts w:eastAsia="Times New Roman" w:cs="Times New Roman"/>
          <w:vanish/>
          <w:sz w:val="24"/>
          <w:szCs w:val="24"/>
          <w:lang w:eastAsia="zh-CN"/>
        </w:rPr>
      </w:pPr>
    </w:p>
    <w:p w:rsidR="00F823A4" w:rsidRPr="00F823A4" w:rsidRDefault="00F823A4" w:rsidP="00F823A4">
      <w:pPr>
        <w:numPr>
          <w:ilvl w:val="0"/>
          <w:numId w:val="44"/>
        </w:numPr>
        <w:tabs>
          <w:tab w:val="left" w:pos="1134"/>
        </w:tabs>
        <w:contextualSpacing/>
        <w:jc w:val="both"/>
        <w:rPr>
          <w:rFonts w:eastAsia="Times New Roman" w:cs="Times New Roman"/>
          <w:vanish/>
          <w:sz w:val="24"/>
          <w:szCs w:val="24"/>
          <w:lang w:eastAsia="zh-CN"/>
        </w:rPr>
      </w:pPr>
    </w:p>
    <w:p w:rsidR="00F823A4" w:rsidRPr="00F823A4" w:rsidRDefault="00F823A4" w:rsidP="00F823A4">
      <w:pPr>
        <w:numPr>
          <w:ilvl w:val="0"/>
          <w:numId w:val="44"/>
        </w:numPr>
        <w:tabs>
          <w:tab w:val="left" w:pos="1134"/>
        </w:tabs>
        <w:contextualSpacing/>
        <w:jc w:val="both"/>
        <w:rPr>
          <w:rFonts w:eastAsia="Times New Roman" w:cs="Times New Roman"/>
          <w:vanish/>
          <w:sz w:val="24"/>
          <w:szCs w:val="24"/>
          <w:lang w:eastAsia="zh-CN"/>
        </w:rPr>
      </w:pPr>
    </w:p>
    <w:p w:rsidR="00F823A4" w:rsidRPr="00F823A4" w:rsidRDefault="00F823A4" w:rsidP="00F823A4">
      <w:pPr>
        <w:numPr>
          <w:ilvl w:val="0"/>
          <w:numId w:val="44"/>
        </w:numPr>
        <w:tabs>
          <w:tab w:val="left" w:pos="1134"/>
        </w:tabs>
        <w:contextualSpacing/>
        <w:jc w:val="both"/>
        <w:rPr>
          <w:rFonts w:eastAsia="Times New Roman" w:cs="Times New Roman"/>
          <w:vanish/>
          <w:sz w:val="24"/>
          <w:szCs w:val="24"/>
          <w:lang w:eastAsia="zh-CN"/>
        </w:rPr>
      </w:pPr>
    </w:p>
    <w:p w:rsidR="00F823A4" w:rsidRPr="00F823A4" w:rsidRDefault="00F823A4" w:rsidP="00F823A4">
      <w:pPr>
        <w:numPr>
          <w:ilvl w:val="1"/>
          <w:numId w:val="44"/>
        </w:numPr>
        <w:tabs>
          <w:tab w:val="left" w:pos="1276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Заключение в соответствии с действующим законодательством договоров (соглашений) с физическими и юридическими лицами об оказании услуг по предоставлению в пользование объектов спорта в целях занятия физической культурой и спортом.</w:t>
      </w:r>
    </w:p>
    <w:p w:rsidR="00F823A4" w:rsidRPr="00F823A4" w:rsidRDefault="00F823A4" w:rsidP="00F823A4">
      <w:pPr>
        <w:numPr>
          <w:ilvl w:val="1"/>
          <w:numId w:val="44"/>
        </w:numPr>
        <w:tabs>
          <w:tab w:val="left" w:pos="1276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 xml:space="preserve">Предоставление свободного доступа на объект спорта для самостоятельного занятия физической культурой и спортом, реализации различных видов досуга с учетом особенностей оказываемых услуг </w:t>
      </w:r>
    </w:p>
    <w:p w:rsidR="00F823A4" w:rsidRPr="00F823A4" w:rsidRDefault="00F823A4" w:rsidP="00F823A4">
      <w:pPr>
        <w:numPr>
          <w:ilvl w:val="2"/>
          <w:numId w:val="42"/>
        </w:numPr>
        <w:tabs>
          <w:tab w:val="left" w:pos="1134"/>
        </w:tabs>
        <w:ind w:left="0" w:firstLine="720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bookmarkStart w:id="8" w:name="sub_10051"/>
      <w:bookmarkStart w:id="9" w:name="sub_1006"/>
      <w:bookmarkEnd w:id="7"/>
      <w:r w:rsidRPr="00F823A4">
        <w:rPr>
          <w:rFonts w:eastAsia="Times New Roman" w:cs="Times New Roman"/>
          <w:sz w:val="24"/>
          <w:szCs w:val="24"/>
          <w:lang w:eastAsia="ru-RU"/>
        </w:rPr>
        <w:t>Объекты спорта предоставляются гражданам, индивидуальным предпринимателям и юридическим лицам по договору (соглашению) с муниципальными организациями городского округа Кинешма (далее – организации), в оперативном управлении которых находятся объекты спорта, на условиях, утвержденных локальными актами организаций.</w:t>
      </w:r>
    </w:p>
    <w:p w:rsidR="00F823A4" w:rsidRPr="00F823A4" w:rsidRDefault="00F823A4" w:rsidP="00F823A4">
      <w:pPr>
        <w:numPr>
          <w:ilvl w:val="2"/>
          <w:numId w:val="42"/>
        </w:numPr>
        <w:tabs>
          <w:tab w:val="left" w:pos="1134"/>
        </w:tabs>
        <w:ind w:left="0" w:firstLine="720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bookmarkStart w:id="10" w:name="sub_1007"/>
      <w:r w:rsidRPr="00F823A4">
        <w:rPr>
          <w:rFonts w:eastAsia="Times New Roman" w:cs="Times New Roman"/>
          <w:sz w:val="24"/>
          <w:szCs w:val="24"/>
          <w:lang w:eastAsia="ru-RU"/>
        </w:rPr>
        <w:t>Объекты спорта, находящиеся на общественных территориях, предоставляются населению в режиме свободного доступа для самостоятельного занятия физической культурой и спортом, реализации различных видов досуга с учетом особенностей оказываемых услуг.</w:t>
      </w:r>
    </w:p>
    <w:p w:rsidR="00F823A4" w:rsidRPr="00F823A4" w:rsidRDefault="00F823A4" w:rsidP="00F823A4">
      <w:pPr>
        <w:numPr>
          <w:ilvl w:val="2"/>
          <w:numId w:val="42"/>
        </w:numPr>
        <w:tabs>
          <w:tab w:val="left" w:pos="1134"/>
        </w:tabs>
        <w:ind w:left="0" w:firstLine="720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bookmarkStart w:id="11" w:name="sub_1008"/>
      <w:bookmarkEnd w:id="10"/>
      <w:r w:rsidRPr="00F823A4">
        <w:rPr>
          <w:rFonts w:eastAsia="Times New Roman" w:cs="Times New Roman"/>
          <w:sz w:val="24"/>
          <w:szCs w:val="24"/>
          <w:lang w:eastAsia="ru-RU"/>
        </w:rPr>
        <w:t>Информирование о режиме работы объектов спорта, о порядке и сроках согласования объекта спорта для проведения занятий физической культурой и спортом осуществляется в соответствии с графиком работы соответствующих организаций следующими способами:</w:t>
      </w:r>
    </w:p>
    <w:p w:rsidR="00F823A4" w:rsidRPr="00F823A4" w:rsidRDefault="00F823A4" w:rsidP="00F823A4">
      <w:pPr>
        <w:numPr>
          <w:ilvl w:val="0"/>
          <w:numId w:val="45"/>
        </w:numPr>
        <w:tabs>
          <w:tab w:val="left" w:pos="993"/>
        </w:tabs>
        <w:ind w:left="0" w:firstLine="72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12" w:name="sub_10081"/>
      <w:bookmarkEnd w:id="11"/>
      <w:r w:rsidRPr="00F823A4">
        <w:rPr>
          <w:rFonts w:eastAsia="Times New Roman" w:cs="Times New Roman"/>
          <w:sz w:val="24"/>
          <w:szCs w:val="24"/>
          <w:lang w:eastAsia="ru-RU"/>
        </w:rPr>
        <w:t>посредством телефонной связи;</w:t>
      </w:r>
      <w:bookmarkStart w:id="13" w:name="sub_10082"/>
      <w:bookmarkEnd w:id="12"/>
    </w:p>
    <w:p w:rsidR="00F823A4" w:rsidRPr="00F823A4" w:rsidRDefault="00F823A4" w:rsidP="00F823A4">
      <w:pPr>
        <w:numPr>
          <w:ilvl w:val="0"/>
          <w:numId w:val="45"/>
        </w:numPr>
        <w:tabs>
          <w:tab w:val="left" w:pos="993"/>
        </w:tabs>
        <w:ind w:left="0" w:firstLine="72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lastRenderedPageBreak/>
        <w:t>должностным лицом организации при непосредственном обращении граждан в организацию;</w:t>
      </w:r>
      <w:bookmarkStart w:id="14" w:name="sub_10083"/>
      <w:bookmarkEnd w:id="13"/>
    </w:p>
    <w:p w:rsidR="00F823A4" w:rsidRPr="00F823A4" w:rsidRDefault="00F823A4" w:rsidP="00F823A4">
      <w:pPr>
        <w:numPr>
          <w:ilvl w:val="0"/>
          <w:numId w:val="45"/>
        </w:numPr>
        <w:tabs>
          <w:tab w:val="left" w:pos="993"/>
        </w:tabs>
        <w:ind w:left="0" w:firstLine="72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размещения информации на стендах организаций, в оперативном управлении которых находятся объекты спорта;</w:t>
      </w:r>
      <w:bookmarkStart w:id="15" w:name="sub_10084"/>
      <w:bookmarkEnd w:id="14"/>
    </w:p>
    <w:p w:rsidR="00F823A4" w:rsidRPr="00F823A4" w:rsidRDefault="00F823A4" w:rsidP="00F823A4">
      <w:pPr>
        <w:numPr>
          <w:ilvl w:val="0"/>
          <w:numId w:val="45"/>
        </w:numPr>
        <w:tabs>
          <w:tab w:val="left" w:pos="993"/>
        </w:tabs>
        <w:ind w:left="0" w:firstLine="72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размещения информации на официальных сайтах организаций в информационно-телекоммуникационной сети "Интернет", в оперативном управлении которых находятся объекты спорта.</w:t>
      </w:r>
    </w:p>
    <w:p w:rsidR="00F823A4" w:rsidRPr="00F823A4" w:rsidRDefault="00F823A4" w:rsidP="00F823A4">
      <w:pPr>
        <w:numPr>
          <w:ilvl w:val="2"/>
          <w:numId w:val="42"/>
        </w:numPr>
        <w:tabs>
          <w:tab w:val="left" w:pos="1134"/>
        </w:tabs>
        <w:ind w:left="0" w:firstLine="720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bookmarkStart w:id="16" w:name="sub_1009"/>
      <w:bookmarkEnd w:id="15"/>
      <w:r w:rsidRPr="00F823A4">
        <w:rPr>
          <w:rFonts w:eastAsia="Times New Roman" w:cs="Times New Roman"/>
          <w:sz w:val="24"/>
          <w:szCs w:val="24"/>
          <w:lang w:eastAsia="ru-RU"/>
        </w:rPr>
        <w:t xml:space="preserve">Услуги, оказываемые населению на объектах спорта, должны соответствовать государственному стандарту Российской Федерации </w:t>
      </w:r>
      <w:hyperlink r:id="rId17" w:history="1">
        <w:r w:rsidRPr="00F823A4">
          <w:rPr>
            <w:rFonts w:eastAsia="Times New Roman" w:cs="Times New Roman"/>
            <w:color w:val="106BBE"/>
            <w:sz w:val="24"/>
            <w:szCs w:val="24"/>
            <w:lang w:eastAsia="ru-RU"/>
          </w:rPr>
          <w:t xml:space="preserve">ГОСТ </w:t>
        </w:r>
        <w:proofErr w:type="gramStart"/>
        <w:r w:rsidRPr="00F823A4">
          <w:rPr>
            <w:rFonts w:eastAsia="Times New Roman" w:cs="Times New Roman"/>
            <w:color w:val="106BBE"/>
            <w:sz w:val="24"/>
            <w:szCs w:val="24"/>
            <w:lang w:eastAsia="ru-RU"/>
          </w:rPr>
          <w:t>Р</w:t>
        </w:r>
        <w:proofErr w:type="gramEnd"/>
        <w:r w:rsidRPr="00F823A4">
          <w:rPr>
            <w:rFonts w:eastAsia="Times New Roman" w:cs="Times New Roman"/>
            <w:color w:val="106BBE"/>
            <w:sz w:val="24"/>
            <w:szCs w:val="24"/>
            <w:lang w:eastAsia="ru-RU"/>
          </w:rPr>
          <w:t xml:space="preserve"> 52024-2003</w:t>
        </w:r>
      </w:hyperlink>
      <w:r w:rsidRPr="00F823A4">
        <w:rPr>
          <w:rFonts w:eastAsia="Times New Roman" w:cs="Times New Roman"/>
          <w:sz w:val="24"/>
          <w:szCs w:val="24"/>
          <w:lang w:eastAsia="ru-RU"/>
        </w:rPr>
        <w:t xml:space="preserve"> «Услуги физкультурно-оздоровительные и спортивные. Общие требования».</w:t>
      </w:r>
      <w:bookmarkEnd w:id="16"/>
      <w:r w:rsidRPr="00F823A4">
        <w:rPr>
          <w:rFonts w:eastAsia="Times New Roman" w:cs="Times New Roman"/>
          <w:sz w:val="24"/>
          <w:szCs w:val="24"/>
          <w:lang w:eastAsia="ru-RU"/>
        </w:rPr>
        <w:t xml:space="preserve"> Не допускается оказание услуг на объектах спорта, на которых оказание таких услуг является небезопасным.</w:t>
      </w:r>
    </w:p>
    <w:p w:rsidR="00F823A4" w:rsidRPr="00F823A4" w:rsidRDefault="00F823A4" w:rsidP="00F823A4">
      <w:pPr>
        <w:numPr>
          <w:ilvl w:val="2"/>
          <w:numId w:val="42"/>
        </w:numPr>
        <w:tabs>
          <w:tab w:val="left" w:pos="1134"/>
        </w:tabs>
        <w:ind w:left="0" w:firstLine="720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bookmarkStart w:id="17" w:name="sub_1010"/>
      <w:r w:rsidRPr="00F823A4">
        <w:rPr>
          <w:rFonts w:eastAsia="Times New Roman" w:cs="Times New Roman"/>
          <w:sz w:val="24"/>
          <w:szCs w:val="24"/>
          <w:lang w:eastAsia="ru-RU"/>
        </w:rPr>
        <w:t>Содержание и обслуживание объектов спорта производится организациями, во владении и пользовании которых находится объект спорта, в соответствии с правилами техники безопасности, пожарной безопасности, санитарно-гигиеническими нормами и правилами, иными нормами действующего законодательства.</w:t>
      </w:r>
      <w:bookmarkStart w:id="18" w:name="sub_1011"/>
      <w:bookmarkEnd w:id="17"/>
    </w:p>
    <w:p w:rsidR="00F823A4" w:rsidRPr="00F823A4" w:rsidRDefault="00F823A4" w:rsidP="00F823A4">
      <w:pPr>
        <w:numPr>
          <w:ilvl w:val="2"/>
          <w:numId w:val="42"/>
        </w:numPr>
        <w:tabs>
          <w:tab w:val="left" w:pos="1134"/>
        </w:tabs>
        <w:ind w:left="0" w:firstLine="720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При использовании объектов спорта посетители обязаны:</w:t>
      </w:r>
    </w:p>
    <w:p w:rsidR="00F823A4" w:rsidRPr="00F823A4" w:rsidRDefault="00F823A4" w:rsidP="00F823A4">
      <w:pPr>
        <w:numPr>
          <w:ilvl w:val="0"/>
          <w:numId w:val="46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19" w:name="sub_10111"/>
      <w:r w:rsidRPr="00F823A4">
        <w:rPr>
          <w:rFonts w:eastAsia="Times New Roman" w:cs="Times New Roman"/>
          <w:sz w:val="24"/>
          <w:szCs w:val="24"/>
          <w:lang w:eastAsia="ru-RU"/>
        </w:rPr>
        <w:t>бережно относиться к объектам спорта, спортивному оборудованию, спортивному инвентарю;</w:t>
      </w:r>
      <w:bookmarkStart w:id="20" w:name="sub_10112"/>
      <w:bookmarkEnd w:id="19"/>
    </w:p>
    <w:p w:rsidR="00F823A4" w:rsidRPr="00F823A4" w:rsidRDefault="00F823A4" w:rsidP="00F823A4">
      <w:pPr>
        <w:numPr>
          <w:ilvl w:val="0"/>
          <w:numId w:val="46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поддерживать порядок и не нарушать дисциплину при использовании объекта спорта;</w:t>
      </w:r>
      <w:bookmarkStart w:id="21" w:name="sub_10113"/>
      <w:bookmarkEnd w:id="20"/>
    </w:p>
    <w:p w:rsidR="00F823A4" w:rsidRPr="00F823A4" w:rsidRDefault="00F823A4" w:rsidP="00F823A4">
      <w:pPr>
        <w:numPr>
          <w:ilvl w:val="0"/>
          <w:numId w:val="46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предупреждать конфликтные ситуации, не допускать оскорбительных выражений и хулиганских действий в адрес других лиц;</w:t>
      </w:r>
      <w:bookmarkStart w:id="22" w:name="sub_10114"/>
      <w:bookmarkEnd w:id="21"/>
    </w:p>
    <w:p w:rsidR="00F823A4" w:rsidRPr="00F823A4" w:rsidRDefault="00F823A4" w:rsidP="00F823A4">
      <w:pPr>
        <w:numPr>
          <w:ilvl w:val="0"/>
          <w:numId w:val="46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соблюдать персональную ответственность за соблюдение правил техники безопасности нахождения на объекте спорта;</w:t>
      </w:r>
      <w:bookmarkStart w:id="23" w:name="sub_10115"/>
      <w:bookmarkEnd w:id="22"/>
    </w:p>
    <w:p w:rsidR="00F823A4" w:rsidRPr="00F823A4" w:rsidRDefault="00F823A4" w:rsidP="00F823A4">
      <w:pPr>
        <w:numPr>
          <w:ilvl w:val="0"/>
          <w:numId w:val="46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 xml:space="preserve">при обнаружении (возникновении) поломки (повреждения) спортивного оборудования, спортивного инвентаря, делающей невозможным или опасным их дальнейшее использование, необходимо прекратить использование неисправного спортивного оборудования, спортивного инвентаря и незамедлительно сообщить об этом </w:t>
      </w:r>
      <w:proofErr w:type="gramStart"/>
      <w:r w:rsidRPr="00F823A4">
        <w:rPr>
          <w:rFonts w:eastAsia="Times New Roman" w:cs="Times New Roman"/>
          <w:sz w:val="24"/>
          <w:szCs w:val="24"/>
          <w:lang w:eastAsia="ru-RU"/>
        </w:rPr>
        <w:t>ответственному</w:t>
      </w:r>
      <w:proofErr w:type="gramEnd"/>
      <w:r w:rsidRPr="00F823A4">
        <w:rPr>
          <w:rFonts w:eastAsia="Times New Roman" w:cs="Times New Roman"/>
          <w:sz w:val="24"/>
          <w:szCs w:val="24"/>
          <w:lang w:eastAsia="ru-RU"/>
        </w:rPr>
        <w:t xml:space="preserve"> за организацию использования объекта.</w:t>
      </w:r>
    </w:p>
    <w:p w:rsidR="00F823A4" w:rsidRPr="00F823A4" w:rsidRDefault="00F823A4" w:rsidP="00F823A4">
      <w:pPr>
        <w:numPr>
          <w:ilvl w:val="2"/>
          <w:numId w:val="42"/>
        </w:numPr>
        <w:tabs>
          <w:tab w:val="left" w:pos="1134"/>
        </w:tabs>
        <w:ind w:left="0" w:firstLine="720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bookmarkStart w:id="24" w:name="sub_1012"/>
      <w:bookmarkEnd w:id="23"/>
      <w:r w:rsidRPr="00F823A4">
        <w:rPr>
          <w:rFonts w:eastAsia="Times New Roman" w:cs="Times New Roman"/>
          <w:sz w:val="24"/>
          <w:szCs w:val="24"/>
          <w:lang w:eastAsia="ru-RU"/>
        </w:rPr>
        <w:t>При использовании объектов спорта запрещается:</w:t>
      </w:r>
    </w:p>
    <w:p w:rsidR="00F823A4" w:rsidRPr="00F823A4" w:rsidRDefault="00F823A4" w:rsidP="00F823A4">
      <w:pPr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25" w:name="sub_10121"/>
      <w:bookmarkEnd w:id="24"/>
      <w:r w:rsidRPr="00F823A4">
        <w:rPr>
          <w:rFonts w:eastAsia="Times New Roman" w:cs="Times New Roman"/>
          <w:sz w:val="24"/>
          <w:szCs w:val="24"/>
          <w:lang w:eastAsia="ru-RU"/>
        </w:rPr>
        <w:t>распивать спиртные напитки, употреблять табачные, наркотические или психотропные вещества;</w:t>
      </w:r>
    </w:p>
    <w:p w:rsidR="00F823A4" w:rsidRPr="00F823A4" w:rsidRDefault="00F823A4" w:rsidP="00F823A4">
      <w:pPr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26" w:name="sub_10122"/>
      <w:bookmarkEnd w:id="25"/>
      <w:r w:rsidRPr="00F823A4">
        <w:rPr>
          <w:rFonts w:eastAsia="Times New Roman" w:cs="Times New Roman"/>
          <w:sz w:val="24"/>
          <w:szCs w:val="24"/>
          <w:lang w:eastAsia="ru-RU"/>
        </w:rPr>
        <w:t>проносить на территорию оружие (за исключением спортивного оружия), взрывчатые, легковоспламеняющиеся вещества и материалы, а на территорию спортивной площадки проносить стеклянную посуду;</w:t>
      </w:r>
    </w:p>
    <w:p w:rsidR="00F823A4" w:rsidRPr="00F823A4" w:rsidRDefault="00F823A4" w:rsidP="00F823A4">
      <w:pPr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27" w:name="sub_10123"/>
      <w:bookmarkEnd w:id="26"/>
      <w:r w:rsidRPr="00F823A4">
        <w:rPr>
          <w:rFonts w:eastAsia="Times New Roman" w:cs="Times New Roman"/>
          <w:sz w:val="24"/>
          <w:szCs w:val="24"/>
          <w:lang w:eastAsia="ru-RU"/>
        </w:rPr>
        <w:t>использовать пиротехнические изделия с нарушением требований действующего законодательства, разводить костры;</w:t>
      </w:r>
    </w:p>
    <w:p w:rsidR="00F823A4" w:rsidRPr="00F823A4" w:rsidRDefault="00F823A4" w:rsidP="00F823A4">
      <w:pPr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28" w:name="sub_10124"/>
      <w:bookmarkEnd w:id="27"/>
      <w:r w:rsidRPr="00F823A4">
        <w:rPr>
          <w:rFonts w:eastAsia="Times New Roman" w:cs="Times New Roman"/>
          <w:sz w:val="24"/>
          <w:szCs w:val="24"/>
          <w:lang w:eastAsia="ru-RU"/>
        </w:rPr>
        <w:t>выгуливать животных;</w:t>
      </w:r>
    </w:p>
    <w:p w:rsidR="00F823A4" w:rsidRPr="00F823A4" w:rsidRDefault="00F823A4" w:rsidP="00F823A4">
      <w:pPr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29" w:name="sub_10125"/>
      <w:bookmarkEnd w:id="28"/>
      <w:r w:rsidRPr="00F823A4">
        <w:rPr>
          <w:rFonts w:eastAsia="Times New Roman" w:cs="Times New Roman"/>
          <w:sz w:val="24"/>
          <w:szCs w:val="24"/>
          <w:lang w:eastAsia="ru-RU"/>
        </w:rPr>
        <w:t xml:space="preserve">размещать отходы производства и потребления вне отведенных для этого </w:t>
      </w:r>
      <w:proofErr w:type="gramStart"/>
      <w:r w:rsidRPr="00F823A4">
        <w:rPr>
          <w:rFonts w:eastAsia="Times New Roman" w:cs="Times New Roman"/>
          <w:sz w:val="24"/>
          <w:szCs w:val="24"/>
          <w:lang w:eastAsia="ru-RU"/>
        </w:rPr>
        <w:t>местах</w:t>
      </w:r>
      <w:proofErr w:type="gramEnd"/>
      <w:r w:rsidRPr="00F823A4">
        <w:rPr>
          <w:rFonts w:eastAsia="Times New Roman" w:cs="Times New Roman"/>
          <w:sz w:val="24"/>
          <w:szCs w:val="24"/>
          <w:lang w:eastAsia="ru-RU"/>
        </w:rPr>
        <w:t>, разливать жидкости на спортивное покрытие, наносить повреждения спортивному покрытию;</w:t>
      </w:r>
    </w:p>
    <w:p w:rsidR="00F823A4" w:rsidRPr="00F823A4" w:rsidRDefault="00F823A4" w:rsidP="00F823A4">
      <w:pPr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30" w:name="sub_10126"/>
      <w:bookmarkEnd w:id="29"/>
      <w:r w:rsidRPr="00F823A4">
        <w:rPr>
          <w:rFonts w:eastAsia="Times New Roman" w:cs="Times New Roman"/>
          <w:sz w:val="24"/>
          <w:szCs w:val="24"/>
          <w:lang w:eastAsia="ru-RU"/>
        </w:rPr>
        <w:t>наносить повреждения, в том числе надписи, использовать не по назначению спортивное оборудование, спортивный инвентарь.</w:t>
      </w:r>
    </w:p>
    <w:p w:rsidR="00F823A4" w:rsidRPr="00F823A4" w:rsidRDefault="00F823A4" w:rsidP="00F823A4">
      <w:pPr>
        <w:numPr>
          <w:ilvl w:val="2"/>
          <w:numId w:val="42"/>
        </w:numPr>
        <w:tabs>
          <w:tab w:val="left" w:pos="1134"/>
        </w:tabs>
        <w:ind w:left="0" w:firstLine="720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bookmarkStart w:id="31" w:name="sub_1013"/>
      <w:bookmarkEnd w:id="18"/>
      <w:bookmarkEnd w:id="30"/>
      <w:proofErr w:type="gramStart"/>
      <w:r w:rsidRPr="00F823A4">
        <w:rPr>
          <w:rFonts w:eastAsia="Times New Roman" w:cs="Times New Roman"/>
          <w:sz w:val="24"/>
          <w:szCs w:val="24"/>
          <w:lang w:eastAsia="ru-RU"/>
        </w:rPr>
        <w:t>Организации, в оперативном управлении которых находятся объекты спорта, обязаны обеспечить население бесплатной, доступной и достоверной информацией об условиях использования объектов спорта, в том числе о режиме работы, правилах посещения, порядке предоставления объектов спорта, перечне физкультурно-оздоровительных и спортивных услуг, стоимости, путем размещения соответствующей информации на стендах в своих помещениях и на официальном сайте организации в информационно-телекоммуникационной сети «Интернет».</w:t>
      </w:r>
      <w:bookmarkStart w:id="32" w:name="sub_1014"/>
      <w:bookmarkEnd w:id="31"/>
      <w:proofErr w:type="gramEnd"/>
    </w:p>
    <w:p w:rsidR="00F823A4" w:rsidRPr="00F823A4" w:rsidRDefault="00F823A4" w:rsidP="00F823A4">
      <w:pPr>
        <w:numPr>
          <w:ilvl w:val="2"/>
          <w:numId w:val="42"/>
        </w:numPr>
        <w:tabs>
          <w:tab w:val="left" w:pos="1134"/>
        </w:tabs>
        <w:ind w:left="0" w:firstLine="720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Пользователи объектов спорта, нарушившие требования настоящего Порядка, могут быть удалены с объекта, а также привлечены к ответственности в соответствии с законодательством Российской Федерации.</w:t>
      </w:r>
      <w:bookmarkEnd w:id="0"/>
      <w:bookmarkEnd w:id="8"/>
      <w:bookmarkEnd w:id="9"/>
      <w:bookmarkEnd w:id="32"/>
    </w:p>
    <w:p w:rsidR="00F823A4" w:rsidRDefault="00F823A4" w:rsidP="00F823A4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F823A4" w:rsidRPr="00CD5997" w:rsidRDefault="00F823A4" w:rsidP="00F823A4">
      <w:pPr>
        <w:rPr>
          <w:rFonts w:eastAsia="Times New Roman" w:cs="Times New Roman"/>
          <w:sz w:val="24"/>
          <w:szCs w:val="24"/>
          <w:lang w:eastAsia="ru-RU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F823A4" w:rsidRDefault="00F823A4" w:rsidP="00F823A4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F823A4" w:rsidRPr="00CD5997" w:rsidRDefault="00F823A4" w:rsidP="00F823A4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F823A4" w:rsidRDefault="00F823A4" w:rsidP="00F823A4">
      <w:pPr>
        <w:jc w:val="center"/>
        <w:rPr>
          <w:rFonts w:eastAsia="Times New Roman" w:cs="Times New Roman"/>
          <w:b/>
          <w:sz w:val="24"/>
          <w:szCs w:val="28"/>
          <w:u w:val="single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b/>
          <w:sz w:val="24"/>
          <w:szCs w:val="28"/>
          <w:u w:val="single"/>
          <w:lang w:eastAsia="ru-RU"/>
        </w:rPr>
      </w:pPr>
      <w:r w:rsidRPr="00F823A4">
        <w:rPr>
          <w:rFonts w:eastAsia="Times New Roman" w:cs="Times New Roman"/>
          <w:b/>
          <w:sz w:val="24"/>
          <w:szCs w:val="28"/>
          <w:u w:val="single"/>
          <w:lang w:eastAsia="ru-RU"/>
        </w:rPr>
        <w:t>от 13.10.2022 №1561-п</w:t>
      </w:r>
    </w:p>
    <w:p w:rsidR="00F823A4" w:rsidRPr="00F823A4" w:rsidRDefault="00F823A4" w:rsidP="00F823A4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b/>
          <w:bCs/>
          <w:sz w:val="24"/>
          <w:szCs w:val="28"/>
          <w:lang w:eastAsia="ru-RU"/>
        </w:rPr>
      </w:pPr>
      <w:r w:rsidRPr="00F823A4">
        <w:rPr>
          <w:rFonts w:eastAsia="Times New Roman" w:cs="Times New Roman"/>
          <w:b/>
          <w:sz w:val="24"/>
          <w:szCs w:val="28"/>
          <w:lang w:eastAsia="ru-RU"/>
        </w:rPr>
        <w:t xml:space="preserve">О внесении изменений в </w:t>
      </w:r>
      <w:r w:rsidRPr="00F823A4">
        <w:rPr>
          <w:rFonts w:eastAsia="Times New Roman" w:cs="Times New Roman"/>
          <w:b/>
          <w:bCs/>
          <w:sz w:val="24"/>
          <w:szCs w:val="28"/>
          <w:lang w:eastAsia="ru-RU"/>
        </w:rPr>
        <w:t>постановление главы администрации городского округа Кинешма от 12.02.2009 №343п «</w:t>
      </w:r>
      <w:r w:rsidRPr="00F823A4">
        <w:rPr>
          <w:rFonts w:eastAsia="Times New Roman" w:cs="Times New Roman"/>
          <w:b/>
          <w:sz w:val="24"/>
          <w:szCs w:val="28"/>
          <w:lang w:eastAsia="ru-RU"/>
        </w:rPr>
        <w:t xml:space="preserve">Об </w:t>
      </w:r>
      <w:r w:rsidRPr="00F823A4">
        <w:rPr>
          <w:rFonts w:eastAsia="Times New Roman" w:cs="Times New Roman"/>
          <w:b/>
          <w:bCs/>
          <w:sz w:val="24"/>
          <w:szCs w:val="28"/>
          <w:lang w:eastAsia="ru-RU"/>
        </w:rPr>
        <w:t>утверждении положения об оплате труда работников муниципальных учреждений, подведомственных комитету по физической культуре и спорту администрации городского округа Кинешма»</w:t>
      </w:r>
    </w:p>
    <w:p w:rsidR="00F823A4" w:rsidRPr="00F823A4" w:rsidRDefault="00F823A4" w:rsidP="00F823A4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8"/>
          <w:lang w:eastAsia="ru-RU"/>
        </w:rPr>
      </w:pPr>
      <w:proofErr w:type="gramStart"/>
      <w:r w:rsidRPr="00F823A4">
        <w:rPr>
          <w:rFonts w:eastAsia="Times New Roman" w:cs="Times New Roman"/>
          <w:sz w:val="24"/>
          <w:szCs w:val="28"/>
          <w:lang w:eastAsia="ru-RU"/>
        </w:rPr>
        <w:t xml:space="preserve">Руководствуясь статьями 134, 144, 145 </w:t>
      </w:r>
      <w:r w:rsidRPr="00F823A4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 xml:space="preserve">Трудового кодекса Российской </w:t>
      </w:r>
      <w:r w:rsidRPr="00F823A4">
        <w:rPr>
          <w:rFonts w:eastAsia="Times New Roman" w:cs="Times New Roman"/>
          <w:sz w:val="24"/>
          <w:szCs w:val="28"/>
          <w:lang w:eastAsia="ru-RU"/>
        </w:rPr>
        <w:t xml:space="preserve">Федерации, статьями 41, 46, 56 </w:t>
      </w:r>
      <w:r w:rsidRPr="00F823A4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 xml:space="preserve">Устава муниципального образования «Городской округ Кинешма», </w:t>
      </w:r>
      <w:r w:rsidRPr="00F823A4">
        <w:rPr>
          <w:rFonts w:eastAsia="Times New Roman" w:cs="Times New Roman"/>
          <w:sz w:val="24"/>
          <w:szCs w:val="28"/>
          <w:lang w:eastAsia="ru-RU"/>
        </w:rPr>
        <w:t xml:space="preserve">в соответствии с </w:t>
      </w:r>
      <w:r w:rsidRPr="00F823A4">
        <w:rPr>
          <w:rFonts w:eastAsia="Times New Roman" w:cs="Times New Roman"/>
          <w:sz w:val="28"/>
          <w:szCs w:val="29"/>
          <w:shd w:val="clear" w:color="auto" w:fill="FFFFFF"/>
          <w:lang w:eastAsia="ru-RU"/>
        </w:rPr>
        <w:t>постановлением главы администрации городского округа Кинешма</w:t>
      </w:r>
      <w:r w:rsidRPr="00F823A4">
        <w:rPr>
          <w:rFonts w:eastAsia="Times New Roman" w:cs="Times New Roman"/>
          <w:sz w:val="28"/>
          <w:szCs w:val="29"/>
          <w:lang w:eastAsia="ru-RU"/>
        </w:rPr>
        <w:t xml:space="preserve"> </w:t>
      </w:r>
      <w:r w:rsidRPr="00F823A4">
        <w:rPr>
          <w:rFonts w:eastAsia="Times New Roman" w:cs="Times New Roman"/>
          <w:sz w:val="28"/>
          <w:szCs w:val="29"/>
          <w:shd w:val="clear" w:color="auto" w:fill="FFFFFF"/>
          <w:lang w:eastAsia="ru-RU"/>
        </w:rPr>
        <w:t>от 30.12.2008 №4112п</w:t>
      </w:r>
      <w:r w:rsidRPr="00F823A4">
        <w:rPr>
          <w:rFonts w:eastAsia="Times New Roman" w:cs="Times New Roman"/>
          <w:sz w:val="28"/>
          <w:szCs w:val="29"/>
          <w:lang w:eastAsia="ru-RU"/>
        </w:rPr>
        <w:t xml:space="preserve"> «</w:t>
      </w:r>
      <w:r w:rsidRPr="00F823A4">
        <w:rPr>
          <w:rFonts w:eastAsia="Times New Roman" w:cs="Times New Roman"/>
          <w:sz w:val="28"/>
          <w:szCs w:val="29"/>
          <w:shd w:val="clear" w:color="auto" w:fill="FFFFFF"/>
          <w:lang w:eastAsia="ru-RU"/>
        </w:rPr>
        <w:t>О системах оплаты труда работников муниципальных учреждений городского округа Кинешма»,</w:t>
      </w:r>
      <w:r w:rsidRPr="00F823A4">
        <w:rPr>
          <w:rFonts w:eastAsia="Times New Roman" w:cs="Times New Roman"/>
          <w:sz w:val="24"/>
          <w:szCs w:val="28"/>
          <w:lang w:eastAsia="ru-RU"/>
        </w:rPr>
        <w:t xml:space="preserve"> постановлением администрации городского округа Кинешма от 30.09.2022 №1496-п «Об индексации заработной платы работников муниципальных учреждений, органов местного самоуправления и</w:t>
      </w:r>
      <w:proofErr w:type="gramEnd"/>
      <w:r w:rsidRPr="00F823A4">
        <w:rPr>
          <w:rFonts w:eastAsia="Times New Roman" w:cs="Times New Roman"/>
          <w:sz w:val="24"/>
          <w:szCs w:val="28"/>
          <w:lang w:eastAsia="ru-RU"/>
        </w:rPr>
        <w:t xml:space="preserve"> работников, занимающих должности, не отнесенные к должностям муниципальной службы в городском округе Кинешма</w:t>
      </w:r>
      <w:r w:rsidRPr="00F823A4">
        <w:rPr>
          <w:rFonts w:eastAsia="Times New Roman" w:cs="Times New Roman"/>
          <w:bCs/>
          <w:sz w:val="24"/>
          <w:szCs w:val="28"/>
          <w:lang w:eastAsia="ru-RU"/>
        </w:rPr>
        <w:t>,</w:t>
      </w:r>
      <w:r w:rsidRPr="00F823A4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 xml:space="preserve"> </w:t>
      </w:r>
      <w:r w:rsidRPr="00F823A4">
        <w:rPr>
          <w:rFonts w:eastAsia="Times New Roman" w:cs="Times New Roman"/>
          <w:bCs/>
          <w:sz w:val="24"/>
          <w:szCs w:val="28"/>
          <w:lang w:eastAsia="ru-RU"/>
        </w:rPr>
        <w:t>администрация городского округа Кинешма</w:t>
      </w:r>
    </w:p>
    <w:p w:rsidR="00F823A4" w:rsidRPr="00F823A4" w:rsidRDefault="00F823A4" w:rsidP="00F823A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 w:val="24"/>
          <w:szCs w:val="28"/>
          <w:lang w:eastAsia="ru-RU"/>
        </w:rPr>
      </w:pPr>
    </w:p>
    <w:p w:rsidR="00F823A4" w:rsidRPr="00F823A4" w:rsidRDefault="00F823A4" w:rsidP="00F823A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proofErr w:type="gramStart"/>
      <w:r w:rsidRPr="00F823A4">
        <w:rPr>
          <w:rFonts w:eastAsia="Times New Roman" w:cs="Times New Roman"/>
          <w:b/>
          <w:sz w:val="24"/>
          <w:szCs w:val="28"/>
          <w:lang w:eastAsia="ru-RU"/>
        </w:rPr>
        <w:t>п</w:t>
      </w:r>
      <w:proofErr w:type="gramEnd"/>
      <w:r w:rsidRPr="00F823A4">
        <w:rPr>
          <w:rFonts w:eastAsia="Times New Roman" w:cs="Times New Roman"/>
          <w:b/>
          <w:sz w:val="24"/>
          <w:szCs w:val="28"/>
          <w:lang w:eastAsia="ru-RU"/>
        </w:rPr>
        <w:t xml:space="preserve"> о с т а н о в л я е т:</w:t>
      </w:r>
    </w:p>
    <w:p w:rsidR="00F823A4" w:rsidRPr="00F823A4" w:rsidRDefault="00F823A4" w:rsidP="00F823A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8"/>
          <w:lang w:eastAsia="ru-RU"/>
        </w:rPr>
      </w:pPr>
    </w:p>
    <w:p w:rsidR="00F823A4" w:rsidRPr="00F823A4" w:rsidRDefault="00F823A4" w:rsidP="00F823A4">
      <w:pPr>
        <w:numPr>
          <w:ilvl w:val="0"/>
          <w:numId w:val="1"/>
        </w:numPr>
        <w:tabs>
          <w:tab w:val="left" w:pos="1418"/>
        </w:tabs>
        <w:ind w:left="0" w:firstLine="709"/>
        <w:contextualSpacing/>
        <w:jc w:val="both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 xml:space="preserve">Внести в постановление главы администрации городского округа Кинешма от 12.02.2009 №343п «Об </w:t>
      </w:r>
      <w:r w:rsidRPr="00F823A4">
        <w:rPr>
          <w:rFonts w:eastAsia="Times New Roman" w:cs="Times New Roman"/>
          <w:bCs/>
          <w:sz w:val="24"/>
          <w:szCs w:val="28"/>
          <w:lang w:eastAsia="ru-RU"/>
        </w:rPr>
        <w:t>утверждении положения об оплате труда работников муниципальных учреждений, подведомственных комитету по физической культуре и спорту администрации городского округа Кинешма»</w:t>
      </w:r>
      <w:r w:rsidRPr="00F823A4">
        <w:rPr>
          <w:rFonts w:eastAsia="Times New Roman" w:cs="Times New Roman"/>
          <w:sz w:val="24"/>
          <w:szCs w:val="28"/>
          <w:lang w:eastAsia="ru-RU"/>
        </w:rPr>
        <w:t xml:space="preserve"> следующие изменения:</w:t>
      </w:r>
    </w:p>
    <w:p w:rsidR="00F823A4" w:rsidRPr="00F823A4" w:rsidRDefault="00F823A4" w:rsidP="00F823A4">
      <w:pPr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>В приложении 1 к постановлению:</w:t>
      </w:r>
    </w:p>
    <w:p w:rsidR="00F823A4" w:rsidRPr="00F823A4" w:rsidRDefault="00F823A4" w:rsidP="00F823A4">
      <w:pPr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>Приложение 1 к Положению изложить в следующей редакции:</w:t>
      </w: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lastRenderedPageBreak/>
        <w:t>«Приложение 1</w:t>
      </w:r>
    </w:p>
    <w:p w:rsidR="00F823A4" w:rsidRP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bCs/>
          <w:sz w:val="24"/>
          <w:szCs w:val="28"/>
          <w:shd w:val="clear" w:color="auto" w:fill="FFFFFF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>к типовому положению</w:t>
      </w:r>
      <w:r w:rsidRPr="00F823A4">
        <w:rPr>
          <w:rFonts w:eastAsia="Times New Roman" w:cs="Times New Roman"/>
          <w:bCs/>
          <w:sz w:val="24"/>
          <w:szCs w:val="28"/>
          <w:lang w:eastAsia="ru-RU"/>
        </w:rPr>
        <w:t xml:space="preserve"> </w:t>
      </w:r>
      <w:r w:rsidRPr="00F823A4">
        <w:rPr>
          <w:rFonts w:eastAsia="Times New Roman" w:cs="Times New Roman"/>
          <w:bCs/>
          <w:sz w:val="24"/>
          <w:szCs w:val="28"/>
          <w:shd w:val="clear" w:color="auto" w:fill="FFFFFF"/>
          <w:lang w:eastAsia="ru-RU"/>
        </w:rPr>
        <w:t>об оплате труда</w:t>
      </w:r>
    </w:p>
    <w:p w:rsidR="00F823A4" w:rsidRPr="00F823A4" w:rsidRDefault="00F823A4" w:rsidP="00F823A4">
      <w:pPr>
        <w:tabs>
          <w:tab w:val="left" w:pos="1418"/>
        </w:tabs>
        <w:autoSpaceDE w:val="0"/>
        <w:autoSpaceDN w:val="0"/>
        <w:adjustRightInd w:val="0"/>
        <w:ind w:left="709"/>
        <w:jc w:val="right"/>
        <w:outlineLvl w:val="1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bCs/>
          <w:sz w:val="24"/>
          <w:szCs w:val="28"/>
          <w:shd w:val="clear" w:color="auto" w:fill="FFFFFF"/>
          <w:lang w:eastAsia="ru-RU"/>
        </w:rPr>
        <w:t>работников</w:t>
      </w:r>
      <w:r w:rsidRPr="00F823A4">
        <w:rPr>
          <w:rFonts w:eastAsia="Times New Roman" w:cs="Times New Roman"/>
          <w:bCs/>
          <w:sz w:val="24"/>
          <w:szCs w:val="28"/>
          <w:lang w:eastAsia="ru-RU"/>
        </w:rPr>
        <w:t xml:space="preserve"> </w:t>
      </w:r>
      <w:r w:rsidRPr="00F823A4">
        <w:rPr>
          <w:rFonts w:eastAsia="Times New Roman" w:cs="Times New Roman"/>
          <w:bCs/>
          <w:sz w:val="24"/>
          <w:szCs w:val="28"/>
          <w:shd w:val="clear" w:color="auto" w:fill="FFFFFF"/>
          <w:lang w:eastAsia="ru-RU"/>
        </w:rPr>
        <w:t>муниципальных учреждений,</w:t>
      </w:r>
      <w:r w:rsidRPr="00F823A4">
        <w:rPr>
          <w:rFonts w:eastAsia="Times New Roman" w:cs="Times New Roman"/>
          <w:bCs/>
          <w:sz w:val="24"/>
          <w:szCs w:val="28"/>
          <w:lang w:eastAsia="ru-RU"/>
        </w:rPr>
        <w:br/>
      </w:r>
      <w:r w:rsidRPr="00F823A4">
        <w:rPr>
          <w:rFonts w:eastAsia="Times New Roman" w:cs="Times New Roman"/>
          <w:bCs/>
          <w:sz w:val="24"/>
          <w:szCs w:val="28"/>
          <w:shd w:val="clear" w:color="auto" w:fill="FFFFFF"/>
          <w:lang w:eastAsia="ru-RU"/>
        </w:rPr>
        <w:t>подведомственных комитету по физической</w:t>
      </w:r>
      <w:r w:rsidRPr="00F823A4">
        <w:rPr>
          <w:rFonts w:eastAsia="Times New Roman" w:cs="Times New Roman"/>
          <w:bCs/>
          <w:sz w:val="24"/>
          <w:szCs w:val="28"/>
          <w:lang w:eastAsia="ru-RU"/>
        </w:rPr>
        <w:br/>
      </w:r>
      <w:r w:rsidRPr="00F823A4">
        <w:rPr>
          <w:rFonts w:eastAsia="Times New Roman" w:cs="Times New Roman"/>
          <w:bCs/>
          <w:sz w:val="24"/>
          <w:szCs w:val="28"/>
          <w:shd w:val="clear" w:color="auto" w:fill="FFFFFF"/>
          <w:lang w:eastAsia="ru-RU"/>
        </w:rPr>
        <w:t>культуре и спорту администрации</w:t>
      </w:r>
      <w:r w:rsidRPr="00F823A4">
        <w:rPr>
          <w:rFonts w:eastAsia="Times New Roman" w:cs="Times New Roman"/>
          <w:bCs/>
          <w:sz w:val="24"/>
          <w:szCs w:val="28"/>
          <w:lang w:eastAsia="ru-RU"/>
        </w:rPr>
        <w:br/>
      </w:r>
      <w:r w:rsidRPr="00F823A4">
        <w:rPr>
          <w:rFonts w:eastAsia="Times New Roman" w:cs="Times New Roman"/>
          <w:bCs/>
          <w:sz w:val="24"/>
          <w:szCs w:val="28"/>
          <w:shd w:val="clear" w:color="auto" w:fill="FFFFFF"/>
          <w:lang w:eastAsia="ru-RU"/>
        </w:rPr>
        <w:t>городского округа Кинешма</w:t>
      </w:r>
    </w:p>
    <w:p w:rsidR="00F823A4" w:rsidRPr="00F823A4" w:rsidRDefault="00F823A4" w:rsidP="00F823A4">
      <w:pPr>
        <w:keepNext/>
        <w:jc w:val="center"/>
        <w:outlineLvl w:val="0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823A4" w:rsidRPr="00F823A4" w:rsidRDefault="00F823A4" w:rsidP="00F823A4">
      <w:pPr>
        <w:keepNext/>
        <w:jc w:val="center"/>
        <w:outlineLvl w:val="0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>Минимальные оклады (ставки) по квалификационным уровням профессиональных квалификационных групп (ПКГ), повышающие коэффициенты в зависимости от занимаемой должности</w:t>
      </w:r>
    </w:p>
    <w:p w:rsidR="00F823A4" w:rsidRPr="00F823A4" w:rsidRDefault="00F823A4" w:rsidP="00F823A4">
      <w:pPr>
        <w:ind w:left="360"/>
        <w:jc w:val="center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>ПКГ  должностей работников  физической культуры и спорта</w:t>
      </w:r>
    </w:p>
    <w:tbl>
      <w:tblPr>
        <w:tblW w:w="9930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8"/>
        <w:gridCol w:w="1722"/>
        <w:gridCol w:w="5870"/>
      </w:tblGrid>
      <w:tr w:rsidR="00F823A4" w:rsidRPr="00F823A4" w:rsidTr="00F823A4">
        <w:trPr>
          <w:jc w:val="center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right="-4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525"/>
              </w:tabs>
              <w:ind w:right="-4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Минимальный оклад, руб.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Должности, отнесенные</w:t>
            </w:r>
          </w:p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к квалификационным уровням</w:t>
            </w:r>
          </w:p>
        </w:tc>
      </w:tr>
      <w:tr w:rsidR="00F823A4" w:rsidRPr="00F823A4" w:rsidTr="00F823A4">
        <w:trPr>
          <w:jc w:val="center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525"/>
              </w:tabs>
              <w:ind w:right="-4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F823A4">
              <w:rPr>
                <w:rFonts w:eastAsia="Times New Roman" w:cs="Times New Roman"/>
                <w:b/>
                <w:sz w:val="24"/>
                <w:szCs w:val="24"/>
              </w:rPr>
              <w:t xml:space="preserve"> ПКГ должностей работников физической культуры и спорта первого уровня</w:t>
            </w:r>
            <w:r w:rsidRPr="00F823A4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</w:tr>
      <w:tr w:rsidR="00F823A4" w:rsidRPr="00F823A4" w:rsidTr="00F823A4">
        <w:trPr>
          <w:jc w:val="center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525"/>
              </w:tabs>
              <w:ind w:right="-4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4 084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Дежурный по спортивному залу; сопровождающий спортсмена-инвалида первой группы инвалидности</w:t>
            </w:r>
          </w:p>
        </w:tc>
      </w:tr>
      <w:tr w:rsidR="00F823A4" w:rsidRPr="00F823A4" w:rsidTr="00F823A4">
        <w:trPr>
          <w:jc w:val="center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525"/>
              </w:tabs>
              <w:ind w:right="-4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4 603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Спортивный судья; спортсмен</w:t>
            </w:r>
          </w:p>
        </w:tc>
      </w:tr>
      <w:tr w:rsidR="00F823A4" w:rsidRPr="00F823A4" w:rsidTr="00F823A4">
        <w:trPr>
          <w:jc w:val="center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525"/>
              </w:tabs>
              <w:ind w:right="-4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b/>
                <w:sz w:val="24"/>
                <w:szCs w:val="24"/>
              </w:rPr>
              <w:t>ПКГ должностей работников физической культуры и спорта второго уровня</w:t>
            </w:r>
          </w:p>
        </w:tc>
      </w:tr>
      <w:tr w:rsidR="00F823A4" w:rsidRPr="00F823A4" w:rsidTr="00F823A4">
        <w:trPr>
          <w:jc w:val="center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525"/>
              </w:tabs>
              <w:ind w:right="-4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4 871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Инструктор по адаптивной физической культуре; инструктор по спорту; спортсмен-инструктор; техник по эксплуатации и ремонту спортивной техники</w:t>
            </w:r>
          </w:p>
        </w:tc>
      </w:tr>
      <w:tr w:rsidR="00F823A4" w:rsidRPr="00F823A4" w:rsidTr="00F823A4">
        <w:trPr>
          <w:jc w:val="center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525"/>
              </w:tabs>
              <w:ind w:right="-4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5 128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 xml:space="preserve">Инструктор-методист по адаптивной физической культуре; инструктор-методист физкультурно-спортивных организаций; тренер; тренер-преподаватель по адаптивной физической культуре; хореограф </w:t>
            </w:r>
          </w:p>
        </w:tc>
      </w:tr>
      <w:tr w:rsidR="00F823A4" w:rsidRPr="00F823A4" w:rsidTr="00F823A4">
        <w:trPr>
          <w:jc w:val="center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525"/>
              </w:tabs>
              <w:ind w:right="-4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5 340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Специалист по подготовке спортивного инвентаря; старшие: инструктор-методист по адаптивной физической культуре; инструктор-методист физкультурно-спортивных организаций; тренер-преподаватель по адаптивной физической культуре</w:t>
            </w:r>
          </w:p>
        </w:tc>
      </w:tr>
    </w:tbl>
    <w:p w:rsidR="00F823A4" w:rsidRPr="00F823A4" w:rsidRDefault="00F823A4" w:rsidP="00F823A4">
      <w:pPr>
        <w:tabs>
          <w:tab w:val="left" w:pos="0"/>
          <w:tab w:val="left" w:pos="1418"/>
        </w:tabs>
        <w:spacing w:before="100"/>
        <w:jc w:val="center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>ПКГ  должностей работников образования</w:t>
      </w:r>
    </w:p>
    <w:tbl>
      <w:tblPr>
        <w:tblW w:w="9930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8"/>
        <w:gridCol w:w="1722"/>
        <w:gridCol w:w="55"/>
        <w:gridCol w:w="5815"/>
      </w:tblGrid>
      <w:tr w:rsidR="00F823A4" w:rsidRPr="00F823A4" w:rsidTr="00F823A4">
        <w:trPr>
          <w:jc w:val="center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right="-4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525"/>
              </w:tabs>
              <w:ind w:right="-4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Минимальный оклад, руб.</w:t>
            </w:r>
          </w:p>
        </w:tc>
        <w:tc>
          <w:tcPr>
            <w:tcW w:w="5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Должности, отнесенные</w:t>
            </w:r>
          </w:p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к квалификационным уровням</w:t>
            </w:r>
          </w:p>
        </w:tc>
      </w:tr>
      <w:tr w:rsidR="00F823A4" w:rsidRPr="00F823A4" w:rsidTr="00F823A4">
        <w:trPr>
          <w:jc w:val="center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b/>
                <w:sz w:val="24"/>
                <w:szCs w:val="24"/>
              </w:rPr>
              <w:t>ПКГ должностей педагогических работников</w:t>
            </w:r>
          </w:p>
        </w:tc>
      </w:tr>
      <w:tr w:rsidR="00F823A4" w:rsidRPr="00F823A4" w:rsidTr="00F823A4">
        <w:trPr>
          <w:jc w:val="center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525"/>
              </w:tabs>
              <w:ind w:right="-4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3 933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</w:tr>
      <w:tr w:rsidR="00F823A4" w:rsidRPr="00F823A4" w:rsidTr="00F823A4">
        <w:trPr>
          <w:jc w:val="center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525"/>
              </w:tabs>
              <w:ind w:right="-4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4 141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Инструктор-методист;</w:t>
            </w:r>
          </w:p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F823A4" w:rsidRPr="00F823A4" w:rsidTr="00F823A4">
        <w:trPr>
          <w:jc w:val="center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525"/>
              </w:tabs>
              <w:ind w:right="-4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4 312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Педагог-психолог; старший инструктор-методист; старший тренер-преподаватель</w:t>
            </w:r>
          </w:p>
        </w:tc>
      </w:tr>
    </w:tbl>
    <w:p w:rsidR="00F823A4" w:rsidRPr="00F823A4" w:rsidRDefault="00F823A4" w:rsidP="00F823A4">
      <w:pPr>
        <w:tabs>
          <w:tab w:val="left" w:pos="0"/>
          <w:tab w:val="left" w:pos="1418"/>
        </w:tabs>
        <w:spacing w:before="100"/>
        <w:jc w:val="center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>ПКГ общеотраслевых  должностей руководителей, специалистов и служащих</w:t>
      </w:r>
    </w:p>
    <w:tbl>
      <w:tblPr>
        <w:tblW w:w="9930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2"/>
        <w:gridCol w:w="1619"/>
        <w:gridCol w:w="1620"/>
        <w:gridCol w:w="4349"/>
      </w:tblGrid>
      <w:tr w:rsidR="00F823A4" w:rsidRPr="00F823A4" w:rsidTr="00F823A4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ind w:left="-35" w:right="-119" w:hanging="34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Повышающий коэффициент по занимаемой должности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ind w:left="-97" w:right="-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Минимальный оклад, руб.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Должности, отнесенные к квалификационным уровням</w:t>
            </w:r>
          </w:p>
        </w:tc>
      </w:tr>
      <w:tr w:rsidR="00F823A4" w:rsidRPr="00F823A4" w:rsidTr="00F823A4">
        <w:trPr>
          <w:jc w:val="center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b/>
                <w:sz w:val="24"/>
                <w:szCs w:val="24"/>
              </w:rPr>
              <w:t>ПКГ "общеотраслевые должности служащих первого уровня"</w:t>
            </w:r>
          </w:p>
        </w:tc>
      </w:tr>
      <w:tr w:rsidR="00F823A4" w:rsidRPr="00F823A4" w:rsidTr="00F823A4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 1,2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4 084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ascii="Courier New" w:eastAsia="Times New Roman" w:hAnsi="Courier New" w:cs="Courier New"/>
                <w:sz w:val="24"/>
                <w:szCs w:val="24"/>
              </w:rPr>
            </w:pPr>
            <w:proofErr w:type="gramStart"/>
            <w:r w:rsidRPr="00F823A4">
              <w:rPr>
                <w:rFonts w:eastAsia="Times New Roman" w:cs="Times New Roman"/>
                <w:noProof/>
                <w:sz w:val="24"/>
                <w:szCs w:val="24"/>
              </w:rPr>
              <w:t xml:space="preserve">Дежурный (по залу, общежитию и др.); делопроизводитель; кассир; комендант; </w:t>
            </w:r>
            <w:r w:rsidRPr="00F823A4">
              <w:rPr>
                <w:rFonts w:eastAsia="Times New Roman" w:cs="Times New Roman"/>
                <w:noProof/>
                <w:sz w:val="24"/>
                <w:szCs w:val="24"/>
              </w:rPr>
              <w:lastRenderedPageBreak/>
              <w:t>машинистка; секретарь; секретарь-машинистка</w:t>
            </w:r>
            <w:proofErr w:type="gramEnd"/>
          </w:p>
        </w:tc>
      </w:tr>
      <w:tr w:rsidR="00F823A4" w:rsidRPr="00F823A4" w:rsidTr="00F823A4">
        <w:trPr>
          <w:jc w:val="center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b/>
                <w:sz w:val="24"/>
                <w:szCs w:val="24"/>
              </w:rPr>
              <w:lastRenderedPageBreak/>
              <w:t>ПКГ "общеотраслевые должности служащих второго уровня"</w:t>
            </w:r>
          </w:p>
        </w:tc>
      </w:tr>
      <w:tr w:rsidR="00F823A4" w:rsidRPr="00F823A4" w:rsidTr="00F823A4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 1,16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4 242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noProof/>
                <w:sz w:val="24"/>
                <w:szCs w:val="24"/>
              </w:rPr>
            </w:pPr>
            <w:r w:rsidRPr="00F823A4">
              <w:rPr>
                <w:rFonts w:eastAsia="Times New Roman" w:cs="Times New Roman"/>
                <w:noProof/>
                <w:sz w:val="24"/>
                <w:szCs w:val="24"/>
              </w:rPr>
              <w:t>Администратор; инспектор    по    кадрам; секретарь руководителя; техник-програмист</w:t>
            </w:r>
          </w:p>
        </w:tc>
      </w:tr>
      <w:tr w:rsidR="00F823A4" w:rsidRPr="00F823A4" w:rsidTr="00F823A4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 1,15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4 400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noProof/>
                <w:sz w:val="24"/>
                <w:szCs w:val="24"/>
              </w:rPr>
            </w:pPr>
            <w:r w:rsidRPr="00F823A4">
              <w:rPr>
                <w:rFonts w:eastAsia="Times New Roman" w:cs="Times New Roman"/>
                <w:noProof/>
                <w:sz w:val="24"/>
                <w:szCs w:val="24"/>
              </w:rPr>
              <w:t>Заведующий комнатой отдыха; заведующий складом;  заведующий хозяйством.</w:t>
            </w:r>
          </w:p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noProof/>
                <w:sz w:val="24"/>
                <w:szCs w:val="24"/>
              </w:rPr>
            </w:pPr>
            <w:r w:rsidRPr="00F823A4">
              <w:rPr>
                <w:rFonts w:eastAsia="Times New Roman" w:cs="Times New Roman"/>
                <w:noProof/>
                <w:sz w:val="24"/>
                <w:szCs w:val="24"/>
              </w:rPr>
              <w:t>Должности        служащих        первого квалификационного  уровня, по которым устанавливается производное должностное наименование "старший"</w:t>
            </w:r>
          </w:p>
        </w:tc>
      </w:tr>
      <w:tr w:rsidR="00F823A4" w:rsidRPr="00F823A4" w:rsidTr="00F823A4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 1,79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4 556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noProof/>
                <w:sz w:val="24"/>
                <w:szCs w:val="24"/>
              </w:rPr>
            </w:pPr>
            <w:r w:rsidRPr="00F823A4">
              <w:rPr>
                <w:rFonts w:eastAsia="Times New Roman" w:cs="Times New Roman"/>
                <w:noProof/>
                <w:sz w:val="24"/>
                <w:szCs w:val="24"/>
              </w:rPr>
              <w:t>Заведующий общежитием; начальник хозяйственного отдела</w:t>
            </w:r>
          </w:p>
        </w:tc>
      </w:tr>
      <w:tr w:rsidR="00F823A4" w:rsidRPr="00F823A4" w:rsidTr="00F823A4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 1,96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4 713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noProof/>
                <w:sz w:val="24"/>
                <w:szCs w:val="24"/>
              </w:rPr>
              <w:t>Механик</w:t>
            </w:r>
          </w:p>
        </w:tc>
      </w:tr>
      <w:tr w:rsidR="00F823A4" w:rsidRPr="00F823A4" w:rsidTr="00F823A4">
        <w:trPr>
          <w:jc w:val="center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b/>
                <w:sz w:val="24"/>
                <w:szCs w:val="24"/>
              </w:rPr>
              <w:t>ПКГ "общеотраслевые должности служащих третьего уровня"</w:t>
            </w:r>
          </w:p>
        </w:tc>
      </w:tr>
      <w:tr w:rsidR="00F823A4" w:rsidRPr="00F823A4" w:rsidTr="00F823A4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 xml:space="preserve">до 1,3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4 871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 w:rsidRPr="00F823A4">
              <w:rPr>
                <w:rFonts w:eastAsia="Times New Roman" w:cs="Times New Roman"/>
                <w:noProof/>
                <w:sz w:val="24"/>
                <w:szCs w:val="24"/>
              </w:rPr>
              <w:t>Бухгалтер; документовод; бухгалтер-ревизор;  инженер; инженер по охране труда; инженер-программист (программист); психолог; экономист;   юрисконсульт, специалист по кадрам</w:t>
            </w:r>
            <w:proofErr w:type="gramEnd"/>
          </w:p>
        </w:tc>
      </w:tr>
    </w:tbl>
    <w:p w:rsidR="00F823A4" w:rsidRPr="00F823A4" w:rsidRDefault="00F823A4" w:rsidP="00F823A4">
      <w:pPr>
        <w:tabs>
          <w:tab w:val="left" w:pos="0"/>
          <w:tab w:val="left" w:pos="1418"/>
        </w:tabs>
        <w:spacing w:before="100"/>
        <w:jc w:val="center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>ПКГ общеотраслевых  должностей  медицинских и фармацевтических работников</w:t>
      </w:r>
    </w:p>
    <w:tbl>
      <w:tblPr>
        <w:tblW w:w="9923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3"/>
        <w:gridCol w:w="1669"/>
        <w:gridCol w:w="1721"/>
        <w:gridCol w:w="4200"/>
      </w:tblGrid>
      <w:tr w:rsidR="00F823A4" w:rsidRPr="00F823A4" w:rsidTr="00F823A4">
        <w:trPr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ind w:left="-34" w:right="7" w:hanging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Повышающий коэффициент по занимаемой должности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Минимальный оклад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Должности, отнесенные</w:t>
            </w:r>
          </w:p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к квалификационным уровням</w:t>
            </w:r>
          </w:p>
        </w:tc>
      </w:tr>
      <w:tr w:rsidR="00F823A4" w:rsidRPr="00F823A4" w:rsidTr="00F823A4">
        <w:trPr>
          <w:jc w:val="center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b/>
                <w:sz w:val="24"/>
                <w:szCs w:val="24"/>
              </w:rPr>
              <w:t>ПКГ "средний медицинский и фармацевтический персонал"</w:t>
            </w:r>
          </w:p>
        </w:tc>
      </w:tr>
      <w:tr w:rsidR="00F823A4" w:rsidRPr="00F823A4" w:rsidTr="00F823A4">
        <w:trPr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3 425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Инструктор по лечебной физкультуре</w:t>
            </w:r>
          </w:p>
        </w:tc>
      </w:tr>
      <w:tr w:rsidR="00F823A4" w:rsidRPr="00F823A4" w:rsidTr="00F823A4">
        <w:trPr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 1,11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3 552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 xml:space="preserve">Медицинская сестра </w:t>
            </w:r>
          </w:p>
        </w:tc>
      </w:tr>
      <w:tr w:rsidR="00F823A4" w:rsidRPr="00F823A4" w:rsidTr="00F823A4">
        <w:trPr>
          <w:jc w:val="center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ind w:firstLine="709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b/>
                <w:sz w:val="24"/>
                <w:szCs w:val="24"/>
              </w:rPr>
              <w:t>ПКГ "врачи и провизоры"</w:t>
            </w:r>
          </w:p>
        </w:tc>
      </w:tr>
      <w:tr w:rsidR="00F823A4" w:rsidRPr="00F823A4" w:rsidTr="00F823A4">
        <w:trPr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 1,5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4 060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Врачи-специалисты</w:t>
            </w:r>
            <w:r w:rsidRPr="00F823A4">
              <w:rPr>
                <w:rFonts w:eastAsia="Times New Roman" w:cs="Times New Roman"/>
                <w:sz w:val="24"/>
                <w:szCs w:val="24"/>
                <w:vertAlign w:val="superscript"/>
              </w:rPr>
              <w:t>*</w:t>
            </w:r>
            <w:r w:rsidRPr="00F823A4">
              <w:rPr>
                <w:rFonts w:eastAsia="Times New Roman" w:cs="Times New Roman"/>
                <w:sz w:val="24"/>
                <w:szCs w:val="24"/>
              </w:rPr>
              <w:t xml:space="preserve">               </w:t>
            </w:r>
          </w:p>
        </w:tc>
      </w:tr>
    </w:tbl>
    <w:p w:rsidR="00F823A4" w:rsidRPr="00F823A4" w:rsidRDefault="00F823A4" w:rsidP="00F823A4">
      <w:pPr>
        <w:tabs>
          <w:tab w:val="left" w:pos="0"/>
          <w:tab w:val="left" w:pos="1418"/>
        </w:tabs>
        <w:jc w:val="both"/>
        <w:rPr>
          <w:rFonts w:eastAsia="Times New Roman" w:cs="Times New Roman"/>
          <w:szCs w:val="24"/>
          <w:lang w:eastAsia="ru-RU"/>
        </w:rPr>
      </w:pPr>
      <w:r w:rsidRPr="00F823A4">
        <w:rPr>
          <w:rFonts w:eastAsia="Times New Roman" w:cs="Times New Roman"/>
          <w:szCs w:val="24"/>
          <w:lang w:eastAsia="ru-RU"/>
        </w:rPr>
        <w:t>* кроме врачей-специалистов, отнесенных к 3 и 4 квалификационным уровням</w:t>
      </w:r>
    </w:p>
    <w:p w:rsidR="00F823A4" w:rsidRPr="00F823A4" w:rsidRDefault="00F823A4" w:rsidP="00F823A4">
      <w:pPr>
        <w:tabs>
          <w:tab w:val="left" w:pos="0"/>
          <w:tab w:val="left" w:pos="1418"/>
        </w:tabs>
        <w:spacing w:before="100"/>
        <w:jc w:val="center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>ПКГ общеотраслевых  профессий рабочих</w:t>
      </w:r>
    </w:p>
    <w:tbl>
      <w:tblPr>
        <w:tblW w:w="9930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2"/>
        <w:gridCol w:w="1619"/>
        <w:gridCol w:w="1713"/>
        <w:gridCol w:w="4256"/>
      </w:tblGrid>
      <w:tr w:rsidR="00F823A4" w:rsidRPr="00F823A4" w:rsidTr="00F823A4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firstLine="34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right="-119"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Повышающий коэффициент по занимаемой должности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right="-60"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Минимальный оклад, руб.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Должности, отнесенные к квалификационным уровням</w:t>
            </w:r>
          </w:p>
        </w:tc>
      </w:tr>
      <w:tr w:rsidR="00F823A4" w:rsidRPr="00F823A4" w:rsidTr="00F823A4">
        <w:trPr>
          <w:jc w:val="center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b/>
                <w:sz w:val="24"/>
                <w:szCs w:val="24"/>
              </w:rPr>
              <w:t>ПКГ "Общеотраслевые профессии рабочих первого уровня"</w:t>
            </w:r>
          </w:p>
        </w:tc>
      </w:tr>
      <w:tr w:rsidR="00F823A4" w:rsidRPr="00F823A4" w:rsidTr="00F823A4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1,0 – 1 квалификационный разряд</w:t>
            </w:r>
          </w:p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 1,04 - 2 квалификаци</w:t>
            </w:r>
            <w:r w:rsidRPr="00F823A4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онный разряд </w:t>
            </w:r>
          </w:p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 1,09 - 3 квалификационный разряд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lastRenderedPageBreak/>
              <w:t>3 928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 xml:space="preserve">Наименования профессий рабочих, по  которым  предусмотрено присвоение  1, 2 и 3 квалификационных     разрядов в соответствии с Единым тарифно-квалификационным справочником работ и профессий рабочих; </w:t>
            </w:r>
            <w:r w:rsidRPr="00F823A4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гардеробщик; горничная; дворник; кастелянша; истопник; </w:t>
            </w:r>
            <w:proofErr w:type="spellStart"/>
            <w:r w:rsidRPr="00F823A4">
              <w:rPr>
                <w:rFonts w:eastAsia="Times New Roman" w:cs="Times New Roman"/>
                <w:sz w:val="24"/>
                <w:szCs w:val="24"/>
              </w:rPr>
              <w:t>ремонтировщик</w:t>
            </w:r>
            <w:proofErr w:type="spellEnd"/>
            <w:r w:rsidRPr="00F823A4">
              <w:rPr>
                <w:rFonts w:eastAsia="Times New Roman" w:cs="Times New Roman"/>
                <w:sz w:val="24"/>
                <w:szCs w:val="24"/>
              </w:rPr>
              <w:t xml:space="preserve"> плоскостных спортивных сооружений; сторо</w:t>
            </w:r>
            <w:proofErr w:type="gramStart"/>
            <w:r w:rsidRPr="00F823A4">
              <w:rPr>
                <w:rFonts w:eastAsia="Times New Roman" w:cs="Times New Roman"/>
                <w:sz w:val="24"/>
                <w:szCs w:val="24"/>
              </w:rPr>
              <w:t>ж(</w:t>
            </w:r>
            <w:proofErr w:type="gramEnd"/>
            <w:r w:rsidRPr="00F823A4">
              <w:rPr>
                <w:rFonts w:eastAsia="Times New Roman" w:cs="Times New Roman"/>
                <w:sz w:val="24"/>
                <w:szCs w:val="24"/>
              </w:rPr>
              <w:t>вахтер); уборщик служебных помещений; уборщик территорий</w:t>
            </w:r>
          </w:p>
        </w:tc>
      </w:tr>
      <w:tr w:rsidR="00F823A4" w:rsidRPr="00F823A4" w:rsidTr="00F823A4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lastRenderedPageBreak/>
              <w:t>2 квалификационный уровень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 1,142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4 009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 xml:space="preserve">Профессии рабочих, отнесенные к первому  квалификационному уровню, при выполнении работ по  профессии  с  производным наименованием "старший" (старший по смене)    </w:t>
            </w:r>
          </w:p>
        </w:tc>
      </w:tr>
      <w:tr w:rsidR="00F823A4" w:rsidRPr="00F823A4" w:rsidTr="00F823A4">
        <w:trPr>
          <w:trHeight w:val="285"/>
          <w:jc w:val="center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b/>
                <w:sz w:val="24"/>
                <w:szCs w:val="24"/>
              </w:rPr>
              <w:t>ПКГ "Общеотраслевые профессии рабочих второго уровня"</w:t>
            </w:r>
          </w:p>
        </w:tc>
      </w:tr>
      <w:tr w:rsidR="00F823A4" w:rsidRPr="00F823A4" w:rsidTr="00F823A4">
        <w:trPr>
          <w:trHeight w:val="216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1,1 – 4 квалификационный разряд</w:t>
            </w:r>
          </w:p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 xml:space="preserve">до 1,22 - 5 квалификационный разряд </w:t>
            </w:r>
          </w:p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4 084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Наименования профессий рабочих, по  которым  предусмотрено присвоение 4 и 5 квалификационных разрядов в  соответствии с Единым  тарифно-квалификационным  справочником   работ и профессий рабочих; водитель автомобиля, механик по техническим видам спорта</w:t>
            </w:r>
          </w:p>
        </w:tc>
      </w:tr>
      <w:tr w:rsidR="00F823A4" w:rsidRPr="00F823A4" w:rsidTr="00F823A4">
        <w:trPr>
          <w:trHeight w:val="1902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 1,23 – 6 квалификационный разряд</w:t>
            </w:r>
          </w:p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 1,35 - 7 квалификационный разряд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4 242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Наименования профессий рабочих, по  которым  предусмотрено присвоение 6 и 7 квалификационных разрядов в  соответствии с Единым  тарифно-квалификационным  справочником   работ и профессий рабочих.</w:t>
            </w:r>
          </w:p>
        </w:tc>
      </w:tr>
      <w:tr w:rsidR="00F823A4" w:rsidRPr="00F823A4" w:rsidTr="00F823A4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 1,49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4 400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Наименования профессий рабочих, по  которым  предусмотрено присвоение 8 квалификационного разряда в  соответствии с Единым тарифно-квалификационным  справочником   работ и профессий рабочих</w:t>
            </w:r>
          </w:p>
        </w:tc>
      </w:tr>
      <w:tr w:rsidR="00F823A4" w:rsidRPr="00F823A4" w:rsidTr="00F823A4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до 1,63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>4 556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hanging="38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823A4">
              <w:rPr>
                <w:rFonts w:eastAsia="Times New Roman" w:cs="Times New Roman"/>
                <w:sz w:val="24"/>
                <w:szCs w:val="24"/>
              </w:rPr>
              <w:t xml:space="preserve">Наименования профессий рабочих,  предусмотренных 1 - 3 квалификационными уровнями   настоящей   профессиональной квалификационной группы, выполняющих важные (особо важные) и ответственные (особо ответственные работы)  </w:t>
            </w:r>
          </w:p>
        </w:tc>
      </w:tr>
    </w:tbl>
    <w:p w:rsidR="00F823A4" w:rsidRPr="00F823A4" w:rsidRDefault="00F823A4" w:rsidP="00F823A4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rFonts w:eastAsia="Times New Roman" w:cs="Times New Roman"/>
          <w:sz w:val="28"/>
          <w:szCs w:val="28"/>
          <w:lang w:eastAsia="ru-RU"/>
        </w:rPr>
      </w:pPr>
    </w:p>
    <w:p w:rsidR="00F823A4" w:rsidRPr="00F823A4" w:rsidRDefault="00F823A4" w:rsidP="00F823A4">
      <w:pPr>
        <w:shd w:val="clear" w:color="auto" w:fill="FFFFFF" w:themeFill="background1"/>
        <w:tabs>
          <w:tab w:val="left" w:pos="1418"/>
        </w:tabs>
        <w:jc w:val="center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4"/>
          <w:lang w:eastAsia="ru-RU"/>
        </w:rPr>
        <w:t>Минимальные оклады (ставки) работников по должностям, не включенным в профессиональные квалификационные группы (ПКГ)</w:t>
      </w:r>
    </w:p>
    <w:p w:rsidR="00F823A4" w:rsidRPr="00F823A4" w:rsidRDefault="00F823A4" w:rsidP="00F823A4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34"/>
        <w:tblW w:w="9750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6802"/>
        <w:gridCol w:w="2948"/>
      </w:tblGrid>
      <w:tr w:rsidR="00F823A4" w:rsidRPr="00F823A4" w:rsidTr="00F823A4">
        <w:trPr>
          <w:jc w:val="center"/>
        </w:trPr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23A4">
              <w:rPr>
                <w:rFonts w:ascii="Times New Roman" w:eastAsia="Times New Roman" w:hAnsi="Times New Roman"/>
                <w:sz w:val="24"/>
                <w:szCs w:val="24"/>
              </w:rPr>
              <w:t>Должности (профессии рабочих), не включенные в профессиональные квалификационные группы (ПКГ)</w:t>
            </w: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823A4" w:rsidRPr="00F823A4" w:rsidRDefault="00F823A4" w:rsidP="00F823A4">
            <w:pPr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23A4">
              <w:rPr>
                <w:rFonts w:ascii="Times New Roman" w:eastAsia="Times New Roman" w:hAnsi="Times New Roman"/>
                <w:sz w:val="24"/>
                <w:szCs w:val="24"/>
              </w:rPr>
              <w:t>Минимальный оклад, руб.</w:t>
            </w:r>
          </w:p>
        </w:tc>
      </w:tr>
      <w:tr w:rsidR="00F823A4" w:rsidRPr="00F823A4" w:rsidTr="00F823A4">
        <w:trPr>
          <w:jc w:val="center"/>
        </w:trPr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23A4">
              <w:rPr>
                <w:rFonts w:ascii="Times New Roman" w:eastAsia="Times New Roman" w:hAnsi="Times New Roman"/>
                <w:sz w:val="24"/>
                <w:szCs w:val="24"/>
              </w:rPr>
              <w:t>Руководитель центра развития внешкольного спорта</w:t>
            </w: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3A4" w:rsidRPr="00F823A4" w:rsidRDefault="00F823A4" w:rsidP="00F823A4">
            <w:pPr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23A4">
              <w:rPr>
                <w:rFonts w:ascii="Times New Roman" w:eastAsia="Times New Roman" w:hAnsi="Times New Roman"/>
                <w:sz w:val="24"/>
                <w:szCs w:val="24"/>
              </w:rPr>
              <w:t>20 348</w:t>
            </w:r>
          </w:p>
        </w:tc>
      </w:tr>
      <w:tr w:rsidR="00F823A4" w:rsidRPr="00F823A4" w:rsidTr="00F823A4">
        <w:trPr>
          <w:jc w:val="center"/>
        </w:trPr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3A4" w:rsidRPr="00F823A4" w:rsidRDefault="00F823A4" w:rsidP="00F823A4">
            <w:pPr>
              <w:tabs>
                <w:tab w:val="left" w:pos="0"/>
                <w:tab w:val="left" w:pos="1418"/>
              </w:tabs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23A4">
              <w:rPr>
                <w:rFonts w:ascii="Times New Roman" w:eastAsia="Times New Roman" w:hAnsi="Times New Roman"/>
                <w:sz w:val="24"/>
                <w:szCs w:val="24"/>
              </w:rPr>
              <w:t>Руководитель центра тестирования ГТО</w:t>
            </w: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23A4" w:rsidRPr="00F823A4" w:rsidRDefault="00F823A4" w:rsidP="00F823A4">
            <w:pPr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23A4">
              <w:rPr>
                <w:rFonts w:ascii="Times New Roman" w:eastAsia="Times New Roman" w:hAnsi="Times New Roman"/>
                <w:sz w:val="24"/>
                <w:szCs w:val="24"/>
              </w:rPr>
              <w:t>20 348</w:t>
            </w:r>
          </w:p>
        </w:tc>
      </w:tr>
    </w:tbl>
    <w:p w:rsidR="00F823A4" w:rsidRPr="00F823A4" w:rsidRDefault="00F823A4" w:rsidP="00F823A4">
      <w:pPr>
        <w:tabs>
          <w:tab w:val="left" w:pos="1418"/>
        </w:tabs>
        <w:ind w:left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F823A4" w:rsidRPr="00F823A4" w:rsidRDefault="00F823A4" w:rsidP="00F823A4">
      <w:pPr>
        <w:numPr>
          <w:ilvl w:val="0"/>
          <w:numId w:val="1"/>
        </w:numPr>
        <w:tabs>
          <w:tab w:val="left" w:pos="1418"/>
        </w:tabs>
        <w:ind w:left="0" w:firstLine="709"/>
        <w:contextualSpacing/>
        <w:jc w:val="both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lastRenderedPageBreak/>
        <w:t>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F823A4" w:rsidRPr="00F823A4" w:rsidRDefault="00F823A4" w:rsidP="00F823A4">
      <w:pPr>
        <w:numPr>
          <w:ilvl w:val="0"/>
          <w:numId w:val="1"/>
        </w:numPr>
        <w:tabs>
          <w:tab w:val="left" w:pos="1418"/>
        </w:tabs>
        <w:ind w:left="0" w:firstLine="709"/>
        <w:contextualSpacing/>
        <w:jc w:val="both"/>
        <w:rPr>
          <w:rFonts w:eastAsia="Times New Roman" w:cs="Times New Roman"/>
          <w:sz w:val="24"/>
          <w:szCs w:val="28"/>
          <w:lang w:eastAsia="ru-RU"/>
        </w:rPr>
      </w:pPr>
      <w:r w:rsidRPr="00F823A4">
        <w:rPr>
          <w:rFonts w:eastAsia="Times New Roman" w:cs="Times New Roman"/>
          <w:sz w:val="24"/>
          <w:szCs w:val="28"/>
          <w:lang w:eastAsia="ru-RU"/>
        </w:rPr>
        <w:t xml:space="preserve">Настоящее постановление вступает в силу после подписания и распространяется на </w:t>
      </w:r>
      <w:proofErr w:type="gramStart"/>
      <w:r w:rsidRPr="00F823A4">
        <w:rPr>
          <w:rFonts w:eastAsia="Times New Roman" w:cs="Times New Roman"/>
          <w:sz w:val="24"/>
          <w:szCs w:val="28"/>
          <w:lang w:eastAsia="ru-RU"/>
        </w:rPr>
        <w:t>правоотношения</w:t>
      </w:r>
      <w:proofErr w:type="gramEnd"/>
      <w:r w:rsidRPr="00F823A4">
        <w:rPr>
          <w:rFonts w:eastAsia="Times New Roman" w:cs="Times New Roman"/>
          <w:sz w:val="24"/>
          <w:szCs w:val="28"/>
          <w:lang w:eastAsia="ru-RU"/>
        </w:rPr>
        <w:t xml:space="preserve"> возникшие с 01.10.2022.</w:t>
      </w:r>
    </w:p>
    <w:p w:rsidR="00F823A4" w:rsidRPr="00F823A4" w:rsidRDefault="00F823A4" w:rsidP="00F823A4">
      <w:pPr>
        <w:numPr>
          <w:ilvl w:val="0"/>
          <w:numId w:val="1"/>
        </w:numPr>
        <w:tabs>
          <w:tab w:val="left" w:pos="0"/>
          <w:tab w:val="left" w:pos="1418"/>
        </w:tabs>
        <w:ind w:left="0" w:firstLine="709"/>
        <w:contextualSpacing/>
        <w:jc w:val="both"/>
        <w:rPr>
          <w:rFonts w:eastAsia="Times New Roman" w:cs="Times New Roman"/>
          <w:sz w:val="24"/>
          <w:szCs w:val="28"/>
          <w:lang w:eastAsia="ru-RU"/>
        </w:rPr>
      </w:pPr>
      <w:proofErr w:type="gramStart"/>
      <w:r w:rsidRPr="00F823A4">
        <w:rPr>
          <w:rFonts w:eastAsia="Times New Roman" w:cs="Times New Roman"/>
          <w:sz w:val="24"/>
          <w:szCs w:val="28"/>
          <w:lang w:eastAsia="ru-RU"/>
        </w:rPr>
        <w:t>Контроль за</w:t>
      </w:r>
      <w:proofErr w:type="gramEnd"/>
      <w:r w:rsidRPr="00F823A4">
        <w:rPr>
          <w:rFonts w:eastAsia="Times New Roman" w:cs="Times New Roman"/>
          <w:sz w:val="24"/>
          <w:szCs w:val="28"/>
          <w:lang w:eastAsia="ru-RU"/>
        </w:rPr>
        <w:t xml:space="preserve"> исполнением настоящего постановления возложить на исполняющего обязанности председателя комитета по физической культуре и спорту администрации городского круга Кинешма </w:t>
      </w:r>
      <w:proofErr w:type="spellStart"/>
      <w:r w:rsidRPr="00F823A4">
        <w:rPr>
          <w:rFonts w:eastAsia="Times New Roman" w:cs="Times New Roman"/>
          <w:sz w:val="24"/>
          <w:szCs w:val="28"/>
          <w:lang w:eastAsia="ru-RU"/>
        </w:rPr>
        <w:t>Д.Г.Сильченко</w:t>
      </w:r>
      <w:proofErr w:type="spellEnd"/>
      <w:r w:rsidRPr="00F823A4">
        <w:rPr>
          <w:rFonts w:eastAsia="Times New Roman" w:cs="Times New Roman"/>
          <w:sz w:val="24"/>
          <w:szCs w:val="28"/>
          <w:lang w:eastAsia="ru-RU"/>
        </w:rPr>
        <w:t>.</w:t>
      </w:r>
    </w:p>
    <w:p w:rsidR="00F823A4" w:rsidRPr="00F823A4" w:rsidRDefault="00F823A4" w:rsidP="00F823A4">
      <w:pPr>
        <w:tabs>
          <w:tab w:val="left" w:pos="0"/>
        </w:tabs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tabs>
          <w:tab w:val="left" w:pos="0"/>
        </w:tabs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tabs>
          <w:tab w:val="left" w:pos="0"/>
        </w:tabs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tabs>
          <w:tab w:val="left" w:pos="0"/>
        </w:tabs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F823A4">
        <w:rPr>
          <w:rFonts w:eastAsia="Times New Roman" w:cs="Times New Roman"/>
          <w:b/>
          <w:sz w:val="24"/>
          <w:szCs w:val="28"/>
          <w:lang w:eastAsia="ru-RU"/>
        </w:rPr>
        <w:t xml:space="preserve">Глава </w:t>
      </w:r>
    </w:p>
    <w:p w:rsidR="00F823A4" w:rsidRPr="00F823A4" w:rsidRDefault="00F823A4" w:rsidP="00F823A4">
      <w:pPr>
        <w:tabs>
          <w:tab w:val="left" w:pos="0"/>
        </w:tabs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F823A4">
        <w:rPr>
          <w:rFonts w:eastAsia="Times New Roman" w:cs="Times New Roman"/>
          <w:b/>
          <w:sz w:val="24"/>
          <w:szCs w:val="28"/>
          <w:lang w:eastAsia="ru-RU"/>
        </w:rPr>
        <w:t>городского округа Кинешма                                                           В.Г. Ступин</w:t>
      </w:r>
    </w:p>
    <w:p w:rsidR="00F823A4" w:rsidRPr="00F823A4" w:rsidRDefault="00F823A4" w:rsidP="00F823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F823A4" w:rsidRDefault="00F823A4" w:rsidP="00F823A4">
      <w:pPr>
        <w:keepNext/>
        <w:keepLines/>
        <w:rPr>
          <w:rFonts w:eastAsia="Times New Roman" w:cs="Times New Roman"/>
          <w:b/>
          <w:sz w:val="28"/>
          <w:szCs w:val="28"/>
          <w:lang w:eastAsia="ru-RU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tabs>
          <w:tab w:val="left" w:pos="-1134"/>
        </w:tabs>
        <w:jc w:val="right"/>
        <w:rPr>
          <w:sz w:val="24"/>
          <w:szCs w:val="24"/>
        </w:rPr>
      </w:pPr>
    </w:p>
    <w:p w:rsidR="00F823A4" w:rsidRDefault="00F823A4" w:rsidP="00F823A4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F823A4" w:rsidRDefault="00F823A4" w:rsidP="00F823A4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F823A4" w:rsidRDefault="00F823A4" w:rsidP="00F823A4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F823A4" w:rsidRDefault="00F823A4" w:rsidP="00F823A4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center"/>
        <w:rPr>
          <w:rFonts w:eastAsia="Times New Roman" w:cs="Times New Roman"/>
          <w:b/>
          <w:sz w:val="24"/>
          <w:szCs w:val="28"/>
          <w:u w:val="single"/>
          <w:lang w:eastAsia="ru-RU"/>
        </w:rPr>
      </w:pPr>
      <w:r w:rsidRPr="00F823A4">
        <w:rPr>
          <w:rFonts w:eastAsia="Times New Roman" w:cs="Times New Roman"/>
          <w:b/>
          <w:sz w:val="24"/>
          <w:szCs w:val="28"/>
          <w:u w:val="single"/>
          <w:lang w:eastAsia="ru-RU"/>
        </w:rPr>
        <w:t xml:space="preserve">от 14.10.2022 № 1566-п </w:t>
      </w:r>
    </w:p>
    <w:p w:rsidR="00F823A4" w:rsidRPr="00F823A4" w:rsidRDefault="00F823A4" w:rsidP="00F823A4">
      <w:pPr>
        <w:shd w:val="clear" w:color="auto" w:fill="FFFFFF"/>
        <w:ind w:right="-1"/>
        <w:jc w:val="center"/>
        <w:rPr>
          <w:rFonts w:eastAsia="Calibri" w:cs="Times New Roman"/>
          <w:b/>
          <w:sz w:val="24"/>
          <w:szCs w:val="28"/>
        </w:rPr>
      </w:pPr>
    </w:p>
    <w:p w:rsidR="00F823A4" w:rsidRPr="00F823A4" w:rsidRDefault="00F823A4" w:rsidP="00F823A4">
      <w:pPr>
        <w:shd w:val="clear" w:color="auto" w:fill="FFFFFF"/>
        <w:ind w:right="-1"/>
        <w:jc w:val="center"/>
        <w:rPr>
          <w:rFonts w:eastAsia="Calibri" w:cs="Times New Roman"/>
          <w:b/>
          <w:sz w:val="24"/>
          <w:szCs w:val="28"/>
        </w:rPr>
      </w:pPr>
      <w:r w:rsidRPr="00F823A4">
        <w:rPr>
          <w:rFonts w:eastAsia="Calibri" w:cs="Times New Roman"/>
          <w:b/>
          <w:sz w:val="24"/>
          <w:szCs w:val="28"/>
        </w:rPr>
        <w:t>Об установлении нормативов состава сточных вод для абонентов централизованной системы водоотведения на территории городского округа Кинешма</w:t>
      </w:r>
    </w:p>
    <w:p w:rsidR="00F823A4" w:rsidRPr="00F823A4" w:rsidRDefault="00F823A4" w:rsidP="00F823A4">
      <w:pPr>
        <w:shd w:val="clear" w:color="auto" w:fill="FFFFFF"/>
        <w:ind w:right="-1"/>
        <w:jc w:val="center"/>
        <w:rPr>
          <w:rFonts w:eastAsia="Calibri" w:cs="Times New Roman"/>
          <w:b/>
          <w:sz w:val="24"/>
          <w:szCs w:val="28"/>
        </w:rPr>
      </w:pPr>
    </w:p>
    <w:p w:rsidR="00F823A4" w:rsidRPr="00F823A4" w:rsidRDefault="00F823A4" w:rsidP="00F823A4">
      <w:pPr>
        <w:ind w:firstLine="851"/>
        <w:jc w:val="both"/>
        <w:rPr>
          <w:rFonts w:eastAsia="Times New Roman" w:cs="Times New Roman"/>
          <w:sz w:val="24"/>
          <w:szCs w:val="28"/>
          <w:lang w:eastAsia="ru-RU"/>
        </w:rPr>
      </w:pPr>
      <w:proofErr w:type="gramStart"/>
      <w:r w:rsidRPr="00F823A4">
        <w:rPr>
          <w:rFonts w:eastAsia="Times New Roman" w:cs="Times New Roman"/>
          <w:sz w:val="24"/>
          <w:szCs w:val="28"/>
          <w:lang w:eastAsia="ru-RU"/>
        </w:rPr>
        <w:t xml:space="preserve">В соответствии с </w:t>
      </w:r>
      <w:hyperlink r:id="rId18" w:history="1">
        <w:r w:rsidRPr="00F823A4">
          <w:rPr>
            <w:rFonts w:eastAsia="Times New Roman" w:cs="Times New Roman"/>
            <w:color w:val="106BBE"/>
            <w:sz w:val="24"/>
            <w:szCs w:val="28"/>
            <w:lang w:eastAsia="ru-RU"/>
          </w:rPr>
          <w:t>Федеральным законом</w:t>
        </w:r>
      </w:hyperlink>
      <w:r w:rsidRPr="00F823A4">
        <w:rPr>
          <w:rFonts w:eastAsia="Times New Roman" w:cs="Times New Roman"/>
          <w:sz w:val="24"/>
          <w:szCs w:val="28"/>
          <w:lang w:eastAsia="ru-RU"/>
        </w:rPr>
        <w:t xml:space="preserve"> от 06.10.2003 № 131-ФЗ «Об общих принципах организации местного самоуправления в Российской Федерации», </w:t>
      </w:r>
      <w:hyperlink r:id="rId19" w:history="1">
        <w:r w:rsidRPr="00F823A4">
          <w:rPr>
            <w:rFonts w:eastAsia="Times New Roman" w:cs="Times New Roman"/>
            <w:color w:val="106BBE"/>
            <w:sz w:val="24"/>
            <w:szCs w:val="28"/>
            <w:lang w:eastAsia="ru-RU"/>
          </w:rPr>
          <w:t>Федеральным законом</w:t>
        </w:r>
      </w:hyperlink>
      <w:r w:rsidRPr="00F823A4">
        <w:rPr>
          <w:rFonts w:eastAsia="Times New Roman" w:cs="Times New Roman"/>
          <w:sz w:val="24"/>
          <w:szCs w:val="28"/>
          <w:lang w:eastAsia="ru-RU"/>
        </w:rPr>
        <w:t xml:space="preserve"> от 07.12.2011 № 416-ФЗ «О водоснабжении и водоотведении», </w:t>
      </w:r>
      <w:hyperlink r:id="rId20" w:history="1">
        <w:r w:rsidRPr="00F823A4">
          <w:rPr>
            <w:rFonts w:eastAsia="Times New Roman" w:cs="Times New Roman"/>
            <w:color w:val="106BBE"/>
            <w:sz w:val="24"/>
            <w:szCs w:val="28"/>
            <w:lang w:eastAsia="ru-RU"/>
          </w:rPr>
          <w:t>Постановлением</w:t>
        </w:r>
      </w:hyperlink>
      <w:r w:rsidRPr="00F823A4">
        <w:rPr>
          <w:rFonts w:eastAsia="Times New Roman" w:cs="Times New Roman"/>
          <w:sz w:val="24"/>
          <w:szCs w:val="28"/>
          <w:lang w:eastAsia="ru-RU"/>
        </w:rPr>
        <w:t xml:space="preserve"> Правительства РФ от 29 июля 2013 г. № 644 «Об утверждении Правил холодного водоснабжения и водоотведения и о внесении изменений в некоторые акты Правительства Российской Федерации», </w:t>
      </w:r>
      <w:hyperlink r:id="rId21" w:history="1">
        <w:r w:rsidRPr="00F823A4">
          <w:rPr>
            <w:rFonts w:eastAsia="Times New Roman" w:cs="Times New Roman"/>
            <w:color w:val="106BBE"/>
            <w:sz w:val="24"/>
            <w:szCs w:val="28"/>
            <w:lang w:eastAsia="ru-RU"/>
          </w:rPr>
          <w:t>Постановлением</w:t>
        </w:r>
      </w:hyperlink>
      <w:r w:rsidRPr="00F823A4">
        <w:rPr>
          <w:rFonts w:eastAsia="Times New Roman" w:cs="Times New Roman"/>
          <w:sz w:val="24"/>
          <w:szCs w:val="28"/>
          <w:lang w:eastAsia="ru-RU"/>
        </w:rPr>
        <w:t xml:space="preserve"> Правительства РФ от 22.05.2020 № 728  «Об утверждении</w:t>
      </w:r>
      <w:proofErr w:type="gramEnd"/>
      <w:r w:rsidRPr="00F823A4">
        <w:rPr>
          <w:rFonts w:eastAsia="Times New Roman" w:cs="Times New Roman"/>
          <w:sz w:val="24"/>
          <w:szCs w:val="28"/>
          <w:lang w:eastAsia="ru-RU"/>
        </w:rPr>
        <w:t xml:space="preserve"> Правил осуществления контроля состава и свой</w:t>
      </w:r>
      <w:proofErr w:type="gramStart"/>
      <w:r w:rsidRPr="00F823A4">
        <w:rPr>
          <w:rFonts w:eastAsia="Times New Roman" w:cs="Times New Roman"/>
          <w:sz w:val="24"/>
          <w:szCs w:val="28"/>
          <w:lang w:eastAsia="ru-RU"/>
        </w:rPr>
        <w:t>ств ст</w:t>
      </w:r>
      <w:proofErr w:type="gramEnd"/>
      <w:r w:rsidRPr="00F823A4">
        <w:rPr>
          <w:rFonts w:eastAsia="Times New Roman" w:cs="Times New Roman"/>
          <w:sz w:val="24"/>
          <w:szCs w:val="28"/>
          <w:lang w:eastAsia="ru-RU"/>
        </w:rPr>
        <w:t xml:space="preserve">очных вод и о внесении изменений и признании утратившими силу некоторых актов Правительства Российской Федерации», руководствуясь статьями  41, 46, 56  Устава  муниципального образования  «Городской округ Кинешма», администрация городского округа Кинешма </w:t>
      </w:r>
    </w:p>
    <w:p w:rsidR="00F823A4" w:rsidRPr="00F823A4" w:rsidRDefault="00F823A4" w:rsidP="00F823A4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F823A4">
        <w:rPr>
          <w:rFonts w:eastAsia="Times New Roman" w:cs="Times New Roman"/>
          <w:b/>
          <w:sz w:val="24"/>
          <w:szCs w:val="28"/>
          <w:lang w:eastAsia="ru-RU"/>
        </w:rPr>
        <w:t>постановляет:</w:t>
      </w:r>
    </w:p>
    <w:p w:rsidR="00F823A4" w:rsidRPr="00F823A4" w:rsidRDefault="00F823A4" w:rsidP="00F823A4">
      <w:pPr>
        <w:ind w:firstLine="851"/>
        <w:jc w:val="both"/>
        <w:rPr>
          <w:rFonts w:eastAsia="Times New Roman" w:cs="Times New Roman"/>
          <w:sz w:val="24"/>
          <w:szCs w:val="28"/>
          <w:lang w:eastAsia="ru-RU"/>
        </w:rPr>
      </w:pPr>
      <w:bookmarkStart w:id="33" w:name="sub_1"/>
      <w:r w:rsidRPr="00F823A4">
        <w:rPr>
          <w:rFonts w:eastAsia="Times New Roman" w:cs="Times New Roman"/>
          <w:sz w:val="24"/>
          <w:szCs w:val="28"/>
          <w:lang w:eastAsia="ru-RU"/>
        </w:rPr>
        <w:t>1.Установить нормативы состава сточных вод для абонентов централизованной системы водоотведения на территории городского округа</w:t>
      </w:r>
      <w:bookmarkEnd w:id="33"/>
      <w:r w:rsidRPr="00F823A4">
        <w:rPr>
          <w:rFonts w:eastAsia="Times New Roman" w:cs="Times New Roman"/>
          <w:sz w:val="24"/>
          <w:szCs w:val="28"/>
          <w:lang w:eastAsia="ru-RU"/>
        </w:rPr>
        <w:t xml:space="preserve"> Кинешма (Приложение).</w:t>
      </w:r>
    </w:p>
    <w:p w:rsidR="00F823A4" w:rsidRPr="00F823A4" w:rsidRDefault="00F823A4" w:rsidP="00F823A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rFonts w:ascii="Times New Roman CYR" w:eastAsia="Times New Roman" w:hAnsi="Times New Roman CYR" w:cs="Times New Roman CYR"/>
          <w:sz w:val="24"/>
          <w:szCs w:val="28"/>
          <w:lang w:eastAsia="ru-RU"/>
        </w:rPr>
      </w:pPr>
      <w:r w:rsidRPr="00F823A4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>2.Опубликовать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F823A4" w:rsidRPr="00F823A4" w:rsidRDefault="00F823A4" w:rsidP="00F823A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rFonts w:ascii="Times New Roman CYR" w:eastAsia="Times New Roman" w:hAnsi="Times New Roman CYR" w:cs="Times New Roman CYR"/>
          <w:sz w:val="24"/>
          <w:szCs w:val="28"/>
          <w:lang w:eastAsia="ru-RU"/>
        </w:rPr>
      </w:pPr>
      <w:r w:rsidRPr="00F823A4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 xml:space="preserve">3.Настоящее постановление вступает в силу после его официального опубликования. </w:t>
      </w:r>
    </w:p>
    <w:p w:rsidR="00F823A4" w:rsidRPr="00F823A4" w:rsidRDefault="00F823A4" w:rsidP="00F823A4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rFonts w:ascii="Times New Roman CYR" w:eastAsia="Times New Roman" w:hAnsi="Times New Roman CYR" w:cs="Times New Roman CYR"/>
          <w:b/>
          <w:sz w:val="24"/>
          <w:szCs w:val="28"/>
          <w:lang w:eastAsia="ru-RU"/>
        </w:rPr>
      </w:pPr>
      <w:r w:rsidRPr="00F823A4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>4.</w:t>
      </w:r>
      <w:proofErr w:type="gramStart"/>
      <w:r w:rsidRPr="00F823A4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>Контроль за</w:t>
      </w:r>
      <w:proofErr w:type="gramEnd"/>
      <w:r w:rsidRPr="00F823A4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городского округа Кинешма </w:t>
      </w:r>
      <w:proofErr w:type="spellStart"/>
      <w:r w:rsidRPr="00F823A4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>А.Г.Волкова</w:t>
      </w:r>
      <w:proofErr w:type="spellEnd"/>
      <w:r w:rsidRPr="00F823A4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>.</w:t>
      </w:r>
    </w:p>
    <w:p w:rsidR="00F823A4" w:rsidRPr="00F823A4" w:rsidRDefault="00F823A4" w:rsidP="00F823A4">
      <w:pPr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widowControl w:val="0"/>
        <w:suppressAutoHyphens/>
        <w:rPr>
          <w:rFonts w:eastAsia="Times New Roman" w:cs="Times New Roman"/>
          <w:b/>
          <w:color w:val="000000"/>
          <w:sz w:val="24"/>
          <w:szCs w:val="28"/>
          <w:lang w:eastAsia="ru-RU"/>
        </w:rPr>
      </w:pPr>
    </w:p>
    <w:p w:rsidR="00F823A4" w:rsidRPr="00F823A4" w:rsidRDefault="00F823A4" w:rsidP="00F823A4">
      <w:pPr>
        <w:widowControl w:val="0"/>
        <w:suppressAutoHyphens/>
        <w:rPr>
          <w:rFonts w:eastAsia="Times New Roman" w:cs="Times New Roman"/>
          <w:b/>
          <w:color w:val="000000"/>
          <w:szCs w:val="24"/>
          <w:lang w:eastAsia="ru-RU"/>
        </w:rPr>
      </w:pPr>
      <w:r w:rsidRPr="00F823A4">
        <w:rPr>
          <w:rFonts w:eastAsia="Times New Roman" w:cs="Times New Roman"/>
          <w:b/>
          <w:color w:val="000000"/>
          <w:sz w:val="24"/>
          <w:szCs w:val="28"/>
          <w:lang w:eastAsia="ru-RU"/>
        </w:rPr>
        <w:t xml:space="preserve">Глава городского округа Кинешма                                                </w:t>
      </w:r>
      <w:proofErr w:type="spellStart"/>
      <w:r w:rsidRPr="00F823A4">
        <w:rPr>
          <w:rFonts w:eastAsia="Times New Roman" w:cs="Times New Roman"/>
          <w:b/>
          <w:color w:val="000000"/>
          <w:sz w:val="24"/>
          <w:szCs w:val="28"/>
          <w:lang w:eastAsia="ru-RU"/>
        </w:rPr>
        <w:t>В.Г.Ступин</w:t>
      </w:r>
      <w:proofErr w:type="spellEnd"/>
    </w:p>
    <w:p w:rsidR="00F823A4" w:rsidRPr="00F823A4" w:rsidRDefault="00F823A4" w:rsidP="00F823A4">
      <w:pPr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Default="00F823A4" w:rsidP="00F823A4">
      <w:pPr>
        <w:rPr>
          <w:rFonts w:eastAsia="Times New Roman" w:cs="Times New Roman"/>
          <w:sz w:val="20"/>
          <w:szCs w:val="20"/>
          <w:lang w:eastAsia="ru-RU"/>
        </w:rPr>
      </w:pPr>
    </w:p>
    <w:p w:rsidR="00F823A4" w:rsidRPr="00F823A4" w:rsidRDefault="00F823A4" w:rsidP="00F823A4">
      <w:pPr>
        <w:rPr>
          <w:rFonts w:eastAsia="Times New Roman" w:cs="Times New Roman"/>
          <w:sz w:val="28"/>
          <w:szCs w:val="28"/>
          <w:lang w:eastAsia="ru-RU"/>
        </w:rPr>
      </w:pPr>
    </w:p>
    <w:p w:rsidR="00F823A4" w:rsidRPr="00F823A4" w:rsidRDefault="00F823A4" w:rsidP="00F823A4">
      <w:pPr>
        <w:ind w:firstLine="698"/>
        <w:jc w:val="right"/>
        <w:rPr>
          <w:rFonts w:eastAsia="Times New Roman" w:cs="Times New Roman"/>
          <w:b/>
          <w:bCs/>
          <w:sz w:val="24"/>
          <w:szCs w:val="28"/>
          <w:u w:val="single"/>
          <w:lang w:eastAsia="ru-RU"/>
        </w:rPr>
      </w:pPr>
      <w:bookmarkStart w:id="34" w:name="sub_1000"/>
      <w:r w:rsidRPr="00F823A4">
        <w:rPr>
          <w:rFonts w:eastAsia="Times New Roman" w:cs="Times New Roman"/>
          <w:b/>
          <w:bCs/>
          <w:sz w:val="24"/>
          <w:szCs w:val="28"/>
          <w:lang w:eastAsia="ru-RU"/>
        </w:rPr>
        <w:lastRenderedPageBreak/>
        <w:t>Приложение</w:t>
      </w:r>
      <w:r w:rsidRPr="00F823A4">
        <w:rPr>
          <w:rFonts w:eastAsia="Times New Roman" w:cs="Times New Roman"/>
          <w:b/>
          <w:bCs/>
          <w:sz w:val="24"/>
          <w:szCs w:val="28"/>
          <w:lang w:eastAsia="ru-RU"/>
        </w:rPr>
        <w:br/>
        <w:t>к  постановлению администрации</w:t>
      </w:r>
      <w:r w:rsidRPr="00F823A4">
        <w:rPr>
          <w:rFonts w:eastAsia="Times New Roman" w:cs="Times New Roman"/>
          <w:b/>
          <w:bCs/>
          <w:sz w:val="24"/>
          <w:szCs w:val="28"/>
          <w:lang w:eastAsia="ru-RU"/>
        </w:rPr>
        <w:br/>
        <w:t>городского округа Кинешма</w:t>
      </w:r>
      <w:r w:rsidRPr="00F823A4">
        <w:rPr>
          <w:rFonts w:eastAsia="Times New Roman" w:cs="Times New Roman"/>
          <w:b/>
          <w:bCs/>
          <w:sz w:val="24"/>
          <w:szCs w:val="28"/>
          <w:lang w:eastAsia="ru-RU"/>
        </w:rPr>
        <w:br/>
      </w:r>
      <w:bookmarkEnd w:id="34"/>
      <w:r w:rsidRPr="00F823A4">
        <w:rPr>
          <w:rFonts w:eastAsia="Times New Roman" w:cs="Times New Roman"/>
          <w:b/>
          <w:bCs/>
          <w:sz w:val="24"/>
          <w:szCs w:val="28"/>
          <w:u w:val="single"/>
          <w:lang w:eastAsia="ru-RU"/>
        </w:rPr>
        <w:t xml:space="preserve">от 14.10.2022 № 1566-п </w:t>
      </w:r>
    </w:p>
    <w:p w:rsidR="00F823A4" w:rsidRPr="00F823A4" w:rsidRDefault="00F823A4" w:rsidP="00F823A4">
      <w:pPr>
        <w:ind w:firstLine="698"/>
        <w:jc w:val="right"/>
        <w:rPr>
          <w:rFonts w:eastAsia="Times New Roman" w:cs="Times New Roman"/>
          <w:sz w:val="24"/>
          <w:szCs w:val="28"/>
          <w:lang w:eastAsia="ru-RU"/>
        </w:rPr>
      </w:pPr>
    </w:p>
    <w:p w:rsidR="00F823A4" w:rsidRPr="00F823A4" w:rsidRDefault="00F823A4" w:rsidP="00F823A4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 w:val="24"/>
          <w:szCs w:val="28"/>
          <w:lang w:eastAsia="ru-RU"/>
        </w:rPr>
      </w:pPr>
      <w:r w:rsidRPr="00F823A4">
        <w:rPr>
          <w:rFonts w:eastAsia="Times New Roman" w:cs="Times New Roman"/>
          <w:b/>
          <w:bCs/>
          <w:sz w:val="24"/>
          <w:szCs w:val="28"/>
          <w:lang w:eastAsia="ru-RU"/>
        </w:rPr>
        <w:t>Нормативы</w:t>
      </w:r>
      <w:r w:rsidRPr="00F823A4">
        <w:rPr>
          <w:rFonts w:eastAsia="Times New Roman" w:cs="Times New Roman"/>
          <w:b/>
          <w:bCs/>
          <w:sz w:val="24"/>
          <w:szCs w:val="28"/>
          <w:lang w:eastAsia="ru-RU"/>
        </w:rPr>
        <w:br/>
        <w:t>состава сточных вод для абонентов централизованной системы водоотведения на территории городского округа Кинешма</w:t>
      </w:r>
    </w:p>
    <w:p w:rsidR="00F823A4" w:rsidRPr="00F823A4" w:rsidRDefault="00F823A4" w:rsidP="00F823A4">
      <w:pPr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3938"/>
        <w:gridCol w:w="4108"/>
      </w:tblGrid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N</w:t>
            </w:r>
            <w:r w:rsidRPr="00F823A4">
              <w:rPr>
                <w:rFonts w:eastAsia="Times New Roman" w:cs="Times New Roman"/>
                <w:sz w:val="24"/>
                <w:szCs w:val="28"/>
              </w:rPr>
              <w:br/>
            </w:r>
            <w:proofErr w:type="gramStart"/>
            <w:r w:rsidRPr="00F823A4">
              <w:rPr>
                <w:rFonts w:eastAsia="Times New Roman" w:cs="Times New Roman"/>
                <w:sz w:val="24"/>
                <w:szCs w:val="28"/>
              </w:rPr>
              <w:t>п</w:t>
            </w:r>
            <w:proofErr w:type="gramEnd"/>
            <w:r w:rsidRPr="00F823A4">
              <w:rPr>
                <w:rFonts w:eastAsia="Times New Roman" w:cs="Times New Roman"/>
                <w:sz w:val="24"/>
                <w:szCs w:val="28"/>
              </w:rPr>
              <w:t>/п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Наименование вещества (показателя)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Норматив состава сточных вод, мг/дм3</w:t>
            </w:r>
          </w:p>
        </w:tc>
      </w:tr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1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Аммоний-ион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25,0</w:t>
            </w:r>
          </w:p>
        </w:tc>
      </w:tr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2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БПК.5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300,0</w:t>
            </w:r>
          </w:p>
        </w:tc>
      </w:tr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3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Взвешенные вещества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300,0</w:t>
            </w:r>
          </w:p>
        </w:tc>
      </w:tr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4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Железо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0,69</w:t>
            </w:r>
          </w:p>
        </w:tc>
      </w:tr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5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Медь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0,008</w:t>
            </w:r>
          </w:p>
        </w:tc>
      </w:tr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6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Нефтепродукты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2,94</w:t>
            </w:r>
          </w:p>
        </w:tc>
      </w:tr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7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 xml:space="preserve">СПАВ </w:t>
            </w:r>
            <w:proofErr w:type="gramStart"/>
            <w:r w:rsidRPr="00F823A4">
              <w:rPr>
                <w:rFonts w:eastAsia="Times New Roman" w:cs="Times New Roman"/>
                <w:sz w:val="24"/>
                <w:szCs w:val="28"/>
              </w:rPr>
              <w:t>анионные</w:t>
            </w:r>
            <w:proofErr w:type="gramEnd"/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5,55</w:t>
            </w:r>
          </w:p>
        </w:tc>
      </w:tr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8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proofErr w:type="gramStart"/>
            <w:r w:rsidRPr="00F823A4">
              <w:rPr>
                <w:rFonts w:eastAsia="Times New Roman" w:cs="Times New Roman"/>
                <w:sz w:val="24"/>
                <w:szCs w:val="28"/>
              </w:rPr>
              <w:t>Сульфат-ионы</w:t>
            </w:r>
            <w:proofErr w:type="gramEnd"/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105,11</w:t>
            </w:r>
          </w:p>
        </w:tc>
      </w:tr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9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proofErr w:type="gramStart"/>
            <w:r w:rsidRPr="00F823A4">
              <w:rPr>
                <w:rFonts w:eastAsia="Times New Roman" w:cs="Times New Roman"/>
                <w:sz w:val="24"/>
                <w:szCs w:val="28"/>
              </w:rPr>
              <w:t>Сульфид-ионы</w:t>
            </w:r>
            <w:proofErr w:type="gramEnd"/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0,39</w:t>
            </w:r>
          </w:p>
        </w:tc>
      </w:tr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10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Сухой остаток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815,45</w:t>
            </w:r>
          </w:p>
        </w:tc>
      </w:tr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11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Фосфор фосфатов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12,0</w:t>
            </w:r>
          </w:p>
        </w:tc>
      </w:tr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12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proofErr w:type="gramStart"/>
            <w:r w:rsidRPr="00F823A4">
              <w:rPr>
                <w:rFonts w:eastAsia="Times New Roman" w:cs="Times New Roman"/>
                <w:sz w:val="24"/>
                <w:szCs w:val="28"/>
              </w:rPr>
              <w:t>Хлорид-ионы</w:t>
            </w:r>
            <w:proofErr w:type="gramEnd"/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192,77</w:t>
            </w:r>
          </w:p>
        </w:tc>
      </w:tr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13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ХПК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500,0</w:t>
            </w:r>
          </w:p>
        </w:tc>
      </w:tr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14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Хром общий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0,056</w:t>
            </w:r>
          </w:p>
        </w:tc>
      </w:tr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15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Хром шестивалентный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0,014</w:t>
            </w:r>
          </w:p>
        </w:tc>
      </w:tr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16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Цинк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0,048</w:t>
            </w:r>
          </w:p>
        </w:tc>
      </w:tr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17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Никель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0,009</w:t>
            </w:r>
          </w:p>
        </w:tc>
      </w:tr>
      <w:tr w:rsidR="00F823A4" w:rsidRPr="00F823A4" w:rsidTr="0001409A">
        <w:trPr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18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Кадмий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A4" w:rsidRPr="00F823A4" w:rsidRDefault="00F823A4" w:rsidP="00F823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8"/>
              </w:rPr>
            </w:pPr>
            <w:r w:rsidRPr="00F823A4">
              <w:rPr>
                <w:rFonts w:eastAsia="Times New Roman" w:cs="Times New Roman"/>
                <w:sz w:val="24"/>
                <w:szCs w:val="28"/>
              </w:rPr>
              <w:t>0,003</w:t>
            </w:r>
          </w:p>
        </w:tc>
      </w:tr>
    </w:tbl>
    <w:p w:rsidR="00F823A4" w:rsidRPr="00F823A4" w:rsidRDefault="00F823A4" w:rsidP="00F823A4">
      <w:pPr>
        <w:rPr>
          <w:rFonts w:eastAsia="Times New Roman" w:cs="Times New Roman"/>
          <w:sz w:val="28"/>
          <w:szCs w:val="28"/>
          <w:lang w:val="en-US" w:eastAsia="ru-RU"/>
        </w:rPr>
      </w:pPr>
    </w:p>
    <w:p w:rsidR="00F823A4" w:rsidRDefault="00F823A4" w:rsidP="00F823A4">
      <w:pPr>
        <w:jc w:val="center"/>
        <w:rPr>
          <w:b/>
          <w:sz w:val="28"/>
        </w:rPr>
      </w:pPr>
    </w:p>
    <w:p w:rsidR="0001409A" w:rsidRDefault="0001409A" w:rsidP="00F823A4">
      <w:pPr>
        <w:jc w:val="center"/>
        <w:rPr>
          <w:b/>
          <w:sz w:val="28"/>
        </w:rPr>
      </w:pPr>
    </w:p>
    <w:p w:rsidR="0001409A" w:rsidRDefault="0001409A" w:rsidP="00F823A4">
      <w:pPr>
        <w:jc w:val="center"/>
        <w:rPr>
          <w:b/>
          <w:sz w:val="28"/>
        </w:rPr>
      </w:pPr>
    </w:p>
    <w:p w:rsidR="0001409A" w:rsidRDefault="0001409A" w:rsidP="00F823A4">
      <w:pPr>
        <w:jc w:val="center"/>
        <w:rPr>
          <w:b/>
          <w:sz w:val="28"/>
        </w:rPr>
      </w:pPr>
    </w:p>
    <w:p w:rsidR="0001409A" w:rsidRDefault="0001409A" w:rsidP="00F823A4">
      <w:pPr>
        <w:jc w:val="center"/>
        <w:rPr>
          <w:b/>
          <w:sz w:val="28"/>
        </w:rPr>
      </w:pPr>
    </w:p>
    <w:p w:rsidR="0001409A" w:rsidRDefault="0001409A" w:rsidP="00F823A4">
      <w:pPr>
        <w:jc w:val="center"/>
        <w:rPr>
          <w:b/>
          <w:sz w:val="28"/>
        </w:rPr>
      </w:pPr>
    </w:p>
    <w:p w:rsidR="0001409A" w:rsidRDefault="0001409A" w:rsidP="00F823A4">
      <w:pPr>
        <w:jc w:val="center"/>
        <w:rPr>
          <w:b/>
          <w:sz w:val="28"/>
        </w:rPr>
      </w:pPr>
    </w:p>
    <w:p w:rsidR="0001409A" w:rsidRDefault="0001409A" w:rsidP="00F823A4">
      <w:pPr>
        <w:jc w:val="center"/>
        <w:rPr>
          <w:b/>
          <w:sz w:val="28"/>
        </w:rPr>
      </w:pPr>
    </w:p>
    <w:p w:rsidR="0001409A" w:rsidRDefault="0001409A" w:rsidP="00F823A4">
      <w:pPr>
        <w:jc w:val="center"/>
        <w:rPr>
          <w:b/>
          <w:sz w:val="28"/>
        </w:rPr>
      </w:pPr>
    </w:p>
    <w:p w:rsidR="0001409A" w:rsidRDefault="0001409A" w:rsidP="00F823A4">
      <w:pPr>
        <w:jc w:val="center"/>
        <w:rPr>
          <w:b/>
          <w:sz w:val="28"/>
        </w:rPr>
      </w:pPr>
    </w:p>
    <w:p w:rsidR="0001409A" w:rsidRDefault="0001409A" w:rsidP="00F823A4">
      <w:pPr>
        <w:jc w:val="center"/>
        <w:rPr>
          <w:b/>
          <w:sz w:val="28"/>
        </w:rPr>
      </w:pPr>
    </w:p>
    <w:p w:rsidR="0001409A" w:rsidRDefault="0001409A" w:rsidP="00F823A4">
      <w:pPr>
        <w:jc w:val="center"/>
        <w:rPr>
          <w:b/>
          <w:sz w:val="28"/>
        </w:rPr>
      </w:pPr>
    </w:p>
    <w:p w:rsidR="0001409A" w:rsidRDefault="0001409A" w:rsidP="00F823A4">
      <w:pPr>
        <w:jc w:val="center"/>
        <w:rPr>
          <w:b/>
          <w:sz w:val="28"/>
        </w:rPr>
      </w:pPr>
    </w:p>
    <w:p w:rsidR="0001409A" w:rsidRDefault="0001409A" w:rsidP="00F823A4">
      <w:pPr>
        <w:jc w:val="center"/>
        <w:rPr>
          <w:b/>
          <w:sz w:val="28"/>
        </w:rPr>
      </w:pPr>
    </w:p>
    <w:p w:rsidR="0001409A" w:rsidRDefault="0001409A" w:rsidP="00F823A4">
      <w:pPr>
        <w:jc w:val="center"/>
        <w:rPr>
          <w:b/>
          <w:sz w:val="28"/>
        </w:rPr>
      </w:pPr>
    </w:p>
    <w:p w:rsidR="00CD5997" w:rsidRDefault="0001409A" w:rsidP="0001409A">
      <w:pPr>
        <w:tabs>
          <w:tab w:val="left" w:pos="-1134"/>
        </w:tabs>
        <w:jc w:val="center"/>
        <w:rPr>
          <w:sz w:val="24"/>
          <w:szCs w:val="24"/>
        </w:rPr>
      </w:pPr>
      <w:r>
        <w:rPr>
          <w:b/>
          <w:sz w:val="28"/>
        </w:rPr>
        <w:lastRenderedPageBreak/>
        <w:t>ИНАЯ ОФИЦИАЛЬНАЯ ИНФОРМАЦИЯ</w:t>
      </w: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Pr="0001409A" w:rsidRDefault="0001409A" w:rsidP="0001409A">
      <w:pPr>
        <w:spacing w:before="100" w:beforeAutospacing="1" w:after="100" w:afterAutospacing="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01409A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ОБЪЯВЛЕНИЕ </w:t>
      </w:r>
    </w:p>
    <w:p w:rsidR="0001409A" w:rsidRPr="0001409A" w:rsidRDefault="0001409A" w:rsidP="0001409A">
      <w:pPr>
        <w:spacing w:before="100" w:beforeAutospacing="1" w:after="100" w:afterAutospacing="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01409A">
        <w:rPr>
          <w:rFonts w:eastAsia="Times New Roman" w:cs="Times New Roman"/>
          <w:b/>
          <w:bCs/>
          <w:sz w:val="24"/>
          <w:szCs w:val="24"/>
          <w:lang w:eastAsia="ru-RU"/>
        </w:rPr>
        <w:t>о размещении проекта схемы теплоснабжения на официальном сайте администрации городского округа Кинешма.</w:t>
      </w:r>
    </w:p>
    <w:p w:rsidR="0001409A" w:rsidRPr="0001409A" w:rsidRDefault="0001409A" w:rsidP="0001409A">
      <w:pPr>
        <w:spacing w:before="100" w:beforeAutospacing="1" w:after="100" w:afterAutospacing="1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01409A">
        <w:rPr>
          <w:rFonts w:eastAsia="Times New Roman" w:cs="Times New Roman"/>
          <w:sz w:val="24"/>
          <w:szCs w:val="24"/>
          <w:lang w:eastAsia="ru-RU"/>
        </w:rPr>
        <w:t>Администрация городского округа Кинешма извещает о том, что 14.10.2022 года на официальном сайте администрации городского округа Кинешма размещен проект схемы теплоснабжения города Кинешмы.</w:t>
      </w:r>
    </w:p>
    <w:p w:rsidR="0001409A" w:rsidRPr="0001409A" w:rsidRDefault="0001409A" w:rsidP="0001409A">
      <w:pPr>
        <w:spacing w:before="100" w:beforeAutospacing="1" w:after="100" w:afterAutospacing="1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01409A">
        <w:rPr>
          <w:rFonts w:eastAsia="Times New Roman" w:cs="Times New Roman"/>
          <w:sz w:val="24"/>
          <w:szCs w:val="24"/>
          <w:lang w:eastAsia="ru-RU"/>
        </w:rPr>
        <w:t>В соответствии с Постановлением Правительства РФ от 22.02.2012 № 154 «О требованиях к схемам теплоснабжения, порядку их разработки и утверждения» администрация городского округа Кинешма осуществляет сбор замечаний и предложений по проекту схемы теплоснабжения города Кинешмы.</w:t>
      </w:r>
    </w:p>
    <w:p w:rsidR="0001409A" w:rsidRPr="0001409A" w:rsidRDefault="0001409A" w:rsidP="0001409A">
      <w:pPr>
        <w:spacing w:before="100" w:beforeAutospacing="1" w:after="100" w:afterAutospacing="1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1409A">
        <w:rPr>
          <w:rFonts w:eastAsia="Times New Roman" w:cs="Times New Roman"/>
          <w:sz w:val="24"/>
          <w:szCs w:val="24"/>
          <w:lang w:eastAsia="ru-RU"/>
        </w:rPr>
        <w:t xml:space="preserve">Сбор замечаний и предложений осуществляется по адресу: г. Кинешма, ул. им. Фрунзе, д. 4, </w:t>
      </w:r>
      <w:proofErr w:type="spellStart"/>
      <w:r w:rsidRPr="0001409A">
        <w:rPr>
          <w:rFonts w:eastAsia="Times New Roman" w:cs="Times New Roman"/>
          <w:sz w:val="24"/>
          <w:szCs w:val="24"/>
          <w:lang w:eastAsia="ru-RU"/>
        </w:rPr>
        <w:t>каб</w:t>
      </w:r>
      <w:proofErr w:type="spellEnd"/>
      <w:r w:rsidRPr="0001409A">
        <w:rPr>
          <w:rFonts w:eastAsia="Times New Roman" w:cs="Times New Roman"/>
          <w:sz w:val="24"/>
          <w:szCs w:val="24"/>
          <w:lang w:eastAsia="ru-RU"/>
        </w:rPr>
        <w:t xml:space="preserve">. 29 (Управление жилищно-коммунального хозяйства администрации городского округа Кинешма; контактный телефон 8 (49331) 5-58-72), а также по электронной почте: </w:t>
      </w:r>
      <w:hyperlink r:id="rId22" w:history="1">
        <w:proofErr w:type="gramEnd"/>
        <w:r w:rsidRPr="0001409A">
          <w:rPr>
            <w:rFonts w:eastAsia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ugkh</w:t>
        </w:r>
        <w:r w:rsidRPr="0001409A">
          <w:rPr>
            <w:rFonts w:eastAsia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@</w:t>
        </w:r>
        <w:r w:rsidRPr="0001409A">
          <w:rPr>
            <w:rFonts w:eastAsia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admkineshma</w:t>
        </w:r>
        <w:r w:rsidRPr="0001409A">
          <w:rPr>
            <w:rFonts w:eastAsia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01409A">
          <w:rPr>
            <w:rFonts w:eastAsia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  <w:proofErr w:type="gramStart"/>
      </w:hyperlink>
      <w:r w:rsidRPr="0001409A">
        <w:rPr>
          <w:rFonts w:eastAsia="Times New Roman" w:cs="Times New Roman"/>
          <w:sz w:val="24"/>
          <w:szCs w:val="24"/>
          <w:lang w:eastAsia="ru-RU"/>
        </w:rPr>
        <w:t xml:space="preserve"> ежедневно с 9.00 ч. до 17.00 ч., кроме выходных дней (суббота, воскресенье) и праздничных дней.</w:t>
      </w:r>
      <w:proofErr w:type="gramEnd"/>
    </w:p>
    <w:p w:rsidR="0001409A" w:rsidRPr="0001409A" w:rsidRDefault="0001409A" w:rsidP="0001409A">
      <w:pPr>
        <w:spacing w:before="100" w:beforeAutospacing="1" w:after="100" w:afterAutospacing="1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01409A">
        <w:rPr>
          <w:rFonts w:eastAsia="Times New Roman" w:cs="Times New Roman"/>
          <w:sz w:val="24"/>
          <w:szCs w:val="24"/>
          <w:lang w:eastAsia="ru-RU"/>
        </w:rPr>
        <w:t>Начало приема замечаний и предложений 14.10.2022 год.</w:t>
      </w:r>
    </w:p>
    <w:p w:rsidR="0001409A" w:rsidRPr="0001409A" w:rsidRDefault="0001409A" w:rsidP="0001409A">
      <w:pPr>
        <w:spacing w:before="100" w:beforeAutospacing="1" w:after="100" w:afterAutospacing="1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01409A">
        <w:rPr>
          <w:rFonts w:eastAsia="Times New Roman" w:cs="Times New Roman"/>
          <w:sz w:val="24"/>
          <w:szCs w:val="24"/>
          <w:lang w:eastAsia="ru-RU"/>
        </w:rPr>
        <w:t>Окончание приема замечаний и предложений 14.11.2022 год</w:t>
      </w:r>
    </w:p>
    <w:p w:rsidR="0001409A" w:rsidRPr="0001409A" w:rsidRDefault="0001409A" w:rsidP="0001409A">
      <w:pPr>
        <w:ind w:left="360"/>
        <w:jc w:val="both"/>
        <w:rPr>
          <w:rFonts w:eastAsia="Times New Roman" w:cs="Times New Roman"/>
          <w:i/>
          <w:sz w:val="18"/>
          <w:szCs w:val="24"/>
          <w:lang w:eastAsia="ru-RU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1409A" w:rsidRDefault="0001409A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E6071" w:rsidRDefault="000E6071" w:rsidP="000E6071">
      <w:pPr>
        <w:spacing w:after="60"/>
        <w:ind w:firstLine="72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</w:t>
      </w:r>
      <w:r w:rsidRPr="00193AA5">
        <w:rPr>
          <w:rFonts w:cs="Times New Roman"/>
          <w:b/>
          <w:sz w:val="28"/>
          <w:szCs w:val="28"/>
        </w:rPr>
        <w:t>ОДЕРЖАНИЕ</w:t>
      </w:r>
    </w:p>
    <w:tbl>
      <w:tblPr>
        <w:tblW w:w="10645" w:type="dxa"/>
        <w:jc w:val="center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8"/>
        <w:gridCol w:w="817"/>
      </w:tblGrid>
      <w:tr w:rsidR="000E6071" w:rsidRPr="005B74BB" w:rsidTr="00D80235">
        <w:trPr>
          <w:trHeight w:val="244"/>
          <w:jc w:val="center"/>
        </w:trPr>
        <w:tc>
          <w:tcPr>
            <w:tcW w:w="9828" w:type="dxa"/>
            <w:vAlign w:val="center"/>
          </w:tcPr>
          <w:p w:rsidR="000E6071" w:rsidRPr="007A4319" w:rsidRDefault="000E6071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Заголовок</w:t>
            </w:r>
          </w:p>
        </w:tc>
        <w:tc>
          <w:tcPr>
            <w:tcW w:w="817" w:type="dxa"/>
            <w:vAlign w:val="center"/>
          </w:tcPr>
          <w:p w:rsidR="000E6071" w:rsidRPr="007A4319" w:rsidRDefault="000E6071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3E12B8" w:rsidRPr="005B74BB" w:rsidTr="00D80235">
        <w:trPr>
          <w:trHeight w:val="249"/>
          <w:jc w:val="center"/>
        </w:trPr>
        <w:tc>
          <w:tcPr>
            <w:tcW w:w="10645" w:type="dxa"/>
            <w:gridSpan w:val="2"/>
            <w:vAlign w:val="center"/>
          </w:tcPr>
          <w:p w:rsidR="003E12B8" w:rsidRPr="003E12B8" w:rsidRDefault="003E12B8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>ПОСТАНОВЛЕНИЯ АДМИНИСТРАЦИИ Г.О. КИНЕШМА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01409A" w:rsidRPr="0001409A" w:rsidRDefault="0001409A" w:rsidP="0001409A">
            <w:pPr>
              <w:rPr>
                <w:b/>
                <w:sz w:val="24"/>
                <w:szCs w:val="28"/>
                <w:u w:val="single"/>
              </w:rPr>
            </w:pPr>
            <w:r w:rsidRPr="0001409A">
              <w:rPr>
                <w:b/>
                <w:sz w:val="24"/>
                <w:szCs w:val="28"/>
                <w:u w:val="single"/>
              </w:rPr>
              <w:t>от  10.10.2022 № 1543-п</w:t>
            </w:r>
          </w:p>
          <w:p w:rsidR="008861E3" w:rsidRPr="00C41DC8" w:rsidRDefault="0001409A" w:rsidP="00CD5997">
            <w:pPr>
              <w:rPr>
                <w:bCs/>
                <w:sz w:val="24"/>
                <w:szCs w:val="28"/>
              </w:rPr>
            </w:pPr>
            <w:r w:rsidRPr="00C41DC8">
              <w:rPr>
                <w:bCs/>
                <w:sz w:val="24"/>
                <w:szCs w:val="28"/>
              </w:rPr>
              <w:t>О внесении изменений</w:t>
            </w:r>
            <w:r w:rsidR="00C41DC8">
              <w:rPr>
                <w:bCs/>
                <w:sz w:val="24"/>
                <w:szCs w:val="28"/>
              </w:rPr>
              <w:t xml:space="preserve"> в Постановление администрации </w:t>
            </w:r>
            <w:r w:rsidRPr="00C41DC8">
              <w:rPr>
                <w:bCs/>
                <w:sz w:val="24"/>
                <w:szCs w:val="28"/>
              </w:rPr>
              <w:t>городского округа Кинешма от 20.12.2</w:t>
            </w:r>
            <w:r w:rsidR="00C41DC8">
              <w:rPr>
                <w:bCs/>
                <w:sz w:val="24"/>
                <w:szCs w:val="28"/>
              </w:rPr>
              <w:t xml:space="preserve">018  №1623п </w:t>
            </w:r>
            <w:r w:rsidRPr="00C41DC8">
              <w:rPr>
                <w:bCs/>
                <w:sz w:val="24"/>
                <w:szCs w:val="28"/>
              </w:rPr>
              <w:t>«Об утверждении муниципальной программы городского округа Кинешма «Благоустрой</w:t>
            </w:r>
            <w:r w:rsidR="00C41DC8" w:rsidRPr="00C41DC8">
              <w:rPr>
                <w:bCs/>
                <w:sz w:val="24"/>
                <w:szCs w:val="28"/>
              </w:rPr>
              <w:t>ство городского округа Кинешма»</w:t>
            </w:r>
          </w:p>
        </w:tc>
        <w:tc>
          <w:tcPr>
            <w:tcW w:w="817" w:type="dxa"/>
            <w:vAlign w:val="center"/>
          </w:tcPr>
          <w:p w:rsidR="008861E3" w:rsidRDefault="00C41DC8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41DC8" w:rsidRPr="00C41DC8" w:rsidRDefault="00C41DC8" w:rsidP="00C41DC8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C41DC8">
              <w:rPr>
                <w:b/>
                <w:sz w:val="24"/>
                <w:szCs w:val="28"/>
                <w:u w:val="single"/>
              </w:rPr>
              <w:t>от 10.10.2022 №  1545-п_</w:t>
            </w:r>
          </w:p>
          <w:p w:rsidR="008861E3" w:rsidRPr="00C41DC8" w:rsidRDefault="00C41DC8" w:rsidP="00CD5997">
            <w:pPr>
              <w:textAlignment w:val="baseline"/>
              <w:outlineLvl w:val="1"/>
              <w:rPr>
                <w:bCs/>
                <w:sz w:val="24"/>
                <w:szCs w:val="28"/>
              </w:rPr>
            </w:pPr>
            <w:r w:rsidRPr="00C41DC8">
              <w:rPr>
                <w:bCs/>
                <w:sz w:val="24"/>
                <w:szCs w:val="28"/>
              </w:rPr>
              <w:t>О внесении изменений в постановление администрации городского округа Кинешма от 31.12.2019 г. № 1805-п «Об утверждении муниципальной Программы городского округа Кинешма</w:t>
            </w:r>
            <w:r>
              <w:rPr>
                <w:bCs/>
                <w:sz w:val="24"/>
                <w:szCs w:val="28"/>
              </w:rPr>
              <w:t xml:space="preserve"> </w:t>
            </w:r>
            <w:r w:rsidRPr="00C41DC8">
              <w:rPr>
                <w:bCs/>
                <w:sz w:val="24"/>
                <w:szCs w:val="28"/>
              </w:rPr>
              <w:t>"Охрана окружающей среды"</w:t>
            </w:r>
          </w:p>
        </w:tc>
        <w:tc>
          <w:tcPr>
            <w:tcW w:w="817" w:type="dxa"/>
            <w:vAlign w:val="center"/>
          </w:tcPr>
          <w:p w:rsidR="008861E3" w:rsidRDefault="00C41DC8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41DC8" w:rsidRPr="00C41DC8" w:rsidRDefault="00C41DC8" w:rsidP="00C41DC8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C41DC8">
              <w:rPr>
                <w:b/>
                <w:sz w:val="24"/>
                <w:szCs w:val="28"/>
                <w:u w:val="single"/>
              </w:rPr>
              <w:t>от 11.10.2022 № 1546-п</w:t>
            </w:r>
          </w:p>
          <w:p w:rsidR="008861E3" w:rsidRPr="00C41DC8" w:rsidRDefault="00C41DC8" w:rsidP="00CD5997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C41DC8">
              <w:rPr>
                <w:sz w:val="24"/>
                <w:szCs w:val="28"/>
              </w:rPr>
              <w:t>О внесении изменений в постановление администрации городского округа Кинешма от 11.07.2016 г. № 1196п «Об оценке регулирующего воздействия проектов нормативных правовых актов городского округа Кинешма и экспертизе нормативных правовых актов городского округа Кинешма»</w:t>
            </w:r>
          </w:p>
        </w:tc>
        <w:tc>
          <w:tcPr>
            <w:tcW w:w="817" w:type="dxa"/>
            <w:vAlign w:val="center"/>
          </w:tcPr>
          <w:p w:rsidR="008861E3" w:rsidRDefault="00C41DC8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41DC8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41DC8" w:rsidRPr="00C41DC8" w:rsidRDefault="00C41DC8" w:rsidP="00C41DC8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C41DC8">
              <w:rPr>
                <w:b/>
                <w:sz w:val="24"/>
                <w:szCs w:val="28"/>
                <w:u w:val="single"/>
              </w:rPr>
              <w:t>от 11.10.2022 №1547-п</w:t>
            </w:r>
          </w:p>
          <w:p w:rsidR="00C41DC8" w:rsidRPr="00C41DC8" w:rsidRDefault="00C41DC8" w:rsidP="00C41DC8">
            <w:pPr>
              <w:textAlignment w:val="baseline"/>
              <w:outlineLvl w:val="1"/>
              <w:rPr>
                <w:bCs/>
                <w:sz w:val="24"/>
                <w:szCs w:val="28"/>
              </w:rPr>
            </w:pPr>
            <w:r w:rsidRPr="00C41DC8">
              <w:rPr>
                <w:bCs/>
                <w:sz w:val="24"/>
                <w:szCs w:val="28"/>
              </w:rPr>
              <w:t xml:space="preserve">Об утверждении Порядка использования населением объектов спорта, находящихся в собственности муниципального образования «Городской округ Кинешма», в том числе спортивной инфраструктуры образовательных организаций во </w:t>
            </w:r>
            <w:proofErr w:type="spellStart"/>
            <w:r w:rsidRPr="00C41DC8">
              <w:rPr>
                <w:bCs/>
                <w:sz w:val="24"/>
                <w:szCs w:val="28"/>
              </w:rPr>
              <w:t>внеучебное</w:t>
            </w:r>
            <w:proofErr w:type="spellEnd"/>
            <w:r w:rsidRPr="00C41DC8">
              <w:rPr>
                <w:bCs/>
                <w:sz w:val="24"/>
                <w:szCs w:val="28"/>
              </w:rPr>
              <w:t xml:space="preserve"> время</w:t>
            </w:r>
            <w:r w:rsidRPr="00C41DC8">
              <w:rPr>
                <w:b/>
                <w:bCs/>
                <w:sz w:val="24"/>
                <w:szCs w:val="28"/>
                <w:u w:val="single"/>
              </w:rPr>
              <w:t xml:space="preserve"> </w:t>
            </w:r>
          </w:p>
        </w:tc>
        <w:tc>
          <w:tcPr>
            <w:tcW w:w="817" w:type="dxa"/>
            <w:vAlign w:val="center"/>
          </w:tcPr>
          <w:p w:rsidR="00C41DC8" w:rsidRDefault="00C41DC8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41DC8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41DC8" w:rsidRPr="00C41DC8" w:rsidRDefault="00C41DC8" w:rsidP="00C41DC8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C41DC8">
              <w:rPr>
                <w:b/>
                <w:sz w:val="24"/>
                <w:szCs w:val="28"/>
                <w:u w:val="single"/>
              </w:rPr>
              <w:t>от 13.10.2022 №1561-п</w:t>
            </w:r>
          </w:p>
          <w:p w:rsidR="00C41DC8" w:rsidRPr="00C41DC8" w:rsidRDefault="00C41DC8" w:rsidP="00C41DC8">
            <w:pPr>
              <w:textAlignment w:val="baseline"/>
              <w:outlineLvl w:val="1"/>
              <w:rPr>
                <w:b/>
                <w:bCs/>
                <w:sz w:val="24"/>
                <w:szCs w:val="28"/>
                <w:u w:val="single"/>
              </w:rPr>
            </w:pPr>
            <w:r w:rsidRPr="00C41DC8">
              <w:rPr>
                <w:sz w:val="24"/>
                <w:szCs w:val="28"/>
              </w:rPr>
              <w:t xml:space="preserve">О внесении изменений в </w:t>
            </w:r>
            <w:r w:rsidRPr="00C41DC8">
              <w:rPr>
                <w:bCs/>
                <w:sz w:val="24"/>
                <w:szCs w:val="28"/>
              </w:rPr>
              <w:t>постановление главы администрации городского округа Кинешма от 12.02.2009 №343п «</w:t>
            </w:r>
            <w:r w:rsidRPr="00C41DC8">
              <w:rPr>
                <w:sz w:val="24"/>
                <w:szCs w:val="28"/>
              </w:rPr>
              <w:t xml:space="preserve">Об </w:t>
            </w:r>
            <w:r w:rsidRPr="00C41DC8">
              <w:rPr>
                <w:bCs/>
                <w:sz w:val="24"/>
                <w:szCs w:val="28"/>
              </w:rPr>
              <w:t>утверждении положения об оплате труда работников муниципальных учреждений, подведомственных комитету по физической культуре и спорту администрации городского округа Кинешма»</w:t>
            </w:r>
          </w:p>
        </w:tc>
        <w:tc>
          <w:tcPr>
            <w:tcW w:w="817" w:type="dxa"/>
            <w:vAlign w:val="center"/>
          </w:tcPr>
          <w:p w:rsidR="00C41DC8" w:rsidRDefault="00C41DC8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41DC8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41DC8" w:rsidRPr="00C41DC8" w:rsidRDefault="00C41DC8" w:rsidP="00C41DC8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C41DC8">
              <w:rPr>
                <w:b/>
                <w:sz w:val="24"/>
                <w:szCs w:val="28"/>
                <w:u w:val="single"/>
              </w:rPr>
              <w:t xml:space="preserve">от 14.10.2022 № 1566-п </w:t>
            </w:r>
          </w:p>
          <w:p w:rsidR="00C41DC8" w:rsidRPr="00C41DC8" w:rsidRDefault="00C41DC8" w:rsidP="00C41DC8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C41DC8">
              <w:rPr>
                <w:sz w:val="24"/>
                <w:szCs w:val="28"/>
              </w:rPr>
              <w:t>Об установлении нормативов состава сточных вод для абонентов централизованной системы водоотведения на территории городского округа Кинешма</w:t>
            </w:r>
          </w:p>
        </w:tc>
        <w:tc>
          <w:tcPr>
            <w:tcW w:w="817" w:type="dxa"/>
            <w:vAlign w:val="center"/>
          </w:tcPr>
          <w:p w:rsidR="00C41DC8" w:rsidRDefault="00C41DC8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C41DC8" w:rsidRPr="005B74BB" w:rsidTr="0053578B">
        <w:trPr>
          <w:trHeight w:val="249"/>
          <w:jc w:val="center"/>
        </w:trPr>
        <w:tc>
          <w:tcPr>
            <w:tcW w:w="10645" w:type="dxa"/>
            <w:gridSpan w:val="2"/>
            <w:vAlign w:val="center"/>
          </w:tcPr>
          <w:p w:rsidR="00C41DC8" w:rsidRPr="00C41DC8" w:rsidRDefault="00C41DC8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1DC8">
              <w:rPr>
                <w:rFonts w:ascii="Times New Roman" w:hAnsi="Times New Roman"/>
                <w:b/>
                <w:sz w:val="24"/>
                <w:szCs w:val="24"/>
              </w:rPr>
              <w:t>ИНАЯ ОФИЦИАЛЬНА ИНФОРМАЦИЯ</w:t>
            </w:r>
          </w:p>
        </w:tc>
      </w:tr>
      <w:tr w:rsidR="00C41DC8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41DC8" w:rsidRPr="00C41DC8" w:rsidRDefault="00C41DC8" w:rsidP="00C41DC8">
            <w:pPr>
              <w:textAlignment w:val="baseline"/>
              <w:outlineLvl w:val="1"/>
              <w:rPr>
                <w:b/>
                <w:szCs w:val="28"/>
                <w:u w:val="single"/>
              </w:rPr>
            </w:pPr>
            <w:r w:rsidRPr="00C41DC8">
              <w:rPr>
                <w:b/>
                <w:bCs/>
                <w:szCs w:val="28"/>
                <w:u w:val="single"/>
              </w:rPr>
              <w:t xml:space="preserve">ОБЪЯВЛЕНИЕ </w:t>
            </w:r>
          </w:p>
          <w:p w:rsidR="00C41DC8" w:rsidRPr="00C41DC8" w:rsidRDefault="00C41DC8" w:rsidP="00C41DC8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C41DC8">
              <w:rPr>
                <w:bCs/>
                <w:sz w:val="24"/>
                <w:szCs w:val="28"/>
              </w:rPr>
              <w:t>о размещении проекта схемы теплоснабжения на официальном сайте администрации городского округа Кинешма.</w:t>
            </w:r>
          </w:p>
        </w:tc>
        <w:tc>
          <w:tcPr>
            <w:tcW w:w="817" w:type="dxa"/>
            <w:vAlign w:val="center"/>
          </w:tcPr>
          <w:p w:rsidR="00C41DC8" w:rsidRDefault="00C41DC8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</w:tbl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3E12B8" w:rsidTr="003E12B8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Адрес редакции: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155800, Ивановская область, г. Кинешма,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ул. Фрунзе, д.4,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Администрация городского округа Кинешма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</w:rPr>
              <w:t>Тел</w:t>
            </w:r>
            <w:r>
              <w:rPr>
                <w:b/>
                <w:bCs/>
                <w:sz w:val="16"/>
                <w:szCs w:val="16"/>
                <w:lang w:val="en-US"/>
              </w:rPr>
              <w:t>.: 5-60-00,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Выходит в печать на основании ст.60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Устава муниципального образования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«Городской округ Кинешма»</w:t>
            </w:r>
          </w:p>
          <w:p w:rsidR="003E12B8" w:rsidRDefault="003E12B8">
            <w:pPr>
              <w:suppressAutoHyphens/>
              <w:ind w:left="142" w:firstLine="11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 w:rsidP="00C41DC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Тираж 7 </w:t>
            </w:r>
            <w:proofErr w:type="spellStart"/>
            <w:r>
              <w:rPr>
                <w:b/>
                <w:bCs/>
                <w:sz w:val="16"/>
                <w:szCs w:val="16"/>
              </w:rPr>
              <w:t>экз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41DC8">
              <w:rPr>
                <w:b/>
                <w:bCs/>
                <w:sz w:val="16"/>
                <w:szCs w:val="16"/>
              </w:rPr>
              <w:t>14</w:t>
            </w:r>
            <w:r w:rsidR="00871204">
              <w:rPr>
                <w:b/>
                <w:bCs/>
                <w:sz w:val="16"/>
                <w:szCs w:val="16"/>
              </w:rPr>
              <w:t>.10</w:t>
            </w:r>
            <w:r>
              <w:rPr>
                <w:b/>
                <w:bCs/>
                <w:sz w:val="16"/>
                <w:szCs w:val="16"/>
              </w:rPr>
              <w:t>.20</w:t>
            </w:r>
            <w:r w:rsidR="00E22BE0">
              <w:rPr>
                <w:b/>
                <w:bCs/>
                <w:sz w:val="16"/>
                <w:szCs w:val="16"/>
              </w:rPr>
              <w:t>2</w:t>
            </w:r>
            <w:r w:rsidR="00C41DC8">
              <w:rPr>
                <w:b/>
                <w:bCs/>
                <w:sz w:val="16"/>
                <w:szCs w:val="16"/>
              </w:rPr>
              <w:t>2</w:t>
            </w:r>
            <w:bookmarkStart w:id="35" w:name="_GoBack"/>
            <w:bookmarkEnd w:id="35"/>
            <w:r>
              <w:rPr>
                <w:b/>
                <w:bCs/>
                <w:sz w:val="16"/>
                <w:szCs w:val="16"/>
              </w:rPr>
              <w:t xml:space="preserve"> г.</w:t>
            </w:r>
          </w:p>
        </w:tc>
      </w:tr>
    </w:tbl>
    <w:p w:rsidR="003E12B8" w:rsidRDefault="003E12B8" w:rsidP="003E12B8">
      <w:pPr>
        <w:rPr>
          <w:b/>
          <w:color w:val="000000" w:themeColor="text1"/>
          <w:sz w:val="32"/>
          <w:szCs w:val="32"/>
        </w:rPr>
      </w:pPr>
    </w:p>
    <w:p w:rsidR="000E6071" w:rsidRPr="000E6071" w:rsidRDefault="000E6071">
      <w:pPr>
        <w:rPr>
          <w:b/>
          <w:color w:val="000000" w:themeColor="text1"/>
          <w:sz w:val="32"/>
          <w:szCs w:val="32"/>
        </w:rPr>
      </w:pPr>
    </w:p>
    <w:sectPr w:rsidR="000E6071" w:rsidRPr="000E6071" w:rsidSect="000E6071">
      <w:footerReference w:type="default" r:id="rId23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09A" w:rsidRDefault="0001409A" w:rsidP="008861E3">
      <w:r>
        <w:separator/>
      </w:r>
    </w:p>
  </w:endnote>
  <w:endnote w:type="continuationSeparator" w:id="0">
    <w:p w:rsidR="0001409A" w:rsidRDefault="0001409A" w:rsidP="0088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7337"/>
      <w:docPartObj>
        <w:docPartGallery w:val="Page Numbers (Bottom of Page)"/>
        <w:docPartUnique/>
      </w:docPartObj>
    </w:sdtPr>
    <w:sdtContent>
      <w:p w:rsidR="0001409A" w:rsidRDefault="0001409A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1DC8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01409A" w:rsidRDefault="0001409A">
    <w:pPr>
      <w:pStyle w:val="af0"/>
    </w:pPr>
  </w:p>
  <w:p w:rsidR="0001409A" w:rsidRDefault="0001409A"/>
  <w:p w:rsidR="0001409A" w:rsidRDefault="0001409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09A" w:rsidRDefault="0001409A" w:rsidP="008861E3">
      <w:r>
        <w:separator/>
      </w:r>
    </w:p>
  </w:footnote>
  <w:footnote w:type="continuationSeparator" w:id="0">
    <w:p w:rsidR="0001409A" w:rsidRDefault="0001409A" w:rsidP="00886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0059"/>
    <w:multiLevelType w:val="hybridMultilevel"/>
    <w:tmpl w:val="A63A828E"/>
    <w:lvl w:ilvl="0" w:tplc="724E85D4">
      <w:start w:val="1"/>
      <w:numFmt w:val="decimal"/>
      <w:lvlText w:val="%1)"/>
      <w:lvlJc w:val="left"/>
      <w:pPr>
        <w:ind w:left="104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">
    <w:nsid w:val="067263C5"/>
    <w:multiLevelType w:val="multilevel"/>
    <w:tmpl w:val="8DAA166C"/>
    <w:lvl w:ilvl="0">
      <w:start w:val="1"/>
      <w:numFmt w:val="decimal"/>
      <w:lvlText w:val="%1."/>
      <w:lvlJc w:val="left"/>
      <w:pPr>
        <w:ind w:left="1935" w:hanging="1215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">
    <w:nsid w:val="09F22CE5"/>
    <w:multiLevelType w:val="hybridMultilevel"/>
    <w:tmpl w:val="ED42C040"/>
    <w:lvl w:ilvl="0" w:tplc="A872A3B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454E3"/>
    <w:multiLevelType w:val="multilevel"/>
    <w:tmpl w:val="85DCC2D2"/>
    <w:lvl w:ilvl="0">
      <w:start w:val="45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4">
    <w:nsid w:val="0F2A6E99"/>
    <w:multiLevelType w:val="hybridMultilevel"/>
    <w:tmpl w:val="9538EEA6"/>
    <w:lvl w:ilvl="0" w:tplc="AEE890CE">
      <w:start w:val="1"/>
      <w:numFmt w:val="upperRoman"/>
      <w:lvlText w:val="%1."/>
      <w:lvlJc w:val="right"/>
      <w:pPr>
        <w:ind w:left="284" w:firstLine="283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2D64D57"/>
    <w:multiLevelType w:val="hybridMultilevel"/>
    <w:tmpl w:val="8196BAA0"/>
    <w:lvl w:ilvl="0" w:tplc="D6B8098A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>
    <w:nsid w:val="19E055F7"/>
    <w:multiLevelType w:val="hybridMultilevel"/>
    <w:tmpl w:val="266667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98C6941E">
      <w:start w:val="56"/>
      <w:numFmt w:val="decimal"/>
      <w:lvlText w:val="%2."/>
      <w:lvlJc w:val="left"/>
      <w:pPr>
        <w:ind w:left="1455" w:hanging="37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593B59"/>
    <w:multiLevelType w:val="hybridMultilevel"/>
    <w:tmpl w:val="3DAC6378"/>
    <w:lvl w:ilvl="0" w:tplc="04190011">
      <w:start w:val="1"/>
      <w:numFmt w:val="decimal"/>
      <w:lvlText w:val="%1)"/>
      <w:lvlJc w:val="left"/>
      <w:pPr>
        <w:ind w:left="2445" w:hanging="360"/>
      </w:pPr>
    </w:lvl>
    <w:lvl w:ilvl="1" w:tplc="04190019">
      <w:start w:val="1"/>
      <w:numFmt w:val="lowerLetter"/>
      <w:lvlText w:val="%2."/>
      <w:lvlJc w:val="left"/>
      <w:pPr>
        <w:ind w:left="3165" w:hanging="360"/>
      </w:pPr>
    </w:lvl>
    <w:lvl w:ilvl="2" w:tplc="0419001B">
      <w:start w:val="1"/>
      <w:numFmt w:val="lowerRoman"/>
      <w:lvlText w:val="%3."/>
      <w:lvlJc w:val="right"/>
      <w:pPr>
        <w:ind w:left="3885" w:hanging="180"/>
      </w:pPr>
    </w:lvl>
    <w:lvl w:ilvl="3" w:tplc="0419000F">
      <w:start w:val="1"/>
      <w:numFmt w:val="decimal"/>
      <w:lvlText w:val="%4."/>
      <w:lvlJc w:val="left"/>
      <w:pPr>
        <w:ind w:left="4605" w:hanging="360"/>
      </w:pPr>
    </w:lvl>
    <w:lvl w:ilvl="4" w:tplc="04190019">
      <w:start w:val="1"/>
      <w:numFmt w:val="lowerLetter"/>
      <w:lvlText w:val="%5."/>
      <w:lvlJc w:val="left"/>
      <w:pPr>
        <w:ind w:left="5325" w:hanging="360"/>
      </w:pPr>
    </w:lvl>
    <w:lvl w:ilvl="5" w:tplc="0419001B">
      <w:start w:val="1"/>
      <w:numFmt w:val="lowerRoman"/>
      <w:lvlText w:val="%6."/>
      <w:lvlJc w:val="right"/>
      <w:pPr>
        <w:ind w:left="6045" w:hanging="180"/>
      </w:pPr>
    </w:lvl>
    <w:lvl w:ilvl="6" w:tplc="0419000F">
      <w:start w:val="1"/>
      <w:numFmt w:val="decimal"/>
      <w:lvlText w:val="%7."/>
      <w:lvlJc w:val="left"/>
      <w:pPr>
        <w:ind w:left="6765" w:hanging="360"/>
      </w:pPr>
    </w:lvl>
    <w:lvl w:ilvl="7" w:tplc="04190019">
      <w:start w:val="1"/>
      <w:numFmt w:val="lowerLetter"/>
      <w:lvlText w:val="%8."/>
      <w:lvlJc w:val="left"/>
      <w:pPr>
        <w:ind w:left="7485" w:hanging="360"/>
      </w:pPr>
    </w:lvl>
    <w:lvl w:ilvl="8" w:tplc="0419001B">
      <w:start w:val="1"/>
      <w:numFmt w:val="lowerRoman"/>
      <w:lvlText w:val="%9."/>
      <w:lvlJc w:val="right"/>
      <w:pPr>
        <w:ind w:left="8205" w:hanging="180"/>
      </w:pPr>
    </w:lvl>
  </w:abstractNum>
  <w:abstractNum w:abstractNumId="8">
    <w:nsid w:val="222349A8"/>
    <w:multiLevelType w:val="hybridMultilevel"/>
    <w:tmpl w:val="E45654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3274CAE"/>
    <w:multiLevelType w:val="hybridMultilevel"/>
    <w:tmpl w:val="E90C2C3C"/>
    <w:lvl w:ilvl="0" w:tplc="60DAF66C">
      <w:start w:val="25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3B466A"/>
    <w:multiLevelType w:val="multilevel"/>
    <w:tmpl w:val="BDFCE074"/>
    <w:lvl w:ilvl="0">
      <w:start w:val="27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11">
    <w:nsid w:val="24AF0031"/>
    <w:multiLevelType w:val="hybridMultilevel"/>
    <w:tmpl w:val="191E12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5450E43"/>
    <w:multiLevelType w:val="hybridMultilevel"/>
    <w:tmpl w:val="C7F82B2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671008A"/>
    <w:multiLevelType w:val="hybridMultilevel"/>
    <w:tmpl w:val="EFB0D23E"/>
    <w:lvl w:ilvl="0" w:tplc="6A9C68B8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7FA4E29"/>
    <w:multiLevelType w:val="multilevel"/>
    <w:tmpl w:val="BADADF4A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5">
    <w:nsid w:val="28A16C05"/>
    <w:multiLevelType w:val="hybridMultilevel"/>
    <w:tmpl w:val="B462A73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97236F1"/>
    <w:multiLevelType w:val="hybridMultilevel"/>
    <w:tmpl w:val="03E6EB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C75359B"/>
    <w:multiLevelType w:val="multilevel"/>
    <w:tmpl w:val="78B2E6F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C8518ED"/>
    <w:multiLevelType w:val="multilevel"/>
    <w:tmpl w:val="D77E763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2EE71A6B"/>
    <w:multiLevelType w:val="multilevel"/>
    <w:tmpl w:val="183C1AB8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20">
    <w:nsid w:val="2F7F553E"/>
    <w:multiLevelType w:val="hybridMultilevel"/>
    <w:tmpl w:val="EB7A4CE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1D86975"/>
    <w:multiLevelType w:val="hybridMultilevel"/>
    <w:tmpl w:val="DF2C3112"/>
    <w:lvl w:ilvl="0" w:tplc="0AC0A120">
      <w:start w:val="19"/>
      <w:numFmt w:val="decimal"/>
      <w:lvlText w:val="%1"/>
      <w:lvlJc w:val="left"/>
      <w:pPr>
        <w:ind w:left="52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2">
    <w:nsid w:val="377E0FBD"/>
    <w:multiLevelType w:val="hybridMultilevel"/>
    <w:tmpl w:val="1062E8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378527C7"/>
    <w:multiLevelType w:val="hybridMultilevel"/>
    <w:tmpl w:val="882EF5A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8677AB3"/>
    <w:multiLevelType w:val="hybridMultilevel"/>
    <w:tmpl w:val="0554CF9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0B07D7"/>
    <w:multiLevelType w:val="hybridMultilevel"/>
    <w:tmpl w:val="0A2699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7534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3D50584C"/>
    <w:multiLevelType w:val="multilevel"/>
    <w:tmpl w:val="3FD658D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AC3580E"/>
    <w:multiLevelType w:val="hybridMultilevel"/>
    <w:tmpl w:val="BCE42CF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0AE6C0C"/>
    <w:multiLevelType w:val="multilevel"/>
    <w:tmpl w:val="1F3A41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26C3710"/>
    <w:multiLevelType w:val="hybridMultilevel"/>
    <w:tmpl w:val="40429080"/>
    <w:lvl w:ilvl="0" w:tplc="5A04C7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56B05915"/>
    <w:multiLevelType w:val="hybridMultilevel"/>
    <w:tmpl w:val="9A0AFD4A"/>
    <w:lvl w:ilvl="0" w:tplc="FDE6EE10">
      <w:start w:val="12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2B5C9E"/>
    <w:multiLevelType w:val="hybridMultilevel"/>
    <w:tmpl w:val="AC7EFC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5C2A08DD"/>
    <w:multiLevelType w:val="hybridMultilevel"/>
    <w:tmpl w:val="526A132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E2B604C"/>
    <w:multiLevelType w:val="hybridMultilevel"/>
    <w:tmpl w:val="436CD6D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5F5B0076"/>
    <w:multiLevelType w:val="hybridMultilevel"/>
    <w:tmpl w:val="B4EEC5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141F3B"/>
    <w:multiLevelType w:val="hybridMultilevel"/>
    <w:tmpl w:val="5164CF78"/>
    <w:lvl w:ilvl="0" w:tplc="2464535C">
      <w:start w:val="19"/>
      <w:numFmt w:val="decimal"/>
      <w:lvlText w:val="%1"/>
      <w:lvlJc w:val="left"/>
      <w:pPr>
        <w:ind w:left="58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7">
    <w:nsid w:val="603227D7"/>
    <w:multiLevelType w:val="hybridMultilevel"/>
    <w:tmpl w:val="3490CA9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24F2D41"/>
    <w:multiLevelType w:val="hybridMultilevel"/>
    <w:tmpl w:val="FB0222A8"/>
    <w:lvl w:ilvl="0" w:tplc="604E21DA">
      <w:start w:val="1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3415EE"/>
    <w:multiLevelType w:val="multilevel"/>
    <w:tmpl w:val="0C1CFD82"/>
    <w:lvl w:ilvl="0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4" w:hanging="2160"/>
      </w:pPr>
      <w:rPr>
        <w:rFonts w:cs="Times New Roman" w:hint="default"/>
      </w:rPr>
    </w:lvl>
  </w:abstractNum>
  <w:abstractNum w:abstractNumId="40">
    <w:nsid w:val="6F12616F"/>
    <w:multiLevelType w:val="hybridMultilevel"/>
    <w:tmpl w:val="B82627B4"/>
    <w:lvl w:ilvl="0" w:tplc="626648DC">
      <w:start w:val="1"/>
      <w:numFmt w:val="decimal"/>
      <w:lvlText w:val="%1)"/>
      <w:lvlJc w:val="left"/>
      <w:pPr>
        <w:ind w:left="4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41">
    <w:nsid w:val="753958B5"/>
    <w:multiLevelType w:val="hybridMultilevel"/>
    <w:tmpl w:val="250473DE"/>
    <w:lvl w:ilvl="0" w:tplc="AE9AE43A">
      <w:start w:val="1"/>
      <w:numFmt w:val="decimal"/>
      <w:lvlText w:val="%1."/>
      <w:lvlJc w:val="left"/>
      <w:pPr>
        <w:ind w:left="105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2">
    <w:nsid w:val="75F50925"/>
    <w:multiLevelType w:val="hybridMultilevel"/>
    <w:tmpl w:val="1C7AD5F2"/>
    <w:lvl w:ilvl="0" w:tplc="D6B809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75258C2"/>
    <w:multiLevelType w:val="hybridMultilevel"/>
    <w:tmpl w:val="5038CC4A"/>
    <w:lvl w:ilvl="0" w:tplc="317A876A">
      <w:start w:val="19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884E79"/>
    <w:multiLevelType w:val="multilevel"/>
    <w:tmpl w:val="D0CA9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E0B4B5E"/>
    <w:multiLevelType w:val="hybridMultilevel"/>
    <w:tmpl w:val="572477B2"/>
    <w:lvl w:ilvl="0" w:tplc="7ED63B76">
      <w:start w:val="1"/>
      <w:numFmt w:val="decimal"/>
      <w:lvlText w:val="%1)"/>
      <w:lvlJc w:val="left"/>
      <w:pPr>
        <w:ind w:left="1482" w:hanging="915"/>
      </w:pPr>
    </w:lvl>
    <w:lvl w:ilvl="1" w:tplc="883ABA46">
      <w:start w:val="1"/>
      <w:numFmt w:val="decimal"/>
      <w:lvlText w:val="%2)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EE72903"/>
    <w:multiLevelType w:val="hybridMultilevel"/>
    <w:tmpl w:val="0D8E6F6E"/>
    <w:lvl w:ilvl="0" w:tplc="7D280892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4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5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46"/>
  </w:num>
  <w:num w:numId="28">
    <w:abstractNumId w:val="24"/>
  </w:num>
  <w:num w:numId="29">
    <w:abstractNumId w:val="41"/>
  </w:num>
  <w:num w:numId="30">
    <w:abstractNumId w:val="18"/>
  </w:num>
  <w:num w:numId="31">
    <w:abstractNumId w:val="31"/>
  </w:num>
  <w:num w:numId="32">
    <w:abstractNumId w:val="38"/>
  </w:num>
  <w:num w:numId="33">
    <w:abstractNumId w:val="43"/>
  </w:num>
  <w:num w:numId="34">
    <w:abstractNumId w:val="36"/>
  </w:num>
  <w:num w:numId="35">
    <w:abstractNumId w:val="21"/>
  </w:num>
  <w:num w:numId="36">
    <w:abstractNumId w:val="30"/>
  </w:num>
  <w:num w:numId="37">
    <w:abstractNumId w:val="40"/>
  </w:num>
  <w:num w:numId="38">
    <w:abstractNumId w:val="0"/>
  </w:num>
  <w:num w:numId="39">
    <w:abstractNumId w:val="39"/>
  </w:num>
  <w:num w:numId="40">
    <w:abstractNumId w:val="44"/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71"/>
    <w:rsid w:val="0001409A"/>
    <w:rsid w:val="0009186A"/>
    <w:rsid w:val="000B72DF"/>
    <w:rsid w:val="000E6071"/>
    <w:rsid w:val="00257D95"/>
    <w:rsid w:val="002759FE"/>
    <w:rsid w:val="0029657F"/>
    <w:rsid w:val="002E089A"/>
    <w:rsid w:val="003B428A"/>
    <w:rsid w:val="003D63D3"/>
    <w:rsid w:val="003E12B8"/>
    <w:rsid w:val="004042EC"/>
    <w:rsid w:val="0040494D"/>
    <w:rsid w:val="004F127D"/>
    <w:rsid w:val="005061C6"/>
    <w:rsid w:val="00507267"/>
    <w:rsid w:val="0054695F"/>
    <w:rsid w:val="00574E65"/>
    <w:rsid w:val="006049F9"/>
    <w:rsid w:val="00604C0B"/>
    <w:rsid w:val="00645552"/>
    <w:rsid w:val="006A5FCB"/>
    <w:rsid w:val="006B6F8D"/>
    <w:rsid w:val="006C6216"/>
    <w:rsid w:val="006D76BA"/>
    <w:rsid w:val="006F1393"/>
    <w:rsid w:val="00711AF4"/>
    <w:rsid w:val="008158D1"/>
    <w:rsid w:val="00852E2B"/>
    <w:rsid w:val="00864B53"/>
    <w:rsid w:val="00871204"/>
    <w:rsid w:val="008861E3"/>
    <w:rsid w:val="00890E78"/>
    <w:rsid w:val="008D2A6D"/>
    <w:rsid w:val="0091065B"/>
    <w:rsid w:val="00972ED5"/>
    <w:rsid w:val="009D1BE0"/>
    <w:rsid w:val="00A615A0"/>
    <w:rsid w:val="00A669D7"/>
    <w:rsid w:val="00A879D7"/>
    <w:rsid w:val="00A92751"/>
    <w:rsid w:val="00AC2B0C"/>
    <w:rsid w:val="00AD7017"/>
    <w:rsid w:val="00B110A1"/>
    <w:rsid w:val="00B12A0F"/>
    <w:rsid w:val="00B87446"/>
    <w:rsid w:val="00BA0E65"/>
    <w:rsid w:val="00BC13F6"/>
    <w:rsid w:val="00C41DC8"/>
    <w:rsid w:val="00C774DC"/>
    <w:rsid w:val="00CB7069"/>
    <w:rsid w:val="00CD5997"/>
    <w:rsid w:val="00D409C9"/>
    <w:rsid w:val="00D80235"/>
    <w:rsid w:val="00DA5270"/>
    <w:rsid w:val="00DB46B0"/>
    <w:rsid w:val="00DF7778"/>
    <w:rsid w:val="00E22BE0"/>
    <w:rsid w:val="00E34377"/>
    <w:rsid w:val="00ED7015"/>
    <w:rsid w:val="00EF61EF"/>
    <w:rsid w:val="00F051E8"/>
    <w:rsid w:val="00F823A4"/>
    <w:rsid w:val="00FF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0"/>
  </w:style>
  <w:style w:type="paragraph" w:styleId="1">
    <w:name w:val="heading 1"/>
    <w:basedOn w:val="a"/>
    <w:next w:val="a"/>
    <w:link w:val="10"/>
    <w:uiPriority w:val="99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uiPriority w:val="99"/>
    <w:rsid w:val="0029657F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861E3"/>
  </w:style>
  <w:style w:type="paragraph" w:styleId="af0">
    <w:name w:val="footer"/>
    <w:basedOn w:val="a"/>
    <w:link w:val="af1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semiHidden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uiPriority w:val="99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uiPriority w:val="99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numbering" w:customStyle="1" w:styleId="21">
    <w:name w:val="Нет списка2"/>
    <w:next w:val="a2"/>
    <w:uiPriority w:val="99"/>
    <w:semiHidden/>
    <w:unhideWhenUsed/>
    <w:rsid w:val="00711AF4"/>
  </w:style>
  <w:style w:type="character" w:customStyle="1" w:styleId="13">
    <w:name w:val="Заголовок №1_"/>
    <w:basedOn w:val="a0"/>
    <w:link w:val="14"/>
    <w:locked/>
    <w:rsid w:val="00711AF4"/>
    <w:rPr>
      <w:rFonts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11AF4"/>
    <w:pPr>
      <w:widowControl w:val="0"/>
      <w:shd w:val="clear" w:color="auto" w:fill="FFFFFF"/>
      <w:spacing w:after="360" w:line="0" w:lineRule="atLeast"/>
      <w:outlineLvl w:val="0"/>
    </w:pPr>
    <w:rPr>
      <w:rFonts w:eastAsia="Times New Roman" w:cs="Times New Roman"/>
      <w:b/>
      <w:bCs/>
      <w:spacing w:val="1"/>
      <w:sz w:val="26"/>
      <w:szCs w:val="26"/>
    </w:rPr>
  </w:style>
  <w:style w:type="character" w:customStyle="1" w:styleId="11pt">
    <w:name w:val="Основной текст + 11 pt"/>
    <w:aliases w:val="Интервал 0 pt"/>
    <w:basedOn w:val="a0"/>
    <w:rsid w:val="00711A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9">
    <w:name w:val="Table Grid"/>
    <w:basedOn w:val="a1"/>
    <w:uiPriority w:val="59"/>
    <w:rsid w:val="00711AF4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F823A4"/>
  </w:style>
  <w:style w:type="paragraph" w:styleId="afa">
    <w:name w:val="Body Text Indent"/>
    <w:basedOn w:val="a"/>
    <w:link w:val="afb"/>
    <w:rsid w:val="00F823A4"/>
    <w:pPr>
      <w:widowControl w:val="0"/>
      <w:autoSpaceDE w:val="0"/>
      <w:autoSpaceDN w:val="0"/>
      <w:adjustRightInd w:val="0"/>
      <w:ind w:firstLine="708"/>
    </w:pPr>
    <w:rPr>
      <w:rFonts w:eastAsia="Times New Roman" w:cs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0"/>
    <w:link w:val="afa"/>
    <w:rsid w:val="00F823A4"/>
    <w:rPr>
      <w:rFonts w:eastAsia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1"/>
    <w:next w:val="af9"/>
    <w:uiPriority w:val="99"/>
    <w:rsid w:val="00F823A4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uiPriority w:val="99"/>
    <w:rsid w:val="00F823A4"/>
    <w:pPr>
      <w:spacing w:after="120"/>
    </w:pPr>
    <w:rPr>
      <w:rFonts w:eastAsia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F823A4"/>
    <w:rPr>
      <w:rFonts w:eastAsia="Times New Roman" w:cs="Times New Roman"/>
      <w:sz w:val="16"/>
      <w:szCs w:val="16"/>
      <w:lang w:eastAsia="ru-RU"/>
    </w:rPr>
  </w:style>
  <w:style w:type="character" w:customStyle="1" w:styleId="afc">
    <w:name w:val="Цветовое выделение для Текст"/>
    <w:uiPriority w:val="99"/>
    <w:rsid w:val="00F823A4"/>
    <w:rPr>
      <w:rFonts w:ascii="Times New Roman CYR" w:hAnsi="Times New Roman CYR"/>
    </w:rPr>
  </w:style>
  <w:style w:type="numbering" w:customStyle="1" w:styleId="41">
    <w:name w:val="Нет списка4"/>
    <w:next w:val="a2"/>
    <w:uiPriority w:val="99"/>
    <w:semiHidden/>
    <w:unhideWhenUsed/>
    <w:rsid w:val="00F823A4"/>
  </w:style>
  <w:style w:type="character" w:customStyle="1" w:styleId="16">
    <w:name w:val="Просмотренная гиперссылка1"/>
    <w:basedOn w:val="a0"/>
    <w:uiPriority w:val="99"/>
    <w:semiHidden/>
    <w:unhideWhenUsed/>
    <w:rsid w:val="00F823A4"/>
    <w:rPr>
      <w:color w:val="800080"/>
      <w:u w:val="single"/>
    </w:rPr>
  </w:style>
  <w:style w:type="paragraph" w:customStyle="1" w:styleId="afd">
    <w:name w:val="Текст (справка)"/>
    <w:basedOn w:val="a"/>
    <w:next w:val="a"/>
    <w:uiPriority w:val="99"/>
    <w:rsid w:val="00F823A4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Комментарий"/>
    <w:basedOn w:val="afd"/>
    <w:next w:val="a"/>
    <w:uiPriority w:val="99"/>
    <w:rsid w:val="00F823A4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F823A4"/>
    <w:rPr>
      <w:i/>
      <w:iCs/>
    </w:rPr>
  </w:style>
  <w:style w:type="character" w:styleId="aff0">
    <w:name w:val="FollowedHyperlink"/>
    <w:basedOn w:val="a0"/>
    <w:uiPriority w:val="99"/>
    <w:semiHidden/>
    <w:unhideWhenUsed/>
    <w:rsid w:val="00F823A4"/>
    <w:rPr>
      <w:color w:val="800080" w:themeColor="followedHyperlink"/>
      <w:u w:val="single"/>
    </w:rPr>
  </w:style>
  <w:style w:type="table" w:customStyle="1" w:styleId="22">
    <w:name w:val="Сетка таблицы2"/>
    <w:basedOn w:val="a1"/>
    <w:next w:val="af9"/>
    <w:rsid w:val="00F823A4"/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f9"/>
    <w:uiPriority w:val="99"/>
    <w:rsid w:val="00F823A4"/>
    <w:pPr>
      <w:jc w:val="both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0"/>
  </w:style>
  <w:style w:type="paragraph" w:styleId="1">
    <w:name w:val="heading 1"/>
    <w:basedOn w:val="a"/>
    <w:next w:val="a"/>
    <w:link w:val="10"/>
    <w:uiPriority w:val="99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uiPriority w:val="99"/>
    <w:rsid w:val="0029657F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861E3"/>
  </w:style>
  <w:style w:type="paragraph" w:styleId="af0">
    <w:name w:val="footer"/>
    <w:basedOn w:val="a"/>
    <w:link w:val="af1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semiHidden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uiPriority w:val="99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uiPriority w:val="99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numbering" w:customStyle="1" w:styleId="21">
    <w:name w:val="Нет списка2"/>
    <w:next w:val="a2"/>
    <w:uiPriority w:val="99"/>
    <w:semiHidden/>
    <w:unhideWhenUsed/>
    <w:rsid w:val="00711AF4"/>
  </w:style>
  <w:style w:type="character" w:customStyle="1" w:styleId="13">
    <w:name w:val="Заголовок №1_"/>
    <w:basedOn w:val="a0"/>
    <w:link w:val="14"/>
    <w:locked/>
    <w:rsid w:val="00711AF4"/>
    <w:rPr>
      <w:rFonts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11AF4"/>
    <w:pPr>
      <w:widowControl w:val="0"/>
      <w:shd w:val="clear" w:color="auto" w:fill="FFFFFF"/>
      <w:spacing w:after="360" w:line="0" w:lineRule="atLeast"/>
      <w:outlineLvl w:val="0"/>
    </w:pPr>
    <w:rPr>
      <w:rFonts w:eastAsia="Times New Roman" w:cs="Times New Roman"/>
      <w:b/>
      <w:bCs/>
      <w:spacing w:val="1"/>
      <w:sz w:val="26"/>
      <w:szCs w:val="26"/>
    </w:rPr>
  </w:style>
  <w:style w:type="character" w:customStyle="1" w:styleId="11pt">
    <w:name w:val="Основной текст + 11 pt"/>
    <w:aliases w:val="Интервал 0 pt"/>
    <w:basedOn w:val="a0"/>
    <w:rsid w:val="00711A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9">
    <w:name w:val="Table Grid"/>
    <w:basedOn w:val="a1"/>
    <w:uiPriority w:val="59"/>
    <w:rsid w:val="00711AF4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F823A4"/>
  </w:style>
  <w:style w:type="paragraph" w:styleId="afa">
    <w:name w:val="Body Text Indent"/>
    <w:basedOn w:val="a"/>
    <w:link w:val="afb"/>
    <w:rsid w:val="00F823A4"/>
    <w:pPr>
      <w:widowControl w:val="0"/>
      <w:autoSpaceDE w:val="0"/>
      <w:autoSpaceDN w:val="0"/>
      <w:adjustRightInd w:val="0"/>
      <w:ind w:firstLine="708"/>
    </w:pPr>
    <w:rPr>
      <w:rFonts w:eastAsia="Times New Roman" w:cs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0"/>
    <w:link w:val="afa"/>
    <w:rsid w:val="00F823A4"/>
    <w:rPr>
      <w:rFonts w:eastAsia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1"/>
    <w:next w:val="af9"/>
    <w:uiPriority w:val="99"/>
    <w:rsid w:val="00F823A4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uiPriority w:val="99"/>
    <w:rsid w:val="00F823A4"/>
    <w:pPr>
      <w:spacing w:after="120"/>
    </w:pPr>
    <w:rPr>
      <w:rFonts w:eastAsia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F823A4"/>
    <w:rPr>
      <w:rFonts w:eastAsia="Times New Roman" w:cs="Times New Roman"/>
      <w:sz w:val="16"/>
      <w:szCs w:val="16"/>
      <w:lang w:eastAsia="ru-RU"/>
    </w:rPr>
  </w:style>
  <w:style w:type="character" w:customStyle="1" w:styleId="afc">
    <w:name w:val="Цветовое выделение для Текст"/>
    <w:uiPriority w:val="99"/>
    <w:rsid w:val="00F823A4"/>
    <w:rPr>
      <w:rFonts w:ascii="Times New Roman CYR" w:hAnsi="Times New Roman CYR"/>
    </w:rPr>
  </w:style>
  <w:style w:type="numbering" w:customStyle="1" w:styleId="41">
    <w:name w:val="Нет списка4"/>
    <w:next w:val="a2"/>
    <w:uiPriority w:val="99"/>
    <w:semiHidden/>
    <w:unhideWhenUsed/>
    <w:rsid w:val="00F823A4"/>
  </w:style>
  <w:style w:type="character" w:customStyle="1" w:styleId="16">
    <w:name w:val="Просмотренная гиперссылка1"/>
    <w:basedOn w:val="a0"/>
    <w:uiPriority w:val="99"/>
    <w:semiHidden/>
    <w:unhideWhenUsed/>
    <w:rsid w:val="00F823A4"/>
    <w:rPr>
      <w:color w:val="800080"/>
      <w:u w:val="single"/>
    </w:rPr>
  </w:style>
  <w:style w:type="paragraph" w:customStyle="1" w:styleId="afd">
    <w:name w:val="Текст (справка)"/>
    <w:basedOn w:val="a"/>
    <w:next w:val="a"/>
    <w:uiPriority w:val="99"/>
    <w:rsid w:val="00F823A4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Комментарий"/>
    <w:basedOn w:val="afd"/>
    <w:next w:val="a"/>
    <w:uiPriority w:val="99"/>
    <w:rsid w:val="00F823A4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F823A4"/>
    <w:rPr>
      <w:i/>
      <w:iCs/>
    </w:rPr>
  </w:style>
  <w:style w:type="character" w:styleId="aff0">
    <w:name w:val="FollowedHyperlink"/>
    <w:basedOn w:val="a0"/>
    <w:uiPriority w:val="99"/>
    <w:semiHidden/>
    <w:unhideWhenUsed/>
    <w:rsid w:val="00F823A4"/>
    <w:rPr>
      <w:color w:val="800080" w:themeColor="followedHyperlink"/>
      <w:u w:val="single"/>
    </w:rPr>
  </w:style>
  <w:style w:type="table" w:customStyle="1" w:styleId="22">
    <w:name w:val="Сетка таблицы2"/>
    <w:basedOn w:val="a1"/>
    <w:next w:val="af9"/>
    <w:rsid w:val="00F823A4"/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f9"/>
    <w:uiPriority w:val="99"/>
    <w:rsid w:val="00F823A4"/>
    <w:pPr>
      <w:jc w:val="both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28223030.56" TargetMode="External"/><Relationship Id="rId18" Type="http://schemas.openxmlformats.org/officeDocument/2006/relationships/hyperlink" Target="http://mobileonline.garant.ru/document/redirect/186367/0" TargetMode="External"/><Relationship Id="rId3" Type="http://schemas.openxmlformats.org/officeDocument/2006/relationships/styles" Target="styles.xml"/><Relationship Id="rId21" Type="http://schemas.openxmlformats.org/officeDocument/2006/relationships/hyperlink" Target="http://mobileonline.garant.ru/document/redirect/74172245/0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28223030.46" TargetMode="External"/><Relationship Id="rId17" Type="http://schemas.openxmlformats.org/officeDocument/2006/relationships/hyperlink" Target="http://internet.garant.ru/document/redirect/187140/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CF7262783BDA46B2C4B5CDAFB5826D869DE6590FB96AC07E8202531480D97CF54660B6F589C302DB2CCD87F53nAW2H" TargetMode="External"/><Relationship Id="rId20" Type="http://schemas.openxmlformats.org/officeDocument/2006/relationships/hyperlink" Target="http://mobileonline.garant.ru/document/redirect/70427212/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8223030.41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garantF1://28275430.0" TargetMode="External"/><Relationship Id="rId23" Type="http://schemas.openxmlformats.org/officeDocument/2006/relationships/footer" Target="footer1.xml"/><Relationship Id="rId10" Type="http://schemas.openxmlformats.org/officeDocument/2006/relationships/hyperlink" Target="garantF1://86367.0" TargetMode="External"/><Relationship Id="rId19" Type="http://schemas.openxmlformats.org/officeDocument/2006/relationships/hyperlink" Target="http://mobileonline.garant.ru/document/redirect/70103066/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garantF1://28275694.0" TargetMode="External"/><Relationship Id="rId22" Type="http://schemas.openxmlformats.org/officeDocument/2006/relationships/hyperlink" Target="mailto:ugkh@admkinesh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6754A-3B5C-43D9-8AD1-9B24CDE6A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7484</Words>
  <Characters>42660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aikonnokova</cp:lastModifiedBy>
  <cp:revision>2</cp:revision>
  <dcterms:created xsi:type="dcterms:W3CDTF">2022-10-14T12:23:00Z</dcterms:created>
  <dcterms:modified xsi:type="dcterms:W3CDTF">2022-10-14T12:23:00Z</dcterms:modified>
</cp:coreProperties>
</file>